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EAB" w:rsidRDefault="00854EAB" w:rsidP="00854EAB">
      <w:pPr>
        <w:rPr>
          <w:sz w:val="30"/>
          <w:szCs w:val="30"/>
        </w:rPr>
      </w:pPr>
    </w:p>
    <w:p w:rsidR="003F773E" w:rsidRDefault="003F773E" w:rsidP="00854EAB">
      <w:pPr>
        <w:rPr>
          <w:sz w:val="30"/>
          <w:szCs w:val="30"/>
        </w:rPr>
      </w:pPr>
    </w:p>
    <w:p w:rsidR="003F773E" w:rsidRDefault="003F773E" w:rsidP="00854EAB">
      <w:pPr>
        <w:rPr>
          <w:sz w:val="30"/>
          <w:szCs w:val="30"/>
        </w:rPr>
      </w:pPr>
    </w:p>
    <w:p w:rsidR="003F773E" w:rsidRDefault="003F773E" w:rsidP="00854EAB">
      <w:pPr>
        <w:rPr>
          <w:sz w:val="30"/>
          <w:szCs w:val="30"/>
        </w:rPr>
      </w:pPr>
    </w:p>
    <w:p w:rsidR="00854EAB" w:rsidRDefault="00854EAB" w:rsidP="00854EAB">
      <w:pPr>
        <w:jc w:val="center"/>
        <w:outlineLvl w:val="0"/>
        <w:rPr>
          <w:rFonts w:ascii="黑体" w:eastAsia="黑体"/>
          <w:b/>
          <w:sz w:val="31"/>
          <w:szCs w:val="31"/>
        </w:rPr>
      </w:pPr>
      <w:r>
        <w:rPr>
          <w:rFonts w:ascii="黑体" w:eastAsia="黑体" w:hint="eastAsia"/>
          <w:b/>
          <w:color w:val="FF0000"/>
          <w:sz w:val="31"/>
          <w:szCs w:val="31"/>
        </w:rPr>
        <w:t>HEILONGJIANG TRANSPORT DEVELOPMENT CO., LTD</w:t>
      </w:r>
    </w:p>
    <w:p w:rsidR="00854EAB" w:rsidRDefault="00854EAB" w:rsidP="00854EAB">
      <w:pPr>
        <w:jc w:val="center"/>
        <w:rPr>
          <w:rFonts w:ascii="黑体" w:eastAsia="黑体"/>
          <w:b/>
          <w:color w:val="FF0000"/>
          <w:sz w:val="52"/>
          <w:szCs w:val="52"/>
        </w:rPr>
      </w:pPr>
      <w:r>
        <w:rPr>
          <w:rFonts w:ascii="黑体" w:eastAsia="黑体" w:hint="eastAsia"/>
          <w:b/>
          <w:color w:val="FF0000"/>
          <w:sz w:val="52"/>
          <w:szCs w:val="52"/>
        </w:rPr>
        <w:t>黑龙江交通发展股份有限公司</w:t>
      </w:r>
    </w:p>
    <w:p w:rsidR="00854EAB" w:rsidRDefault="00854EAB" w:rsidP="00854EAB">
      <w:pPr>
        <w:jc w:val="center"/>
        <w:rPr>
          <w:rFonts w:ascii="黑体" w:eastAsia="黑体"/>
          <w:b/>
          <w:color w:val="FF0000"/>
          <w:sz w:val="32"/>
          <w:szCs w:val="32"/>
        </w:rPr>
      </w:pPr>
    </w:p>
    <w:p w:rsidR="00854EAB" w:rsidRDefault="00854EAB" w:rsidP="00854EAB">
      <w:pPr>
        <w:jc w:val="center"/>
        <w:rPr>
          <w:rFonts w:ascii="黑体" w:eastAsia="黑体"/>
          <w:b/>
          <w:color w:val="FF0000"/>
          <w:sz w:val="32"/>
          <w:szCs w:val="32"/>
        </w:rPr>
      </w:pPr>
    </w:p>
    <w:p w:rsidR="00854EAB" w:rsidRDefault="00854EAB" w:rsidP="00854EAB">
      <w:pPr>
        <w:jc w:val="center"/>
        <w:rPr>
          <w:rFonts w:ascii="黑体" w:eastAsia="黑体"/>
          <w:b/>
          <w:color w:val="FF0000"/>
          <w:sz w:val="32"/>
          <w:szCs w:val="32"/>
        </w:rPr>
      </w:pPr>
    </w:p>
    <w:p w:rsidR="00854EAB" w:rsidRDefault="00854EAB" w:rsidP="00854EAB">
      <w:pPr>
        <w:jc w:val="center"/>
        <w:rPr>
          <w:rFonts w:ascii="黑体" w:eastAsia="黑体"/>
          <w:b/>
          <w:color w:val="FF0000"/>
          <w:sz w:val="32"/>
          <w:szCs w:val="32"/>
        </w:rPr>
      </w:pPr>
    </w:p>
    <w:p w:rsidR="00854EAB" w:rsidRDefault="00854EAB" w:rsidP="00854EAB">
      <w:pPr>
        <w:jc w:val="center"/>
        <w:rPr>
          <w:rFonts w:ascii="黑体" w:eastAsia="黑体"/>
          <w:b/>
          <w:color w:val="FF0000"/>
          <w:sz w:val="32"/>
          <w:szCs w:val="32"/>
        </w:rPr>
      </w:pPr>
    </w:p>
    <w:p w:rsidR="00854EAB" w:rsidRDefault="00854EAB" w:rsidP="00854EAB">
      <w:pPr>
        <w:jc w:val="center"/>
        <w:rPr>
          <w:rFonts w:ascii="黑体" w:eastAsia="黑体"/>
          <w:b/>
          <w:color w:val="FF0000"/>
          <w:sz w:val="32"/>
          <w:szCs w:val="32"/>
        </w:rPr>
      </w:pPr>
    </w:p>
    <w:p w:rsidR="00854EAB" w:rsidRDefault="00854EAB" w:rsidP="00854EAB">
      <w:pPr>
        <w:jc w:val="center"/>
        <w:rPr>
          <w:rFonts w:ascii="黑体" w:eastAsia="黑体"/>
          <w:b/>
          <w:color w:val="FF0000"/>
          <w:sz w:val="32"/>
          <w:szCs w:val="32"/>
        </w:rPr>
      </w:pPr>
      <w:r>
        <w:rPr>
          <w:i/>
          <w:noProof/>
        </w:rPr>
        <w:drawing>
          <wp:inline distT="0" distB="0" distL="0" distR="0">
            <wp:extent cx="1697355" cy="1616710"/>
            <wp:effectExtent l="0" t="0" r="0" b="0"/>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7355" cy="1616710"/>
                    </a:xfrm>
                    <a:prstGeom prst="rect">
                      <a:avLst/>
                    </a:prstGeom>
                    <a:noFill/>
                    <a:ln>
                      <a:noFill/>
                    </a:ln>
                  </pic:spPr>
                </pic:pic>
              </a:graphicData>
            </a:graphic>
          </wp:inline>
        </w:drawing>
      </w:r>
    </w:p>
    <w:p w:rsidR="00854EAB" w:rsidRDefault="00854EAB" w:rsidP="00854EAB">
      <w:pPr>
        <w:jc w:val="center"/>
        <w:rPr>
          <w:rFonts w:ascii="黑体" w:eastAsia="黑体"/>
          <w:b/>
          <w:color w:val="FF0000"/>
          <w:sz w:val="32"/>
          <w:szCs w:val="32"/>
        </w:rPr>
      </w:pPr>
    </w:p>
    <w:p w:rsidR="00854EAB" w:rsidRDefault="00854EAB" w:rsidP="00854EAB">
      <w:pPr>
        <w:jc w:val="center"/>
        <w:rPr>
          <w:rFonts w:ascii="黑体" w:eastAsia="黑体"/>
          <w:b/>
          <w:bCs/>
          <w:color w:val="FF0000"/>
          <w:sz w:val="44"/>
        </w:rPr>
      </w:pPr>
    </w:p>
    <w:p w:rsidR="00854EAB" w:rsidRDefault="00854EAB" w:rsidP="00854EAB">
      <w:pPr>
        <w:jc w:val="center"/>
        <w:rPr>
          <w:rFonts w:ascii="黑体" w:eastAsia="黑体"/>
          <w:b/>
          <w:bCs/>
          <w:color w:val="FF0000"/>
          <w:sz w:val="44"/>
        </w:rPr>
      </w:pPr>
      <w:r>
        <w:rPr>
          <w:rFonts w:ascii="黑体" w:eastAsia="黑体" w:hint="eastAsia"/>
          <w:b/>
          <w:bCs/>
          <w:color w:val="FF0000"/>
          <w:sz w:val="44"/>
        </w:rPr>
        <w:t>201</w:t>
      </w:r>
      <w:r w:rsidR="003F773E">
        <w:rPr>
          <w:rFonts w:ascii="黑体" w:eastAsia="黑体" w:hint="eastAsia"/>
          <w:b/>
          <w:bCs/>
          <w:color w:val="FF0000"/>
          <w:sz w:val="44"/>
        </w:rPr>
        <w:t>6</w:t>
      </w:r>
      <w:r>
        <w:rPr>
          <w:rFonts w:ascii="黑体" w:eastAsia="黑体" w:hint="eastAsia"/>
          <w:b/>
          <w:bCs/>
          <w:color w:val="FF0000"/>
          <w:sz w:val="44"/>
        </w:rPr>
        <w:t>年半年度报告</w:t>
      </w:r>
    </w:p>
    <w:p w:rsidR="00854EAB" w:rsidRDefault="00854EAB" w:rsidP="00854EAB">
      <w:pPr>
        <w:jc w:val="center"/>
        <w:rPr>
          <w:rFonts w:ascii="黑体" w:eastAsia="黑体"/>
          <w:b/>
          <w:bCs/>
          <w:color w:val="FF0000"/>
          <w:sz w:val="44"/>
        </w:rPr>
      </w:pPr>
      <w:r>
        <w:rPr>
          <w:rFonts w:ascii="黑体" w:eastAsia="黑体" w:hint="eastAsia"/>
          <w:b/>
          <w:bCs/>
          <w:color w:val="FF0000"/>
          <w:sz w:val="44"/>
        </w:rPr>
        <w:t>（全文）</w:t>
      </w:r>
    </w:p>
    <w:p w:rsidR="00854EAB" w:rsidRDefault="00854EAB" w:rsidP="00854EAB">
      <w:pPr>
        <w:jc w:val="center"/>
        <w:rPr>
          <w:rFonts w:ascii="黑体" w:eastAsia="黑体"/>
          <w:b/>
          <w:bCs/>
          <w:color w:val="FF0000"/>
          <w:sz w:val="44"/>
        </w:rPr>
      </w:pPr>
    </w:p>
    <w:p w:rsidR="00854EAB" w:rsidRDefault="00854EAB" w:rsidP="00854EAB">
      <w:pPr>
        <w:jc w:val="center"/>
        <w:rPr>
          <w:rFonts w:ascii="黑体" w:eastAsia="黑体"/>
          <w:b/>
          <w:bCs/>
          <w:color w:val="FF0000"/>
          <w:sz w:val="44"/>
        </w:rPr>
      </w:pPr>
    </w:p>
    <w:p w:rsidR="00854EAB" w:rsidRDefault="00854EAB" w:rsidP="00854EAB">
      <w:pPr>
        <w:jc w:val="center"/>
        <w:rPr>
          <w:rFonts w:ascii="黑体" w:eastAsia="黑体"/>
          <w:b/>
          <w:bCs/>
          <w:color w:val="FF0000"/>
          <w:sz w:val="44"/>
        </w:rPr>
      </w:pPr>
    </w:p>
    <w:p w:rsidR="00854EAB" w:rsidRDefault="00854EAB" w:rsidP="00854EAB">
      <w:pPr>
        <w:ind w:firstLineChars="700" w:firstLine="2240"/>
        <w:rPr>
          <w:rFonts w:ascii="华文行楷" w:eastAsia="华文行楷"/>
          <w:sz w:val="10"/>
          <w:szCs w:val="10"/>
        </w:rPr>
      </w:pPr>
      <w:r>
        <w:rPr>
          <w:rFonts w:hint="eastAsia"/>
          <w:sz w:val="32"/>
          <w:szCs w:val="32"/>
        </w:rPr>
        <w:t>法定代表人：</w:t>
      </w:r>
      <w:r>
        <w:rPr>
          <w:rFonts w:ascii="华文行楷" w:eastAsia="华文行楷" w:hint="eastAsia"/>
          <w:sz w:val="72"/>
          <w:szCs w:val="72"/>
        </w:rPr>
        <w:t>孙熠嵩</w:t>
      </w:r>
    </w:p>
    <w:p w:rsidR="00854EAB" w:rsidRDefault="00854EAB" w:rsidP="00854EAB">
      <w:pPr>
        <w:ind w:firstLineChars="700" w:firstLine="700"/>
        <w:rPr>
          <w:rFonts w:ascii="华文行楷" w:eastAsia="华文行楷"/>
          <w:sz w:val="10"/>
          <w:szCs w:val="10"/>
        </w:rPr>
      </w:pPr>
    </w:p>
    <w:p w:rsidR="00854EAB" w:rsidRDefault="00854EAB" w:rsidP="00C67A19">
      <w:pPr>
        <w:spacing w:beforeLines="50" w:before="120" w:afterLines="50" w:after="120"/>
        <w:rPr>
          <w:bCs/>
          <w:szCs w:val="21"/>
        </w:rPr>
      </w:pPr>
    </w:p>
    <w:p w:rsidR="00854EAB" w:rsidRDefault="00854EAB" w:rsidP="00C67A19">
      <w:pPr>
        <w:spacing w:beforeLines="50" w:before="120" w:afterLines="50" w:after="120"/>
        <w:rPr>
          <w:bCs/>
          <w:szCs w:val="21"/>
        </w:rPr>
      </w:pPr>
    </w:p>
    <w:p w:rsidR="00854EAB" w:rsidRDefault="00854EAB" w:rsidP="00C67A19">
      <w:pPr>
        <w:spacing w:beforeLines="50" w:before="120" w:afterLines="50" w:after="120"/>
        <w:rPr>
          <w:bCs/>
          <w:szCs w:val="21"/>
        </w:rPr>
      </w:pPr>
    </w:p>
    <w:p w:rsidR="00FA37CD" w:rsidRDefault="00FA37CD" w:rsidP="00854EAB">
      <w:pPr>
        <w:spacing w:beforeLines="50" w:before="120" w:afterLines="50" w:after="120"/>
        <w:jc w:val="center"/>
        <w:rPr>
          <w:bCs/>
          <w:szCs w:val="21"/>
        </w:rPr>
      </w:pPr>
      <w:r>
        <w:rPr>
          <w:rFonts w:hint="eastAsia"/>
          <w:bCs/>
          <w:szCs w:val="21"/>
        </w:rPr>
        <w:lastRenderedPageBreak/>
        <w:t>公司代码：</w:t>
      </w:r>
      <w:sdt>
        <w:sdtPr>
          <w:rPr>
            <w:rFonts w:hint="eastAsia"/>
            <w:bCs/>
            <w:szCs w:val="21"/>
          </w:rPr>
          <w:alias w:val="公司代码"/>
          <w:tag w:val="_GBC_704b7b03ea3f4a93b8d4655a09b2ff61"/>
          <w:id w:val="-1880002035"/>
          <w:lock w:val="sdtLocked"/>
          <w:placeholder>
            <w:docPart w:val="GBC22222222222222222222222222222"/>
          </w:placeholder>
        </w:sdtPr>
        <w:sdtEndPr/>
        <w:sdtContent>
          <w:r>
            <w:rPr>
              <w:rFonts w:hint="eastAsia"/>
              <w:bCs/>
              <w:szCs w:val="21"/>
            </w:rPr>
            <w:t>601188</w:t>
          </w:r>
        </w:sdtContent>
      </w:sdt>
      <w:r>
        <w:rPr>
          <w:rFonts w:hint="eastAsia"/>
          <w:bCs/>
          <w:szCs w:val="21"/>
        </w:rPr>
        <w:t xml:space="preserve">                      公司简称：</w:t>
      </w:r>
      <w:sdt>
        <w:sdtPr>
          <w:rPr>
            <w:rFonts w:hint="eastAsia"/>
            <w:bCs/>
            <w:szCs w:val="21"/>
          </w:rPr>
          <w:alias w:val="公司简称"/>
          <w:tag w:val="_GBC_0384ae715a1e4b4894a29e4d27f5bef4"/>
          <w:id w:val="-1152134540"/>
          <w:lock w:val="sdtLocked"/>
          <w:placeholder>
            <w:docPart w:val="GBC22222222222222222222222222222"/>
          </w:placeholder>
        </w:sdtPr>
        <w:sdtEndPr/>
        <w:sdtContent>
          <w:r>
            <w:rPr>
              <w:rFonts w:hint="eastAsia"/>
              <w:bCs/>
              <w:szCs w:val="21"/>
            </w:rPr>
            <w:t>龙江交通</w:t>
          </w:r>
        </w:sdtContent>
      </w:sdt>
    </w:p>
    <w:p w:rsidR="00FA37CD" w:rsidRDefault="00FA37CD">
      <w:pPr>
        <w:rPr>
          <w:b/>
          <w:bCs/>
          <w:szCs w:val="21"/>
        </w:rPr>
      </w:pPr>
    </w:p>
    <w:p w:rsidR="00FA37CD" w:rsidRDefault="00FA37CD">
      <w:pPr>
        <w:rPr>
          <w:b/>
          <w:bCs/>
          <w:szCs w:val="21"/>
        </w:rPr>
      </w:pPr>
    </w:p>
    <w:p w:rsidR="00FA37CD" w:rsidRDefault="00FA37CD">
      <w:pPr>
        <w:rPr>
          <w:b/>
          <w:bCs/>
          <w:szCs w:val="21"/>
        </w:rPr>
      </w:pPr>
    </w:p>
    <w:p w:rsidR="00FA37CD" w:rsidRDefault="00DE6BA5">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532238502"/>
          <w:lock w:val="sdtLocked"/>
          <w:placeholder>
            <w:docPart w:val="GBC22222222222222222222222222222"/>
          </w:placeholder>
          <w:dataBinding w:prefixMappings="xmlns:clcid-cgi='clcid-cgi'" w:xpath="/*/clcid-cgi:GongSiFaDingZhongWenMingCheng" w:storeItemID="{89EBAB94-44A0-46A2-B712-30D997D04A6D}"/>
          <w:text/>
        </w:sdtPr>
        <w:sdtEndPr/>
        <w:sdtContent>
          <w:r w:rsidR="00FA37CD">
            <w:rPr>
              <w:rFonts w:ascii="黑体" w:eastAsia="黑体" w:hAnsi="黑体" w:hint="eastAsia"/>
              <w:b/>
              <w:bCs/>
              <w:color w:val="FF0000"/>
              <w:sz w:val="44"/>
              <w:szCs w:val="44"/>
            </w:rPr>
            <w:t>黑龙江交通发展股份有限公司</w:t>
          </w:r>
        </w:sdtContent>
      </w:sdt>
    </w:p>
    <w:p w:rsidR="00FA37CD" w:rsidRDefault="00FA37CD">
      <w:pPr>
        <w:jc w:val="center"/>
        <w:rPr>
          <w:rFonts w:ascii="黑体" w:eastAsia="黑体" w:hAnsi="黑体"/>
          <w:b/>
          <w:bCs/>
          <w:color w:val="FF0000"/>
          <w:sz w:val="44"/>
          <w:szCs w:val="44"/>
        </w:rPr>
      </w:pPr>
      <w:r>
        <w:rPr>
          <w:rFonts w:ascii="黑体" w:eastAsia="黑体" w:hAnsi="黑体"/>
          <w:b/>
          <w:bCs/>
          <w:color w:val="FF0000"/>
          <w:sz w:val="44"/>
          <w:szCs w:val="44"/>
        </w:rPr>
        <w:t>201</w:t>
      </w:r>
      <w:r>
        <w:rPr>
          <w:rFonts w:ascii="黑体" w:eastAsia="黑体" w:hAnsi="黑体" w:hint="eastAsia"/>
          <w:b/>
          <w:bCs/>
          <w:color w:val="FF0000"/>
          <w:sz w:val="44"/>
          <w:szCs w:val="44"/>
        </w:rPr>
        <w:t>6年半年度报告</w:t>
      </w:r>
    </w:p>
    <w:p w:rsidR="00FA37CD" w:rsidRDefault="00FA37CD">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hint="eastAsia"/>
        </w:rPr>
        <w:alias w:val="选项模块:董事会及董事声明"/>
        <w:tag w:val="_SEC_d5e0e82062cc4f3cb5a290078031cbd7"/>
        <w:id w:val="218485841"/>
        <w:lock w:val="sdtLocked"/>
        <w:placeholder>
          <w:docPart w:val="GBC22222222222222222222222222222"/>
        </w:placeholder>
      </w:sdtPr>
      <w:sdtEndPr/>
      <w:sdtContent>
        <w:p w:rsidR="00FA37CD" w:rsidRDefault="00DE6BA5" w:rsidP="00D31930">
          <w:pPr>
            <w:pStyle w:val="2"/>
            <w:numPr>
              <w:ilvl w:val="0"/>
              <w:numId w:val="59"/>
            </w:numPr>
            <w:tabs>
              <w:tab w:val="left" w:pos="434"/>
            </w:tabs>
            <w:spacing w:before="0" w:after="0" w:line="360" w:lineRule="auto"/>
            <w:ind w:left="369" w:hangingChars="175" w:hanging="369"/>
          </w:pPr>
          <w:sdt>
            <w:sdtPr>
              <w:rPr>
                <w:rFonts w:hint="eastAsia"/>
              </w:rPr>
              <w:alias w:val="董事会及董事声明"/>
              <w:tag w:val="_GBC_6c6da163383e4e4c92758ff24076a138"/>
              <w:id w:val="1397618284"/>
              <w:lock w:val="sdtLocked"/>
              <w:placeholder>
                <w:docPart w:val="GBC22222222222222222222222222222"/>
              </w:placeholder>
            </w:sdtPr>
            <w:sdtEndPr/>
            <w:sdtContent>
              <w:r w:rsidR="00FA37CD">
                <w:rPr>
                  <w:rFonts w:ascii="Times New Roman" w:hAnsi="宋体" w:cs="宋体"/>
                  <w:bCs w:val="0"/>
                </w:rPr>
                <w:t>本公司董事会、监事会及董事、监事、高级管理人员保证</w:t>
              </w:r>
              <w:r w:rsidR="00FA37CD">
                <w:rPr>
                  <w:rFonts w:ascii="Times New Roman" w:hAnsi="宋体" w:cs="宋体" w:hint="eastAsia"/>
                  <w:bCs w:val="0"/>
                </w:rPr>
                <w:t>半</w:t>
              </w:r>
              <w:r w:rsidR="00FA37CD">
                <w:rPr>
                  <w:rFonts w:ascii="Times New Roman" w:hAnsi="宋体" w:cs="宋体"/>
                  <w:bCs w:val="0"/>
                </w:rPr>
                <w:t>年度报告内容的真实、准确、完整，不存在虚假记载、误导性陈述或重大遗漏，并承担个别和连带的法律责任。</w:t>
              </w:r>
            </w:sdtContent>
          </w:sdt>
        </w:p>
      </w:sdtContent>
    </w:sdt>
    <w:p w:rsidR="00FA37CD" w:rsidRDefault="00FA37CD"/>
    <w:sdt>
      <w:sdtPr>
        <w:rPr>
          <w:rFonts w:ascii="Calibri" w:hAnsi="Calibri" w:cs="宋体" w:hint="eastAsia"/>
          <w:b w:val="0"/>
          <w:bCs w:val="0"/>
          <w:kern w:val="0"/>
          <w:sz w:val="24"/>
          <w:szCs w:val="22"/>
        </w:rPr>
        <w:alias w:val="选项模块:公司全体董事出席董事会会议。"/>
        <w:tag w:val="_GBC_1b1325bf1ae840869be71054a10ad268"/>
        <w:id w:val="948815301"/>
        <w:lock w:val="sdtLocked"/>
        <w:placeholder>
          <w:docPart w:val="GBC22222222222222222222222222222"/>
        </w:placeholder>
      </w:sdtPr>
      <w:sdtEndPr>
        <w:rPr>
          <w:rFonts w:ascii="宋体" w:hAnsi="宋体" w:hint="default"/>
          <w:sz w:val="21"/>
          <w:szCs w:val="21"/>
        </w:rPr>
      </w:sdtEndPr>
      <w:sdtContent>
        <w:p w:rsidR="00FA37CD" w:rsidRDefault="00FA37CD" w:rsidP="00D31930">
          <w:pPr>
            <w:pStyle w:val="2"/>
            <w:numPr>
              <w:ilvl w:val="0"/>
              <w:numId w:val="59"/>
            </w:numPr>
            <w:tabs>
              <w:tab w:val="left" w:pos="448"/>
            </w:tabs>
            <w:spacing w:before="0" w:after="0" w:line="360" w:lineRule="auto"/>
            <w:ind w:left="420" w:hangingChars="175"/>
          </w:pPr>
          <w:r>
            <w:rPr>
              <w:rFonts w:hint="eastAsia"/>
            </w:rPr>
            <w:t>公司</w:t>
          </w:r>
          <w:sdt>
            <w:sdtPr>
              <w:rPr>
                <w:rFonts w:hint="eastAsia"/>
              </w:rPr>
              <w:tag w:val="_GBC_2e0ee33ebae04a83b92e8b1aa6754169"/>
              <w:id w:val="2111930544"/>
              <w:lock w:val="sdtLocked"/>
              <w:placeholder>
                <w:docPart w:val="GBC22222222222222222222222222222"/>
              </w:placeholder>
            </w:sdtPr>
            <w:sdtEndPr/>
            <w:sdtContent>
              <w:r>
                <w:rPr>
                  <w:rFonts w:hint="eastAsia"/>
                </w:rPr>
                <w:t>全体董事出席</w:t>
              </w:r>
            </w:sdtContent>
          </w:sdt>
          <w:r>
            <w:rPr>
              <w:rFonts w:hint="eastAsia"/>
            </w:rPr>
            <w:t>董事会会议。</w:t>
          </w:r>
        </w:p>
        <w:p w:rsidR="00FA37CD" w:rsidRDefault="00DE6BA5">
          <w:pPr>
            <w:rPr>
              <w:szCs w:val="21"/>
            </w:rPr>
          </w:pPr>
        </w:p>
      </w:sdtContent>
    </w:sdt>
    <w:sdt>
      <w:sdtPr>
        <w:rPr>
          <w:rFonts w:ascii="Calibri" w:hAnsi="Calibri" w:cs="宋体" w:hint="eastAsia"/>
          <w:b w:val="0"/>
          <w:bCs w:val="0"/>
          <w:kern w:val="0"/>
          <w:sz w:val="24"/>
          <w:szCs w:val="24"/>
        </w:rPr>
        <w:alias w:val="选项模块:本年度报告未经审计。"/>
        <w:tag w:val="_GBC_07370c6ee32a4bea8271133440d087fd"/>
        <w:id w:val="1560826589"/>
        <w:placeholder>
          <w:docPart w:val="GBC22222222222222222222222222222"/>
        </w:placeholder>
      </w:sdtPr>
      <w:sdtEndPr>
        <w:rPr>
          <w:rFonts w:ascii="宋体" w:hAnsi="宋体" w:hint="default"/>
          <w:sz w:val="21"/>
        </w:rPr>
      </w:sdtEndPr>
      <w:sdtContent>
        <w:p w:rsidR="00FA37CD" w:rsidRDefault="00FA37CD" w:rsidP="00D31930">
          <w:pPr>
            <w:pStyle w:val="2"/>
            <w:numPr>
              <w:ilvl w:val="0"/>
              <w:numId w:val="59"/>
            </w:numPr>
            <w:tabs>
              <w:tab w:val="left" w:pos="490"/>
            </w:tabs>
            <w:spacing w:before="0" w:after="0" w:line="360" w:lineRule="auto"/>
            <w:ind w:left="420" w:hangingChars="175"/>
          </w:pPr>
          <w:proofErr w:type="gramStart"/>
          <w:r>
            <w:rPr>
              <w:rFonts w:hint="eastAsia"/>
            </w:rPr>
            <w:t>本半年度</w:t>
          </w:r>
          <w:proofErr w:type="gramEnd"/>
          <w:r>
            <w:rPr>
              <w:rFonts w:hint="eastAsia"/>
            </w:rPr>
            <w:t>报告</w:t>
          </w:r>
          <w:sdt>
            <w:sdtPr>
              <w:rPr>
                <w:rFonts w:hint="eastAsia"/>
              </w:rPr>
              <w:tag w:val="_GBC_be15b7a71d95430e82193d4cab461623"/>
              <w:id w:val="1799337758"/>
              <w:lock w:val="sdtLocked"/>
            </w:sdtPr>
            <w:sdtEndPr/>
            <w:sdtContent>
              <w:r>
                <w:rPr>
                  <w:rFonts w:hint="eastAsia"/>
                </w:rPr>
                <w:t>未经审计</w:t>
              </w:r>
            </w:sdtContent>
          </w:sdt>
          <w:r>
            <w:rPr>
              <w:rFonts w:hint="eastAsia"/>
            </w:rPr>
            <w:t>。</w:t>
          </w:r>
        </w:p>
        <w:p w:rsidR="00FA37CD" w:rsidRPr="001B3CE2" w:rsidRDefault="00DE6BA5" w:rsidP="00FA37CD"/>
      </w:sdtContent>
    </w:sdt>
    <w:sdt>
      <w:sdtPr>
        <w:rPr>
          <w:rFonts w:ascii="宋体" w:hAnsi="宋体" w:hint="eastAsia"/>
          <w:b w:val="0"/>
        </w:rPr>
        <w:alias w:val="模块:公司负责人等声明"/>
        <w:tag w:val="_GBC_04b137e7f87b43b8812b2c33bd605e04"/>
        <w:id w:val="1320999923"/>
        <w:lock w:val="sdtLocked"/>
        <w:placeholder>
          <w:docPart w:val="GBC22222222222222222222222222222"/>
        </w:placeholder>
      </w:sdtPr>
      <w:sdtEndPr>
        <w:rPr>
          <w:b/>
        </w:rPr>
      </w:sdtEndPr>
      <w:sdtContent>
        <w:p w:rsidR="00FA37CD" w:rsidRDefault="00FA37CD" w:rsidP="00D31930">
          <w:pPr>
            <w:pStyle w:val="2"/>
            <w:numPr>
              <w:ilvl w:val="0"/>
              <w:numId w:val="59"/>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297182713"/>
              <w:lock w:val="sdtLocked"/>
              <w:placeholder>
                <w:docPart w:val="GBC22222222222222222222222222222"/>
              </w:placeholder>
              <w:dataBinding w:prefixMappings="xmlns:clcid-mr='clcid-mr'" w:xpath="/*/clcid-mr:GongSiFuZeRenXingMing" w:storeItemID="{89EBAB94-44A0-46A2-B712-30D997D04A6D}"/>
              <w:text/>
            </w:sdtPr>
            <w:sdtEndPr/>
            <w:sdtContent>
              <w:r>
                <w:rPr>
                  <w:rFonts w:ascii="宋体" w:hAnsi="宋体" w:hint="eastAsia"/>
                </w:rPr>
                <w:t>孙熠嵩</w:t>
              </w:r>
            </w:sdtContent>
          </w:sdt>
          <w:r>
            <w:rPr>
              <w:rFonts w:ascii="宋体" w:hAnsi="宋体" w:hint="eastAsia"/>
            </w:rPr>
            <w:t>、主管会计工作负责人</w:t>
          </w:r>
          <w:sdt>
            <w:sdtPr>
              <w:rPr>
                <w:rFonts w:ascii="宋体" w:hAnsi="宋体"/>
              </w:rPr>
              <w:alias w:val="主管会计工作负责人姓名"/>
              <w:tag w:val="_GBC_51ed55c6ff134dadaa6756998c964cdf"/>
              <w:id w:val="26454220"/>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FD5EF0">
                <w:rPr>
                  <w:rFonts w:ascii="宋体" w:hAnsi="宋体" w:hint="eastAsia"/>
                </w:rPr>
                <w:t>侯彦龙</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5985044"/>
              <w:lock w:val="sdtLocked"/>
              <w:placeholder>
                <w:docPart w:val="GBC22222222222222222222222222222"/>
              </w:placeholder>
              <w:dataBinding w:prefixMappings="xmlns:clcid-mr='clcid-mr'" w:xpath="/*/clcid-mr:KuaiJiJiGouFuZeRenXingMing" w:storeItemID="{89EBAB94-44A0-46A2-B712-30D997D04A6D}"/>
              <w:text/>
            </w:sdtPr>
            <w:sdtEndPr/>
            <w:sdtContent>
              <w:r>
                <w:rPr>
                  <w:rFonts w:ascii="宋体" w:hAnsi="宋体"/>
                </w:rPr>
                <w:t>李金华</w:t>
              </w:r>
            </w:sdtContent>
          </w:sdt>
          <w:r>
            <w:rPr>
              <w:rFonts w:ascii="宋体" w:hAnsi="宋体" w:hint="eastAsia"/>
            </w:rPr>
            <w:t>声明：保证半年度报告中财务报告的真实、准确、完整。</w:t>
          </w:r>
        </w:p>
      </w:sdtContent>
    </w:sdt>
    <w:p w:rsidR="00FA37CD" w:rsidRDefault="00FA37CD"/>
    <w:sdt>
      <w:sdtPr>
        <w:rPr>
          <w:rFonts w:ascii="Calibri" w:hAnsi="Calibri" w:cs="宋体"/>
          <w:b w:val="0"/>
          <w:bCs w:val="0"/>
          <w:kern w:val="0"/>
          <w:sz w:val="24"/>
          <w:szCs w:val="24"/>
        </w:rPr>
        <w:alias w:val="模块:经董事会审议的报告期利润分配预案或公积金转增股本预案"/>
        <w:tag w:val="_GBC_21c095fa67114a208ee8411405e3a22a"/>
        <w:id w:val="245467812"/>
        <w:lock w:val="sdtLocked"/>
        <w:placeholder>
          <w:docPart w:val="GBC22222222222222222222222222222"/>
        </w:placeholder>
      </w:sdtPr>
      <w:sdtEndPr>
        <w:rPr>
          <w:rFonts w:ascii="宋体" w:hAnsi="宋体" w:hint="eastAsia"/>
          <w:sz w:val="21"/>
          <w:shd w:val="pct15" w:color="auto" w:fill="FFFFFF"/>
        </w:rPr>
      </w:sdtEndPr>
      <w:sdtContent>
        <w:p w:rsidR="00FA37CD" w:rsidRDefault="00FA37CD" w:rsidP="00D31930">
          <w:pPr>
            <w:pStyle w:val="2"/>
            <w:numPr>
              <w:ilvl w:val="0"/>
              <w:numId w:val="59"/>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1534765207"/>
            <w:lock w:val="sdtLocked"/>
            <w:placeholder>
              <w:docPart w:val="GBC22222222222222222222222222222"/>
            </w:placeholder>
          </w:sdtPr>
          <w:sdtEndPr>
            <w:rPr>
              <w:shd w:val="pct15" w:color="auto" w:fill="FFFFFF"/>
            </w:rPr>
          </w:sdtEndPr>
          <w:sdtContent>
            <w:p w:rsidR="00FA37CD" w:rsidRDefault="00FA37CD">
              <w:pPr>
                <w:kinsoku w:val="0"/>
                <w:overflowPunct w:val="0"/>
                <w:autoSpaceDE w:val="0"/>
                <w:autoSpaceDN w:val="0"/>
                <w:adjustRightInd w:val="0"/>
                <w:snapToGrid w:val="0"/>
                <w:spacing w:line="360" w:lineRule="exact"/>
                <w:rPr>
                  <w:szCs w:val="21"/>
                  <w:shd w:val="pct15" w:color="auto" w:fill="FFFFFF"/>
                </w:rPr>
              </w:pPr>
              <w:r>
                <w:rPr>
                  <w:rFonts w:hint="eastAsia"/>
                  <w:szCs w:val="21"/>
                </w:rPr>
                <w:t>2016年半年度不进行利润分配或资本公积金转增股本。</w:t>
              </w:r>
            </w:p>
          </w:sdtContent>
        </w:sdt>
      </w:sdtContent>
    </w:sdt>
    <w:p w:rsidR="00FA37CD" w:rsidRDefault="00FA37CD">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前瞻性陈述的风险声明"/>
        <w:tag w:val="_GBC_cc24ced211694e75b40a9765d2616e01"/>
        <w:id w:val="357625775"/>
        <w:lock w:val="sdtLocked"/>
        <w:placeholder>
          <w:docPart w:val="GBC22222222222222222222222222222"/>
        </w:placeholder>
      </w:sdtPr>
      <w:sdtEndPr>
        <w:rPr>
          <w:rFonts w:ascii="宋体" w:hAnsi="宋体" w:hint="eastAsia"/>
          <w:sz w:val="21"/>
          <w:shd w:val="pct15" w:color="auto" w:fill="FFFFFF"/>
        </w:rPr>
      </w:sdtEndPr>
      <w:sdtContent>
        <w:p w:rsidR="00FA37CD" w:rsidRDefault="00FA37CD" w:rsidP="00D31930">
          <w:pPr>
            <w:pStyle w:val="2"/>
            <w:numPr>
              <w:ilvl w:val="0"/>
              <w:numId w:val="59"/>
            </w:numPr>
            <w:tabs>
              <w:tab w:val="left" w:pos="504"/>
            </w:tabs>
            <w:spacing w:before="0" w:after="0" w:line="360" w:lineRule="auto"/>
            <w:ind w:left="420" w:hangingChars="175"/>
            <w:rPr>
              <w:rFonts w:ascii="宋体" w:hAnsi="宋体"/>
            </w:rPr>
          </w:pPr>
          <w:r>
            <w:t>前瞻性陈述的风险声明</w:t>
          </w:r>
        </w:p>
        <w:sdt>
          <w:sdtPr>
            <w:rPr>
              <w:rFonts w:hint="eastAsia"/>
              <w:szCs w:val="21"/>
            </w:rPr>
            <w:alias w:val="公司对报告涉及未来计划等前瞻性陈述的声明"/>
            <w:tag w:val="_GBC_6511b5aecc604062ad93b5fbd25fd19b"/>
            <w:id w:val="352082886"/>
            <w:lock w:val="sdtLocked"/>
            <w:placeholder>
              <w:docPart w:val="GBC22222222222222222222222222222"/>
            </w:placeholder>
          </w:sdtPr>
          <w:sdtEndPr>
            <w:rPr>
              <w:shd w:val="pct15" w:color="auto" w:fill="FFFFFF"/>
            </w:rPr>
          </w:sdtEndPr>
          <w:sdtContent>
            <w:p w:rsidR="00FA37CD" w:rsidRDefault="00FA37CD" w:rsidP="00FA37CD">
              <w:pPr>
                <w:kinsoku w:val="0"/>
                <w:overflowPunct w:val="0"/>
                <w:autoSpaceDE w:val="0"/>
                <w:autoSpaceDN w:val="0"/>
                <w:adjustRightInd w:val="0"/>
                <w:snapToGrid w:val="0"/>
                <w:spacing w:line="360" w:lineRule="exact"/>
                <w:ind w:firstLineChars="200" w:firstLine="420"/>
                <w:rPr>
                  <w:szCs w:val="21"/>
                  <w:shd w:val="pct15" w:color="auto" w:fill="FFFFFF"/>
                </w:rPr>
              </w:pPr>
              <w:r>
                <w:rPr>
                  <w:rFonts w:hint="eastAsia"/>
                  <w:szCs w:val="21"/>
                </w:rPr>
                <w:t>本报告中所涉及的未来计划、发展战略等前瞻性描述不构成公司对投资者的实质承诺，敬请投资者注意投资风险。</w:t>
              </w:r>
            </w:p>
          </w:sdtContent>
        </w:sdt>
      </w:sdtContent>
    </w:sdt>
    <w:p w:rsidR="00FA37CD" w:rsidRDefault="00FA37CD">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933017175"/>
        <w:lock w:val="sdtLocked"/>
        <w:placeholder>
          <w:docPart w:val="GBC22222222222222222222222222222"/>
        </w:placeholder>
      </w:sdtPr>
      <w:sdtEndPr>
        <w:rPr>
          <w:rFonts w:ascii="宋体" w:hAnsi="宋体"/>
          <w:sz w:val="21"/>
          <w:shd w:val="clear" w:color="auto" w:fill="auto"/>
        </w:rPr>
      </w:sdtEndPr>
      <w:sdtContent>
        <w:p w:rsidR="00FA37CD" w:rsidRDefault="00FA37CD" w:rsidP="00D31930">
          <w:pPr>
            <w:pStyle w:val="2"/>
            <w:numPr>
              <w:ilvl w:val="0"/>
              <w:numId w:val="59"/>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1886443082"/>
            <w:lock w:val="sdtLocked"/>
            <w:placeholder>
              <w:docPart w:val="GBC22222222222222222222222222222"/>
            </w:placeholder>
            <w:comboBox>
              <w:listItem w:displayText="是" w:value="true"/>
              <w:listItem w:displayText="否" w:value="false"/>
            </w:comboBox>
          </w:sdtPr>
          <w:sdtEndPr/>
          <w:sdtContent>
            <w:p w:rsidR="00FA37CD" w:rsidRDefault="00FA37CD">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FA37CD" w:rsidRDefault="00FA37CD">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1238243852"/>
        <w:lock w:val="sdtLocked"/>
        <w:placeholder>
          <w:docPart w:val="GBC22222222222222222222222222222"/>
        </w:placeholder>
      </w:sdtPr>
      <w:sdtEndPr>
        <w:rPr>
          <w:rFonts w:ascii="宋体" w:hAnsi="宋体" w:hint="eastAsia"/>
          <w:sz w:val="21"/>
        </w:rPr>
      </w:sdtEndPr>
      <w:sdtContent>
        <w:p w:rsidR="00FA37CD" w:rsidRDefault="00FA37CD" w:rsidP="00D31930">
          <w:pPr>
            <w:pStyle w:val="2"/>
            <w:numPr>
              <w:ilvl w:val="0"/>
              <w:numId w:val="59"/>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2040653052"/>
            <w:lock w:val="sdtLocked"/>
            <w:placeholder>
              <w:docPart w:val="GBC22222222222222222222222222222"/>
            </w:placeholder>
            <w:comboBox>
              <w:listItem w:displayText="是" w:value="true"/>
              <w:listItem w:displayText="否" w:value="false"/>
            </w:comboBox>
          </w:sdtPr>
          <w:sdtEndPr/>
          <w:sdtContent>
            <w:p w:rsidR="00FA37CD" w:rsidRDefault="00FA37CD">
              <w:pPr>
                <w:rPr>
                  <w:szCs w:val="21"/>
                </w:rPr>
              </w:pPr>
              <w:r>
                <w:rPr>
                  <w:rFonts w:hint="eastAsia"/>
                  <w:szCs w:val="21"/>
                </w:rPr>
                <w:t>否</w:t>
              </w:r>
            </w:p>
          </w:sdtContent>
        </w:sdt>
      </w:sdtContent>
    </w:sdt>
    <w:p w:rsidR="00FA37CD" w:rsidRDefault="00FA37CD">
      <w:pPr>
        <w:rPr>
          <w:szCs w:val="21"/>
        </w:rPr>
      </w:pPr>
    </w:p>
    <w:sdt>
      <w:sdtPr>
        <w:rPr>
          <w:rFonts w:ascii="宋体" w:hAnsi="宋体" w:cs="宋体"/>
          <w:b w:val="0"/>
          <w:bCs w:val="0"/>
          <w:kern w:val="0"/>
          <w:sz w:val="24"/>
          <w:szCs w:val="24"/>
        </w:rPr>
        <w:alias w:val="模块:重要提示的其他情况说明"/>
        <w:tag w:val="_GBC_b8bb35c675b44fbdaf150c1114447d89"/>
        <w:id w:val="-1907138242"/>
        <w:lock w:val="sdtLocked"/>
        <w:placeholder>
          <w:docPart w:val="GBC22222222222222222222222222222"/>
        </w:placeholder>
      </w:sdtPr>
      <w:sdtEndPr>
        <w:rPr>
          <w:sz w:val="21"/>
        </w:rPr>
      </w:sdtEndPr>
      <w:sdtContent>
        <w:p w:rsidR="00FA37CD" w:rsidRDefault="00FA37CD" w:rsidP="00D31930">
          <w:pPr>
            <w:pStyle w:val="2"/>
            <w:numPr>
              <w:ilvl w:val="0"/>
              <w:numId w:val="59"/>
            </w:numPr>
            <w:tabs>
              <w:tab w:val="left" w:pos="588"/>
              <w:tab w:val="left" w:pos="644"/>
              <w:tab w:val="left" w:pos="672"/>
            </w:tabs>
            <w:spacing w:before="0" w:after="0" w:line="360" w:lineRule="auto"/>
            <w:ind w:left="420" w:hangingChars="175"/>
            <w:rPr>
              <w:b w:val="0"/>
              <w:sz w:val="24"/>
              <w:szCs w:val="24"/>
            </w:rPr>
          </w:pPr>
          <w:r>
            <w:rPr>
              <w:rFonts w:hint="eastAsia"/>
              <w:sz w:val="24"/>
              <w:szCs w:val="24"/>
            </w:rPr>
            <w:t>其他</w:t>
          </w:r>
        </w:p>
        <w:sdt>
          <w:sdtPr>
            <w:rPr>
              <w:szCs w:val="21"/>
            </w:rPr>
            <w:alias w:val="重要提示的其他情况说明"/>
            <w:tag w:val="_GBC_d8e4ca6963364e3194f6533b437a5a96"/>
            <w:id w:val="1062519387"/>
            <w:lock w:val="sdtLocked"/>
            <w:placeholder>
              <w:docPart w:val="GBC22222222222222222222222222222"/>
            </w:placeholder>
          </w:sdtPr>
          <w:sdtEndPr/>
          <w:sdtContent>
            <w:p w:rsidR="00FA37CD" w:rsidRDefault="00FA37CD">
              <w:pPr>
                <w:rPr>
                  <w:szCs w:val="21"/>
                </w:rPr>
              </w:pPr>
              <w:r>
                <w:rPr>
                  <w:szCs w:val="21"/>
                </w:rPr>
                <w:t>无</w:t>
              </w:r>
            </w:p>
          </w:sdtContent>
        </w:sdt>
      </w:sdtContent>
    </w:sdt>
    <w:p w:rsidR="00FA37CD" w:rsidRDefault="00FA37CD">
      <w:pPr>
        <w:rPr>
          <w:szCs w:val="21"/>
        </w:rPr>
      </w:pPr>
    </w:p>
    <w:p w:rsidR="00FA37CD" w:rsidRDefault="00FA37CD">
      <w:pPr>
        <w:rPr>
          <w:szCs w:val="21"/>
        </w:rPr>
        <w:sectPr w:rsidR="00FA37CD" w:rsidSect="005B5D50">
          <w:headerReference w:type="default" r:id="rId14"/>
          <w:footerReference w:type="default" r:id="rId15"/>
          <w:pgSz w:w="11906" w:h="16838"/>
          <w:pgMar w:top="1525" w:right="1276" w:bottom="1440" w:left="1797" w:header="855" w:footer="992" w:gutter="0"/>
          <w:cols w:space="425"/>
          <w:docGrid w:linePitch="312"/>
        </w:sectPr>
      </w:pPr>
    </w:p>
    <w:p w:rsidR="00FA37CD" w:rsidRDefault="00FA37CD">
      <w:pPr>
        <w:rPr>
          <w:szCs w:val="21"/>
        </w:rPr>
      </w:pPr>
    </w:p>
    <w:p w:rsidR="00FA37CD" w:rsidRDefault="00FA37CD" w:rsidP="00FA37CD">
      <w:pPr>
        <w:kinsoku w:val="0"/>
        <w:overflowPunct w:val="0"/>
        <w:autoSpaceDE w:val="0"/>
        <w:autoSpaceDN w:val="0"/>
        <w:adjustRightInd w:val="0"/>
        <w:snapToGrid w:val="0"/>
        <w:spacing w:line="360" w:lineRule="auto"/>
        <w:jc w:val="center"/>
        <w:rPr>
          <w:noProof/>
        </w:rPr>
      </w:pPr>
      <w:r>
        <w:rPr>
          <w:rFonts w:hint="eastAsia"/>
          <w:b/>
          <w:sz w:val="32"/>
          <w:szCs w:val="32"/>
        </w:rPr>
        <w:t>目</w:t>
      </w:r>
      <w:r w:rsidR="007321A3">
        <w:rPr>
          <w:rFonts w:hint="eastAsia"/>
          <w:b/>
          <w:sz w:val="32"/>
          <w:szCs w:val="32"/>
        </w:rPr>
        <w:t xml:space="preserve">   </w:t>
      </w:r>
      <w:r>
        <w:rPr>
          <w:rFonts w:hint="eastAsia"/>
          <w:b/>
          <w:sz w:val="32"/>
          <w:szCs w:val="32"/>
        </w:rPr>
        <w:t>录</w:t>
      </w:r>
      <w:r w:rsidR="00834F68">
        <w:rPr>
          <w:shd w:val="pct15" w:color="auto" w:fill="FFFFFF"/>
        </w:rPr>
        <w:fldChar w:fldCharType="begin"/>
      </w:r>
      <w:r>
        <w:rPr>
          <w:shd w:val="pct15" w:color="auto" w:fill="FFFFFF"/>
        </w:rPr>
        <w:instrText xml:space="preserve"> TOC \o "1-1" \h \z \u </w:instrText>
      </w:r>
      <w:r w:rsidR="00834F68">
        <w:rPr>
          <w:shd w:val="pct15" w:color="auto" w:fill="FFFFFF"/>
        </w:rPr>
        <w:fldChar w:fldCharType="separate"/>
      </w:r>
    </w:p>
    <w:p w:rsidR="00FA37CD" w:rsidRDefault="00DE6BA5" w:rsidP="007321A3">
      <w:pPr>
        <w:pStyle w:val="11"/>
        <w:rPr>
          <w:rFonts w:asciiTheme="minorHAnsi" w:eastAsiaTheme="minorEastAsia" w:hAnsiTheme="minorHAnsi" w:cstheme="minorBidi"/>
          <w:noProof/>
          <w:szCs w:val="22"/>
        </w:rPr>
      </w:pPr>
      <w:hyperlink w:anchor="_Toc453592969" w:history="1">
        <w:r w:rsidR="00FA37CD">
          <w:rPr>
            <w:rStyle w:val="a3"/>
            <w:rFonts w:hint="eastAsia"/>
            <w:noProof/>
          </w:rPr>
          <w:t>第一节</w:t>
        </w:r>
        <w:r w:rsidR="00FA37CD">
          <w:rPr>
            <w:rFonts w:asciiTheme="minorHAnsi" w:eastAsiaTheme="minorEastAsia" w:hAnsiTheme="minorHAnsi" w:cstheme="minorBidi"/>
            <w:noProof/>
            <w:szCs w:val="22"/>
          </w:rPr>
          <w:tab/>
        </w:r>
        <w:r w:rsidR="00FA37CD">
          <w:rPr>
            <w:rStyle w:val="a3"/>
            <w:rFonts w:hint="eastAsia"/>
            <w:noProof/>
          </w:rPr>
          <w:t>释义</w:t>
        </w:r>
        <w:r w:rsidR="00FA37CD">
          <w:rPr>
            <w:noProof/>
            <w:webHidden/>
          </w:rPr>
          <w:tab/>
        </w:r>
        <w:r w:rsidR="00834F68">
          <w:rPr>
            <w:noProof/>
            <w:webHidden/>
          </w:rPr>
          <w:fldChar w:fldCharType="begin"/>
        </w:r>
        <w:r w:rsidR="00FA37CD">
          <w:rPr>
            <w:noProof/>
            <w:webHidden/>
          </w:rPr>
          <w:instrText xml:space="preserve"> PAGEREF _Toc453592969 \h </w:instrText>
        </w:r>
        <w:r w:rsidR="00834F68">
          <w:rPr>
            <w:noProof/>
            <w:webHidden/>
          </w:rPr>
        </w:r>
        <w:r w:rsidR="00834F68">
          <w:rPr>
            <w:noProof/>
            <w:webHidden/>
          </w:rPr>
          <w:fldChar w:fldCharType="separate"/>
        </w:r>
        <w:r w:rsidR="00922EDD">
          <w:rPr>
            <w:noProof/>
            <w:webHidden/>
          </w:rPr>
          <w:t>4</w:t>
        </w:r>
        <w:r w:rsidR="00834F68">
          <w:rPr>
            <w:noProof/>
            <w:webHidden/>
          </w:rPr>
          <w:fldChar w:fldCharType="end"/>
        </w:r>
      </w:hyperlink>
    </w:p>
    <w:p w:rsidR="00FA37CD" w:rsidRDefault="00DE6BA5" w:rsidP="007321A3">
      <w:pPr>
        <w:pStyle w:val="11"/>
        <w:rPr>
          <w:rFonts w:asciiTheme="minorHAnsi" w:eastAsiaTheme="minorEastAsia" w:hAnsiTheme="minorHAnsi" w:cstheme="minorBidi"/>
          <w:noProof/>
          <w:szCs w:val="22"/>
        </w:rPr>
      </w:pPr>
      <w:hyperlink w:anchor="_Toc453592970" w:history="1">
        <w:r w:rsidR="00FA37CD">
          <w:rPr>
            <w:rStyle w:val="a3"/>
            <w:rFonts w:hint="eastAsia"/>
            <w:noProof/>
          </w:rPr>
          <w:t>第二节</w:t>
        </w:r>
        <w:r w:rsidR="00FA37CD">
          <w:rPr>
            <w:rFonts w:asciiTheme="minorHAnsi" w:eastAsiaTheme="minorEastAsia" w:hAnsiTheme="minorHAnsi" w:cstheme="minorBidi"/>
            <w:noProof/>
            <w:szCs w:val="22"/>
          </w:rPr>
          <w:tab/>
        </w:r>
        <w:r w:rsidR="00FA37CD">
          <w:rPr>
            <w:rStyle w:val="a3"/>
            <w:rFonts w:hint="eastAsia"/>
            <w:noProof/>
          </w:rPr>
          <w:t>公司简介</w:t>
        </w:r>
        <w:r w:rsidR="00FA37CD">
          <w:rPr>
            <w:noProof/>
            <w:webHidden/>
          </w:rPr>
          <w:tab/>
        </w:r>
        <w:r w:rsidR="00834F68">
          <w:rPr>
            <w:noProof/>
            <w:webHidden/>
          </w:rPr>
          <w:fldChar w:fldCharType="begin"/>
        </w:r>
        <w:r w:rsidR="00FA37CD">
          <w:rPr>
            <w:noProof/>
            <w:webHidden/>
          </w:rPr>
          <w:instrText xml:space="preserve"> PAGEREF _Toc453592970 \h </w:instrText>
        </w:r>
        <w:r w:rsidR="00834F68">
          <w:rPr>
            <w:noProof/>
            <w:webHidden/>
          </w:rPr>
        </w:r>
        <w:r w:rsidR="00834F68">
          <w:rPr>
            <w:noProof/>
            <w:webHidden/>
          </w:rPr>
          <w:fldChar w:fldCharType="separate"/>
        </w:r>
        <w:r w:rsidR="00922EDD">
          <w:rPr>
            <w:noProof/>
            <w:webHidden/>
          </w:rPr>
          <w:t>4</w:t>
        </w:r>
        <w:r w:rsidR="00834F68">
          <w:rPr>
            <w:noProof/>
            <w:webHidden/>
          </w:rPr>
          <w:fldChar w:fldCharType="end"/>
        </w:r>
      </w:hyperlink>
    </w:p>
    <w:p w:rsidR="00FA37CD" w:rsidRDefault="00DE6BA5" w:rsidP="007321A3">
      <w:pPr>
        <w:pStyle w:val="11"/>
        <w:rPr>
          <w:rFonts w:asciiTheme="minorHAnsi" w:eastAsiaTheme="minorEastAsia" w:hAnsiTheme="minorHAnsi" w:cstheme="minorBidi"/>
          <w:noProof/>
          <w:szCs w:val="22"/>
        </w:rPr>
      </w:pPr>
      <w:hyperlink w:anchor="_Toc453592971" w:history="1">
        <w:r w:rsidR="00FA37CD">
          <w:rPr>
            <w:rStyle w:val="a3"/>
            <w:rFonts w:hint="eastAsia"/>
            <w:noProof/>
          </w:rPr>
          <w:t>第三节</w:t>
        </w:r>
        <w:r w:rsidR="00FA37CD">
          <w:rPr>
            <w:rFonts w:asciiTheme="minorHAnsi" w:eastAsiaTheme="minorEastAsia" w:hAnsiTheme="minorHAnsi" w:cstheme="minorBidi"/>
            <w:noProof/>
            <w:szCs w:val="22"/>
          </w:rPr>
          <w:tab/>
        </w:r>
        <w:r w:rsidR="00FA37CD">
          <w:rPr>
            <w:rStyle w:val="a3"/>
            <w:rFonts w:hint="eastAsia"/>
            <w:noProof/>
          </w:rPr>
          <w:t>会计数据和财务指标摘要</w:t>
        </w:r>
        <w:r w:rsidR="00FA37CD">
          <w:rPr>
            <w:noProof/>
            <w:webHidden/>
          </w:rPr>
          <w:tab/>
        </w:r>
        <w:r w:rsidR="00834F68">
          <w:rPr>
            <w:noProof/>
            <w:webHidden/>
          </w:rPr>
          <w:fldChar w:fldCharType="begin"/>
        </w:r>
        <w:r w:rsidR="00FA37CD">
          <w:rPr>
            <w:noProof/>
            <w:webHidden/>
          </w:rPr>
          <w:instrText xml:space="preserve"> PAGEREF _Toc453592971 \h </w:instrText>
        </w:r>
        <w:r w:rsidR="00834F68">
          <w:rPr>
            <w:noProof/>
            <w:webHidden/>
          </w:rPr>
        </w:r>
        <w:r w:rsidR="00834F68">
          <w:rPr>
            <w:noProof/>
            <w:webHidden/>
          </w:rPr>
          <w:fldChar w:fldCharType="separate"/>
        </w:r>
        <w:r w:rsidR="00922EDD">
          <w:rPr>
            <w:noProof/>
            <w:webHidden/>
          </w:rPr>
          <w:t>5</w:t>
        </w:r>
        <w:r w:rsidR="00834F68">
          <w:rPr>
            <w:noProof/>
            <w:webHidden/>
          </w:rPr>
          <w:fldChar w:fldCharType="end"/>
        </w:r>
      </w:hyperlink>
    </w:p>
    <w:p w:rsidR="00FA37CD" w:rsidRDefault="00DE6BA5" w:rsidP="007321A3">
      <w:pPr>
        <w:pStyle w:val="11"/>
        <w:rPr>
          <w:rFonts w:asciiTheme="minorHAnsi" w:eastAsiaTheme="minorEastAsia" w:hAnsiTheme="minorHAnsi" w:cstheme="minorBidi"/>
          <w:noProof/>
          <w:szCs w:val="22"/>
        </w:rPr>
      </w:pPr>
      <w:hyperlink w:anchor="_Toc453592972" w:history="1">
        <w:r w:rsidR="00FA37CD">
          <w:rPr>
            <w:rStyle w:val="a3"/>
            <w:rFonts w:hint="eastAsia"/>
            <w:noProof/>
          </w:rPr>
          <w:t>第四节</w:t>
        </w:r>
        <w:r w:rsidR="00FA37CD">
          <w:rPr>
            <w:rFonts w:asciiTheme="minorHAnsi" w:eastAsiaTheme="minorEastAsia" w:hAnsiTheme="minorHAnsi" w:cstheme="minorBidi"/>
            <w:noProof/>
            <w:szCs w:val="22"/>
          </w:rPr>
          <w:tab/>
        </w:r>
        <w:r w:rsidR="00FA37CD">
          <w:rPr>
            <w:rStyle w:val="a3"/>
            <w:rFonts w:hint="eastAsia"/>
            <w:noProof/>
          </w:rPr>
          <w:t>董事会报告</w:t>
        </w:r>
        <w:r w:rsidR="00FA37CD">
          <w:rPr>
            <w:rStyle w:val="a3"/>
            <w:noProof/>
          </w:rPr>
          <w:t>.</w:t>
        </w:r>
        <w:r w:rsidR="00FA37CD">
          <w:rPr>
            <w:noProof/>
            <w:webHidden/>
          </w:rPr>
          <w:tab/>
        </w:r>
        <w:r w:rsidR="00834F68">
          <w:rPr>
            <w:noProof/>
            <w:webHidden/>
          </w:rPr>
          <w:fldChar w:fldCharType="begin"/>
        </w:r>
        <w:r w:rsidR="00FA37CD">
          <w:rPr>
            <w:noProof/>
            <w:webHidden/>
          </w:rPr>
          <w:instrText xml:space="preserve"> PAGEREF _Toc453592972 \h </w:instrText>
        </w:r>
        <w:r w:rsidR="00834F68">
          <w:rPr>
            <w:noProof/>
            <w:webHidden/>
          </w:rPr>
        </w:r>
        <w:r w:rsidR="00834F68">
          <w:rPr>
            <w:noProof/>
            <w:webHidden/>
          </w:rPr>
          <w:fldChar w:fldCharType="separate"/>
        </w:r>
        <w:r w:rsidR="00922EDD">
          <w:rPr>
            <w:noProof/>
            <w:webHidden/>
          </w:rPr>
          <w:t>7</w:t>
        </w:r>
        <w:r w:rsidR="00834F68">
          <w:rPr>
            <w:noProof/>
            <w:webHidden/>
          </w:rPr>
          <w:fldChar w:fldCharType="end"/>
        </w:r>
      </w:hyperlink>
    </w:p>
    <w:p w:rsidR="00FA37CD" w:rsidRDefault="00DE6BA5" w:rsidP="007321A3">
      <w:pPr>
        <w:pStyle w:val="11"/>
        <w:rPr>
          <w:rFonts w:asciiTheme="minorHAnsi" w:eastAsiaTheme="minorEastAsia" w:hAnsiTheme="minorHAnsi" w:cstheme="minorBidi"/>
          <w:noProof/>
          <w:szCs w:val="22"/>
        </w:rPr>
      </w:pPr>
      <w:hyperlink w:anchor="_Toc453592973" w:history="1">
        <w:r w:rsidR="00FA37CD">
          <w:rPr>
            <w:rStyle w:val="a3"/>
            <w:rFonts w:hint="eastAsia"/>
            <w:noProof/>
          </w:rPr>
          <w:t>第五节</w:t>
        </w:r>
        <w:r w:rsidR="00FA37CD">
          <w:rPr>
            <w:rFonts w:asciiTheme="minorHAnsi" w:eastAsiaTheme="minorEastAsia" w:hAnsiTheme="minorHAnsi" w:cstheme="minorBidi"/>
            <w:noProof/>
            <w:szCs w:val="22"/>
          </w:rPr>
          <w:tab/>
        </w:r>
        <w:r w:rsidR="00FA37CD">
          <w:rPr>
            <w:rStyle w:val="a3"/>
            <w:rFonts w:hint="eastAsia"/>
            <w:noProof/>
          </w:rPr>
          <w:t>重要事项</w:t>
        </w:r>
        <w:r w:rsidR="00FA37CD">
          <w:rPr>
            <w:noProof/>
            <w:webHidden/>
          </w:rPr>
          <w:tab/>
        </w:r>
        <w:r w:rsidR="00834F68">
          <w:rPr>
            <w:noProof/>
            <w:webHidden/>
          </w:rPr>
          <w:fldChar w:fldCharType="begin"/>
        </w:r>
        <w:r w:rsidR="00FA37CD">
          <w:rPr>
            <w:noProof/>
            <w:webHidden/>
          </w:rPr>
          <w:instrText xml:space="preserve"> PAGEREF _Toc453592973 \h </w:instrText>
        </w:r>
        <w:r w:rsidR="00834F68">
          <w:rPr>
            <w:noProof/>
            <w:webHidden/>
          </w:rPr>
        </w:r>
        <w:r w:rsidR="00834F68">
          <w:rPr>
            <w:noProof/>
            <w:webHidden/>
          </w:rPr>
          <w:fldChar w:fldCharType="separate"/>
        </w:r>
        <w:r w:rsidR="00922EDD">
          <w:rPr>
            <w:noProof/>
            <w:webHidden/>
          </w:rPr>
          <w:t>13</w:t>
        </w:r>
        <w:r w:rsidR="00834F68">
          <w:rPr>
            <w:noProof/>
            <w:webHidden/>
          </w:rPr>
          <w:fldChar w:fldCharType="end"/>
        </w:r>
      </w:hyperlink>
    </w:p>
    <w:p w:rsidR="00FA37CD" w:rsidRDefault="00DE6BA5" w:rsidP="007321A3">
      <w:pPr>
        <w:pStyle w:val="11"/>
        <w:rPr>
          <w:rFonts w:asciiTheme="minorHAnsi" w:eastAsiaTheme="minorEastAsia" w:hAnsiTheme="minorHAnsi" w:cstheme="minorBidi"/>
          <w:noProof/>
          <w:szCs w:val="22"/>
        </w:rPr>
      </w:pPr>
      <w:hyperlink w:anchor="_Toc453592974" w:history="1">
        <w:r w:rsidR="00FA37CD">
          <w:rPr>
            <w:rStyle w:val="a3"/>
            <w:rFonts w:hint="eastAsia"/>
            <w:noProof/>
          </w:rPr>
          <w:t>第六节</w:t>
        </w:r>
        <w:r w:rsidR="00FA37CD">
          <w:rPr>
            <w:rFonts w:asciiTheme="minorHAnsi" w:eastAsiaTheme="minorEastAsia" w:hAnsiTheme="minorHAnsi" w:cstheme="minorBidi"/>
            <w:noProof/>
            <w:szCs w:val="22"/>
          </w:rPr>
          <w:tab/>
        </w:r>
        <w:r w:rsidR="00FA37CD">
          <w:rPr>
            <w:rStyle w:val="a3"/>
            <w:rFonts w:hint="eastAsia"/>
            <w:noProof/>
          </w:rPr>
          <w:t>股份变动及股东情况</w:t>
        </w:r>
        <w:r w:rsidR="00FA37CD">
          <w:rPr>
            <w:noProof/>
            <w:webHidden/>
          </w:rPr>
          <w:tab/>
        </w:r>
        <w:r w:rsidR="00834F68">
          <w:rPr>
            <w:noProof/>
            <w:webHidden/>
          </w:rPr>
          <w:fldChar w:fldCharType="begin"/>
        </w:r>
        <w:r w:rsidR="00FA37CD">
          <w:rPr>
            <w:noProof/>
            <w:webHidden/>
          </w:rPr>
          <w:instrText xml:space="preserve"> PAGEREF _Toc453592974 \h </w:instrText>
        </w:r>
        <w:r w:rsidR="00834F68">
          <w:rPr>
            <w:noProof/>
            <w:webHidden/>
          </w:rPr>
        </w:r>
        <w:r w:rsidR="00834F68">
          <w:rPr>
            <w:noProof/>
            <w:webHidden/>
          </w:rPr>
          <w:fldChar w:fldCharType="separate"/>
        </w:r>
        <w:r w:rsidR="00922EDD">
          <w:rPr>
            <w:noProof/>
            <w:webHidden/>
          </w:rPr>
          <w:t>17</w:t>
        </w:r>
        <w:r w:rsidR="00834F68">
          <w:rPr>
            <w:noProof/>
            <w:webHidden/>
          </w:rPr>
          <w:fldChar w:fldCharType="end"/>
        </w:r>
      </w:hyperlink>
    </w:p>
    <w:p w:rsidR="00FA37CD" w:rsidRDefault="00DE6BA5" w:rsidP="007321A3">
      <w:pPr>
        <w:pStyle w:val="11"/>
        <w:rPr>
          <w:rFonts w:asciiTheme="minorHAnsi" w:eastAsiaTheme="minorEastAsia" w:hAnsiTheme="minorHAnsi" w:cstheme="minorBidi"/>
          <w:noProof/>
          <w:szCs w:val="22"/>
        </w:rPr>
      </w:pPr>
      <w:hyperlink w:anchor="_Toc453592975" w:history="1">
        <w:r w:rsidR="00FA37CD">
          <w:rPr>
            <w:rStyle w:val="a3"/>
            <w:rFonts w:hint="eastAsia"/>
            <w:noProof/>
          </w:rPr>
          <w:t>第七节</w:t>
        </w:r>
        <w:r w:rsidR="00FA37CD">
          <w:rPr>
            <w:rFonts w:asciiTheme="minorHAnsi" w:eastAsiaTheme="minorEastAsia" w:hAnsiTheme="minorHAnsi" w:cstheme="minorBidi"/>
            <w:noProof/>
            <w:szCs w:val="22"/>
          </w:rPr>
          <w:tab/>
        </w:r>
        <w:r w:rsidR="00FA37CD">
          <w:rPr>
            <w:rStyle w:val="a3"/>
            <w:rFonts w:hint="eastAsia"/>
            <w:noProof/>
          </w:rPr>
          <w:t>优先股相关情况</w:t>
        </w:r>
        <w:r w:rsidR="00FA37CD">
          <w:rPr>
            <w:noProof/>
            <w:webHidden/>
          </w:rPr>
          <w:tab/>
        </w:r>
        <w:r w:rsidR="00834F68">
          <w:rPr>
            <w:noProof/>
            <w:webHidden/>
          </w:rPr>
          <w:fldChar w:fldCharType="begin"/>
        </w:r>
        <w:r w:rsidR="00FA37CD">
          <w:rPr>
            <w:noProof/>
            <w:webHidden/>
          </w:rPr>
          <w:instrText xml:space="preserve"> PAGEREF _Toc453592975 \h </w:instrText>
        </w:r>
        <w:r w:rsidR="00834F68">
          <w:rPr>
            <w:noProof/>
            <w:webHidden/>
          </w:rPr>
        </w:r>
        <w:r w:rsidR="00834F68">
          <w:rPr>
            <w:noProof/>
            <w:webHidden/>
          </w:rPr>
          <w:fldChar w:fldCharType="separate"/>
        </w:r>
        <w:r w:rsidR="00922EDD">
          <w:rPr>
            <w:noProof/>
            <w:webHidden/>
          </w:rPr>
          <w:t>19</w:t>
        </w:r>
        <w:r w:rsidR="00834F68">
          <w:rPr>
            <w:noProof/>
            <w:webHidden/>
          </w:rPr>
          <w:fldChar w:fldCharType="end"/>
        </w:r>
      </w:hyperlink>
    </w:p>
    <w:p w:rsidR="00FA37CD" w:rsidRDefault="00DE6BA5" w:rsidP="007321A3">
      <w:pPr>
        <w:pStyle w:val="11"/>
        <w:rPr>
          <w:rFonts w:asciiTheme="minorHAnsi" w:eastAsiaTheme="minorEastAsia" w:hAnsiTheme="minorHAnsi" w:cstheme="minorBidi"/>
          <w:noProof/>
          <w:szCs w:val="22"/>
        </w:rPr>
      </w:pPr>
      <w:hyperlink w:anchor="_Toc453592976" w:history="1">
        <w:r w:rsidR="00FA37CD">
          <w:rPr>
            <w:rStyle w:val="a3"/>
            <w:rFonts w:hint="eastAsia"/>
            <w:noProof/>
          </w:rPr>
          <w:t>第八节</w:t>
        </w:r>
        <w:r w:rsidR="00FA37CD">
          <w:rPr>
            <w:rFonts w:asciiTheme="minorHAnsi" w:eastAsiaTheme="minorEastAsia" w:hAnsiTheme="minorHAnsi" w:cstheme="minorBidi"/>
            <w:noProof/>
            <w:szCs w:val="22"/>
          </w:rPr>
          <w:tab/>
        </w:r>
        <w:r w:rsidR="00FA37CD">
          <w:rPr>
            <w:rStyle w:val="a3"/>
            <w:rFonts w:hint="eastAsia"/>
            <w:noProof/>
          </w:rPr>
          <w:t>董事、监事、高级管理人员情况</w:t>
        </w:r>
        <w:r w:rsidR="00FA37CD">
          <w:rPr>
            <w:noProof/>
            <w:webHidden/>
          </w:rPr>
          <w:tab/>
        </w:r>
        <w:r w:rsidR="00834F68">
          <w:rPr>
            <w:noProof/>
            <w:webHidden/>
          </w:rPr>
          <w:fldChar w:fldCharType="begin"/>
        </w:r>
        <w:r w:rsidR="00FA37CD">
          <w:rPr>
            <w:noProof/>
            <w:webHidden/>
          </w:rPr>
          <w:instrText xml:space="preserve"> PAGEREF _Toc453592976 \h </w:instrText>
        </w:r>
        <w:r w:rsidR="00834F68">
          <w:rPr>
            <w:noProof/>
            <w:webHidden/>
          </w:rPr>
        </w:r>
        <w:r w:rsidR="00834F68">
          <w:rPr>
            <w:noProof/>
            <w:webHidden/>
          </w:rPr>
          <w:fldChar w:fldCharType="separate"/>
        </w:r>
        <w:r w:rsidR="00922EDD">
          <w:rPr>
            <w:noProof/>
            <w:webHidden/>
          </w:rPr>
          <w:t>19</w:t>
        </w:r>
        <w:r w:rsidR="00834F68">
          <w:rPr>
            <w:noProof/>
            <w:webHidden/>
          </w:rPr>
          <w:fldChar w:fldCharType="end"/>
        </w:r>
      </w:hyperlink>
    </w:p>
    <w:p w:rsidR="00FA37CD" w:rsidRDefault="00DE6BA5" w:rsidP="007321A3">
      <w:pPr>
        <w:pStyle w:val="11"/>
        <w:rPr>
          <w:rFonts w:asciiTheme="minorHAnsi" w:eastAsiaTheme="minorEastAsia" w:hAnsiTheme="minorHAnsi" w:cstheme="minorBidi"/>
          <w:noProof/>
          <w:szCs w:val="22"/>
        </w:rPr>
      </w:pPr>
      <w:hyperlink w:anchor="_Toc453592977" w:history="1">
        <w:r w:rsidR="00FA37CD">
          <w:rPr>
            <w:rStyle w:val="a3"/>
            <w:rFonts w:hint="eastAsia"/>
            <w:noProof/>
          </w:rPr>
          <w:t>第九节</w:t>
        </w:r>
        <w:r w:rsidR="00FA37CD">
          <w:rPr>
            <w:rFonts w:asciiTheme="minorHAnsi" w:eastAsiaTheme="minorEastAsia" w:hAnsiTheme="minorHAnsi" w:cstheme="minorBidi"/>
            <w:noProof/>
            <w:szCs w:val="22"/>
          </w:rPr>
          <w:tab/>
        </w:r>
        <w:r w:rsidR="00FA37CD">
          <w:rPr>
            <w:rStyle w:val="a3"/>
            <w:rFonts w:hint="eastAsia"/>
            <w:noProof/>
          </w:rPr>
          <w:t>公司债券相关情况</w:t>
        </w:r>
        <w:r w:rsidR="00FA37CD">
          <w:rPr>
            <w:noProof/>
            <w:webHidden/>
          </w:rPr>
          <w:tab/>
        </w:r>
        <w:r w:rsidR="00834F68">
          <w:rPr>
            <w:noProof/>
            <w:webHidden/>
          </w:rPr>
          <w:fldChar w:fldCharType="begin"/>
        </w:r>
        <w:r w:rsidR="00FA37CD">
          <w:rPr>
            <w:noProof/>
            <w:webHidden/>
          </w:rPr>
          <w:instrText xml:space="preserve"> PAGEREF _Toc453592977 \h </w:instrText>
        </w:r>
        <w:r w:rsidR="00834F68">
          <w:rPr>
            <w:noProof/>
            <w:webHidden/>
          </w:rPr>
        </w:r>
        <w:r w:rsidR="00834F68">
          <w:rPr>
            <w:noProof/>
            <w:webHidden/>
          </w:rPr>
          <w:fldChar w:fldCharType="separate"/>
        </w:r>
        <w:r w:rsidR="00922EDD">
          <w:rPr>
            <w:noProof/>
            <w:webHidden/>
          </w:rPr>
          <w:t>20</w:t>
        </w:r>
        <w:r w:rsidR="00834F68">
          <w:rPr>
            <w:noProof/>
            <w:webHidden/>
          </w:rPr>
          <w:fldChar w:fldCharType="end"/>
        </w:r>
      </w:hyperlink>
    </w:p>
    <w:p w:rsidR="00FA37CD" w:rsidRDefault="00DE6BA5" w:rsidP="007321A3">
      <w:pPr>
        <w:pStyle w:val="11"/>
        <w:rPr>
          <w:rFonts w:asciiTheme="minorHAnsi" w:eastAsiaTheme="minorEastAsia" w:hAnsiTheme="minorHAnsi" w:cstheme="minorBidi"/>
          <w:noProof/>
          <w:szCs w:val="22"/>
        </w:rPr>
      </w:pPr>
      <w:hyperlink w:anchor="_Toc453592978" w:history="1">
        <w:r w:rsidR="00FA37CD">
          <w:rPr>
            <w:rStyle w:val="a3"/>
            <w:rFonts w:ascii="宋体" w:hAnsi="宋体" w:hint="eastAsia"/>
            <w:noProof/>
          </w:rPr>
          <w:t>第十节</w:t>
        </w:r>
        <w:r w:rsidR="00FA37CD">
          <w:rPr>
            <w:rFonts w:asciiTheme="minorHAnsi" w:eastAsiaTheme="minorEastAsia" w:hAnsiTheme="minorHAnsi" w:cstheme="minorBidi"/>
            <w:noProof/>
            <w:szCs w:val="22"/>
          </w:rPr>
          <w:tab/>
        </w:r>
        <w:r w:rsidR="00FA37CD">
          <w:rPr>
            <w:rStyle w:val="a3"/>
            <w:rFonts w:ascii="宋体" w:hAnsi="宋体" w:hint="eastAsia"/>
            <w:noProof/>
          </w:rPr>
          <w:t>财务报告</w:t>
        </w:r>
        <w:r w:rsidR="00FA37CD">
          <w:rPr>
            <w:noProof/>
            <w:webHidden/>
          </w:rPr>
          <w:tab/>
        </w:r>
        <w:r w:rsidR="00834F68">
          <w:rPr>
            <w:noProof/>
            <w:webHidden/>
          </w:rPr>
          <w:fldChar w:fldCharType="begin"/>
        </w:r>
        <w:r w:rsidR="00FA37CD">
          <w:rPr>
            <w:noProof/>
            <w:webHidden/>
          </w:rPr>
          <w:instrText xml:space="preserve"> PAGEREF _Toc453592978 \h </w:instrText>
        </w:r>
        <w:r w:rsidR="00834F68">
          <w:rPr>
            <w:noProof/>
            <w:webHidden/>
          </w:rPr>
        </w:r>
        <w:r w:rsidR="00834F68">
          <w:rPr>
            <w:noProof/>
            <w:webHidden/>
          </w:rPr>
          <w:fldChar w:fldCharType="separate"/>
        </w:r>
        <w:r w:rsidR="00922EDD">
          <w:rPr>
            <w:noProof/>
            <w:webHidden/>
          </w:rPr>
          <w:t>21</w:t>
        </w:r>
        <w:r w:rsidR="00834F68">
          <w:rPr>
            <w:noProof/>
            <w:webHidden/>
          </w:rPr>
          <w:fldChar w:fldCharType="end"/>
        </w:r>
      </w:hyperlink>
    </w:p>
    <w:p w:rsidR="00FA37CD" w:rsidRDefault="00DE6BA5" w:rsidP="007321A3">
      <w:pPr>
        <w:pStyle w:val="11"/>
        <w:rPr>
          <w:rFonts w:asciiTheme="minorHAnsi" w:eastAsiaTheme="minorEastAsia" w:hAnsiTheme="minorHAnsi" w:cstheme="minorBidi"/>
          <w:noProof/>
          <w:szCs w:val="22"/>
        </w:rPr>
      </w:pPr>
      <w:hyperlink w:anchor="_Toc453592979" w:history="1">
        <w:r w:rsidR="00FA37CD">
          <w:rPr>
            <w:rStyle w:val="a3"/>
            <w:rFonts w:ascii="宋体" w:hAnsi="宋体" w:hint="eastAsia"/>
            <w:noProof/>
          </w:rPr>
          <w:t>第十一节</w:t>
        </w:r>
        <w:r w:rsidR="00FA37CD">
          <w:rPr>
            <w:rFonts w:asciiTheme="minorHAnsi" w:eastAsiaTheme="minorEastAsia" w:hAnsiTheme="minorHAnsi" w:cstheme="minorBidi"/>
            <w:noProof/>
            <w:szCs w:val="22"/>
          </w:rPr>
          <w:tab/>
        </w:r>
        <w:r w:rsidR="00FA37CD">
          <w:rPr>
            <w:rStyle w:val="a3"/>
            <w:rFonts w:ascii="宋体" w:hAnsi="宋体" w:hint="eastAsia"/>
            <w:noProof/>
          </w:rPr>
          <w:t>备查文件目录</w:t>
        </w:r>
        <w:r w:rsidR="00FA37CD">
          <w:rPr>
            <w:noProof/>
            <w:webHidden/>
          </w:rPr>
          <w:tab/>
        </w:r>
        <w:r w:rsidR="00834F68">
          <w:rPr>
            <w:noProof/>
            <w:webHidden/>
          </w:rPr>
          <w:fldChar w:fldCharType="begin"/>
        </w:r>
        <w:r w:rsidR="00FA37CD">
          <w:rPr>
            <w:noProof/>
            <w:webHidden/>
          </w:rPr>
          <w:instrText xml:space="preserve"> PAGEREF _Toc453592979 \h </w:instrText>
        </w:r>
        <w:r w:rsidR="00834F68">
          <w:rPr>
            <w:noProof/>
            <w:webHidden/>
          </w:rPr>
        </w:r>
        <w:r w:rsidR="00834F68">
          <w:rPr>
            <w:noProof/>
            <w:webHidden/>
          </w:rPr>
          <w:fldChar w:fldCharType="separate"/>
        </w:r>
        <w:r w:rsidR="00922EDD">
          <w:rPr>
            <w:noProof/>
            <w:webHidden/>
          </w:rPr>
          <w:t>98</w:t>
        </w:r>
        <w:r w:rsidR="00834F68">
          <w:rPr>
            <w:noProof/>
            <w:webHidden/>
          </w:rPr>
          <w:fldChar w:fldCharType="end"/>
        </w:r>
      </w:hyperlink>
    </w:p>
    <w:p w:rsidR="00FA37CD" w:rsidRDefault="00834F68" w:rsidP="00FA37CD">
      <w:pPr>
        <w:kinsoku w:val="0"/>
        <w:overflowPunct w:val="0"/>
        <w:autoSpaceDE w:val="0"/>
        <w:autoSpaceDN w:val="0"/>
        <w:adjustRightInd w:val="0"/>
        <w:snapToGrid w:val="0"/>
        <w:spacing w:line="360" w:lineRule="auto"/>
        <w:jc w:val="center"/>
        <w:rPr>
          <w:szCs w:val="21"/>
          <w:shd w:val="pct15" w:color="auto" w:fill="FFFFFF"/>
        </w:rPr>
      </w:pPr>
      <w:r>
        <w:rPr>
          <w:shd w:val="pct15" w:color="auto" w:fill="FFFFFF"/>
        </w:rPr>
        <w:fldChar w:fldCharType="end"/>
      </w:r>
    </w:p>
    <w:p w:rsidR="00FA37CD" w:rsidRDefault="00FA37CD">
      <w:pPr>
        <w:rPr>
          <w:szCs w:val="21"/>
        </w:rPr>
      </w:pPr>
      <w:r>
        <w:rPr>
          <w:szCs w:val="21"/>
        </w:rPr>
        <w:br w:type="page"/>
      </w:r>
    </w:p>
    <w:p w:rsidR="00FA37CD" w:rsidRDefault="00FA37CD" w:rsidP="00D31930">
      <w:pPr>
        <w:pStyle w:val="10"/>
        <w:numPr>
          <w:ilvl w:val="0"/>
          <w:numId w:val="2"/>
        </w:numPr>
      </w:pPr>
      <w:bookmarkStart w:id="1" w:name="_Toc453592969"/>
      <w:bookmarkStart w:id="2" w:name="_Toc342565880"/>
      <w:r>
        <w:rPr>
          <w:rFonts w:hint="eastAsia"/>
        </w:rPr>
        <w:lastRenderedPageBreak/>
        <w:t>释义</w:t>
      </w:r>
      <w:bookmarkEnd w:id="1"/>
    </w:p>
    <w:sdt>
      <w:sdtPr>
        <w:rPr>
          <w:rFonts w:ascii="Calibri" w:hAnsi="Calibri"/>
          <w:b/>
          <w:bCs/>
          <w:sz w:val="24"/>
          <w:szCs w:val="22"/>
        </w:rPr>
        <w:alias w:val="模块:释义"/>
        <w:tag w:val="_GBC_5d2d156d1e654b289921f6ca279d0332"/>
        <w:id w:val="-1392271044"/>
        <w:lock w:val="sdtLocked"/>
        <w:placeholder>
          <w:docPart w:val="GBC22222222222222222222222222222"/>
        </w:placeholder>
      </w:sdtPr>
      <w:sdtEndPr>
        <w:rPr>
          <w:rFonts w:ascii="宋体" w:hAnsi="宋体"/>
          <w:b w:val="0"/>
          <w:bCs w:val="0"/>
          <w:sz w:val="21"/>
          <w:szCs w:val="24"/>
        </w:rPr>
      </w:sdtEndPr>
      <w:sdtContent>
        <w:p w:rsidR="00FA37CD" w:rsidRDefault="00FA37CD">
          <w:pPr>
            <w:rPr>
              <w:szCs w:val="21"/>
            </w:rPr>
          </w:pPr>
          <w:r>
            <w:rPr>
              <w:szCs w:val="21"/>
            </w:rPr>
            <w:t>在本报告书中，除非文义另有所指，下列词语具有如下含义：</w:t>
          </w:r>
        </w:p>
        <w:tbl>
          <w:tblPr>
            <w:tblStyle w:val="g3"/>
            <w:tblW w:w="0" w:type="auto"/>
            <w:tblLook w:val="04A0" w:firstRow="1" w:lastRow="0" w:firstColumn="1" w:lastColumn="0" w:noHBand="0" w:noVBand="1"/>
          </w:tblPr>
          <w:tblGrid>
            <w:gridCol w:w="3016"/>
            <w:gridCol w:w="1770"/>
            <w:gridCol w:w="4262"/>
          </w:tblGrid>
          <w:tr w:rsidR="00FA37CD" w:rsidTr="00FA37CD">
            <w:tc>
              <w:tcPr>
                <w:tcW w:w="9048" w:type="dxa"/>
                <w:gridSpan w:val="3"/>
              </w:tcPr>
              <w:p w:rsidR="00FA37CD" w:rsidRDefault="00FA37CD" w:rsidP="00FA37CD">
                <w:pPr>
                  <w:rPr>
                    <w:szCs w:val="21"/>
                  </w:rPr>
                </w:pPr>
                <w:r>
                  <w:rPr>
                    <w:szCs w:val="21"/>
                  </w:rPr>
                  <w:t>常用词语释义</w:t>
                </w:r>
              </w:p>
            </w:tc>
          </w:tr>
          <w:sdt>
            <w:sdtPr>
              <w:rPr>
                <w:rFonts w:ascii="Calibri" w:eastAsiaTheme="minorEastAsia" w:hAnsi="Calibri" w:cstheme="minorBidi" w:hint="eastAsia"/>
                <w:kern w:val="2"/>
                <w:szCs w:val="21"/>
              </w:rPr>
              <w:alias w:val="释义"/>
              <w:tag w:val="_GBC_ca5c2cb7a4e545e2b2d9d1b94b528746"/>
              <w:id w:val="-1673874335"/>
              <w:lock w:val="sdtLocked"/>
            </w:sdtPr>
            <w:sdtEndPr/>
            <w:sdtContent>
              <w:tr w:rsidR="00FA37CD" w:rsidTr="00FA37CD">
                <w:sdt>
                  <w:sdtPr>
                    <w:rPr>
                      <w:rFonts w:ascii="Calibri" w:eastAsiaTheme="minorEastAsia" w:hAnsi="Calibri" w:cstheme="minorBidi" w:hint="eastAsia"/>
                      <w:kern w:val="2"/>
                      <w:szCs w:val="21"/>
                    </w:rPr>
                    <w:alias w:val="常用词语"/>
                    <w:tag w:val="_GBC_c69fa7c1244840708cb11cdff80e2e4a"/>
                    <w:id w:val="-543132106"/>
                    <w:lock w:val="sdtLocked"/>
                  </w:sdtPr>
                  <w:sdtEndPr>
                    <w:rPr>
                      <w:rFonts w:ascii="Times New Roman" w:eastAsia="宋体" w:hAnsi="Times New Roman" w:cs="宋体"/>
                      <w:kern w:val="0"/>
                    </w:rPr>
                  </w:sdtEndPr>
                  <w:sdtContent>
                    <w:tc>
                      <w:tcPr>
                        <w:tcW w:w="3016" w:type="dxa"/>
                      </w:tcPr>
                      <w:p w:rsidR="00FA37CD" w:rsidRDefault="00FA37CD" w:rsidP="00FA37CD">
                        <w:pPr>
                          <w:rPr>
                            <w:szCs w:val="21"/>
                          </w:rPr>
                        </w:pPr>
                        <w:r>
                          <w:rPr>
                            <w:rFonts w:ascii="Calibri" w:hAnsi="Calibri" w:hint="eastAsia"/>
                            <w:szCs w:val="21"/>
                          </w:rPr>
                          <w:t>中国证监会</w:t>
                        </w:r>
                      </w:p>
                    </w:tc>
                  </w:sdtContent>
                </w:sdt>
                <w:tc>
                  <w:tcPr>
                    <w:tcW w:w="1770" w:type="dxa"/>
                  </w:tcPr>
                  <w:p w:rsidR="00FA37CD" w:rsidRDefault="00FA37CD" w:rsidP="00FA37CD">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311905295"/>
                    <w:lock w:val="sdtLocked"/>
                  </w:sdtPr>
                  <w:sdtEndPr/>
                  <w:sdtContent>
                    <w:tc>
                      <w:tcPr>
                        <w:tcW w:w="4262" w:type="dxa"/>
                      </w:tcPr>
                      <w:p w:rsidR="00FA37CD" w:rsidRDefault="00FA37CD" w:rsidP="00FA37CD">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714962634"/>
              <w:lock w:val="sdtLocked"/>
            </w:sdtPr>
            <w:sdtEndPr/>
            <w:sdtContent>
              <w:tr w:rsidR="00FA37CD" w:rsidTr="00FA37CD">
                <w:sdt>
                  <w:sdtPr>
                    <w:rPr>
                      <w:rFonts w:ascii="Calibri" w:eastAsiaTheme="minorEastAsia" w:hAnsi="Calibri" w:cstheme="minorBidi" w:hint="eastAsia"/>
                      <w:kern w:val="2"/>
                      <w:szCs w:val="21"/>
                    </w:rPr>
                    <w:alias w:val="常用词语"/>
                    <w:tag w:val="_GBC_c69fa7c1244840708cb11cdff80e2e4a"/>
                    <w:id w:val="1521198827"/>
                    <w:lock w:val="sdtLocked"/>
                  </w:sdtPr>
                  <w:sdtEndPr>
                    <w:rPr>
                      <w:rFonts w:ascii="Times New Roman" w:eastAsia="宋体" w:hAnsi="Times New Roman" w:cs="宋体"/>
                      <w:kern w:val="0"/>
                    </w:rPr>
                  </w:sdtEndPr>
                  <w:sdtContent>
                    <w:tc>
                      <w:tcPr>
                        <w:tcW w:w="3016" w:type="dxa"/>
                      </w:tcPr>
                      <w:p w:rsidR="00FA37CD" w:rsidRDefault="00FA37CD" w:rsidP="00FA37CD">
                        <w:pPr>
                          <w:rPr>
                            <w:szCs w:val="21"/>
                          </w:rPr>
                        </w:pPr>
                        <w:r>
                          <w:rPr>
                            <w:rFonts w:ascii="Calibri" w:hAnsi="Calibri" w:hint="eastAsia"/>
                            <w:szCs w:val="21"/>
                          </w:rPr>
                          <w:t>上交所</w:t>
                        </w:r>
                      </w:p>
                    </w:tc>
                  </w:sdtContent>
                </w:sdt>
                <w:tc>
                  <w:tcPr>
                    <w:tcW w:w="1770" w:type="dxa"/>
                  </w:tcPr>
                  <w:p w:rsidR="00FA37CD" w:rsidRDefault="00FA37CD" w:rsidP="00FA37CD">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604582323"/>
                    <w:lock w:val="sdtLocked"/>
                  </w:sdtPr>
                  <w:sdtEndPr/>
                  <w:sdtContent>
                    <w:tc>
                      <w:tcPr>
                        <w:tcW w:w="4262" w:type="dxa"/>
                      </w:tcPr>
                      <w:p w:rsidR="00FA37CD" w:rsidRDefault="00FA37CD" w:rsidP="00FA37CD">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GBC_ca5c2cb7a4e545e2b2d9d1b94b528746"/>
              <w:id w:val="-1535651837"/>
              <w:lock w:val="sdtLocked"/>
            </w:sdtPr>
            <w:sdtEndPr/>
            <w:sdtContent>
              <w:tr w:rsidR="00FA37CD" w:rsidTr="00FA37CD">
                <w:sdt>
                  <w:sdtPr>
                    <w:rPr>
                      <w:rFonts w:ascii="Calibri" w:eastAsiaTheme="minorEastAsia" w:hAnsi="Calibri" w:cstheme="minorBidi" w:hint="eastAsia"/>
                      <w:kern w:val="2"/>
                      <w:szCs w:val="21"/>
                    </w:rPr>
                    <w:alias w:val="常用词语"/>
                    <w:tag w:val="_GBC_c69fa7c1244840708cb11cdff80e2e4a"/>
                    <w:id w:val="975189632"/>
                    <w:lock w:val="sdtLocked"/>
                  </w:sdtPr>
                  <w:sdtEndPr>
                    <w:rPr>
                      <w:rFonts w:ascii="Times New Roman" w:eastAsia="宋体" w:hAnsi="Times New Roman" w:cs="宋体"/>
                      <w:kern w:val="0"/>
                    </w:rPr>
                  </w:sdtEndPr>
                  <w:sdtContent>
                    <w:tc>
                      <w:tcPr>
                        <w:tcW w:w="3016" w:type="dxa"/>
                      </w:tcPr>
                      <w:p w:rsidR="00FA37CD" w:rsidRDefault="00FA37CD" w:rsidP="00FA37CD">
                        <w:pPr>
                          <w:rPr>
                            <w:szCs w:val="21"/>
                          </w:rPr>
                        </w:pPr>
                        <w:r>
                          <w:rPr>
                            <w:rFonts w:ascii="Calibri" w:hAnsi="Calibri" w:hint="eastAsia"/>
                            <w:szCs w:val="21"/>
                          </w:rPr>
                          <w:t>龙高集团</w:t>
                        </w:r>
                      </w:p>
                    </w:tc>
                  </w:sdtContent>
                </w:sdt>
                <w:tc>
                  <w:tcPr>
                    <w:tcW w:w="1770" w:type="dxa"/>
                  </w:tcPr>
                  <w:p w:rsidR="00FA37CD" w:rsidRDefault="00FA37CD" w:rsidP="00FA37CD">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249935047"/>
                    <w:lock w:val="sdtLocked"/>
                  </w:sdtPr>
                  <w:sdtEndPr/>
                  <w:sdtContent>
                    <w:tc>
                      <w:tcPr>
                        <w:tcW w:w="4262" w:type="dxa"/>
                      </w:tcPr>
                      <w:p w:rsidR="00FA37CD" w:rsidRDefault="00FA37CD" w:rsidP="00FA37CD">
                        <w:pPr>
                          <w:rPr>
                            <w:szCs w:val="21"/>
                          </w:rPr>
                        </w:pPr>
                        <w:r>
                          <w:rPr>
                            <w:rFonts w:hint="eastAsia"/>
                            <w:szCs w:val="21"/>
                          </w:rPr>
                          <w:t>黑龙江省高速公路集团公司</w:t>
                        </w:r>
                      </w:p>
                    </w:tc>
                  </w:sdtContent>
                </w:sdt>
              </w:tr>
            </w:sdtContent>
          </w:sdt>
          <w:sdt>
            <w:sdtPr>
              <w:rPr>
                <w:rFonts w:ascii="Calibri" w:eastAsiaTheme="minorEastAsia" w:hAnsi="Calibri" w:cstheme="minorBidi" w:hint="eastAsia"/>
                <w:kern w:val="2"/>
                <w:szCs w:val="21"/>
              </w:rPr>
              <w:alias w:val="释义"/>
              <w:tag w:val="_GBC_ca5c2cb7a4e545e2b2d9d1b94b528746"/>
              <w:id w:val="-1260439932"/>
              <w:lock w:val="sdtLocked"/>
            </w:sdtPr>
            <w:sdtEndPr/>
            <w:sdtContent>
              <w:tr w:rsidR="00FA37CD" w:rsidTr="00FA37CD">
                <w:sdt>
                  <w:sdtPr>
                    <w:rPr>
                      <w:rFonts w:ascii="Calibri" w:eastAsiaTheme="minorEastAsia" w:hAnsi="Calibri" w:cstheme="minorBidi" w:hint="eastAsia"/>
                      <w:kern w:val="2"/>
                      <w:szCs w:val="21"/>
                    </w:rPr>
                    <w:alias w:val="常用词语"/>
                    <w:tag w:val="_GBC_c69fa7c1244840708cb11cdff80e2e4a"/>
                    <w:id w:val="1988427048"/>
                    <w:lock w:val="sdtLocked"/>
                  </w:sdtPr>
                  <w:sdtEndPr>
                    <w:rPr>
                      <w:rFonts w:ascii="Times New Roman" w:eastAsia="宋体" w:hAnsi="Times New Roman" w:cs="宋体"/>
                      <w:kern w:val="0"/>
                    </w:rPr>
                  </w:sdtEndPr>
                  <w:sdtContent>
                    <w:tc>
                      <w:tcPr>
                        <w:tcW w:w="3016" w:type="dxa"/>
                      </w:tcPr>
                      <w:p w:rsidR="00FA37CD" w:rsidRDefault="00FA37CD" w:rsidP="00FA37CD">
                        <w:pPr>
                          <w:rPr>
                            <w:szCs w:val="21"/>
                          </w:rPr>
                        </w:pPr>
                        <w:r>
                          <w:rPr>
                            <w:rFonts w:ascii="Calibri" w:hAnsi="Calibri" w:hint="eastAsia"/>
                            <w:szCs w:val="21"/>
                          </w:rPr>
                          <w:t>招商局华建</w:t>
                        </w:r>
                      </w:p>
                    </w:tc>
                  </w:sdtContent>
                </w:sdt>
                <w:tc>
                  <w:tcPr>
                    <w:tcW w:w="1770" w:type="dxa"/>
                  </w:tcPr>
                  <w:p w:rsidR="00FA37CD" w:rsidRDefault="00FA37CD" w:rsidP="00FA37CD">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356857634"/>
                    <w:lock w:val="sdtLocked"/>
                  </w:sdtPr>
                  <w:sdtEndPr/>
                  <w:sdtContent>
                    <w:tc>
                      <w:tcPr>
                        <w:tcW w:w="4262" w:type="dxa"/>
                      </w:tcPr>
                      <w:p w:rsidR="00FA37CD" w:rsidRDefault="00FA37CD" w:rsidP="00FA37CD">
                        <w:pPr>
                          <w:rPr>
                            <w:szCs w:val="21"/>
                          </w:rPr>
                        </w:pPr>
                        <w:r>
                          <w:rPr>
                            <w:rFonts w:hint="eastAsia"/>
                            <w:szCs w:val="21"/>
                          </w:rPr>
                          <w:t>招商局华建公路投资有限公司</w:t>
                        </w:r>
                      </w:p>
                    </w:tc>
                  </w:sdtContent>
                </w:sdt>
              </w:tr>
            </w:sdtContent>
          </w:sdt>
          <w:sdt>
            <w:sdtPr>
              <w:rPr>
                <w:rFonts w:ascii="Calibri" w:eastAsiaTheme="minorEastAsia" w:hAnsi="Calibri" w:cstheme="minorBidi" w:hint="eastAsia"/>
                <w:kern w:val="2"/>
                <w:szCs w:val="21"/>
              </w:rPr>
              <w:alias w:val="释义"/>
              <w:tag w:val="_GBC_ca5c2cb7a4e545e2b2d9d1b94b528746"/>
              <w:id w:val="-268088535"/>
              <w:lock w:val="sdtLocked"/>
            </w:sdtPr>
            <w:sdtEndPr/>
            <w:sdtContent>
              <w:tr w:rsidR="00FA37CD" w:rsidTr="00FA37CD">
                <w:sdt>
                  <w:sdtPr>
                    <w:rPr>
                      <w:rFonts w:ascii="Calibri" w:eastAsiaTheme="minorEastAsia" w:hAnsi="Calibri" w:cstheme="minorBidi" w:hint="eastAsia"/>
                      <w:kern w:val="2"/>
                      <w:szCs w:val="21"/>
                    </w:rPr>
                    <w:alias w:val="常用词语"/>
                    <w:tag w:val="_GBC_c69fa7c1244840708cb11cdff80e2e4a"/>
                    <w:id w:val="-1433282274"/>
                    <w:lock w:val="sdtLocked"/>
                  </w:sdtPr>
                  <w:sdtEndPr>
                    <w:rPr>
                      <w:rFonts w:ascii="Times New Roman" w:eastAsia="宋体" w:hAnsi="Times New Roman" w:cs="宋体"/>
                      <w:kern w:val="0"/>
                    </w:rPr>
                  </w:sdtEndPr>
                  <w:sdtContent>
                    <w:tc>
                      <w:tcPr>
                        <w:tcW w:w="3016" w:type="dxa"/>
                      </w:tcPr>
                      <w:p w:rsidR="00FA37CD" w:rsidRDefault="00FA37CD" w:rsidP="00FA37CD">
                        <w:pPr>
                          <w:rPr>
                            <w:szCs w:val="21"/>
                          </w:rPr>
                        </w:pPr>
                        <w:r>
                          <w:rPr>
                            <w:rFonts w:ascii="Calibri" w:hAnsi="Calibri" w:hint="eastAsia"/>
                            <w:szCs w:val="21"/>
                          </w:rPr>
                          <w:t>公司或本公司</w:t>
                        </w:r>
                      </w:p>
                    </w:tc>
                  </w:sdtContent>
                </w:sdt>
                <w:tc>
                  <w:tcPr>
                    <w:tcW w:w="1770" w:type="dxa"/>
                  </w:tcPr>
                  <w:p w:rsidR="00FA37CD" w:rsidRDefault="00FA37CD" w:rsidP="00FA37CD">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060635435"/>
                    <w:lock w:val="sdtLocked"/>
                  </w:sdtPr>
                  <w:sdtEndPr/>
                  <w:sdtContent>
                    <w:tc>
                      <w:tcPr>
                        <w:tcW w:w="4262" w:type="dxa"/>
                      </w:tcPr>
                      <w:p w:rsidR="00FA37CD" w:rsidRDefault="00FA37CD" w:rsidP="00FA37CD">
                        <w:pPr>
                          <w:rPr>
                            <w:szCs w:val="21"/>
                          </w:rPr>
                        </w:pPr>
                        <w:r>
                          <w:rPr>
                            <w:rFonts w:hint="eastAsia"/>
                            <w:szCs w:val="21"/>
                          </w:rPr>
                          <w:t>黑龙江交通发展股份有限公司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446204028"/>
              <w:lock w:val="sdtLocked"/>
            </w:sdtPr>
            <w:sdtEndPr/>
            <w:sdtContent>
              <w:tr w:rsidR="00FA37CD" w:rsidTr="00FA37CD">
                <w:sdt>
                  <w:sdtPr>
                    <w:rPr>
                      <w:rFonts w:ascii="Calibri" w:eastAsiaTheme="minorEastAsia" w:hAnsi="Calibri" w:cstheme="minorBidi" w:hint="eastAsia"/>
                      <w:kern w:val="2"/>
                      <w:szCs w:val="21"/>
                    </w:rPr>
                    <w:alias w:val="常用词语"/>
                    <w:tag w:val="_GBC_c69fa7c1244840708cb11cdff80e2e4a"/>
                    <w:id w:val="-1263521996"/>
                    <w:lock w:val="sdtLocked"/>
                  </w:sdtPr>
                  <w:sdtEndPr>
                    <w:rPr>
                      <w:rFonts w:ascii="Times New Roman" w:eastAsia="宋体" w:hAnsi="Times New Roman" w:cs="宋体"/>
                      <w:kern w:val="0"/>
                    </w:rPr>
                  </w:sdtEndPr>
                  <w:sdtContent>
                    <w:tc>
                      <w:tcPr>
                        <w:tcW w:w="3016" w:type="dxa"/>
                      </w:tcPr>
                      <w:p w:rsidR="00FA37CD" w:rsidRDefault="00FA37CD" w:rsidP="00FA37CD">
                        <w:pPr>
                          <w:rPr>
                            <w:szCs w:val="21"/>
                          </w:rPr>
                        </w:pPr>
                        <w:r>
                          <w:rPr>
                            <w:rFonts w:ascii="Calibri" w:hAnsi="Calibri" w:hint="eastAsia"/>
                            <w:szCs w:val="21"/>
                          </w:rPr>
                          <w:t>龙</w:t>
                        </w:r>
                        <w:proofErr w:type="gramStart"/>
                        <w:r>
                          <w:rPr>
                            <w:rFonts w:ascii="Calibri" w:hAnsi="Calibri" w:hint="eastAsia"/>
                            <w:szCs w:val="21"/>
                          </w:rPr>
                          <w:t>运现代</w:t>
                        </w:r>
                        <w:proofErr w:type="gramEnd"/>
                      </w:p>
                    </w:tc>
                  </w:sdtContent>
                </w:sdt>
                <w:tc>
                  <w:tcPr>
                    <w:tcW w:w="1770" w:type="dxa"/>
                  </w:tcPr>
                  <w:p w:rsidR="00FA37CD" w:rsidRDefault="00FA37CD" w:rsidP="00FA37CD">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048342168"/>
                    <w:lock w:val="sdtLocked"/>
                  </w:sdtPr>
                  <w:sdtEndPr/>
                  <w:sdtContent>
                    <w:tc>
                      <w:tcPr>
                        <w:tcW w:w="4262" w:type="dxa"/>
                      </w:tcPr>
                      <w:p w:rsidR="00FA37CD" w:rsidRDefault="00FA37CD" w:rsidP="00FA37CD">
                        <w:pPr>
                          <w:rPr>
                            <w:szCs w:val="21"/>
                          </w:rPr>
                        </w:pPr>
                        <w:r>
                          <w:rPr>
                            <w:rFonts w:hint="eastAsia"/>
                            <w:szCs w:val="21"/>
                          </w:rPr>
                          <w:t>黑龙江龙运现代交通运输有限公司</w:t>
                        </w:r>
                      </w:p>
                    </w:tc>
                  </w:sdtContent>
                </w:sdt>
              </w:tr>
            </w:sdtContent>
          </w:sdt>
          <w:sdt>
            <w:sdtPr>
              <w:rPr>
                <w:rFonts w:ascii="Calibri" w:eastAsiaTheme="minorEastAsia" w:hAnsi="Calibri" w:cstheme="minorBidi" w:hint="eastAsia"/>
                <w:kern w:val="2"/>
                <w:szCs w:val="21"/>
              </w:rPr>
              <w:alias w:val="释义"/>
              <w:tag w:val="_GBC_ca5c2cb7a4e545e2b2d9d1b94b528746"/>
              <w:id w:val="71548513"/>
              <w:lock w:val="sdtLocked"/>
            </w:sdtPr>
            <w:sdtEndPr/>
            <w:sdtContent>
              <w:tr w:rsidR="00FA37CD" w:rsidTr="00FA37CD">
                <w:sdt>
                  <w:sdtPr>
                    <w:rPr>
                      <w:rFonts w:ascii="Calibri" w:eastAsiaTheme="minorEastAsia" w:hAnsi="Calibri" w:cstheme="minorBidi" w:hint="eastAsia"/>
                      <w:kern w:val="2"/>
                      <w:szCs w:val="21"/>
                    </w:rPr>
                    <w:alias w:val="常用词语"/>
                    <w:tag w:val="_GBC_c69fa7c1244840708cb11cdff80e2e4a"/>
                    <w:id w:val="1460916292"/>
                    <w:lock w:val="sdtLocked"/>
                  </w:sdtPr>
                  <w:sdtEndPr>
                    <w:rPr>
                      <w:rFonts w:ascii="Times New Roman" w:eastAsia="宋体" w:hAnsi="Times New Roman" w:cs="宋体"/>
                      <w:kern w:val="0"/>
                    </w:rPr>
                  </w:sdtEndPr>
                  <w:sdtContent>
                    <w:tc>
                      <w:tcPr>
                        <w:tcW w:w="3016" w:type="dxa"/>
                      </w:tcPr>
                      <w:p w:rsidR="00FA37CD" w:rsidRDefault="00FA37CD" w:rsidP="00FA37CD">
                        <w:pPr>
                          <w:rPr>
                            <w:szCs w:val="21"/>
                          </w:rPr>
                        </w:pPr>
                        <w:r>
                          <w:rPr>
                            <w:rFonts w:ascii="Calibri" w:hAnsi="Calibri" w:hint="eastAsia"/>
                            <w:szCs w:val="21"/>
                          </w:rPr>
                          <w:t>龙申国际</w:t>
                        </w:r>
                      </w:p>
                    </w:tc>
                  </w:sdtContent>
                </w:sdt>
                <w:tc>
                  <w:tcPr>
                    <w:tcW w:w="1770" w:type="dxa"/>
                  </w:tcPr>
                  <w:p w:rsidR="00FA37CD" w:rsidRDefault="00FA37CD" w:rsidP="00FA37CD">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505568758"/>
                    <w:lock w:val="sdtLocked"/>
                  </w:sdtPr>
                  <w:sdtEndPr/>
                  <w:sdtContent>
                    <w:tc>
                      <w:tcPr>
                        <w:tcW w:w="4262" w:type="dxa"/>
                      </w:tcPr>
                      <w:p w:rsidR="00FA37CD" w:rsidRDefault="00FA37CD" w:rsidP="00FA37CD">
                        <w:pPr>
                          <w:rPr>
                            <w:szCs w:val="21"/>
                          </w:rPr>
                        </w:pPr>
                        <w:r>
                          <w:rPr>
                            <w:rFonts w:hint="eastAsia"/>
                            <w:szCs w:val="21"/>
                          </w:rPr>
                          <w:t>黑龙江龙申国际经济贸易有限公司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551876062"/>
              <w:lock w:val="sdtLocked"/>
            </w:sdtPr>
            <w:sdtEndPr/>
            <w:sdtContent>
              <w:tr w:rsidR="00FA37CD" w:rsidTr="00FA37CD">
                <w:sdt>
                  <w:sdtPr>
                    <w:rPr>
                      <w:rFonts w:ascii="Calibri" w:eastAsiaTheme="minorEastAsia" w:hAnsi="Calibri" w:cstheme="minorBidi" w:hint="eastAsia"/>
                      <w:kern w:val="2"/>
                      <w:szCs w:val="21"/>
                    </w:rPr>
                    <w:alias w:val="常用词语"/>
                    <w:tag w:val="_GBC_c69fa7c1244840708cb11cdff80e2e4a"/>
                    <w:id w:val="22597699"/>
                    <w:lock w:val="sdtLocked"/>
                  </w:sdtPr>
                  <w:sdtEndPr>
                    <w:rPr>
                      <w:rFonts w:ascii="Times New Roman" w:eastAsia="宋体" w:hAnsi="Times New Roman" w:cs="宋体"/>
                      <w:kern w:val="0"/>
                    </w:rPr>
                  </w:sdtEndPr>
                  <w:sdtContent>
                    <w:tc>
                      <w:tcPr>
                        <w:tcW w:w="3016" w:type="dxa"/>
                      </w:tcPr>
                      <w:p w:rsidR="00FA37CD" w:rsidRDefault="00FA37CD" w:rsidP="00FA37CD">
                        <w:pPr>
                          <w:rPr>
                            <w:szCs w:val="21"/>
                          </w:rPr>
                        </w:pPr>
                        <w:r>
                          <w:rPr>
                            <w:rFonts w:ascii="Calibri" w:hAnsi="Calibri" w:hint="eastAsia"/>
                            <w:szCs w:val="21"/>
                          </w:rPr>
                          <w:t>龙江银行</w:t>
                        </w:r>
                      </w:p>
                    </w:tc>
                  </w:sdtContent>
                </w:sdt>
                <w:tc>
                  <w:tcPr>
                    <w:tcW w:w="1770" w:type="dxa"/>
                  </w:tcPr>
                  <w:p w:rsidR="00FA37CD" w:rsidRDefault="00FA37CD" w:rsidP="00FA37CD">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59098997"/>
                    <w:lock w:val="sdtLocked"/>
                  </w:sdtPr>
                  <w:sdtEndPr/>
                  <w:sdtContent>
                    <w:tc>
                      <w:tcPr>
                        <w:tcW w:w="4262" w:type="dxa"/>
                      </w:tcPr>
                      <w:p w:rsidR="00FA37CD" w:rsidRDefault="00FA37CD" w:rsidP="00FA37CD">
                        <w:pPr>
                          <w:rPr>
                            <w:szCs w:val="21"/>
                          </w:rPr>
                        </w:pPr>
                        <w:r>
                          <w:rPr>
                            <w:rFonts w:hint="eastAsia"/>
                            <w:szCs w:val="21"/>
                          </w:rPr>
                          <w:t>龙江银行股份有限公司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918249604"/>
              <w:lock w:val="sdtLocked"/>
            </w:sdtPr>
            <w:sdtEndPr/>
            <w:sdtContent>
              <w:tr w:rsidR="00FA37CD" w:rsidTr="00FA37CD">
                <w:sdt>
                  <w:sdtPr>
                    <w:rPr>
                      <w:rFonts w:ascii="Calibri" w:eastAsiaTheme="minorEastAsia" w:hAnsi="Calibri" w:cstheme="minorBidi" w:hint="eastAsia"/>
                      <w:kern w:val="2"/>
                      <w:szCs w:val="21"/>
                    </w:rPr>
                    <w:alias w:val="常用词语"/>
                    <w:tag w:val="_GBC_c69fa7c1244840708cb11cdff80e2e4a"/>
                    <w:id w:val="472874015"/>
                    <w:lock w:val="sdtLocked"/>
                  </w:sdtPr>
                  <w:sdtEndPr>
                    <w:rPr>
                      <w:rFonts w:ascii="Times New Roman" w:eastAsia="宋体" w:hAnsi="Times New Roman" w:cs="宋体"/>
                      <w:kern w:val="0"/>
                    </w:rPr>
                  </w:sdtEndPr>
                  <w:sdtContent>
                    <w:tc>
                      <w:tcPr>
                        <w:tcW w:w="3016" w:type="dxa"/>
                      </w:tcPr>
                      <w:p w:rsidR="00FA37CD" w:rsidRDefault="00FA37CD" w:rsidP="00FA37CD">
                        <w:pPr>
                          <w:rPr>
                            <w:szCs w:val="21"/>
                          </w:rPr>
                        </w:pPr>
                        <w:r>
                          <w:rPr>
                            <w:rFonts w:ascii="Calibri" w:hAnsi="Calibri" w:hint="eastAsia"/>
                            <w:szCs w:val="21"/>
                          </w:rPr>
                          <w:t>哈大分公司</w:t>
                        </w:r>
                      </w:p>
                    </w:tc>
                  </w:sdtContent>
                </w:sdt>
                <w:tc>
                  <w:tcPr>
                    <w:tcW w:w="1770" w:type="dxa"/>
                  </w:tcPr>
                  <w:p w:rsidR="00FA37CD" w:rsidRDefault="00FA37CD" w:rsidP="00FA37CD">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66150119"/>
                    <w:lock w:val="sdtLocked"/>
                  </w:sdtPr>
                  <w:sdtEndPr/>
                  <w:sdtContent>
                    <w:tc>
                      <w:tcPr>
                        <w:tcW w:w="4262" w:type="dxa"/>
                      </w:tcPr>
                      <w:p w:rsidR="00FA37CD" w:rsidRDefault="00FA37CD" w:rsidP="00FA37CD">
                        <w:pPr>
                          <w:rPr>
                            <w:szCs w:val="21"/>
                          </w:rPr>
                        </w:pPr>
                        <w:r>
                          <w:rPr>
                            <w:rFonts w:hint="eastAsia"/>
                            <w:szCs w:val="21"/>
                          </w:rPr>
                          <w:t>黑龙江交通发展股份有限公司哈大分公司</w:t>
                        </w:r>
                      </w:p>
                    </w:tc>
                  </w:sdtContent>
                </w:sdt>
              </w:tr>
            </w:sdtContent>
          </w:sdt>
          <w:sdt>
            <w:sdtPr>
              <w:rPr>
                <w:rFonts w:ascii="Calibri" w:eastAsiaTheme="minorEastAsia" w:hAnsi="Calibri" w:cstheme="minorBidi" w:hint="eastAsia"/>
                <w:kern w:val="2"/>
                <w:szCs w:val="21"/>
              </w:rPr>
              <w:alias w:val="释义"/>
              <w:tag w:val="_GBC_ca5c2cb7a4e545e2b2d9d1b94b528746"/>
              <w:id w:val="146026831"/>
              <w:lock w:val="sdtLocked"/>
            </w:sdtPr>
            <w:sdtEndPr/>
            <w:sdtContent>
              <w:tr w:rsidR="00FA37CD" w:rsidTr="00FA37CD">
                <w:sdt>
                  <w:sdtPr>
                    <w:rPr>
                      <w:rFonts w:ascii="Calibri" w:eastAsiaTheme="minorEastAsia" w:hAnsi="Calibri" w:cstheme="minorBidi" w:hint="eastAsia"/>
                      <w:kern w:val="2"/>
                      <w:szCs w:val="21"/>
                    </w:rPr>
                    <w:alias w:val="常用词语"/>
                    <w:tag w:val="_GBC_c69fa7c1244840708cb11cdff80e2e4a"/>
                    <w:id w:val="-927806731"/>
                    <w:lock w:val="sdtLocked"/>
                  </w:sdtPr>
                  <w:sdtEndPr>
                    <w:rPr>
                      <w:rFonts w:ascii="Times New Roman" w:eastAsia="宋体" w:hAnsi="Times New Roman" w:cs="宋体"/>
                      <w:kern w:val="0"/>
                    </w:rPr>
                  </w:sdtEndPr>
                  <w:sdtContent>
                    <w:tc>
                      <w:tcPr>
                        <w:tcW w:w="3016" w:type="dxa"/>
                      </w:tcPr>
                      <w:p w:rsidR="00FA37CD" w:rsidRDefault="00FA37CD" w:rsidP="00FA37CD">
                        <w:pPr>
                          <w:rPr>
                            <w:szCs w:val="21"/>
                          </w:rPr>
                        </w:pPr>
                        <w:r>
                          <w:rPr>
                            <w:rFonts w:ascii="Calibri" w:hAnsi="Calibri" w:hint="eastAsia"/>
                            <w:szCs w:val="21"/>
                          </w:rPr>
                          <w:t>养护分公司</w:t>
                        </w:r>
                      </w:p>
                    </w:tc>
                  </w:sdtContent>
                </w:sdt>
                <w:tc>
                  <w:tcPr>
                    <w:tcW w:w="1770" w:type="dxa"/>
                  </w:tcPr>
                  <w:p w:rsidR="00FA37CD" w:rsidRDefault="00FA37CD" w:rsidP="00FA37CD">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2086218021"/>
                    <w:lock w:val="sdtLocked"/>
                  </w:sdtPr>
                  <w:sdtEndPr/>
                  <w:sdtContent>
                    <w:tc>
                      <w:tcPr>
                        <w:tcW w:w="4262" w:type="dxa"/>
                      </w:tcPr>
                      <w:p w:rsidR="00FA37CD" w:rsidRDefault="00FA37CD" w:rsidP="00FA37CD">
                        <w:pPr>
                          <w:rPr>
                            <w:szCs w:val="21"/>
                          </w:rPr>
                        </w:pPr>
                        <w:r>
                          <w:rPr>
                            <w:rFonts w:hint="eastAsia"/>
                            <w:szCs w:val="21"/>
                          </w:rPr>
                          <w:t>黑龙江交通发展股份有限公司养护分公司</w:t>
                        </w:r>
                      </w:p>
                    </w:tc>
                  </w:sdtContent>
                </w:sdt>
              </w:tr>
            </w:sdtContent>
          </w:sdt>
          <w:sdt>
            <w:sdtPr>
              <w:rPr>
                <w:rFonts w:ascii="Calibri" w:eastAsiaTheme="minorEastAsia" w:hAnsi="Calibri" w:cstheme="minorBidi" w:hint="eastAsia"/>
                <w:kern w:val="2"/>
                <w:szCs w:val="21"/>
              </w:rPr>
              <w:alias w:val="释义"/>
              <w:tag w:val="_GBC_ca5c2cb7a4e545e2b2d9d1b94b528746"/>
              <w:id w:val="-1409382667"/>
              <w:lock w:val="sdtLocked"/>
            </w:sdtPr>
            <w:sdtEndPr/>
            <w:sdtContent>
              <w:tr w:rsidR="00FA37CD" w:rsidTr="00FA37CD">
                <w:sdt>
                  <w:sdtPr>
                    <w:rPr>
                      <w:rFonts w:ascii="Calibri" w:eastAsiaTheme="minorEastAsia" w:hAnsi="Calibri" w:cstheme="minorBidi" w:hint="eastAsia"/>
                      <w:kern w:val="2"/>
                      <w:szCs w:val="21"/>
                    </w:rPr>
                    <w:alias w:val="常用词语"/>
                    <w:tag w:val="_GBC_c69fa7c1244840708cb11cdff80e2e4a"/>
                    <w:id w:val="39101766"/>
                    <w:lock w:val="sdtLocked"/>
                  </w:sdtPr>
                  <w:sdtEndPr>
                    <w:rPr>
                      <w:rFonts w:ascii="Times New Roman" w:eastAsia="宋体" w:hAnsi="Times New Roman" w:cs="宋体"/>
                      <w:kern w:val="0"/>
                    </w:rPr>
                  </w:sdtEndPr>
                  <w:sdtContent>
                    <w:tc>
                      <w:tcPr>
                        <w:tcW w:w="3016" w:type="dxa"/>
                      </w:tcPr>
                      <w:p w:rsidR="00FA37CD" w:rsidRDefault="00FA37CD" w:rsidP="00FA37CD">
                        <w:pPr>
                          <w:rPr>
                            <w:szCs w:val="21"/>
                          </w:rPr>
                        </w:pPr>
                        <w:r>
                          <w:rPr>
                            <w:rFonts w:ascii="Calibri" w:hAnsi="Calibri" w:hint="eastAsia"/>
                            <w:szCs w:val="21"/>
                          </w:rPr>
                          <w:t>哈尔滨东高</w:t>
                        </w:r>
                      </w:p>
                    </w:tc>
                  </w:sdtContent>
                </w:sdt>
                <w:tc>
                  <w:tcPr>
                    <w:tcW w:w="1770" w:type="dxa"/>
                  </w:tcPr>
                  <w:p w:rsidR="00FA37CD" w:rsidRDefault="00FA37CD" w:rsidP="00FA37CD">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636873207"/>
                    <w:lock w:val="sdtLocked"/>
                  </w:sdtPr>
                  <w:sdtEndPr/>
                  <w:sdtContent>
                    <w:tc>
                      <w:tcPr>
                        <w:tcW w:w="4262" w:type="dxa"/>
                      </w:tcPr>
                      <w:p w:rsidR="00FA37CD" w:rsidRDefault="00FA37CD" w:rsidP="00FA37CD">
                        <w:pPr>
                          <w:rPr>
                            <w:szCs w:val="21"/>
                          </w:rPr>
                        </w:pPr>
                        <w:r>
                          <w:rPr>
                            <w:rFonts w:hint="eastAsia"/>
                            <w:szCs w:val="21"/>
                          </w:rPr>
                          <w:t>哈尔滨东高新型管材有限公司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88812814"/>
              <w:lock w:val="sdtLocked"/>
            </w:sdtPr>
            <w:sdtEndPr/>
            <w:sdtContent>
              <w:tr w:rsidR="00FA37CD" w:rsidTr="00FA37CD">
                <w:sdt>
                  <w:sdtPr>
                    <w:rPr>
                      <w:rFonts w:ascii="Calibri" w:eastAsiaTheme="minorEastAsia" w:hAnsi="Calibri" w:cstheme="minorBidi" w:hint="eastAsia"/>
                      <w:kern w:val="2"/>
                      <w:szCs w:val="21"/>
                    </w:rPr>
                    <w:alias w:val="常用词语"/>
                    <w:tag w:val="_GBC_c69fa7c1244840708cb11cdff80e2e4a"/>
                    <w:id w:val="-960721162"/>
                    <w:lock w:val="sdtLocked"/>
                  </w:sdtPr>
                  <w:sdtEndPr>
                    <w:rPr>
                      <w:rFonts w:ascii="Times New Roman" w:eastAsia="宋体" w:hAnsi="Times New Roman" w:cs="宋体"/>
                      <w:kern w:val="0"/>
                    </w:rPr>
                  </w:sdtEndPr>
                  <w:sdtContent>
                    <w:tc>
                      <w:tcPr>
                        <w:tcW w:w="3016" w:type="dxa"/>
                      </w:tcPr>
                      <w:p w:rsidR="00FA37CD" w:rsidRDefault="00FA37CD" w:rsidP="00FA37CD">
                        <w:pPr>
                          <w:rPr>
                            <w:szCs w:val="21"/>
                          </w:rPr>
                        </w:pPr>
                        <w:r>
                          <w:rPr>
                            <w:rFonts w:ascii="Calibri" w:hAnsi="Calibri" w:hint="eastAsia"/>
                            <w:szCs w:val="21"/>
                          </w:rPr>
                          <w:t>龙源公司</w:t>
                        </w:r>
                      </w:p>
                    </w:tc>
                  </w:sdtContent>
                </w:sdt>
                <w:tc>
                  <w:tcPr>
                    <w:tcW w:w="1770" w:type="dxa"/>
                  </w:tcPr>
                  <w:p w:rsidR="00FA37CD" w:rsidRDefault="00FA37CD" w:rsidP="00FA37CD">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956714443"/>
                    <w:lock w:val="sdtLocked"/>
                  </w:sdtPr>
                  <w:sdtEndPr/>
                  <w:sdtContent>
                    <w:tc>
                      <w:tcPr>
                        <w:tcW w:w="4262" w:type="dxa"/>
                      </w:tcPr>
                      <w:p w:rsidR="00FA37CD" w:rsidRDefault="00FA37CD" w:rsidP="00FA37CD">
                        <w:pPr>
                          <w:rPr>
                            <w:szCs w:val="21"/>
                          </w:rPr>
                        </w:pPr>
                        <w:r>
                          <w:rPr>
                            <w:rFonts w:hint="eastAsia"/>
                            <w:szCs w:val="21"/>
                          </w:rPr>
                          <w:t>黑龙江龙源投资有限公司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652330589"/>
              <w:lock w:val="sdtLocked"/>
            </w:sdtPr>
            <w:sdtEndPr/>
            <w:sdtContent>
              <w:tr w:rsidR="00FA37CD" w:rsidRPr="008C5127" w:rsidTr="00FA37CD">
                <w:sdt>
                  <w:sdtPr>
                    <w:rPr>
                      <w:rFonts w:ascii="Calibri" w:eastAsiaTheme="minorEastAsia" w:hAnsi="Calibri" w:cstheme="minorBidi" w:hint="eastAsia"/>
                      <w:kern w:val="2"/>
                      <w:szCs w:val="21"/>
                    </w:rPr>
                    <w:alias w:val="常用词语"/>
                    <w:tag w:val="_GBC_c69fa7c1244840708cb11cdff80e2e4a"/>
                    <w:id w:val="1886289411"/>
                    <w:lock w:val="sdtLocked"/>
                  </w:sdtPr>
                  <w:sdtEndPr>
                    <w:rPr>
                      <w:rFonts w:ascii="Times New Roman" w:eastAsia="宋体" w:hAnsi="Times New Roman" w:cs="宋体"/>
                      <w:kern w:val="0"/>
                    </w:rPr>
                  </w:sdtEndPr>
                  <w:sdtContent>
                    <w:tc>
                      <w:tcPr>
                        <w:tcW w:w="3016" w:type="dxa"/>
                      </w:tcPr>
                      <w:p w:rsidR="00FA37CD" w:rsidRDefault="00FA37CD" w:rsidP="00FA37CD">
                        <w:pPr>
                          <w:rPr>
                            <w:szCs w:val="21"/>
                          </w:rPr>
                        </w:pPr>
                        <w:r>
                          <w:rPr>
                            <w:rFonts w:ascii="Calibri" w:hAnsi="Calibri" w:hint="eastAsia"/>
                            <w:szCs w:val="21"/>
                          </w:rPr>
                          <w:t>信通地产</w:t>
                        </w:r>
                      </w:p>
                    </w:tc>
                  </w:sdtContent>
                </w:sdt>
                <w:tc>
                  <w:tcPr>
                    <w:tcW w:w="1770" w:type="dxa"/>
                  </w:tcPr>
                  <w:p w:rsidR="00FA37CD" w:rsidRDefault="00FA37CD" w:rsidP="00FA37CD">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1751348450"/>
                    <w:lock w:val="sdtLocked"/>
                  </w:sdtPr>
                  <w:sdtEndPr/>
                  <w:sdtContent>
                    <w:tc>
                      <w:tcPr>
                        <w:tcW w:w="4262" w:type="dxa"/>
                      </w:tcPr>
                      <w:p w:rsidR="00FA37CD" w:rsidRDefault="00FA37CD" w:rsidP="00FA37CD">
                        <w:pPr>
                          <w:rPr>
                            <w:szCs w:val="21"/>
                          </w:rPr>
                        </w:pPr>
                        <w:r>
                          <w:rPr>
                            <w:rFonts w:hint="eastAsia"/>
                            <w:szCs w:val="21"/>
                          </w:rPr>
                          <w:t>黑龙江信通房地产开发有限责任公司</w:t>
                        </w:r>
                      </w:p>
                    </w:tc>
                  </w:sdtContent>
                </w:sdt>
              </w:tr>
            </w:sdtContent>
          </w:sdt>
        </w:tbl>
        <w:p w:rsidR="00FA37CD" w:rsidRPr="008C5127" w:rsidRDefault="00DE6BA5" w:rsidP="00FA37CD"/>
      </w:sdtContent>
    </w:sdt>
    <w:p w:rsidR="00FA37CD" w:rsidRDefault="00FA37CD"/>
    <w:p w:rsidR="00FA37CD" w:rsidRDefault="00FA37CD" w:rsidP="00D31930">
      <w:pPr>
        <w:pStyle w:val="10"/>
        <w:numPr>
          <w:ilvl w:val="0"/>
          <w:numId w:val="2"/>
        </w:numPr>
        <w:rPr>
          <w:color w:val="FF0000"/>
          <w:u w:val="single"/>
        </w:rPr>
      </w:pPr>
      <w:bookmarkStart w:id="3" w:name="_Toc453592970"/>
      <w:r>
        <w:rPr>
          <w:rFonts w:hint="eastAsia"/>
        </w:rPr>
        <w:t>公司简介</w:t>
      </w:r>
      <w:bookmarkEnd w:id="2"/>
      <w:bookmarkEnd w:id="3"/>
    </w:p>
    <w:bookmarkStart w:id="4" w:name="_Toc342051041" w:displacedByCustomXml="next"/>
    <w:bookmarkStart w:id="5" w:name="_Toc342565881" w:displacedByCustomXml="next"/>
    <w:sdt>
      <w:sdtPr>
        <w:rPr>
          <w:rFonts w:ascii="Calibri" w:hAnsi="Calibri" w:cs="宋体" w:hint="eastAsia"/>
          <w:b w:val="0"/>
          <w:bCs w:val="0"/>
          <w:kern w:val="0"/>
          <w:sz w:val="24"/>
          <w:szCs w:val="22"/>
        </w:rPr>
        <w:alias w:val="模块:公司信息"/>
        <w:tag w:val="_GBC_aa763dfc67ed4eac9000c019cc1ff258"/>
        <w:id w:val="-1974507859"/>
        <w:lock w:val="sdtLocked"/>
        <w:placeholder>
          <w:docPart w:val="GBC22222222222222222222222222222"/>
        </w:placeholder>
      </w:sdtPr>
      <w:sdtEndPr>
        <w:rPr>
          <w:rFonts w:ascii="宋体" w:hAnsi="宋体"/>
          <w:sz w:val="21"/>
          <w:szCs w:val="21"/>
        </w:rPr>
      </w:sdtEndPr>
      <w:sdtContent>
        <w:p w:rsidR="00FA37CD" w:rsidRDefault="00FA37CD" w:rsidP="00D31930">
          <w:pPr>
            <w:pStyle w:val="2"/>
            <w:numPr>
              <w:ilvl w:val="1"/>
              <w:numId w:val="60"/>
            </w:numPr>
            <w:ind w:left="566" w:hangingChars="236" w:hanging="566"/>
            <w:rPr>
              <w:color w:val="FF0000"/>
              <w:u w:val="single"/>
            </w:rPr>
          </w:pPr>
          <w:r>
            <w:rPr>
              <w:rFonts w:hint="eastAsia"/>
            </w:rPr>
            <w:t>公司信息</w:t>
          </w:r>
          <w:bookmarkEnd w:id="5"/>
          <w:bookmarkEnd w:id="4"/>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FA37CD" w:rsidTr="003A0277">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rPr>
                    <w:rFonts w:hint="eastAsia"/>
                    <w:szCs w:val="21"/>
                  </w:rPr>
                  <w:t>公司的中文名称</w:t>
                </w:r>
              </w:p>
            </w:tc>
            <w:tc>
              <w:tcPr>
                <w:tcW w:w="2831" w:type="pct"/>
                <w:tcBorders>
                  <w:top w:val="single" w:sz="4" w:space="0" w:color="auto"/>
                  <w:left w:val="single" w:sz="4" w:space="0" w:color="auto"/>
                  <w:bottom w:val="single" w:sz="4" w:space="0" w:color="auto"/>
                </w:tcBorders>
              </w:tcPr>
              <w:p w:rsidR="00FA37CD" w:rsidRDefault="00DE6BA5">
                <w:pPr>
                  <w:kinsoku w:val="0"/>
                  <w:overflowPunct w:val="0"/>
                  <w:autoSpaceDE w:val="0"/>
                  <w:autoSpaceDN w:val="0"/>
                  <w:adjustRightInd w:val="0"/>
                  <w:snapToGrid w:val="0"/>
                  <w:rPr>
                    <w:color w:val="FFC000"/>
                    <w:szCs w:val="21"/>
                  </w:rPr>
                </w:pPr>
                <w:sdt>
                  <w:sdtPr>
                    <w:rPr>
                      <w:rFonts w:hint="eastAsia"/>
                      <w:szCs w:val="21"/>
                    </w:rPr>
                    <w:alias w:val="公司法定中文名称"/>
                    <w:tag w:val="_GBC_6f7f4fb261c84402a309f1371502ca4f"/>
                    <w:id w:val="-308325593"/>
                    <w:lock w:val="sdtLocked"/>
                    <w:dataBinding w:prefixMappings="xmlns:clcid-cgi='clcid-cgi'" w:xpath="/*/clcid-cgi:GongSiFaDingZhongWenMingCheng" w:storeItemID="{89EBAB94-44A0-46A2-B712-30D997D04A6D}"/>
                    <w:text/>
                  </w:sdtPr>
                  <w:sdtEndPr/>
                  <w:sdtContent>
                    <w:r w:rsidR="00FA37CD">
                      <w:rPr>
                        <w:rFonts w:hint="eastAsia"/>
                        <w:szCs w:val="21"/>
                      </w:rPr>
                      <w:t>黑龙江交通发展股份有限公司</w:t>
                    </w:r>
                  </w:sdtContent>
                </w:sdt>
              </w:p>
            </w:tc>
          </w:tr>
          <w:tr w:rsidR="00FA37CD" w:rsidTr="003A0277">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rPr>
                    <w:rFonts w:hint="eastAsia"/>
                    <w:szCs w:val="21"/>
                  </w:rPr>
                  <w:t>公司的中文简称</w:t>
                </w:r>
              </w:p>
            </w:tc>
            <w:tc>
              <w:tcPr>
                <w:tcW w:w="2831" w:type="pct"/>
                <w:tcBorders>
                  <w:top w:val="single" w:sz="4" w:space="0" w:color="auto"/>
                  <w:left w:val="single" w:sz="4" w:space="0" w:color="auto"/>
                  <w:bottom w:val="single" w:sz="4" w:space="0" w:color="auto"/>
                </w:tcBorders>
              </w:tcPr>
              <w:p w:rsidR="00FA37CD" w:rsidRDefault="00DE6BA5">
                <w:pPr>
                  <w:kinsoku w:val="0"/>
                  <w:overflowPunct w:val="0"/>
                  <w:autoSpaceDE w:val="0"/>
                  <w:autoSpaceDN w:val="0"/>
                  <w:adjustRightInd w:val="0"/>
                  <w:snapToGrid w:val="0"/>
                  <w:rPr>
                    <w:color w:val="FFC000"/>
                    <w:szCs w:val="21"/>
                  </w:rPr>
                </w:pPr>
                <w:sdt>
                  <w:sdtPr>
                    <w:rPr>
                      <w:rFonts w:hint="eastAsia"/>
                      <w:szCs w:val="21"/>
                    </w:rPr>
                    <w:alias w:val="公司法定中文简称"/>
                    <w:tag w:val="_GBC_81d015910ffd41a79aab9b534ae23bf9"/>
                    <w:id w:val="1508939833"/>
                    <w:lock w:val="sdtLocked"/>
                  </w:sdtPr>
                  <w:sdtEndPr/>
                  <w:sdtContent>
                    <w:r w:rsidR="00FA37CD">
                      <w:rPr>
                        <w:rFonts w:hint="eastAsia"/>
                        <w:szCs w:val="21"/>
                      </w:rPr>
                      <w:t>龙江交通</w:t>
                    </w:r>
                  </w:sdtContent>
                </w:sdt>
              </w:p>
            </w:tc>
          </w:tr>
          <w:tr w:rsidR="00FA37CD" w:rsidTr="003A0277">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rPr>
                    <w:szCs w:val="21"/>
                  </w:rPr>
                  <w:t>公司的外文名称</w:t>
                </w:r>
              </w:p>
            </w:tc>
            <w:sdt>
              <w:sdtPr>
                <w:rPr>
                  <w:rFonts w:hint="eastAsia"/>
                  <w:szCs w:val="21"/>
                </w:rPr>
                <w:alias w:val="公司法定英文名称"/>
                <w:tag w:val="_GBC_76bb9d00facc46729fc189f07997be20"/>
                <w:id w:val="729355049"/>
                <w:lock w:val="sdtLocked"/>
              </w:sdtPr>
              <w:sdtEndPr/>
              <w:sdtContent>
                <w:tc>
                  <w:tcPr>
                    <w:tcW w:w="2831" w:type="pct"/>
                    <w:tcBorders>
                      <w:top w:val="single" w:sz="4" w:space="0" w:color="auto"/>
                      <w:left w:val="single" w:sz="4" w:space="0" w:color="auto"/>
                      <w:bottom w:val="single" w:sz="4" w:space="0" w:color="auto"/>
                    </w:tcBorders>
                  </w:tcPr>
                  <w:p w:rsidR="00FA37CD" w:rsidRDefault="00FA37CD" w:rsidP="00FA37CD">
                    <w:pPr>
                      <w:kinsoku w:val="0"/>
                      <w:overflowPunct w:val="0"/>
                      <w:autoSpaceDE w:val="0"/>
                      <w:autoSpaceDN w:val="0"/>
                      <w:adjustRightInd w:val="0"/>
                      <w:snapToGrid w:val="0"/>
                      <w:rPr>
                        <w:szCs w:val="21"/>
                      </w:rPr>
                    </w:pPr>
                    <w:r>
                      <w:rPr>
                        <w:szCs w:val="21"/>
                      </w:rPr>
                      <w:t>HEILONGJIANG TRANSPORT  DEVELOPMENT CO., LTD</w:t>
                    </w:r>
                  </w:p>
                </w:tc>
              </w:sdtContent>
            </w:sdt>
          </w:tr>
          <w:tr w:rsidR="00FA37CD" w:rsidTr="003A0277">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rPr>
                    <w:szCs w:val="21"/>
                  </w:rPr>
                  <w:t>公司的外文名称缩写</w:t>
                </w:r>
              </w:p>
            </w:tc>
            <w:sdt>
              <w:sdtPr>
                <w:rPr>
                  <w:rFonts w:hint="eastAsia"/>
                  <w:szCs w:val="21"/>
                </w:rPr>
                <w:alias w:val="公司法定英文名称缩写"/>
                <w:tag w:val="_GBC_9e3d2f7031f94463b9229ceb00e67a06"/>
                <w:id w:val="1301725771"/>
                <w:lock w:val="sdtLocked"/>
              </w:sdtPr>
              <w:sdtEndPr/>
              <w:sdtContent>
                <w:tc>
                  <w:tcPr>
                    <w:tcW w:w="2831" w:type="pct"/>
                    <w:tcBorders>
                      <w:top w:val="single" w:sz="4" w:space="0" w:color="auto"/>
                      <w:left w:val="single" w:sz="4" w:space="0" w:color="auto"/>
                      <w:bottom w:val="single" w:sz="4" w:space="0" w:color="auto"/>
                    </w:tcBorders>
                  </w:tcPr>
                  <w:p w:rsidR="00FA37CD" w:rsidRDefault="00FA37CD">
                    <w:pPr>
                      <w:kinsoku w:val="0"/>
                      <w:overflowPunct w:val="0"/>
                      <w:autoSpaceDE w:val="0"/>
                      <w:autoSpaceDN w:val="0"/>
                      <w:adjustRightInd w:val="0"/>
                      <w:snapToGrid w:val="0"/>
                      <w:rPr>
                        <w:szCs w:val="21"/>
                      </w:rPr>
                    </w:pPr>
                    <w:r>
                      <w:rPr>
                        <w:szCs w:val="21"/>
                      </w:rPr>
                      <w:t>HTDC</w:t>
                    </w:r>
                  </w:p>
                </w:tc>
              </w:sdtContent>
            </w:sdt>
          </w:tr>
          <w:tr w:rsidR="00FA37CD" w:rsidTr="003A0277">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rPr>
                    <w:szCs w:val="21"/>
                  </w:rPr>
                  <w:t>公司的法定代表人</w:t>
                </w:r>
              </w:p>
            </w:tc>
            <w:sdt>
              <w:sdtPr>
                <w:rPr>
                  <w:rFonts w:hint="eastAsia"/>
                  <w:szCs w:val="21"/>
                </w:rPr>
                <w:alias w:val="公司法定代表人"/>
                <w:tag w:val="_GBC_71327a0d8afa49e1aba9d42a68663413"/>
                <w:id w:val="386225664"/>
                <w:lock w:val="sdtLocked"/>
                <w:dataBinding w:prefixMappings="xmlns:clcid-cgi='clcid-cgi'" w:xpath="/*/clcid-cgi:GongSiFaDingDaiBiaoRen" w:storeItemID="{89EBAB94-44A0-46A2-B712-30D997D04A6D}"/>
                <w:text/>
              </w:sdtPr>
              <w:sdtEndPr/>
              <w:sdtContent>
                <w:tc>
                  <w:tcPr>
                    <w:tcW w:w="2831" w:type="pct"/>
                    <w:tcBorders>
                      <w:top w:val="single" w:sz="4" w:space="0" w:color="auto"/>
                      <w:left w:val="single" w:sz="4" w:space="0" w:color="auto"/>
                      <w:bottom w:val="single" w:sz="4" w:space="0" w:color="auto"/>
                    </w:tcBorders>
                  </w:tcPr>
                  <w:p w:rsidR="00FA37CD" w:rsidRDefault="00D31930" w:rsidP="00D12C3E">
                    <w:pPr>
                      <w:kinsoku w:val="0"/>
                      <w:overflowPunct w:val="0"/>
                      <w:autoSpaceDE w:val="0"/>
                      <w:autoSpaceDN w:val="0"/>
                      <w:adjustRightInd w:val="0"/>
                      <w:snapToGrid w:val="0"/>
                      <w:rPr>
                        <w:szCs w:val="21"/>
                      </w:rPr>
                    </w:pPr>
                    <w:r>
                      <w:rPr>
                        <w:rFonts w:hint="eastAsia"/>
                        <w:szCs w:val="21"/>
                      </w:rPr>
                      <w:t xml:space="preserve">孙熠嵩 </w:t>
                    </w:r>
                  </w:p>
                </w:tc>
              </w:sdtContent>
            </w:sdt>
          </w:tr>
        </w:tbl>
      </w:sdtContent>
    </w:sdt>
    <w:p w:rsidR="00FA37CD" w:rsidRDefault="00FA37CD">
      <w:pPr>
        <w:kinsoku w:val="0"/>
        <w:overflowPunct w:val="0"/>
        <w:autoSpaceDE w:val="0"/>
        <w:autoSpaceDN w:val="0"/>
        <w:adjustRightInd w:val="0"/>
        <w:snapToGrid w:val="0"/>
        <w:rPr>
          <w:szCs w:val="21"/>
        </w:rPr>
      </w:pPr>
    </w:p>
    <w:bookmarkStart w:id="6" w:name="_Toc342051042" w:displacedByCustomXml="next"/>
    <w:bookmarkStart w:id="7" w:name="_Toc342565882" w:displacedByCustomXml="next"/>
    <w:sdt>
      <w:sdtPr>
        <w:rPr>
          <w:rFonts w:ascii="Calibri" w:hAnsi="Calibri" w:cs="宋体" w:hint="eastAsia"/>
          <w:b w:val="0"/>
          <w:bCs w:val="0"/>
          <w:kern w:val="0"/>
          <w:sz w:val="24"/>
          <w:szCs w:val="22"/>
        </w:rPr>
        <w:alias w:val="模块:联系人和联系方式"/>
        <w:tag w:val="_GBC_c68db6bd18a148f3a9683d04b791123b"/>
        <w:id w:val="-72734373"/>
        <w:lock w:val="sdtLocked"/>
        <w:placeholder>
          <w:docPart w:val="GBC22222222222222222222222222222"/>
        </w:placeholder>
      </w:sdtPr>
      <w:sdtEndPr>
        <w:rPr>
          <w:rFonts w:ascii="宋体" w:hAnsi="宋体"/>
          <w:sz w:val="21"/>
          <w:szCs w:val="24"/>
        </w:rPr>
      </w:sdtEndPr>
      <w:sdtContent>
        <w:p w:rsidR="00FA37CD" w:rsidRDefault="00FA37CD" w:rsidP="00D31930">
          <w:pPr>
            <w:pStyle w:val="2"/>
            <w:numPr>
              <w:ilvl w:val="1"/>
              <w:numId w:val="60"/>
            </w:numPr>
            <w:ind w:left="566" w:hangingChars="236" w:hanging="566"/>
          </w:pPr>
          <w:r>
            <w:rPr>
              <w:rFonts w:hint="eastAsia"/>
            </w:rPr>
            <w:t>联系人和联系方式</w:t>
          </w:r>
          <w:bookmarkEnd w:id="7"/>
          <w:bookmarkEnd w:id="6"/>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858"/>
            <w:gridCol w:w="5035"/>
          </w:tblGrid>
          <w:tr w:rsidR="00FA37CD" w:rsidTr="00FA37CD">
            <w:tc>
              <w:tcPr>
                <w:tcW w:w="2169" w:type="pct"/>
                <w:tcBorders>
                  <w:top w:val="single" w:sz="4" w:space="0" w:color="auto"/>
                  <w:bottom w:val="single" w:sz="4" w:space="0" w:color="auto"/>
                  <w:right w:val="single" w:sz="4" w:space="0" w:color="auto"/>
                </w:tcBorders>
                <w:shd w:val="clear" w:color="auto" w:fill="auto"/>
              </w:tcPr>
              <w:p w:rsidR="00FA37CD" w:rsidRDefault="00FA37CD" w:rsidP="00FA37CD">
                <w:pPr>
                  <w:kinsoku w:val="0"/>
                  <w:overflowPunct w:val="0"/>
                  <w:autoSpaceDE w:val="0"/>
                  <w:autoSpaceDN w:val="0"/>
                  <w:adjustRightInd w:val="0"/>
                  <w:snapToGrid w:val="0"/>
                  <w:rPr>
                    <w:szCs w:val="21"/>
                  </w:rPr>
                </w:pPr>
              </w:p>
            </w:tc>
            <w:tc>
              <w:tcPr>
                <w:tcW w:w="2831" w:type="pct"/>
                <w:tcBorders>
                  <w:top w:val="single" w:sz="4" w:space="0" w:color="auto"/>
                  <w:left w:val="single" w:sz="4" w:space="0" w:color="auto"/>
                  <w:bottom w:val="single" w:sz="4" w:space="0" w:color="auto"/>
                  <w:right w:val="single" w:sz="4" w:space="0" w:color="auto"/>
                </w:tcBorders>
                <w:shd w:val="clear" w:color="auto" w:fill="auto"/>
              </w:tcPr>
              <w:p w:rsidR="00FA37CD" w:rsidRDefault="00FA37CD" w:rsidP="00FA37CD">
                <w:pPr>
                  <w:pStyle w:val="a8"/>
                  <w:kinsoku w:val="0"/>
                  <w:overflowPunct w:val="0"/>
                  <w:autoSpaceDE w:val="0"/>
                  <w:autoSpaceDN w:val="0"/>
                  <w:adjustRightInd w:val="0"/>
                  <w:snapToGrid w:val="0"/>
                  <w:jc w:val="center"/>
                  <w:rPr>
                    <w:rFonts w:ascii="宋体" w:hAnsi="宋体"/>
                    <w:color w:val="008000"/>
                  </w:rPr>
                </w:pPr>
                <w:r>
                  <w:rPr>
                    <w:rFonts w:ascii="宋体" w:hAnsi="宋体" w:cs="宋体" w:hint="eastAsia"/>
                  </w:rPr>
                  <w:t>董事会秘书</w:t>
                </w:r>
              </w:p>
            </w:tc>
          </w:tr>
          <w:tr w:rsidR="00FA37CD" w:rsidTr="00FA37CD">
            <w:tc>
              <w:tcPr>
                <w:tcW w:w="2169" w:type="pct"/>
                <w:tcBorders>
                  <w:top w:val="single" w:sz="4" w:space="0" w:color="auto"/>
                  <w:bottom w:val="single" w:sz="4" w:space="0" w:color="auto"/>
                  <w:right w:val="single" w:sz="4" w:space="0" w:color="auto"/>
                </w:tcBorders>
                <w:shd w:val="clear" w:color="auto" w:fill="auto"/>
              </w:tcPr>
              <w:p w:rsidR="00FA37CD" w:rsidRDefault="00FA37CD" w:rsidP="00FA37CD">
                <w:pPr>
                  <w:kinsoku w:val="0"/>
                  <w:overflowPunct w:val="0"/>
                  <w:autoSpaceDE w:val="0"/>
                  <w:autoSpaceDN w:val="0"/>
                  <w:adjustRightInd w:val="0"/>
                  <w:snapToGrid w:val="0"/>
                  <w:rPr>
                    <w:szCs w:val="21"/>
                  </w:rPr>
                </w:pPr>
                <w:r>
                  <w:rPr>
                    <w:rFonts w:hint="eastAsia"/>
                    <w:szCs w:val="21"/>
                  </w:rPr>
                  <w:t>姓名</w:t>
                </w:r>
              </w:p>
            </w:tc>
            <w:tc>
              <w:tcPr>
                <w:tcW w:w="2831" w:type="pct"/>
                <w:tcBorders>
                  <w:top w:val="single" w:sz="4" w:space="0" w:color="auto"/>
                  <w:left w:val="single" w:sz="4" w:space="0" w:color="auto"/>
                  <w:bottom w:val="single" w:sz="4" w:space="0" w:color="auto"/>
                  <w:right w:val="single" w:sz="4" w:space="0" w:color="auto"/>
                </w:tcBorders>
              </w:tcPr>
              <w:p w:rsidR="00FA37CD" w:rsidRDefault="00DE6BA5" w:rsidP="00FA37CD">
                <w:pPr>
                  <w:kinsoku w:val="0"/>
                  <w:overflowPunct w:val="0"/>
                  <w:autoSpaceDE w:val="0"/>
                  <w:autoSpaceDN w:val="0"/>
                  <w:adjustRightInd w:val="0"/>
                  <w:snapToGrid w:val="0"/>
                  <w:rPr>
                    <w:color w:val="FFC000"/>
                    <w:szCs w:val="21"/>
                  </w:rPr>
                </w:pPr>
                <w:sdt>
                  <w:sdtPr>
                    <w:rPr>
                      <w:rFonts w:hint="eastAsia"/>
                      <w:szCs w:val="21"/>
                    </w:rPr>
                    <w:alias w:val="公司董事会秘书姓名"/>
                    <w:tag w:val="_GBC_cac0fb0ee4d0495699c4e8dd8009b5ca"/>
                    <w:id w:val="1096985822"/>
                    <w:lock w:val="sdtLocked"/>
                  </w:sdtPr>
                  <w:sdtEndPr/>
                  <w:sdtContent>
                    <w:r w:rsidR="00FA37CD">
                      <w:rPr>
                        <w:rFonts w:hint="eastAsia"/>
                        <w:szCs w:val="21"/>
                      </w:rPr>
                      <w:t>戴 </w:t>
                    </w:r>
                    <w:r w:rsidR="00FA37CD">
                      <w:rPr>
                        <w:szCs w:val="21"/>
                      </w:rPr>
                      <w:t xml:space="preserve"> 琦</w:t>
                    </w:r>
                  </w:sdtContent>
                </w:sdt>
              </w:p>
            </w:tc>
          </w:tr>
          <w:tr w:rsidR="00FA37CD" w:rsidTr="00FA37CD">
            <w:tc>
              <w:tcPr>
                <w:tcW w:w="2169" w:type="pct"/>
                <w:tcBorders>
                  <w:top w:val="single" w:sz="4" w:space="0" w:color="auto"/>
                  <w:bottom w:val="single" w:sz="4" w:space="0" w:color="auto"/>
                  <w:right w:val="single" w:sz="4" w:space="0" w:color="auto"/>
                </w:tcBorders>
                <w:shd w:val="clear" w:color="auto" w:fill="auto"/>
              </w:tcPr>
              <w:p w:rsidR="00FA37CD" w:rsidRDefault="00FA37CD" w:rsidP="00FA37CD">
                <w:pPr>
                  <w:kinsoku w:val="0"/>
                  <w:overflowPunct w:val="0"/>
                  <w:autoSpaceDE w:val="0"/>
                  <w:autoSpaceDN w:val="0"/>
                  <w:adjustRightInd w:val="0"/>
                  <w:snapToGrid w:val="0"/>
                  <w:rPr>
                    <w:szCs w:val="21"/>
                  </w:rPr>
                </w:pPr>
                <w:r>
                  <w:rPr>
                    <w:rFonts w:hint="eastAsia"/>
                    <w:szCs w:val="21"/>
                  </w:rPr>
                  <w:t>联系地址</w:t>
                </w:r>
              </w:p>
            </w:tc>
            <w:tc>
              <w:tcPr>
                <w:tcW w:w="2831" w:type="pct"/>
                <w:tcBorders>
                  <w:top w:val="single" w:sz="4" w:space="0" w:color="auto"/>
                  <w:left w:val="single" w:sz="4" w:space="0" w:color="auto"/>
                  <w:bottom w:val="single" w:sz="4" w:space="0" w:color="auto"/>
                  <w:right w:val="single" w:sz="4" w:space="0" w:color="auto"/>
                </w:tcBorders>
              </w:tcPr>
              <w:p w:rsidR="00FA37CD" w:rsidRDefault="00DE6BA5" w:rsidP="00FA37CD">
                <w:pPr>
                  <w:kinsoku w:val="0"/>
                  <w:overflowPunct w:val="0"/>
                  <w:autoSpaceDE w:val="0"/>
                  <w:autoSpaceDN w:val="0"/>
                  <w:adjustRightInd w:val="0"/>
                  <w:snapToGrid w:val="0"/>
                  <w:rPr>
                    <w:color w:val="FFC000"/>
                    <w:szCs w:val="21"/>
                  </w:rPr>
                </w:pPr>
                <w:sdt>
                  <w:sdtPr>
                    <w:rPr>
                      <w:rFonts w:hint="eastAsia"/>
                      <w:szCs w:val="21"/>
                    </w:rPr>
                    <w:alias w:val="公司董事会秘书联系地址"/>
                    <w:tag w:val="_GBC_da00edc9edfd4e12abfd953a8f45ecd1"/>
                    <w:id w:val="852847923"/>
                    <w:lock w:val="sdtLocked"/>
                  </w:sdtPr>
                  <w:sdtEndPr/>
                  <w:sdtContent>
                    <w:r w:rsidR="00FA37CD">
                      <w:rPr>
                        <w:rFonts w:hint="eastAsia"/>
                        <w:szCs w:val="21"/>
                      </w:rPr>
                      <w:t>黑龙江省哈尔滨市道里区群力第五大道</w:t>
                    </w:r>
                    <w:r w:rsidR="00FA37CD">
                      <w:rPr>
                        <w:szCs w:val="21"/>
                      </w:rPr>
                      <w:t>1688号</w:t>
                    </w:r>
                  </w:sdtContent>
                </w:sdt>
              </w:p>
            </w:tc>
          </w:tr>
          <w:tr w:rsidR="00FA37CD" w:rsidTr="00FA37CD">
            <w:tc>
              <w:tcPr>
                <w:tcW w:w="2169" w:type="pct"/>
                <w:tcBorders>
                  <w:top w:val="single" w:sz="4" w:space="0" w:color="auto"/>
                  <w:bottom w:val="single" w:sz="4" w:space="0" w:color="auto"/>
                  <w:right w:val="single" w:sz="4" w:space="0" w:color="auto"/>
                </w:tcBorders>
                <w:shd w:val="clear" w:color="auto" w:fill="auto"/>
              </w:tcPr>
              <w:p w:rsidR="00FA37CD" w:rsidRDefault="00FA37CD" w:rsidP="00FA37CD">
                <w:pPr>
                  <w:kinsoku w:val="0"/>
                  <w:overflowPunct w:val="0"/>
                  <w:autoSpaceDE w:val="0"/>
                  <w:autoSpaceDN w:val="0"/>
                  <w:adjustRightInd w:val="0"/>
                  <w:snapToGrid w:val="0"/>
                  <w:rPr>
                    <w:szCs w:val="21"/>
                  </w:rPr>
                </w:pPr>
                <w:r>
                  <w:rPr>
                    <w:szCs w:val="21"/>
                  </w:rPr>
                  <w:t>电话</w:t>
                </w:r>
              </w:p>
            </w:tc>
            <w:sdt>
              <w:sdtPr>
                <w:rPr>
                  <w:rFonts w:hint="eastAsia"/>
                  <w:szCs w:val="21"/>
                </w:rPr>
                <w:alias w:val="公司董事会秘书电话"/>
                <w:tag w:val="_GBC_a03b44a2aeb641db9208ad0940e9b248"/>
                <w:id w:val="-1599025348"/>
                <w:lock w:val="sdtLocked"/>
              </w:sdtPr>
              <w:sdtEndPr/>
              <w:sdtContent>
                <w:tc>
                  <w:tcPr>
                    <w:tcW w:w="2831" w:type="pct"/>
                    <w:tcBorders>
                      <w:top w:val="single" w:sz="4" w:space="0" w:color="auto"/>
                      <w:left w:val="single" w:sz="4" w:space="0" w:color="auto"/>
                      <w:bottom w:val="single" w:sz="4" w:space="0" w:color="auto"/>
                      <w:right w:val="single" w:sz="4" w:space="0" w:color="auto"/>
                    </w:tcBorders>
                  </w:tcPr>
                  <w:p w:rsidR="00FA37CD" w:rsidRDefault="00FA37CD" w:rsidP="00FA37CD">
                    <w:pPr>
                      <w:kinsoku w:val="0"/>
                      <w:overflowPunct w:val="0"/>
                      <w:autoSpaceDE w:val="0"/>
                      <w:autoSpaceDN w:val="0"/>
                      <w:adjustRightInd w:val="0"/>
                      <w:snapToGrid w:val="0"/>
                      <w:rPr>
                        <w:szCs w:val="21"/>
                      </w:rPr>
                    </w:pPr>
                    <w:r>
                      <w:rPr>
                        <w:szCs w:val="21"/>
                      </w:rPr>
                      <w:t>0451-51688007</w:t>
                    </w:r>
                  </w:p>
                </w:tc>
              </w:sdtContent>
            </w:sdt>
          </w:tr>
          <w:tr w:rsidR="00FA37CD" w:rsidTr="00FA37CD">
            <w:tc>
              <w:tcPr>
                <w:tcW w:w="2169" w:type="pct"/>
                <w:tcBorders>
                  <w:top w:val="single" w:sz="4" w:space="0" w:color="auto"/>
                  <w:bottom w:val="single" w:sz="4" w:space="0" w:color="auto"/>
                  <w:right w:val="single" w:sz="4" w:space="0" w:color="auto"/>
                </w:tcBorders>
                <w:shd w:val="clear" w:color="auto" w:fill="auto"/>
              </w:tcPr>
              <w:p w:rsidR="00FA37CD" w:rsidRDefault="00FA37CD" w:rsidP="00FA37CD">
                <w:pPr>
                  <w:kinsoku w:val="0"/>
                  <w:overflowPunct w:val="0"/>
                  <w:autoSpaceDE w:val="0"/>
                  <w:autoSpaceDN w:val="0"/>
                  <w:adjustRightInd w:val="0"/>
                  <w:snapToGrid w:val="0"/>
                  <w:rPr>
                    <w:szCs w:val="21"/>
                  </w:rPr>
                </w:pPr>
                <w:r>
                  <w:rPr>
                    <w:szCs w:val="21"/>
                  </w:rPr>
                  <w:t>传真</w:t>
                </w:r>
              </w:p>
            </w:tc>
            <w:sdt>
              <w:sdtPr>
                <w:rPr>
                  <w:rFonts w:hint="eastAsia"/>
                  <w:szCs w:val="21"/>
                </w:rPr>
                <w:alias w:val="公司董事会秘书传真"/>
                <w:tag w:val="_GBC_03560dc980424f4aa2d9832b0fb18d8d"/>
                <w:id w:val="-1773085147"/>
                <w:lock w:val="sdtLocked"/>
              </w:sdtPr>
              <w:sdtEndPr/>
              <w:sdtContent>
                <w:tc>
                  <w:tcPr>
                    <w:tcW w:w="2831" w:type="pct"/>
                    <w:tcBorders>
                      <w:top w:val="single" w:sz="4" w:space="0" w:color="auto"/>
                      <w:left w:val="single" w:sz="4" w:space="0" w:color="auto"/>
                      <w:bottom w:val="single" w:sz="4" w:space="0" w:color="auto"/>
                      <w:right w:val="single" w:sz="4" w:space="0" w:color="auto"/>
                    </w:tcBorders>
                  </w:tcPr>
                  <w:p w:rsidR="00FA37CD" w:rsidRDefault="00FA37CD" w:rsidP="00FA37CD">
                    <w:pPr>
                      <w:kinsoku w:val="0"/>
                      <w:overflowPunct w:val="0"/>
                      <w:autoSpaceDE w:val="0"/>
                      <w:autoSpaceDN w:val="0"/>
                      <w:adjustRightInd w:val="0"/>
                      <w:snapToGrid w:val="0"/>
                      <w:rPr>
                        <w:szCs w:val="21"/>
                      </w:rPr>
                    </w:pPr>
                    <w:r>
                      <w:rPr>
                        <w:szCs w:val="21"/>
                      </w:rPr>
                      <w:t>0451-51688007</w:t>
                    </w:r>
                  </w:p>
                </w:tc>
              </w:sdtContent>
            </w:sdt>
          </w:tr>
          <w:tr w:rsidR="00FA37CD" w:rsidRPr="007F4487" w:rsidTr="00FA37CD">
            <w:tc>
              <w:tcPr>
                <w:tcW w:w="2169" w:type="pct"/>
                <w:tcBorders>
                  <w:top w:val="single" w:sz="4" w:space="0" w:color="auto"/>
                  <w:bottom w:val="single" w:sz="4" w:space="0" w:color="auto"/>
                  <w:right w:val="single" w:sz="4" w:space="0" w:color="auto"/>
                </w:tcBorders>
                <w:shd w:val="clear" w:color="auto" w:fill="auto"/>
              </w:tcPr>
              <w:p w:rsidR="00FA37CD" w:rsidRDefault="00FA37CD" w:rsidP="00FA37CD">
                <w:pPr>
                  <w:kinsoku w:val="0"/>
                  <w:overflowPunct w:val="0"/>
                  <w:autoSpaceDE w:val="0"/>
                  <w:autoSpaceDN w:val="0"/>
                  <w:adjustRightInd w:val="0"/>
                  <w:snapToGrid w:val="0"/>
                  <w:rPr>
                    <w:szCs w:val="21"/>
                  </w:rPr>
                </w:pPr>
                <w:r>
                  <w:rPr>
                    <w:szCs w:val="21"/>
                  </w:rPr>
                  <w:t>电子信箱</w:t>
                </w:r>
              </w:p>
            </w:tc>
            <w:sdt>
              <w:sdtPr>
                <w:rPr>
                  <w:rFonts w:hint="eastAsia"/>
                  <w:szCs w:val="21"/>
                </w:rPr>
                <w:alias w:val="公司董事会秘书电子信箱"/>
                <w:tag w:val="_GBC_5f9d2117b526463192a29912849968c2"/>
                <w:id w:val="-1868672546"/>
                <w:lock w:val="sdtLocked"/>
              </w:sdtPr>
              <w:sdtEndPr/>
              <w:sdtContent>
                <w:tc>
                  <w:tcPr>
                    <w:tcW w:w="2831" w:type="pct"/>
                    <w:tcBorders>
                      <w:top w:val="single" w:sz="4" w:space="0" w:color="auto"/>
                      <w:left w:val="single" w:sz="4" w:space="0" w:color="auto"/>
                      <w:bottom w:val="single" w:sz="4" w:space="0" w:color="auto"/>
                      <w:right w:val="single" w:sz="4" w:space="0" w:color="auto"/>
                    </w:tcBorders>
                  </w:tcPr>
                  <w:p w:rsidR="00FA37CD" w:rsidRDefault="00FA37CD" w:rsidP="00FA37CD">
                    <w:pPr>
                      <w:kinsoku w:val="0"/>
                      <w:overflowPunct w:val="0"/>
                      <w:autoSpaceDE w:val="0"/>
                      <w:autoSpaceDN w:val="0"/>
                      <w:adjustRightInd w:val="0"/>
                      <w:snapToGrid w:val="0"/>
                      <w:rPr>
                        <w:szCs w:val="21"/>
                      </w:rPr>
                    </w:pPr>
                    <w:r>
                      <w:rPr>
                        <w:szCs w:val="21"/>
                      </w:rPr>
                      <w:t>htdc@hljjt.com</w:t>
                    </w:r>
                  </w:p>
                </w:tc>
              </w:sdtContent>
            </w:sdt>
          </w:tr>
        </w:tbl>
        <w:p w:rsidR="00FA37CD" w:rsidRPr="007F4487" w:rsidRDefault="00DE6BA5" w:rsidP="00FA37CD"/>
      </w:sdtContent>
    </w:sdt>
    <w:p w:rsidR="00FA37CD" w:rsidRDefault="00FA37CD">
      <w:pPr>
        <w:kinsoku w:val="0"/>
        <w:overflowPunct w:val="0"/>
        <w:autoSpaceDE w:val="0"/>
        <w:autoSpaceDN w:val="0"/>
        <w:adjustRightInd w:val="0"/>
        <w:snapToGrid w:val="0"/>
        <w:rPr>
          <w:szCs w:val="21"/>
        </w:rPr>
      </w:pPr>
    </w:p>
    <w:p w:rsidR="00FA37CD" w:rsidRDefault="00FA37CD" w:rsidP="00D31930">
      <w:pPr>
        <w:pStyle w:val="2"/>
        <w:numPr>
          <w:ilvl w:val="1"/>
          <w:numId w:val="60"/>
        </w:numPr>
      </w:pPr>
      <w:r>
        <w:t>基本情况变更简介</w:t>
      </w:r>
    </w:p>
    <w:sdt>
      <w:sdtPr>
        <w:alias w:val="模块:基本情况变更简介"/>
        <w:tag w:val="_GBC_5882b65ee1af4c18a1a62f56241999ce"/>
        <w:id w:val="510028659"/>
        <w:lock w:val="sdtLocked"/>
        <w:placeholder>
          <w:docPart w:val="GBC22222222222222222222222222222"/>
        </w:placeholder>
      </w:sdtPr>
      <w:sdtEndPr>
        <w:rPr>
          <w:rFonts w:hint="eastAsia"/>
          <w:szCs w:val="21"/>
        </w:rPr>
      </w:sdtEndPr>
      <w:sdtContent>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FA37CD" w:rsidTr="00D973CF">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t>公司注册地址</w:t>
                </w:r>
              </w:p>
            </w:tc>
            <w:sdt>
              <w:sdtPr>
                <w:rPr>
                  <w:szCs w:val="21"/>
                </w:rPr>
                <w:alias w:val="公司注册地址"/>
                <w:tag w:val="_GBC_176149bee7bf41819b29097eb854f331"/>
                <w:id w:val="-782882527"/>
                <w:lock w:val="sdtLocked"/>
              </w:sdtPr>
              <w:sdtEndPr/>
              <w:sdtContent>
                <w:tc>
                  <w:tcPr>
                    <w:tcW w:w="2831" w:type="pct"/>
                    <w:tcBorders>
                      <w:top w:val="single" w:sz="4" w:space="0" w:color="auto"/>
                      <w:left w:val="single" w:sz="4" w:space="0" w:color="auto"/>
                      <w:bottom w:val="single" w:sz="4" w:space="0" w:color="auto"/>
                    </w:tcBorders>
                  </w:tcPr>
                  <w:p w:rsidR="00FA37CD" w:rsidRDefault="00FA37CD">
                    <w:pPr>
                      <w:kinsoku w:val="0"/>
                      <w:overflowPunct w:val="0"/>
                      <w:autoSpaceDE w:val="0"/>
                      <w:autoSpaceDN w:val="0"/>
                      <w:adjustRightInd w:val="0"/>
                      <w:snapToGrid w:val="0"/>
                      <w:rPr>
                        <w:szCs w:val="21"/>
                      </w:rPr>
                    </w:pPr>
                    <w:r>
                      <w:rPr>
                        <w:rFonts w:hint="eastAsia"/>
                        <w:szCs w:val="21"/>
                      </w:rPr>
                      <w:t>黑龙江省哈尔滨市道里区群力第五大道</w:t>
                    </w:r>
                    <w:r>
                      <w:rPr>
                        <w:szCs w:val="21"/>
                      </w:rPr>
                      <w:t>1688号</w:t>
                    </w:r>
                  </w:p>
                </w:tc>
              </w:sdtContent>
            </w:sdt>
          </w:tr>
          <w:tr w:rsidR="00FA37CD" w:rsidTr="00D973CF">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t>公司注册地址的邮政编码</w:t>
                </w:r>
              </w:p>
            </w:tc>
            <w:sdt>
              <w:sdtPr>
                <w:rPr>
                  <w:szCs w:val="21"/>
                </w:rPr>
                <w:alias w:val="公司注册地址邮政编码"/>
                <w:tag w:val="_GBC_3655ad918d6642f6b23902666a2542af"/>
                <w:id w:val="702130011"/>
                <w:lock w:val="sdtLocked"/>
              </w:sdtPr>
              <w:sdtEndPr/>
              <w:sdtContent>
                <w:tc>
                  <w:tcPr>
                    <w:tcW w:w="2831" w:type="pct"/>
                    <w:tcBorders>
                      <w:top w:val="single" w:sz="4" w:space="0" w:color="auto"/>
                      <w:left w:val="single" w:sz="4" w:space="0" w:color="auto"/>
                      <w:bottom w:val="single" w:sz="4" w:space="0" w:color="auto"/>
                    </w:tcBorders>
                  </w:tcPr>
                  <w:p w:rsidR="00FA37CD" w:rsidRDefault="00FA37CD">
                    <w:pPr>
                      <w:kinsoku w:val="0"/>
                      <w:overflowPunct w:val="0"/>
                      <w:autoSpaceDE w:val="0"/>
                      <w:autoSpaceDN w:val="0"/>
                      <w:adjustRightInd w:val="0"/>
                      <w:snapToGrid w:val="0"/>
                      <w:rPr>
                        <w:szCs w:val="21"/>
                      </w:rPr>
                    </w:pPr>
                    <w:r>
                      <w:rPr>
                        <w:szCs w:val="21"/>
                      </w:rPr>
                      <w:t>150070</w:t>
                    </w:r>
                  </w:p>
                </w:tc>
              </w:sdtContent>
            </w:sdt>
          </w:tr>
          <w:tr w:rsidR="00FA37CD" w:rsidTr="00D973CF">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t>公司办公地址</w:t>
                </w:r>
              </w:p>
            </w:tc>
            <w:sdt>
              <w:sdtPr>
                <w:rPr>
                  <w:rFonts w:hint="eastAsia"/>
                  <w:szCs w:val="21"/>
                </w:rPr>
                <w:alias w:val="公司办公地址"/>
                <w:tag w:val="_GBC_5d7ed1a91af0489a99a8b9a1eb39057e"/>
                <w:id w:val="-1038823934"/>
                <w:lock w:val="sdtLocked"/>
              </w:sdtPr>
              <w:sdtEndPr/>
              <w:sdtContent>
                <w:tc>
                  <w:tcPr>
                    <w:tcW w:w="2831" w:type="pct"/>
                    <w:tcBorders>
                      <w:top w:val="single" w:sz="4" w:space="0" w:color="auto"/>
                      <w:left w:val="single" w:sz="4" w:space="0" w:color="auto"/>
                      <w:bottom w:val="single" w:sz="4" w:space="0" w:color="auto"/>
                    </w:tcBorders>
                  </w:tcPr>
                  <w:p w:rsidR="00FA37CD" w:rsidRDefault="00FA37CD">
                    <w:pPr>
                      <w:kinsoku w:val="0"/>
                      <w:overflowPunct w:val="0"/>
                      <w:autoSpaceDE w:val="0"/>
                      <w:autoSpaceDN w:val="0"/>
                      <w:adjustRightInd w:val="0"/>
                      <w:snapToGrid w:val="0"/>
                      <w:rPr>
                        <w:szCs w:val="21"/>
                      </w:rPr>
                    </w:pPr>
                    <w:r>
                      <w:rPr>
                        <w:rFonts w:hint="eastAsia"/>
                        <w:szCs w:val="21"/>
                      </w:rPr>
                      <w:t>黑龙江省哈尔滨市道里区群力第五大道</w:t>
                    </w:r>
                    <w:r>
                      <w:rPr>
                        <w:szCs w:val="21"/>
                      </w:rPr>
                      <w:t>1688号</w:t>
                    </w:r>
                  </w:p>
                </w:tc>
              </w:sdtContent>
            </w:sdt>
          </w:tr>
          <w:tr w:rsidR="00FA37CD" w:rsidTr="00D973CF">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t>公司办公地址的邮政编码</w:t>
                </w:r>
              </w:p>
            </w:tc>
            <w:sdt>
              <w:sdtPr>
                <w:rPr>
                  <w:rFonts w:hint="eastAsia"/>
                  <w:szCs w:val="21"/>
                </w:rPr>
                <w:alias w:val="公司办公地址邮政编码"/>
                <w:tag w:val="_GBC_0b586d6a76e74eb5bfd69803dd5b3f21"/>
                <w:id w:val="-2099711936"/>
                <w:lock w:val="sdtLocked"/>
              </w:sdtPr>
              <w:sdtEndPr/>
              <w:sdtContent>
                <w:tc>
                  <w:tcPr>
                    <w:tcW w:w="2831" w:type="pct"/>
                    <w:tcBorders>
                      <w:top w:val="single" w:sz="4" w:space="0" w:color="auto"/>
                      <w:left w:val="single" w:sz="4" w:space="0" w:color="auto"/>
                      <w:bottom w:val="single" w:sz="4" w:space="0" w:color="auto"/>
                    </w:tcBorders>
                  </w:tcPr>
                  <w:p w:rsidR="00FA37CD" w:rsidRDefault="00FA37CD">
                    <w:pPr>
                      <w:kinsoku w:val="0"/>
                      <w:overflowPunct w:val="0"/>
                      <w:autoSpaceDE w:val="0"/>
                      <w:autoSpaceDN w:val="0"/>
                      <w:adjustRightInd w:val="0"/>
                      <w:snapToGrid w:val="0"/>
                      <w:rPr>
                        <w:szCs w:val="21"/>
                      </w:rPr>
                    </w:pPr>
                    <w:r>
                      <w:rPr>
                        <w:szCs w:val="21"/>
                      </w:rPr>
                      <w:t>150070</w:t>
                    </w:r>
                  </w:p>
                </w:tc>
              </w:sdtContent>
            </w:sdt>
          </w:tr>
          <w:tr w:rsidR="00FA37CD" w:rsidTr="00D973CF">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t>公司网址</w:t>
                </w:r>
              </w:p>
            </w:tc>
            <w:sdt>
              <w:sdtPr>
                <w:rPr>
                  <w:rFonts w:hint="eastAsia"/>
                  <w:szCs w:val="21"/>
                </w:rPr>
                <w:alias w:val="公司国际互联网网址"/>
                <w:tag w:val="_GBC_7230b5ca49734fc2ad410245ff685045"/>
                <w:id w:val="859628036"/>
                <w:lock w:val="sdtLocked"/>
              </w:sdtPr>
              <w:sdtEndPr/>
              <w:sdtContent>
                <w:tc>
                  <w:tcPr>
                    <w:tcW w:w="2831" w:type="pct"/>
                    <w:tcBorders>
                      <w:top w:val="single" w:sz="4" w:space="0" w:color="auto"/>
                      <w:left w:val="single" w:sz="4" w:space="0" w:color="auto"/>
                      <w:bottom w:val="single" w:sz="4" w:space="0" w:color="auto"/>
                    </w:tcBorders>
                  </w:tcPr>
                  <w:p w:rsidR="00FA37CD" w:rsidRDefault="00FA37CD">
                    <w:pPr>
                      <w:kinsoku w:val="0"/>
                      <w:overflowPunct w:val="0"/>
                      <w:autoSpaceDE w:val="0"/>
                      <w:autoSpaceDN w:val="0"/>
                      <w:adjustRightInd w:val="0"/>
                      <w:snapToGrid w:val="0"/>
                      <w:rPr>
                        <w:szCs w:val="21"/>
                      </w:rPr>
                    </w:pPr>
                    <w:r>
                      <w:rPr>
                        <w:szCs w:val="21"/>
                      </w:rPr>
                      <w:t>www.hljjt.com</w:t>
                    </w:r>
                  </w:p>
                </w:tc>
              </w:sdtContent>
            </w:sdt>
          </w:tr>
          <w:tr w:rsidR="00FA37CD" w:rsidTr="00D973CF">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lastRenderedPageBreak/>
                  <w:t>电子信箱</w:t>
                </w:r>
              </w:p>
            </w:tc>
            <w:sdt>
              <w:sdtPr>
                <w:rPr>
                  <w:rFonts w:hint="eastAsia"/>
                  <w:szCs w:val="21"/>
                </w:rPr>
                <w:alias w:val="公司电子信箱"/>
                <w:tag w:val="_GBC_229dc578e23341bbaf9302c6a1aaeb1e"/>
                <w:id w:val="323009863"/>
                <w:lock w:val="sdtLocked"/>
              </w:sdtPr>
              <w:sdtEndPr/>
              <w:sdtContent>
                <w:tc>
                  <w:tcPr>
                    <w:tcW w:w="2831" w:type="pct"/>
                    <w:tcBorders>
                      <w:top w:val="single" w:sz="4" w:space="0" w:color="auto"/>
                      <w:left w:val="single" w:sz="4" w:space="0" w:color="auto"/>
                      <w:bottom w:val="single" w:sz="4" w:space="0" w:color="auto"/>
                    </w:tcBorders>
                  </w:tcPr>
                  <w:p w:rsidR="00FA37CD" w:rsidRDefault="00FA37CD">
                    <w:pPr>
                      <w:kinsoku w:val="0"/>
                      <w:overflowPunct w:val="0"/>
                      <w:autoSpaceDE w:val="0"/>
                      <w:autoSpaceDN w:val="0"/>
                      <w:adjustRightInd w:val="0"/>
                      <w:snapToGrid w:val="0"/>
                      <w:rPr>
                        <w:szCs w:val="21"/>
                      </w:rPr>
                    </w:pPr>
                    <w:r>
                      <w:rPr>
                        <w:szCs w:val="21"/>
                      </w:rPr>
                      <w:t>htdc@hljjt.com</w:t>
                    </w:r>
                  </w:p>
                </w:tc>
              </w:sdtContent>
            </w:sdt>
          </w:tr>
          <w:tr w:rsidR="00FA37CD" w:rsidTr="00D973CF">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t>报告期内变更情况查询索引</w:t>
                </w:r>
              </w:p>
            </w:tc>
            <w:sdt>
              <w:sdtPr>
                <w:rPr>
                  <w:rFonts w:hint="eastAsia"/>
                  <w:szCs w:val="21"/>
                </w:rPr>
                <w:alias w:val="公司基本情况报告期内变更查询索引"/>
                <w:tag w:val="_GBC_faa254795096437fb73ed03d5cbc1c7e"/>
                <w:id w:val="-1584054609"/>
                <w:lock w:val="sdtLocked"/>
              </w:sdtPr>
              <w:sdtEndPr/>
              <w:sdtContent>
                <w:tc>
                  <w:tcPr>
                    <w:tcW w:w="2831" w:type="pct"/>
                    <w:tcBorders>
                      <w:top w:val="single" w:sz="4" w:space="0" w:color="auto"/>
                      <w:left w:val="single" w:sz="4" w:space="0" w:color="auto"/>
                      <w:bottom w:val="single" w:sz="4" w:space="0" w:color="auto"/>
                    </w:tcBorders>
                  </w:tcPr>
                  <w:p w:rsidR="00FA37CD" w:rsidRDefault="00FA37CD">
                    <w:pPr>
                      <w:kinsoku w:val="0"/>
                      <w:overflowPunct w:val="0"/>
                      <w:autoSpaceDE w:val="0"/>
                      <w:autoSpaceDN w:val="0"/>
                      <w:adjustRightInd w:val="0"/>
                      <w:snapToGrid w:val="0"/>
                      <w:rPr>
                        <w:szCs w:val="21"/>
                      </w:rPr>
                    </w:pPr>
                    <w:r>
                      <w:rPr>
                        <w:rFonts w:hint="eastAsia"/>
                        <w:szCs w:val="21"/>
                      </w:rPr>
                      <w:t>无</w:t>
                    </w:r>
                  </w:p>
                </w:tc>
              </w:sdtContent>
            </w:sdt>
          </w:tr>
        </w:tbl>
      </w:sdtContent>
    </w:sdt>
    <w:p w:rsidR="00FA37CD" w:rsidRDefault="00FA37CD">
      <w:pPr>
        <w:kinsoku w:val="0"/>
        <w:overflowPunct w:val="0"/>
        <w:autoSpaceDE w:val="0"/>
        <w:autoSpaceDN w:val="0"/>
        <w:adjustRightInd w:val="0"/>
        <w:snapToGrid w:val="0"/>
        <w:rPr>
          <w:szCs w:val="21"/>
        </w:rPr>
      </w:pPr>
    </w:p>
    <w:sdt>
      <w:sdtPr>
        <w:rPr>
          <w:rFonts w:ascii="Calibri" w:hAnsi="Calibri" w:cs="宋体"/>
          <w:b w:val="0"/>
          <w:bCs w:val="0"/>
          <w:kern w:val="0"/>
          <w:szCs w:val="22"/>
        </w:rPr>
        <w:alias w:val="模块:信息披露及备置地点变更情况简介"/>
        <w:tag w:val="_GBC_20a39c6141734cc19616660ebf1a0dfa"/>
        <w:id w:val="-760218271"/>
        <w:lock w:val="sdtLocked"/>
        <w:placeholder>
          <w:docPart w:val="GBC22222222222222222222222222222"/>
        </w:placeholder>
      </w:sdtPr>
      <w:sdtEndPr>
        <w:rPr>
          <w:rFonts w:ascii="宋体" w:hAnsi="宋体" w:hint="eastAsia"/>
          <w:szCs w:val="24"/>
        </w:rPr>
      </w:sdtEndPr>
      <w:sdtContent>
        <w:p w:rsidR="00FA37CD" w:rsidRDefault="00FA37CD" w:rsidP="00D31930">
          <w:pPr>
            <w:pStyle w:val="2"/>
            <w:numPr>
              <w:ilvl w:val="1"/>
              <w:numId w:val="60"/>
            </w:numPr>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FA37CD" w:rsidTr="00D973CF">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t>公司选定的信息披露报纸名称</w:t>
                </w:r>
              </w:p>
            </w:tc>
            <w:sdt>
              <w:sdtPr>
                <w:rPr>
                  <w:szCs w:val="21"/>
                </w:rPr>
                <w:alias w:val="公司选定的信息披露报纸名称"/>
                <w:tag w:val="_GBC_ea25303a54e24033a0a9a380e9688e98"/>
                <w:id w:val="1801880257"/>
                <w:lock w:val="sdtLocked"/>
              </w:sdtPr>
              <w:sdtEndPr/>
              <w:sdtContent>
                <w:tc>
                  <w:tcPr>
                    <w:tcW w:w="2831" w:type="pct"/>
                    <w:tcBorders>
                      <w:top w:val="single" w:sz="4" w:space="0" w:color="auto"/>
                      <w:left w:val="single" w:sz="4" w:space="0" w:color="auto"/>
                      <w:bottom w:val="single" w:sz="4" w:space="0" w:color="auto"/>
                    </w:tcBorders>
                  </w:tcPr>
                  <w:p w:rsidR="00FA37CD" w:rsidRDefault="00FA37CD">
                    <w:pPr>
                      <w:kinsoku w:val="0"/>
                      <w:overflowPunct w:val="0"/>
                      <w:autoSpaceDE w:val="0"/>
                      <w:autoSpaceDN w:val="0"/>
                      <w:adjustRightInd w:val="0"/>
                      <w:snapToGrid w:val="0"/>
                      <w:rPr>
                        <w:szCs w:val="21"/>
                      </w:rPr>
                    </w:pPr>
                    <w:r>
                      <w:rPr>
                        <w:szCs w:val="21"/>
                      </w:rPr>
                      <w:t>《中国证券报》《上海证券报》</w:t>
                    </w:r>
                  </w:p>
                </w:tc>
              </w:sdtContent>
            </w:sdt>
          </w:tr>
          <w:tr w:rsidR="00FA37CD" w:rsidTr="00FA37CD">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t>登载半年度报告的中国证监会指定网站的网址</w:t>
                </w:r>
              </w:p>
            </w:tc>
            <w:sdt>
              <w:sdtPr>
                <w:rPr>
                  <w:szCs w:val="21"/>
                </w:rPr>
                <w:alias w:val="登载定期报告的中国证监会指定网站的网址"/>
                <w:tag w:val="_GBC_4b6bb026dc8f4d8cbc0b758784efbc03"/>
                <w:id w:val="1899090386"/>
                <w:lock w:val="sdtLocked"/>
              </w:sdtPr>
              <w:sdtEndPr/>
              <w:sdtContent>
                <w:tc>
                  <w:tcPr>
                    <w:tcW w:w="2831" w:type="pct"/>
                    <w:tcBorders>
                      <w:top w:val="single" w:sz="4" w:space="0" w:color="auto"/>
                      <w:left w:val="single" w:sz="4" w:space="0" w:color="auto"/>
                      <w:bottom w:val="single" w:sz="4" w:space="0" w:color="auto"/>
                    </w:tcBorders>
                    <w:vAlign w:val="center"/>
                  </w:tcPr>
                  <w:p w:rsidR="00FA37CD" w:rsidRDefault="00FA37CD" w:rsidP="00FA37CD">
                    <w:pPr>
                      <w:kinsoku w:val="0"/>
                      <w:overflowPunct w:val="0"/>
                      <w:autoSpaceDE w:val="0"/>
                      <w:autoSpaceDN w:val="0"/>
                      <w:adjustRightInd w:val="0"/>
                      <w:snapToGrid w:val="0"/>
                      <w:jc w:val="both"/>
                      <w:rPr>
                        <w:szCs w:val="21"/>
                      </w:rPr>
                    </w:pPr>
                    <w:r>
                      <w:rPr>
                        <w:rFonts w:hint="eastAsia"/>
                        <w:szCs w:val="21"/>
                      </w:rPr>
                      <w:t>www.sse.com.cn</w:t>
                    </w:r>
                  </w:p>
                </w:tc>
              </w:sdtContent>
            </w:sdt>
          </w:tr>
          <w:tr w:rsidR="00FA37CD" w:rsidTr="00FA37CD">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t>公司半年度报告备置地点</w:t>
                </w:r>
              </w:p>
            </w:tc>
            <w:sdt>
              <w:sdtPr>
                <w:rPr>
                  <w:rFonts w:hint="eastAsia"/>
                  <w:szCs w:val="21"/>
                </w:rPr>
                <w:alias w:val="公司定期报告备置地点"/>
                <w:tag w:val="_GBC_d97f7bcfbb644b17b1594081653d6090"/>
                <w:id w:val="-780566649"/>
                <w:lock w:val="sdtLocked"/>
              </w:sdtPr>
              <w:sdtEndPr/>
              <w:sdtContent>
                <w:tc>
                  <w:tcPr>
                    <w:tcW w:w="2831" w:type="pct"/>
                    <w:tcBorders>
                      <w:top w:val="single" w:sz="4" w:space="0" w:color="auto"/>
                      <w:left w:val="single" w:sz="4" w:space="0" w:color="auto"/>
                      <w:bottom w:val="single" w:sz="4" w:space="0" w:color="auto"/>
                    </w:tcBorders>
                    <w:vAlign w:val="center"/>
                  </w:tcPr>
                  <w:p w:rsidR="00FA37CD" w:rsidRDefault="00FA37CD" w:rsidP="00FA37CD">
                    <w:pPr>
                      <w:kinsoku w:val="0"/>
                      <w:overflowPunct w:val="0"/>
                      <w:autoSpaceDE w:val="0"/>
                      <w:autoSpaceDN w:val="0"/>
                      <w:adjustRightInd w:val="0"/>
                      <w:snapToGrid w:val="0"/>
                      <w:jc w:val="both"/>
                      <w:rPr>
                        <w:szCs w:val="21"/>
                      </w:rPr>
                    </w:pPr>
                    <w:r>
                      <w:rPr>
                        <w:rFonts w:hint="eastAsia"/>
                        <w:szCs w:val="21"/>
                      </w:rPr>
                      <w:t>公司董事会秘书处</w:t>
                    </w:r>
                  </w:p>
                </w:tc>
              </w:sdtContent>
            </w:sdt>
          </w:tr>
          <w:tr w:rsidR="00FA37CD" w:rsidTr="00FA37CD">
            <w:trPr>
              <w:trHeight w:val="293"/>
            </w:trPr>
            <w:tc>
              <w:tcPr>
                <w:tcW w:w="2169"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rPr>
                    <w:szCs w:val="21"/>
                  </w:rPr>
                </w:pPr>
                <w:r>
                  <w:t>报告期内变更情况查询索引</w:t>
                </w:r>
              </w:p>
            </w:tc>
            <w:sdt>
              <w:sdtPr>
                <w:rPr>
                  <w:rFonts w:hint="eastAsia"/>
                  <w:szCs w:val="21"/>
                </w:rPr>
                <w:alias w:val="公司信息披露及备置地点报告期内变更查询索引"/>
                <w:tag w:val="_GBC_13ebb9c022d044bab9ba38dcffdfaa76"/>
                <w:id w:val="-1204562594"/>
                <w:lock w:val="sdtLocked"/>
              </w:sdtPr>
              <w:sdtEndPr/>
              <w:sdtContent>
                <w:tc>
                  <w:tcPr>
                    <w:tcW w:w="2831" w:type="pct"/>
                    <w:tcBorders>
                      <w:top w:val="single" w:sz="4" w:space="0" w:color="auto"/>
                      <w:left w:val="single" w:sz="4" w:space="0" w:color="auto"/>
                      <w:bottom w:val="single" w:sz="4" w:space="0" w:color="auto"/>
                    </w:tcBorders>
                    <w:vAlign w:val="center"/>
                  </w:tcPr>
                  <w:p w:rsidR="00FA37CD" w:rsidRDefault="00FA37CD" w:rsidP="00FA37CD">
                    <w:pPr>
                      <w:kinsoku w:val="0"/>
                      <w:overflowPunct w:val="0"/>
                      <w:autoSpaceDE w:val="0"/>
                      <w:autoSpaceDN w:val="0"/>
                      <w:adjustRightInd w:val="0"/>
                      <w:snapToGrid w:val="0"/>
                      <w:jc w:val="both"/>
                      <w:rPr>
                        <w:szCs w:val="21"/>
                      </w:rPr>
                    </w:pPr>
                    <w:r>
                      <w:rPr>
                        <w:rFonts w:hint="eastAsia"/>
                        <w:szCs w:val="21"/>
                      </w:rPr>
                      <w:t>无</w:t>
                    </w:r>
                  </w:p>
                </w:tc>
              </w:sdtContent>
            </w:sdt>
          </w:tr>
        </w:tbl>
      </w:sdtContent>
    </w:sdt>
    <w:p w:rsidR="00FA37CD" w:rsidRDefault="00FA37CD">
      <w:pPr>
        <w:kinsoku w:val="0"/>
        <w:overflowPunct w:val="0"/>
        <w:autoSpaceDE w:val="0"/>
        <w:autoSpaceDN w:val="0"/>
        <w:adjustRightInd w:val="0"/>
        <w:snapToGrid w:val="0"/>
        <w:rPr>
          <w:szCs w:val="21"/>
        </w:rPr>
      </w:pPr>
    </w:p>
    <w:bookmarkStart w:id="8" w:name="_Toc342051045" w:displacedByCustomXml="next"/>
    <w:bookmarkStart w:id="9" w:name="_Toc342565885" w:displacedByCustomXml="next"/>
    <w:sdt>
      <w:sdtPr>
        <w:rPr>
          <w:rFonts w:ascii="Calibri" w:hAnsi="Calibri" w:cs="宋体" w:hint="eastAsia"/>
          <w:b w:val="0"/>
          <w:bCs w:val="0"/>
          <w:kern w:val="0"/>
          <w:szCs w:val="22"/>
        </w:rPr>
        <w:alias w:val="模块:公司股票简况"/>
        <w:tag w:val="_GBC_f73e31215837403db78d7a2ed15723c6"/>
        <w:id w:val="-484011050"/>
        <w:lock w:val="sdtLocked"/>
        <w:placeholder>
          <w:docPart w:val="GBC22222222222222222222222222222"/>
        </w:placeholder>
      </w:sdtPr>
      <w:sdtEndPr>
        <w:rPr>
          <w:rFonts w:ascii="宋体" w:hAnsi="宋体"/>
          <w:color w:val="0070C0"/>
          <w:szCs w:val="24"/>
        </w:rPr>
      </w:sdtEndPr>
      <w:sdtContent>
        <w:p w:rsidR="00FA37CD" w:rsidRDefault="00FA37CD" w:rsidP="00D31930">
          <w:pPr>
            <w:pStyle w:val="2"/>
            <w:numPr>
              <w:ilvl w:val="1"/>
              <w:numId w:val="60"/>
            </w:numPr>
          </w:pPr>
          <w:r>
            <w:rPr>
              <w:rFonts w:hint="eastAsia"/>
            </w:rPr>
            <w:t>公司股票简况</w:t>
          </w:r>
          <w:bookmarkEnd w:id="9"/>
          <w:bookmarkEnd w:id="8"/>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FA37CD" w:rsidTr="00D973CF">
            <w:trPr>
              <w:trHeight w:val="293"/>
            </w:trPr>
            <w:tc>
              <w:tcPr>
                <w:tcW w:w="1000" w:type="pct"/>
                <w:tcBorders>
                  <w:top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jc w:val="center"/>
                  <w:rPr>
                    <w:szCs w:val="21"/>
                  </w:rPr>
                </w:pPr>
                <w:r>
                  <w:rPr>
                    <w:rFonts w:hint="eastAsia"/>
                    <w:szCs w:val="21"/>
                  </w:rPr>
                  <w:t>股票种类</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jc w:val="center"/>
                  <w:rPr>
                    <w:szCs w:val="21"/>
                  </w:rPr>
                </w:pPr>
                <w:r>
                  <w:rPr>
                    <w:rFonts w:hint="eastAsia"/>
                    <w:szCs w:val="21"/>
                  </w:rPr>
                  <w:t>股票上市交易所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jc w:val="center"/>
                  <w:rPr>
                    <w:szCs w:val="21"/>
                  </w:rPr>
                </w:pPr>
                <w:r>
                  <w:rPr>
                    <w:rFonts w:hint="eastAsia"/>
                    <w:szCs w:val="21"/>
                  </w:rPr>
                  <w:t>股票简称</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A37CD" w:rsidRDefault="00FA37CD">
                <w:pPr>
                  <w:kinsoku w:val="0"/>
                  <w:overflowPunct w:val="0"/>
                  <w:autoSpaceDE w:val="0"/>
                  <w:autoSpaceDN w:val="0"/>
                  <w:adjustRightInd w:val="0"/>
                  <w:snapToGrid w:val="0"/>
                  <w:jc w:val="center"/>
                  <w:rPr>
                    <w:szCs w:val="21"/>
                  </w:rPr>
                </w:pPr>
                <w:r>
                  <w:rPr>
                    <w:rFonts w:hint="eastAsia"/>
                    <w:szCs w:val="21"/>
                  </w:rPr>
                  <w:t>股票代码</w:t>
                </w:r>
              </w:p>
            </w:tc>
            <w:tc>
              <w:tcPr>
                <w:tcW w:w="1000" w:type="pct"/>
                <w:tcBorders>
                  <w:top w:val="single" w:sz="4" w:space="0" w:color="auto"/>
                  <w:left w:val="single" w:sz="4" w:space="0" w:color="auto"/>
                  <w:bottom w:val="single" w:sz="4" w:space="0" w:color="auto"/>
                </w:tcBorders>
                <w:shd w:val="clear" w:color="auto" w:fill="auto"/>
              </w:tcPr>
              <w:p w:rsidR="00FA37CD" w:rsidRDefault="00FA37CD">
                <w:pPr>
                  <w:kinsoku w:val="0"/>
                  <w:overflowPunct w:val="0"/>
                  <w:autoSpaceDE w:val="0"/>
                  <w:autoSpaceDN w:val="0"/>
                  <w:adjustRightInd w:val="0"/>
                  <w:snapToGrid w:val="0"/>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tr>
          <w:sdt>
            <w:sdtPr>
              <w:rPr>
                <w:rFonts w:hint="eastAsia"/>
                <w:szCs w:val="21"/>
              </w:rPr>
              <w:alias w:val="公司其他股票简况"/>
              <w:tag w:val="_GBC_4e064b55e0734b1d9be1e41379a353e2"/>
              <w:id w:val="151653491"/>
              <w:lock w:val="sdtLocked"/>
            </w:sdtPr>
            <w:sdtEndPr/>
            <w:sdtContent>
              <w:tr w:rsidR="00FA37CD" w:rsidTr="00D973CF">
                <w:trPr>
                  <w:trHeight w:val="293"/>
                </w:trPr>
                <w:tc>
                  <w:tcPr>
                    <w:tcW w:w="1000" w:type="pct"/>
                    <w:tcBorders>
                      <w:top w:val="single" w:sz="4" w:space="0" w:color="auto"/>
                      <w:bottom w:val="single" w:sz="4" w:space="0" w:color="auto"/>
                      <w:right w:val="single" w:sz="4" w:space="0" w:color="auto"/>
                    </w:tcBorders>
                    <w:shd w:val="clear" w:color="auto" w:fill="auto"/>
                  </w:tcPr>
                  <w:p w:rsidR="00FA37CD" w:rsidRDefault="00DE6BA5" w:rsidP="00FA37CD">
                    <w:pPr>
                      <w:kinsoku w:val="0"/>
                      <w:overflowPunct w:val="0"/>
                      <w:autoSpaceDE w:val="0"/>
                      <w:autoSpaceDN w:val="0"/>
                      <w:adjustRightInd w:val="0"/>
                      <w:snapToGrid w:val="0"/>
                      <w:jc w:val="center"/>
                      <w:rPr>
                        <w:color w:val="FFC000"/>
                        <w:szCs w:val="21"/>
                      </w:rPr>
                    </w:pPr>
                    <w:sdt>
                      <w:sdtPr>
                        <w:rPr>
                          <w:rFonts w:hint="eastAsia"/>
                          <w:szCs w:val="21"/>
                        </w:rPr>
                        <w:alias w:val="公司其他股票种类"/>
                        <w:tag w:val="_GBC_39e842effa7c4d36879e2defa2b42c0c"/>
                        <w:id w:val="-366063830"/>
                        <w:lock w:val="sdtLocked"/>
                      </w:sdtPr>
                      <w:sdtEndPr/>
                      <w:sdtContent>
                        <w:r w:rsidR="00FA37CD">
                          <w:rPr>
                            <w:rFonts w:hint="eastAsia"/>
                            <w:szCs w:val="21"/>
                          </w:rPr>
                          <w:t>A股</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A37CD" w:rsidRDefault="00DE6BA5" w:rsidP="00FA37CD">
                    <w:pPr>
                      <w:kinsoku w:val="0"/>
                      <w:overflowPunct w:val="0"/>
                      <w:autoSpaceDE w:val="0"/>
                      <w:autoSpaceDN w:val="0"/>
                      <w:adjustRightInd w:val="0"/>
                      <w:snapToGrid w:val="0"/>
                      <w:jc w:val="center"/>
                      <w:rPr>
                        <w:color w:val="FFC000"/>
                        <w:szCs w:val="21"/>
                      </w:rPr>
                    </w:pPr>
                    <w:sdt>
                      <w:sdtPr>
                        <w:rPr>
                          <w:rFonts w:hint="eastAsia"/>
                          <w:szCs w:val="21"/>
                        </w:rPr>
                        <w:alias w:val="公司其他股票上市交易所"/>
                        <w:tag w:val="_GBC_18ca7462c09b4dbfb4cabde1756c4c5d"/>
                        <w:id w:val="1238368462"/>
                        <w:lock w:val="sdtLocked"/>
                      </w:sdtPr>
                      <w:sdtEndPr/>
                      <w:sdtContent>
                        <w:r w:rsidR="00FA37CD">
                          <w:rPr>
                            <w:rFonts w:hint="eastAsia"/>
                            <w:szCs w:val="21"/>
                          </w:rPr>
                          <w:t>上海证券交易所</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A37CD" w:rsidRDefault="00DE6BA5" w:rsidP="00FA37CD">
                    <w:pPr>
                      <w:kinsoku w:val="0"/>
                      <w:overflowPunct w:val="0"/>
                      <w:autoSpaceDE w:val="0"/>
                      <w:autoSpaceDN w:val="0"/>
                      <w:adjustRightInd w:val="0"/>
                      <w:snapToGrid w:val="0"/>
                      <w:jc w:val="center"/>
                      <w:rPr>
                        <w:color w:val="FFC000"/>
                        <w:szCs w:val="21"/>
                      </w:rPr>
                    </w:pPr>
                    <w:sdt>
                      <w:sdtPr>
                        <w:rPr>
                          <w:rFonts w:hint="eastAsia"/>
                          <w:szCs w:val="21"/>
                        </w:rPr>
                        <w:alias w:val="公司其他股票简称"/>
                        <w:tag w:val="_GBC_e51eba4f97844f8ea2e682a0d492b03a"/>
                        <w:id w:val="597992769"/>
                        <w:lock w:val="sdtLocked"/>
                      </w:sdtPr>
                      <w:sdtEndPr/>
                      <w:sdtContent>
                        <w:r w:rsidR="00FA37CD">
                          <w:rPr>
                            <w:rFonts w:hint="eastAsia"/>
                            <w:szCs w:val="21"/>
                          </w:rPr>
                          <w:t>龙江交通</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A37CD" w:rsidRDefault="00DE6BA5" w:rsidP="00FA37CD">
                    <w:pPr>
                      <w:kinsoku w:val="0"/>
                      <w:overflowPunct w:val="0"/>
                      <w:autoSpaceDE w:val="0"/>
                      <w:autoSpaceDN w:val="0"/>
                      <w:adjustRightInd w:val="0"/>
                      <w:snapToGrid w:val="0"/>
                      <w:jc w:val="center"/>
                      <w:rPr>
                        <w:color w:val="FFC000"/>
                        <w:szCs w:val="21"/>
                      </w:rPr>
                    </w:pPr>
                    <w:sdt>
                      <w:sdtPr>
                        <w:rPr>
                          <w:rFonts w:hint="eastAsia"/>
                          <w:szCs w:val="21"/>
                        </w:rPr>
                        <w:alias w:val="公司其他股票代码"/>
                        <w:tag w:val="_GBC_3e4a0e59d2fd4fff9887ff4ddb45d5a5"/>
                        <w:id w:val="143243358"/>
                        <w:lock w:val="sdtLocked"/>
                      </w:sdtPr>
                      <w:sdtEndPr/>
                      <w:sdtContent>
                        <w:r w:rsidR="00FA37CD">
                          <w:rPr>
                            <w:rFonts w:hint="eastAsia"/>
                            <w:szCs w:val="21"/>
                          </w:rPr>
                          <w:t>601188</w:t>
                        </w:r>
                      </w:sdtContent>
                    </w:sdt>
                  </w:p>
                </w:tc>
                <w:tc>
                  <w:tcPr>
                    <w:tcW w:w="1000" w:type="pct"/>
                    <w:tcBorders>
                      <w:top w:val="single" w:sz="4" w:space="0" w:color="auto"/>
                      <w:left w:val="single" w:sz="4" w:space="0" w:color="auto"/>
                      <w:bottom w:val="single" w:sz="4" w:space="0" w:color="auto"/>
                    </w:tcBorders>
                    <w:shd w:val="clear" w:color="auto" w:fill="auto"/>
                  </w:tcPr>
                  <w:p w:rsidR="00FA37CD" w:rsidRDefault="00DE6BA5" w:rsidP="00FA37CD">
                    <w:pPr>
                      <w:kinsoku w:val="0"/>
                      <w:overflowPunct w:val="0"/>
                      <w:autoSpaceDE w:val="0"/>
                      <w:autoSpaceDN w:val="0"/>
                      <w:adjustRightInd w:val="0"/>
                      <w:snapToGrid w:val="0"/>
                      <w:jc w:val="center"/>
                      <w:rPr>
                        <w:color w:val="FFC000"/>
                        <w:szCs w:val="21"/>
                      </w:rPr>
                    </w:pPr>
                    <w:sdt>
                      <w:sdtPr>
                        <w:rPr>
                          <w:rFonts w:hint="eastAsia"/>
                          <w:szCs w:val="21"/>
                        </w:rPr>
                        <w:alias w:val="公司其他股票变更前的简称"/>
                        <w:tag w:val="_GBC_ef40a95d971f4a9ca0632a6d9ddb5f09"/>
                        <w:id w:val="1302655900"/>
                        <w:lock w:val="sdtLocked"/>
                      </w:sdtPr>
                      <w:sdtEndPr/>
                      <w:sdtContent>
                        <w:r w:rsidR="00FA37CD">
                          <w:rPr>
                            <w:rFonts w:hint="eastAsia"/>
                            <w:szCs w:val="21"/>
                          </w:rPr>
                          <w:t>—</w:t>
                        </w:r>
                      </w:sdtContent>
                    </w:sdt>
                  </w:p>
                </w:tc>
              </w:tr>
            </w:sdtContent>
          </w:sdt>
        </w:tbl>
        <w:p w:rsidR="00FA37CD" w:rsidRDefault="00DE6BA5">
          <w:pPr>
            <w:kinsoku w:val="0"/>
            <w:overflowPunct w:val="0"/>
            <w:autoSpaceDE w:val="0"/>
            <w:autoSpaceDN w:val="0"/>
            <w:adjustRightInd w:val="0"/>
            <w:snapToGrid w:val="0"/>
            <w:rPr>
              <w:color w:val="0070C0"/>
              <w:szCs w:val="21"/>
            </w:rPr>
          </w:pPr>
        </w:p>
      </w:sdtContent>
    </w:sdt>
    <w:p w:rsidR="00FA37CD" w:rsidRDefault="00FA37CD" w:rsidP="00D31930">
      <w:pPr>
        <w:pStyle w:val="2"/>
        <w:numPr>
          <w:ilvl w:val="1"/>
          <w:numId w:val="60"/>
        </w:numPr>
        <w:rPr>
          <w:bdr w:val="single" w:sz="4" w:space="0" w:color="auto"/>
        </w:rPr>
      </w:pPr>
      <w:r>
        <w:t>公司报告期内注册变更情况</w:t>
      </w:r>
    </w:p>
    <w:sdt>
      <w:sdtPr>
        <w:rPr>
          <w:rFonts w:asciiTheme="minorEastAsia" w:eastAsiaTheme="minorEastAsia" w:hAnsiTheme="minorEastAsia"/>
          <w:szCs w:val="21"/>
        </w:rPr>
        <w:alias w:val="模块:报告期内注册变更情况"/>
        <w:tag w:val="_GBC_5247f918a89b46db960e39e532482613"/>
        <w:id w:val="-364215953"/>
        <w:lock w:val="sdtLocked"/>
        <w:placeholder>
          <w:docPart w:val="GBC22222222222222222222222222222"/>
        </w:placeholder>
      </w:sdtPr>
      <w:sdtEndPr>
        <w:rPr>
          <w:rFonts w:hint="eastAsia"/>
        </w:rPr>
      </w:sdtEndPr>
      <w:sdtContent>
        <w:p w:rsidR="00FA37CD" w:rsidRDefault="00FA37CD">
          <w:pPr>
            <w:rPr>
              <w:rFonts w:asciiTheme="minorEastAsia" w:eastAsiaTheme="minorEastAsia" w:hAnsiTheme="minorEastAsia"/>
              <w:szCs w:val="21"/>
            </w:rPr>
          </w:pPr>
          <w:r>
            <w:rPr>
              <w:rFonts w:asciiTheme="minorEastAsia" w:eastAsiaTheme="minorEastAsia" w:hAnsiTheme="minorEastAsia" w:hint="eastAsia"/>
              <w:szCs w:val="21"/>
            </w:rPr>
            <w:t>报告期内，公司注册情况未发生变更。</w:t>
          </w:r>
        </w:p>
      </w:sdtContent>
    </w:sdt>
    <w:sdt>
      <w:sdtPr>
        <w:rPr>
          <w:rFonts w:ascii="Calibri" w:hAnsi="Calibri" w:cs="宋体"/>
          <w:b w:val="0"/>
          <w:bCs w:val="0"/>
          <w:kern w:val="0"/>
          <w:szCs w:val="22"/>
        </w:rPr>
        <w:alias w:val="模块:其他有关资料"/>
        <w:tag w:val="_GBC_cd186ef4acaf4e28b71fed998e691ebd"/>
        <w:id w:val="377833092"/>
        <w:lock w:val="sdtLocked"/>
        <w:placeholder>
          <w:docPart w:val="GBC22222222222222222222222222222"/>
        </w:placeholder>
      </w:sdtPr>
      <w:sdtEndPr>
        <w:rPr>
          <w:rFonts w:ascii="宋体" w:hAnsi="宋体" w:hint="eastAsia"/>
          <w:szCs w:val="24"/>
        </w:rPr>
      </w:sdtEndPr>
      <w:sdtContent>
        <w:p w:rsidR="00FA37CD" w:rsidRDefault="00FA37CD" w:rsidP="00D31930">
          <w:pPr>
            <w:pStyle w:val="2"/>
            <w:numPr>
              <w:ilvl w:val="1"/>
              <w:numId w:val="60"/>
            </w:numPr>
            <w:rPr>
              <w:bdr w:val="single" w:sz="4" w:space="0" w:color="auto"/>
            </w:rPr>
          </w:pPr>
          <w:r>
            <w:t>其他有关资料</w:t>
          </w:r>
        </w:p>
        <w:sdt>
          <w:sdtPr>
            <w:rPr>
              <w:rFonts w:hint="eastAsia"/>
            </w:rPr>
            <w:alias w:val="公司其他基本情况"/>
            <w:tag w:val="_GBC_2e5f79011fd44589b010b5b927248a22"/>
            <w:id w:val="-762536227"/>
            <w:lock w:val="sdtLocked"/>
            <w:placeholder>
              <w:docPart w:val="GBC22222222222222222222222222222"/>
            </w:placeholder>
          </w:sdtPr>
          <w:sdtEndPr/>
          <w:sdtContent>
            <w:p w:rsidR="00FA37CD" w:rsidRDefault="00FA37CD">
              <w:r>
                <w:rPr>
                  <w:rFonts w:hint="eastAsia"/>
                </w:rPr>
                <w:t>无</w:t>
              </w:r>
            </w:p>
          </w:sdtContent>
        </w:sdt>
      </w:sdtContent>
    </w:sdt>
    <w:p w:rsidR="00FA37CD" w:rsidRDefault="00FA37CD">
      <w:pPr>
        <w:rPr>
          <w:bdr w:val="single" w:sz="4" w:space="0" w:color="auto"/>
        </w:rPr>
      </w:pPr>
    </w:p>
    <w:p w:rsidR="00A8074A" w:rsidRDefault="0084456C" w:rsidP="00D31930">
      <w:pPr>
        <w:pStyle w:val="10"/>
        <w:numPr>
          <w:ilvl w:val="0"/>
          <w:numId w:val="2"/>
        </w:numPr>
      </w:pPr>
      <w:bookmarkStart w:id="10" w:name="_Toc342056396"/>
      <w:bookmarkStart w:id="11" w:name="_Toc342565888"/>
      <w:bookmarkStart w:id="12" w:name="_Toc392233013"/>
      <w:bookmarkStart w:id="13" w:name="_Toc453592971"/>
      <w:r>
        <w:rPr>
          <w:rFonts w:hint="eastAsia"/>
        </w:rPr>
        <w:t>会计数据和财务指标摘要</w:t>
      </w:r>
      <w:bookmarkEnd w:id="10"/>
      <w:bookmarkEnd w:id="11"/>
      <w:bookmarkEnd w:id="12"/>
      <w:bookmarkEnd w:id="13"/>
    </w:p>
    <w:p w:rsidR="00A8074A" w:rsidRDefault="0084456C" w:rsidP="00D31930">
      <w:pPr>
        <w:pStyle w:val="2"/>
        <w:numPr>
          <w:ilvl w:val="1"/>
          <w:numId w:val="2"/>
        </w:numPr>
      </w:pPr>
      <w:bookmarkStart w:id="14" w:name="_Toc342056397"/>
      <w:bookmarkStart w:id="15" w:name="_Toc342565889"/>
      <w:r>
        <w:rPr>
          <w:rFonts w:hint="eastAsia"/>
        </w:rPr>
        <w:t>公司主要会计数据和财务指标</w:t>
      </w:r>
      <w:bookmarkEnd w:id="14"/>
      <w:bookmarkEnd w:id="15"/>
    </w:p>
    <w:p w:rsidR="00A8074A" w:rsidRDefault="0084456C" w:rsidP="00D31930">
      <w:pPr>
        <w:pStyle w:val="3"/>
        <w:numPr>
          <w:ilvl w:val="1"/>
          <w:numId w:val="1"/>
        </w:numPr>
      </w:pPr>
      <w:r>
        <w:rPr>
          <w:rFonts w:hint="eastAsia"/>
        </w:rPr>
        <w:t>主要会计数据</w:t>
      </w:r>
    </w:p>
    <w:p w:rsidR="00A8074A" w:rsidRDefault="0084456C">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0990581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15215848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sdt>
      <w:sdtPr>
        <w:rPr>
          <w:rFonts w:hint="eastAsia"/>
          <w:szCs w:val="21"/>
        </w:rPr>
        <w:alias w:val="选项模块:主要会计数据(无追溯)"/>
        <w:tag w:val="_GBC_aea1fefe2cc54d88a8a870982a41d97a"/>
        <w:id w:val="-442999010"/>
        <w:lock w:val="sdtLocked"/>
        <w:placeholder>
          <w:docPart w:val="GBC22222222222222222222222222222"/>
        </w:placeholder>
      </w:sdtPr>
      <w:sdtEndPr>
        <w:rPr>
          <w:rFonts w:hint="default"/>
        </w:rPr>
      </w:sdtEndPr>
      <w:sdtContent>
        <w:tbl>
          <w:tblPr>
            <w:tblStyle w:val="a6"/>
            <w:tblW w:w="5000" w:type="pct"/>
            <w:jc w:val="center"/>
            <w:tblLook w:val="0000" w:firstRow="0" w:lastRow="0" w:firstColumn="0" w:lastColumn="0" w:noHBand="0" w:noVBand="0"/>
          </w:tblPr>
          <w:tblGrid>
            <w:gridCol w:w="3677"/>
            <w:gridCol w:w="1897"/>
            <w:gridCol w:w="1897"/>
            <w:gridCol w:w="1578"/>
          </w:tblGrid>
          <w:tr w:rsidR="00A8074A" w:rsidTr="00BC3ED4">
            <w:trPr>
              <w:trHeight w:val="596"/>
              <w:jc w:val="center"/>
            </w:trPr>
            <w:tc>
              <w:tcPr>
                <w:tcW w:w="2032" w:type="pct"/>
                <w:vAlign w:val="center"/>
              </w:tcPr>
              <w:p w:rsidR="00A8074A" w:rsidRDefault="0084456C">
                <w:pPr>
                  <w:kinsoku w:val="0"/>
                  <w:overflowPunct w:val="0"/>
                  <w:autoSpaceDE w:val="0"/>
                  <w:autoSpaceDN w:val="0"/>
                  <w:adjustRightInd w:val="0"/>
                  <w:snapToGrid w:val="0"/>
                  <w:jc w:val="center"/>
                  <w:rPr>
                    <w:szCs w:val="21"/>
                  </w:rPr>
                </w:pPr>
                <w:r>
                  <w:rPr>
                    <w:rFonts w:hint="eastAsia"/>
                    <w:szCs w:val="21"/>
                  </w:rPr>
                  <w:t>主要会计数据</w:t>
                </w:r>
              </w:p>
            </w:tc>
            <w:tc>
              <w:tcPr>
                <w:tcW w:w="1048" w:type="pct"/>
                <w:vAlign w:val="center"/>
              </w:tcPr>
              <w:p w:rsidR="00A8074A" w:rsidRDefault="0084456C">
                <w:pPr>
                  <w:kinsoku w:val="0"/>
                  <w:overflowPunct w:val="0"/>
                  <w:autoSpaceDE w:val="0"/>
                  <w:autoSpaceDN w:val="0"/>
                  <w:adjustRightInd w:val="0"/>
                  <w:snapToGrid w:val="0"/>
                  <w:jc w:val="center"/>
                </w:pPr>
                <w:r>
                  <w:rPr>
                    <w:rFonts w:hint="eastAsia"/>
                  </w:rPr>
                  <w:t>本</w:t>
                </w:r>
                <w:r>
                  <w:t>报告期</w:t>
                </w:r>
              </w:p>
              <w:p w:rsidR="00A8074A" w:rsidRDefault="0084456C">
                <w:pPr>
                  <w:kinsoku w:val="0"/>
                  <w:overflowPunct w:val="0"/>
                  <w:autoSpaceDE w:val="0"/>
                  <w:autoSpaceDN w:val="0"/>
                  <w:adjustRightInd w:val="0"/>
                  <w:snapToGrid w:val="0"/>
                  <w:jc w:val="center"/>
                  <w:rPr>
                    <w:szCs w:val="21"/>
                  </w:rPr>
                </w:pPr>
                <w:r>
                  <w:t>（1－6月）</w:t>
                </w:r>
              </w:p>
            </w:tc>
            <w:tc>
              <w:tcPr>
                <w:tcW w:w="1048" w:type="pct"/>
                <w:vAlign w:val="center"/>
              </w:tcPr>
              <w:p w:rsidR="00A8074A" w:rsidRDefault="0084456C">
                <w:pPr>
                  <w:kinsoku w:val="0"/>
                  <w:overflowPunct w:val="0"/>
                  <w:autoSpaceDE w:val="0"/>
                  <w:autoSpaceDN w:val="0"/>
                  <w:adjustRightInd w:val="0"/>
                  <w:snapToGrid w:val="0"/>
                  <w:jc w:val="center"/>
                  <w:rPr>
                    <w:szCs w:val="21"/>
                  </w:rPr>
                </w:pPr>
                <w:r>
                  <w:t>上年同期</w:t>
                </w:r>
              </w:p>
            </w:tc>
            <w:tc>
              <w:tcPr>
                <w:tcW w:w="872" w:type="pct"/>
                <w:vAlign w:val="center"/>
              </w:tcPr>
              <w:p w:rsidR="00A8074A" w:rsidRDefault="0084456C">
                <w:pPr>
                  <w:kinsoku w:val="0"/>
                  <w:overflowPunct w:val="0"/>
                  <w:autoSpaceDE w:val="0"/>
                  <w:autoSpaceDN w:val="0"/>
                  <w:adjustRightInd w:val="0"/>
                  <w:snapToGrid w:val="0"/>
                  <w:jc w:val="center"/>
                  <w:rPr>
                    <w:szCs w:val="21"/>
                  </w:rPr>
                </w:pPr>
                <w:r>
                  <w:t>本报告期比上年同期增减</w:t>
                </w:r>
                <w:r>
                  <w:rPr>
                    <w:szCs w:val="21"/>
                  </w:rPr>
                  <w:t>(%)</w:t>
                </w:r>
              </w:p>
            </w:tc>
          </w:tr>
          <w:tr w:rsidR="00A8074A" w:rsidTr="00BC3ED4">
            <w:trPr>
              <w:trHeight w:val="285"/>
              <w:jc w:val="center"/>
            </w:trPr>
            <w:tc>
              <w:tcPr>
                <w:tcW w:w="2032" w:type="pct"/>
              </w:tcPr>
              <w:p w:rsidR="00A8074A" w:rsidRDefault="0084456C">
                <w:pPr>
                  <w:kinsoku w:val="0"/>
                  <w:overflowPunct w:val="0"/>
                  <w:autoSpaceDE w:val="0"/>
                  <w:autoSpaceDN w:val="0"/>
                  <w:adjustRightInd w:val="0"/>
                  <w:snapToGrid w:val="0"/>
                  <w:rPr>
                    <w:szCs w:val="21"/>
                  </w:rPr>
                </w:pPr>
                <w:r>
                  <w:rPr>
                    <w:rFonts w:hint="eastAsia"/>
                    <w:szCs w:val="21"/>
                  </w:rPr>
                  <w:t>营业收入</w:t>
                </w:r>
              </w:p>
            </w:tc>
            <w:sdt>
              <w:sdtPr>
                <w:rPr>
                  <w:szCs w:val="21"/>
                </w:rPr>
                <w:alias w:val="营业收入"/>
                <w:tag w:val="_GBC_710985d8bd6047cc9011fc334cf8089b"/>
                <w:id w:val="-576049830"/>
                <w:lock w:val="sdtLocked"/>
              </w:sdtPr>
              <w:sdtEndPr/>
              <w:sdtContent>
                <w:tc>
                  <w:tcPr>
                    <w:tcW w:w="1048" w:type="pct"/>
                  </w:tcPr>
                  <w:p w:rsidR="00A8074A" w:rsidRDefault="00101A80">
                    <w:pPr>
                      <w:kinsoku w:val="0"/>
                      <w:overflowPunct w:val="0"/>
                      <w:autoSpaceDE w:val="0"/>
                      <w:autoSpaceDN w:val="0"/>
                      <w:adjustRightInd w:val="0"/>
                      <w:snapToGrid w:val="0"/>
                      <w:jc w:val="right"/>
                      <w:rPr>
                        <w:color w:val="FFC000"/>
                        <w:szCs w:val="21"/>
                      </w:rPr>
                    </w:pPr>
                    <w:r>
                      <w:rPr>
                        <w:szCs w:val="21"/>
                      </w:rPr>
                      <w:t>238,027,072.85</w:t>
                    </w:r>
                  </w:p>
                </w:tc>
              </w:sdtContent>
            </w:sdt>
            <w:sdt>
              <w:sdtPr>
                <w:rPr>
                  <w:bCs/>
                  <w:szCs w:val="21"/>
                </w:rPr>
                <w:alias w:val="营业收入"/>
                <w:tag w:val="_GBC_7c5da886e3a04f318f97bf5b3df41719"/>
                <w:id w:val="459381696"/>
                <w:lock w:val="sdtLocked"/>
              </w:sdtPr>
              <w:sdtEndPr/>
              <w:sdtContent>
                <w:tc>
                  <w:tcPr>
                    <w:tcW w:w="1048" w:type="pct"/>
                  </w:tcPr>
                  <w:p w:rsidR="00A8074A" w:rsidRDefault="00101A80">
                    <w:pPr>
                      <w:kinsoku w:val="0"/>
                      <w:overflowPunct w:val="0"/>
                      <w:autoSpaceDE w:val="0"/>
                      <w:autoSpaceDN w:val="0"/>
                      <w:adjustRightInd w:val="0"/>
                      <w:snapToGrid w:val="0"/>
                      <w:jc w:val="right"/>
                      <w:rPr>
                        <w:bCs/>
                        <w:color w:val="008000"/>
                        <w:szCs w:val="21"/>
                      </w:rPr>
                    </w:pPr>
                    <w:r>
                      <w:rPr>
                        <w:bCs/>
                        <w:szCs w:val="21"/>
                      </w:rPr>
                      <w:t>236,924,461.51</w:t>
                    </w:r>
                  </w:p>
                </w:tc>
              </w:sdtContent>
            </w:sdt>
            <w:sdt>
              <w:sdtPr>
                <w:rPr>
                  <w:szCs w:val="21"/>
                </w:rPr>
                <w:alias w:val="营业收入本期比上期增减"/>
                <w:tag w:val="_GBC_56b732ec8d414b90b7d6ca5cf88091fd"/>
                <w:id w:val="1659344476"/>
                <w:lock w:val="sdtLocked"/>
              </w:sdtPr>
              <w:sdtEndPr/>
              <w:sdtContent>
                <w:tc>
                  <w:tcPr>
                    <w:tcW w:w="872" w:type="pct"/>
                  </w:tcPr>
                  <w:p w:rsidR="00A8074A" w:rsidRDefault="00E154EB" w:rsidP="002B4A83">
                    <w:pPr>
                      <w:kinsoku w:val="0"/>
                      <w:overflowPunct w:val="0"/>
                      <w:autoSpaceDE w:val="0"/>
                      <w:autoSpaceDN w:val="0"/>
                      <w:adjustRightInd w:val="0"/>
                      <w:snapToGrid w:val="0"/>
                      <w:jc w:val="right"/>
                      <w:rPr>
                        <w:color w:val="008000"/>
                        <w:szCs w:val="21"/>
                      </w:rPr>
                    </w:pPr>
                    <w:r>
                      <w:rPr>
                        <w:rFonts w:hint="eastAsia"/>
                        <w:szCs w:val="21"/>
                      </w:rPr>
                      <w:t>0.47</w:t>
                    </w:r>
                  </w:p>
                </w:tc>
              </w:sdtContent>
            </w:sdt>
          </w:tr>
          <w:tr w:rsidR="00A8074A" w:rsidTr="00BC3ED4">
            <w:trPr>
              <w:trHeight w:val="285"/>
              <w:jc w:val="center"/>
            </w:trPr>
            <w:tc>
              <w:tcPr>
                <w:tcW w:w="2032" w:type="pct"/>
              </w:tcPr>
              <w:p w:rsidR="00A8074A" w:rsidRDefault="0084456C">
                <w:pPr>
                  <w:kinsoku w:val="0"/>
                  <w:overflowPunct w:val="0"/>
                  <w:autoSpaceDE w:val="0"/>
                  <w:autoSpaceDN w:val="0"/>
                  <w:adjustRightInd w:val="0"/>
                  <w:snapToGrid w:val="0"/>
                  <w:rPr>
                    <w:szCs w:val="21"/>
                  </w:rPr>
                </w:pPr>
                <w:r>
                  <w:rPr>
                    <w:rFonts w:hint="eastAsia"/>
                    <w:szCs w:val="21"/>
                  </w:rPr>
                  <w:t>归属于上市公司股东的净利润</w:t>
                </w:r>
              </w:p>
            </w:tc>
            <w:sdt>
              <w:sdtPr>
                <w:rPr>
                  <w:szCs w:val="21"/>
                </w:rPr>
                <w:alias w:val="归属于母公司所有者的净利润"/>
                <w:tag w:val="_GBC_27b2cd64da26423d8bb15f0785df93b0"/>
                <w:id w:val="-1572736281"/>
                <w:lock w:val="sdtLocked"/>
              </w:sdtPr>
              <w:sdtEndPr/>
              <w:sdtContent>
                <w:tc>
                  <w:tcPr>
                    <w:tcW w:w="1048" w:type="pct"/>
                  </w:tcPr>
                  <w:p w:rsidR="00A8074A" w:rsidRDefault="00101A80">
                    <w:pPr>
                      <w:kinsoku w:val="0"/>
                      <w:overflowPunct w:val="0"/>
                      <w:autoSpaceDE w:val="0"/>
                      <w:autoSpaceDN w:val="0"/>
                      <w:adjustRightInd w:val="0"/>
                      <w:snapToGrid w:val="0"/>
                      <w:jc w:val="right"/>
                      <w:rPr>
                        <w:color w:val="008000"/>
                        <w:szCs w:val="21"/>
                      </w:rPr>
                    </w:pPr>
                    <w:r>
                      <w:rPr>
                        <w:szCs w:val="21"/>
                      </w:rPr>
                      <w:t>166,106,723.34</w:t>
                    </w:r>
                  </w:p>
                </w:tc>
              </w:sdtContent>
            </w:sdt>
            <w:sdt>
              <w:sdtPr>
                <w:rPr>
                  <w:bCs/>
                  <w:szCs w:val="21"/>
                </w:rPr>
                <w:alias w:val="归属于母公司所有者的净利润"/>
                <w:tag w:val="_GBC_3730fdab291446f69786b3732d6fa348"/>
                <w:id w:val="-451475170"/>
                <w:lock w:val="sdtLocked"/>
              </w:sdtPr>
              <w:sdtEndPr/>
              <w:sdtContent>
                <w:tc>
                  <w:tcPr>
                    <w:tcW w:w="1048" w:type="pct"/>
                  </w:tcPr>
                  <w:p w:rsidR="00A8074A" w:rsidRDefault="00101A80">
                    <w:pPr>
                      <w:kinsoku w:val="0"/>
                      <w:overflowPunct w:val="0"/>
                      <w:autoSpaceDE w:val="0"/>
                      <w:autoSpaceDN w:val="0"/>
                      <w:adjustRightInd w:val="0"/>
                      <w:snapToGrid w:val="0"/>
                      <w:jc w:val="right"/>
                      <w:rPr>
                        <w:bCs/>
                        <w:color w:val="008000"/>
                        <w:szCs w:val="21"/>
                      </w:rPr>
                    </w:pPr>
                    <w:r>
                      <w:rPr>
                        <w:bCs/>
                        <w:szCs w:val="21"/>
                      </w:rPr>
                      <w:t>142,063,682.49</w:t>
                    </w:r>
                  </w:p>
                </w:tc>
              </w:sdtContent>
            </w:sdt>
            <w:sdt>
              <w:sdtPr>
                <w:rPr>
                  <w:szCs w:val="21"/>
                </w:rPr>
                <w:alias w:val="净利润本期比上期增减"/>
                <w:tag w:val="_GBC_eecdd10196e7480384e0632db98938d0"/>
                <w:id w:val="13199949"/>
                <w:lock w:val="sdtLocked"/>
              </w:sdtPr>
              <w:sdtEndPr/>
              <w:sdtContent>
                <w:tc>
                  <w:tcPr>
                    <w:tcW w:w="872" w:type="pct"/>
                  </w:tcPr>
                  <w:p w:rsidR="00A8074A" w:rsidRDefault="00101A80" w:rsidP="00101A80">
                    <w:pPr>
                      <w:kinsoku w:val="0"/>
                      <w:overflowPunct w:val="0"/>
                      <w:autoSpaceDE w:val="0"/>
                      <w:autoSpaceDN w:val="0"/>
                      <w:adjustRightInd w:val="0"/>
                      <w:snapToGrid w:val="0"/>
                      <w:jc w:val="right"/>
                      <w:rPr>
                        <w:color w:val="008000"/>
                        <w:szCs w:val="21"/>
                      </w:rPr>
                    </w:pPr>
                    <w:r>
                      <w:rPr>
                        <w:rFonts w:hint="eastAsia"/>
                        <w:szCs w:val="21"/>
                      </w:rPr>
                      <w:t>16.92</w:t>
                    </w:r>
                  </w:p>
                </w:tc>
              </w:sdtContent>
            </w:sdt>
          </w:tr>
          <w:tr w:rsidR="00A8074A" w:rsidTr="0013312E">
            <w:trPr>
              <w:trHeight w:val="285"/>
              <w:jc w:val="center"/>
            </w:trPr>
            <w:tc>
              <w:tcPr>
                <w:tcW w:w="2032" w:type="pct"/>
              </w:tcPr>
              <w:p w:rsidR="00A8074A" w:rsidRDefault="0084456C">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
              <w:sdtPr>
                <w:rPr>
                  <w:szCs w:val="21"/>
                </w:rPr>
                <w:alias w:val="扣除非经常性损益后的净利润"/>
                <w:tag w:val="_GBC_8519431eaa1d47388093b90a9296ce4c"/>
                <w:id w:val="1571230891"/>
                <w:lock w:val="sdtLocked"/>
              </w:sdtPr>
              <w:sdtEndPr/>
              <w:sdtContent>
                <w:tc>
                  <w:tcPr>
                    <w:tcW w:w="1048" w:type="pct"/>
                    <w:vAlign w:val="center"/>
                  </w:tcPr>
                  <w:p w:rsidR="00A8074A" w:rsidRDefault="00101A80" w:rsidP="0013312E">
                    <w:pPr>
                      <w:kinsoku w:val="0"/>
                      <w:overflowPunct w:val="0"/>
                      <w:autoSpaceDE w:val="0"/>
                      <w:autoSpaceDN w:val="0"/>
                      <w:adjustRightInd w:val="0"/>
                      <w:snapToGrid w:val="0"/>
                      <w:jc w:val="right"/>
                      <w:rPr>
                        <w:color w:val="008000"/>
                        <w:szCs w:val="21"/>
                      </w:rPr>
                    </w:pPr>
                    <w:r>
                      <w:rPr>
                        <w:szCs w:val="21"/>
                      </w:rPr>
                      <w:t>156,615,673.03</w:t>
                    </w:r>
                  </w:p>
                </w:tc>
              </w:sdtContent>
            </w:sdt>
            <w:sdt>
              <w:sdtPr>
                <w:rPr>
                  <w:bCs/>
                  <w:szCs w:val="21"/>
                </w:rPr>
                <w:alias w:val="扣除非经常性损益后的净利润"/>
                <w:tag w:val="_GBC_9a2bb710bc064c538a123f1d4d9adca0"/>
                <w:id w:val="530687122"/>
                <w:lock w:val="sdtLocked"/>
              </w:sdtPr>
              <w:sdtEndPr/>
              <w:sdtContent>
                <w:tc>
                  <w:tcPr>
                    <w:tcW w:w="1048" w:type="pct"/>
                    <w:vAlign w:val="center"/>
                  </w:tcPr>
                  <w:p w:rsidR="00A8074A" w:rsidRPr="00101A80" w:rsidRDefault="00101A80" w:rsidP="0013312E">
                    <w:pPr>
                      <w:kinsoku w:val="0"/>
                      <w:overflowPunct w:val="0"/>
                      <w:autoSpaceDE w:val="0"/>
                      <w:autoSpaceDN w:val="0"/>
                      <w:adjustRightInd w:val="0"/>
                      <w:snapToGrid w:val="0"/>
                      <w:jc w:val="right"/>
                      <w:rPr>
                        <w:bCs/>
                        <w:szCs w:val="21"/>
                      </w:rPr>
                    </w:pPr>
                    <w:r>
                      <w:rPr>
                        <w:bCs/>
                        <w:szCs w:val="21"/>
                      </w:rPr>
                      <w:t>126,786,026.05</w:t>
                    </w:r>
                  </w:p>
                </w:tc>
              </w:sdtContent>
            </w:sdt>
            <w:sdt>
              <w:sdtPr>
                <w:rPr>
                  <w:szCs w:val="21"/>
                </w:rPr>
                <w:alias w:val="扣除非经常性损益的净利润本期比上期增减"/>
                <w:tag w:val="_GBC_1d13791dbbcf4bed92bb4394d4cea471"/>
                <w:id w:val="-487939567"/>
                <w:lock w:val="sdtLocked"/>
              </w:sdtPr>
              <w:sdtEndPr/>
              <w:sdtContent>
                <w:tc>
                  <w:tcPr>
                    <w:tcW w:w="872" w:type="pct"/>
                    <w:vAlign w:val="center"/>
                  </w:tcPr>
                  <w:p w:rsidR="00A8074A" w:rsidRDefault="00101A80" w:rsidP="0013312E">
                    <w:pPr>
                      <w:kinsoku w:val="0"/>
                      <w:overflowPunct w:val="0"/>
                      <w:autoSpaceDE w:val="0"/>
                      <w:autoSpaceDN w:val="0"/>
                      <w:adjustRightInd w:val="0"/>
                      <w:snapToGrid w:val="0"/>
                      <w:jc w:val="right"/>
                      <w:rPr>
                        <w:color w:val="008000"/>
                        <w:szCs w:val="21"/>
                      </w:rPr>
                    </w:pPr>
                    <w:r>
                      <w:rPr>
                        <w:rFonts w:hint="eastAsia"/>
                        <w:szCs w:val="21"/>
                      </w:rPr>
                      <w:t>23.53</w:t>
                    </w:r>
                  </w:p>
                </w:tc>
              </w:sdtContent>
            </w:sdt>
          </w:tr>
          <w:tr w:rsidR="00A8074A" w:rsidTr="00BC3ED4">
            <w:trPr>
              <w:trHeight w:val="285"/>
              <w:jc w:val="center"/>
            </w:trPr>
            <w:tc>
              <w:tcPr>
                <w:tcW w:w="2032" w:type="pct"/>
              </w:tcPr>
              <w:p w:rsidR="00A8074A" w:rsidRDefault="0084456C">
                <w:pPr>
                  <w:kinsoku w:val="0"/>
                  <w:overflowPunct w:val="0"/>
                  <w:autoSpaceDE w:val="0"/>
                  <w:autoSpaceDN w:val="0"/>
                  <w:adjustRightInd w:val="0"/>
                  <w:snapToGrid w:val="0"/>
                  <w:rPr>
                    <w:szCs w:val="21"/>
                    <w:highlight w:val="magenta"/>
                  </w:rPr>
                </w:pPr>
                <w:r>
                  <w:rPr>
                    <w:rFonts w:hint="eastAsia"/>
                    <w:szCs w:val="21"/>
                  </w:rPr>
                  <w:t>经营活动产生的现金流量净额</w:t>
                </w:r>
              </w:p>
            </w:tc>
            <w:sdt>
              <w:sdtPr>
                <w:rPr>
                  <w:szCs w:val="21"/>
                </w:rPr>
                <w:alias w:val="经营活动现金流量净额"/>
                <w:tag w:val="_GBC_18350a03bac449a8bf9de353501df757"/>
                <w:id w:val="-680667597"/>
                <w:lock w:val="sdtLocked"/>
              </w:sdtPr>
              <w:sdtEndPr/>
              <w:sdtContent>
                <w:tc>
                  <w:tcPr>
                    <w:tcW w:w="1048" w:type="pct"/>
                  </w:tcPr>
                  <w:p w:rsidR="00A8074A" w:rsidRDefault="00101A80">
                    <w:pPr>
                      <w:kinsoku w:val="0"/>
                      <w:overflowPunct w:val="0"/>
                      <w:autoSpaceDE w:val="0"/>
                      <w:autoSpaceDN w:val="0"/>
                      <w:adjustRightInd w:val="0"/>
                      <w:snapToGrid w:val="0"/>
                      <w:jc w:val="right"/>
                      <w:rPr>
                        <w:color w:val="008000"/>
                        <w:szCs w:val="21"/>
                      </w:rPr>
                    </w:pPr>
                    <w:r>
                      <w:rPr>
                        <w:szCs w:val="21"/>
                      </w:rPr>
                      <w:t>18,135,984.19</w:t>
                    </w:r>
                  </w:p>
                </w:tc>
              </w:sdtContent>
            </w:sdt>
            <w:sdt>
              <w:sdtPr>
                <w:rPr>
                  <w:szCs w:val="21"/>
                </w:rPr>
                <w:alias w:val="经营活动现金流量净额"/>
                <w:tag w:val="_GBC_7e2906a118e24d74ad326fa7837a253e"/>
                <w:id w:val="-725527808"/>
                <w:lock w:val="sdtLocked"/>
              </w:sdtPr>
              <w:sdtEndPr/>
              <w:sdtContent>
                <w:tc>
                  <w:tcPr>
                    <w:tcW w:w="1048" w:type="pct"/>
                  </w:tcPr>
                  <w:p w:rsidR="00A8074A" w:rsidRDefault="00101A80">
                    <w:pPr>
                      <w:kinsoku w:val="0"/>
                      <w:overflowPunct w:val="0"/>
                      <w:autoSpaceDE w:val="0"/>
                      <w:autoSpaceDN w:val="0"/>
                      <w:adjustRightInd w:val="0"/>
                      <w:snapToGrid w:val="0"/>
                      <w:jc w:val="right"/>
                      <w:rPr>
                        <w:color w:val="008000"/>
                        <w:szCs w:val="21"/>
                      </w:rPr>
                    </w:pPr>
                    <w:r>
                      <w:rPr>
                        <w:szCs w:val="21"/>
                      </w:rPr>
                      <w:t>99,277,617.06</w:t>
                    </w:r>
                  </w:p>
                </w:tc>
              </w:sdtContent>
            </w:sdt>
            <w:sdt>
              <w:sdtPr>
                <w:rPr>
                  <w:szCs w:val="21"/>
                </w:rPr>
                <w:alias w:val="经营活动现金流量净额本期比上期增减"/>
                <w:tag w:val="_GBC_bc517a22470b43708c54d8d84e53258d"/>
                <w:id w:val="2007006785"/>
                <w:lock w:val="sdtLocked"/>
              </w:sdtPr>
              <w:sdtEndPr/>
              <w:sdtContent>
                <w:tc>
                  <w:tcPr>
                    <w:tcW w:w="872" w:type="pct"/>
                  </w:tcPr>
                  <w:p w:rsidR="00A8074A" w:rsidRDefault="00101A80" w:rsidP="00101A80">
                    <w:pPr>
                      <w:kinsoku w:val="0"/>
                      <w:overflowPunct w:val="0"/>
                      <w:autoSpaceDE w:val="0"/>
                      <w:autoSpaceDN w:val="0"/>
                      <w:adjustRightInd w:val="0"/>
                      <w:snapToGrid w:val="0"/>
                      <w:jc w:val="right"/>
                      <w:rPr>
                        <w:color w:val="008000"/>
                        <w:szCs w:val="21"/>
                      </w:rPr>
                    </w:pPr>
                    <w:r>
                      <w:rPr>
                        <w:rFonts w:hint="eastAsia"/>
                        <w:szCs w:val="21"/>
                      </w:rPr>
                      <w:t>-81.73</w:t>
                    </w:r>
                  </w:p>
                </w:tc>
              </w:sdtContent>
            </w:sdt>
          </w:tr>
          <w:tr w:rsidR="00A8074A" w:rsidTr="00BC3ED4">
            <w:trPr>
              <w:trHeight w:val="533"/>
              <w:jc w:val="center"/>
            </w:trPr>
            <w:tc>
              <w:tcPr>
                <w:tcW w:w="2032" w:type="pct"/>
                <w:vAlign w:val="center"/>
              </w:tcPr>
              <w:p w:rsidR="00A8074A" w:rsidRDefault="00A8074A">
                <w:pPr>
                  <w:kinsoku w:val="0"/>
                  <w:overflowPunct w:val="0"/>
                  <w:autoSpaceDE w:val="0"/>
                  <w:autoSpaceDN w:val="0"/>
                  <w:adjustRightInd w:val="0"/>
                  <w:snapToGrid w:val="0"/>
                  <w:jc w:val="center"/>
                  <w:rPr>
                    <w:szCs w:val="21"/>
                  </w:rPr>
                </w:pPr>
              </w:p>
            </w:tc>
            <w:tc>
              <w:tcPr>
                <w:tcW w:w="1048" w:type="pct"/>
                <w:vAlign w:val="center"/>
              </w:tcPr>
              <w:p w:rsidR="00A8074A" w:rsidRDefault="0084456C">
                <w:pPr>
                  <w:kinsoku w:val="0"/>
                  <w:overflowPunct w:val="0"/>
                  <w:autoSpaceDE w:val="0"/>
                  <w:autoSpaceDN w:val="0"/>
                  <w:adjustRightInd w:val="0"/>
                  <w:snapToGrid w:val="0"/>
                  <w:jc w:val="center"/>
                  <w:rPr>
                    <w:szCs w:val="21"/>
                  </w:rPr>
                </w:pPr>
                <w:r>
                  <w:t>本报告期末</w:t>
                </w:r>
              </w:p>
            </w:tc>
            <w:tc>
              <w:tcPr>
                <w:tcW w:w="1048" w:type="pct"/>
                <w:vAlign w:val="center"/>
              </w:tcPr>
              <w:p w:rsidR="00A8074A" w:rsidRDefault="0084456C">
                <w:pPr>
                  <w:kinsoku w:val="0"/>
                  <w:overflowPunct w:val="0"/>
                  <w:autoSpaceDE w:val="0"/>
                  <w:autoSpaceDN w:val="0"/>
                  <w:adjustRightInd w:val="0"/>
                  <w:snapToGrid w:val="0"/>
                  <w:jc w:val="center"/>
                  <w:rPr>
                    <w:szCs w:val="21"/>
                  </w:rPr>
                </w:pPr>
                <w:r>
                  <w:t>上年度末</w:t>
                </w:r>
              </w:p>
            </w:tc>
            <w:tc>
              <w:tcPr>
                <w:tcW w:w="872" w:type="pct"/>
                <w:vAlign w:val="center"/>
              </w:tcPr>
              <w:p w:rsidR="00A8074A" w:rsidRDefault="0084456C">
                <w:pPr>
                  <w:kinsoku w:val="0"/>
                  <w:overflowPunct w:val="0"/>
                  <w:autoSpaceDE w:val="0"/>
                  <w:autoSpaceDN w:val="0"/>
                  <w:adjustRightInd w:val="0"/>
                  <w:snapToGrid w:val="0"/>
                  <w:jc w:val="center"/>
                  <w:rPr>
                    <w:szCs w:val="21"/>
                  </w:rPr>
                </w:pPr>
                <w:r>
                  <w:t>本报告期末比上年度末增减</w:t>
                </w:r>
                <w:r>
                  <w:rPr>
                    <w:szCs w:val="21"/>
                  </w:rPr>
                  <w:t>(%)</w:t>
                </w:r>
              </w:p>
            </w:tc>
          </w:tr>
          <w:tr w:rsidR="00A8074A" w:rsidTr="00BC3ED4">
            <w:trPr>
              <w:trHeight w:val="285"/>
              <w:jc w:val="center"/>
            </w:trPr>
            <w:tc>
              <w:tcPr>
                <w:tcW w:w="2032" w:type="pct"/>
              </w:tcPr>
              <w:p w:rsidR="00A8074A" w:rsidRDefault="0084456C">
                <w:pPr>
                  <w:kinsoku w:val="0"/>
                  <w:overflowPunct w:val="0"/>
                  <w:autoSpaceDE w:val="0"/>
                  <w:autoSpaceDN w:val="0"/>
                  <w:adjustRightInd w:val="0"/>
                  <w:snapToGrid w:val="0"/>
                  <w:rPr>
                    <w:szCs w:val="21"/>
                  </w:rPr>
                </w:pPr>
                <w:r>
                  <w:rPr>
                    <w:rFonts w:hint="eastAsia"/>
                    <w:szCs w:val="21"/>
                  </w:rPr>
                  <w:t>归属于上市公司股东的净资产</w:t>
                </w:r>
              </w:p>
            </w:tc>
            <w:sdt>
              <w:sdtPr>
                <w:rPr>
                  <w:szCs w:val="21"/>
                </w:rPr>
                <w:alias w:val="归属于母公司所有者权益合计"/>
                <w:tag w:val="_GBC_c264e53177a646a89bab23ee6a122aac"/>
                <w:id w:val="1602693251"/>
                <w:lock w:val="sdtLocked"/>
              </w:sdtPr>
              <w:sdtEndPr/>
              <w:sdtContent>
                <w:tc>
                  <w:tcPr>
                    <w:tcW w:w="1048" w:type="pct"/>
                  </w:tcPr>
                  <w:p w:rsidR="00A8074A" w:rsidRDefault="00101A80">
                    <w:pPr>
                      <w:kinsoku w:val="0"/>
                      <w:overflowPunct w:val="0"/>
                      <w:autoSpaceDE w:val="0"/>
                      <w:autoSpaceDN w:val="0"/>
                      <w:adjustRightInd w:val="0"/>
                      <w:snapToGrid w:val="0"/>
                      <w:jc w:val="right"/>
                      <w:rPr>
                        <w:color w:val="FFC000"/>
                        <w:szCs w:val="21"/>
                      </w:rPr>
                    </w:pPr>
                    <w:r>
                      <w:rPr>
                        <w:szCs w:val="21"/>
                      </w:rPr>
                      <w:t>3,678,104,003.36</w:t>
                    </w:r>
                  </w:p>
                </w:tc>
              </w:sdtContent>
            </w:sdt>
            <w:sdt>
              <w:sdtPr>
                <w:rPr>
                  <w:bCs/>
                  <w:szCs w:val="21"/>
                </w:rPr>
                <w:alias w:val="归属于母公司所有者权益合计"/>
                <w:tag w:val="_GBC_8d9460019b644ac19fb31e97c9b4647e"/>
                <w:id w:val="1975948409"/>
                <w:lock w:val="sdtLocked"/>
              </w:sdtPr>
              <w:sdtEndPr/>
              <w:sdtContent>
                <w:tc>
                  <w:tcPr>
                    <w:tcW w:w="1048" w:type="pct"/>
                  </w:tcPr>
                  <w:p w:rsidR="00A8074A" w:rsidRDefault="00101A80">
                    <w:pPr>
                      <w:kinsoku w:val="0"/>
                      <w:overflowPunct w:val="0"/>
                      <w:autoSpaceDE w:val="0"/>
                      <w:autoSpaceDN w:val="0"/>
                      <w:adjustRightInd w:val="0"/>
                      <w:snapToGrid w:val="0"/>
                      <w:jc w:val="right"/>
                      <w:rPr>
                        <w:bCs/>
                        <w:color w:val="008000"/>
                        <w:szCs w:val="21"/>
                      </w:rPr>
                    </w:pPr>
                    <w:r>
                      <w:rPr>
                        <w:bCs/>
                        <w:szCs w:val="21"/>
                      </w:rPr>
                      <w:t>3,594,994,269.05</w:t>
                    </w:r>
                  </w:p>
                </w:tc>
              </w:sdtContent>
            </w:sdt>
            <w:sdt>
              <w:sdtPr>
                <w:rPr>
                  <w:szCs w:val="21"/>
                </w:rPr>
                <w:alias w:val="股东权益本期比上期增减"/>
                <w:tag w:val="_GBC_4612e6cd36eb4c05848b0ee6de70a8ea"/>
                <w:id w:val="1081955474"/>
                <w:lock w:val="sdtLocked"/>
              </w:sdtPr>
              <w:sdtEndPr/>
              <w:sdtContent>
                <w:tc>
                  <w:tcPr>
                    <w:tcW w:w="872" w:type="pct"/>
                  </w:tcPr>
                  <w:p w:rsidR="00A8074A" w:rsidRDefault="00101A80" w:rsidP="00101A80">
                    <w:pPr>
                      <w:kinsoku w:val="0"/>
                      <w:overflowPunct w:val="0"/>
                      <w:autoSpaceDE w:val="0"/>
                      <w:autoSpaceDN w:val="0"/>
                      <w:adjustRightInd w:val="0"/>
                      <w:snapToGrid w:val="0"/>
                      <w:jc w:val="right"/>
                      <w:rPr>
                        <w:color w:val="008000"/>
                        <w:szCs w:val="21"/>
                      </w:rPr>
                    </w:pPr>
                    <w:r>
                      <w:rPr>
                        <w:rFonts w:hint="eastAsia"/>
                        <w:szCs w:val="21"/>
                      </w:rPr>
                      <w:t>2.31</w:t>
                    </w:r>
                  </w:p>
                </w:tc>
              </w:sdtContent>
            </w:sdt>
          </w:tr>
          <w:tr w:rsidR="00A8074A" w:rsidTr="00BC3ED4">
            <w:trPr>
              <w:trHeight w:val="285"/>
              <w:jc w:val="center"/>
            </w:trPr>
            <w:tc>
              <w:tcPr>
                <w:tcW w:w="2032" w:type="pct"/>
              </w:tcPr>
              <w:p w:rsidR="00A8074A" w:rsidRDefault="0084456C">
                <w:pPr>
                  <w:kinsoku w:val="0"/>
                  <w:overflowPunct w:val="0"/>
                  <w:autoSpaceDE w:val="0"/>
                  <w:autoSpaceDN w:val="0"/>
                  <w:adjustRightInd w:val="0"/>
                  <w:snapToGrid w:val="0"/>
                  <w:rPr>
                    <w:szCs w:val="21"/>
                  </w:rPr>
                </w:pPr>
                <w:r>
                  <w:rPr>
                    <w:rFonts w:hint="eastAsia"/>
                    <w:szCs w:val="21"/>
                  </w:rPr>
                  <w:t>总资产</w:t>
                </w:r>
              </w:p>
            </w:tc>
            <w:sdt>
              <w:sdtPr>
                <w:rPr>
                  <w:szCs w:val="21"/>
                </w:rPr>
                <w:alias w:val="资产总计"/>
                <w:tag w:val="_GBC_36328a382ae4482b8662418745db7d55"/>
                <w:id w:val="-1360040470"/>
                <w:lock w:val="sdtLocked"/>
              </w:sdtPr>
              <w:sdtEndPr/>
              <w:sdtContent>
                <w:tc>
                  <w:tcPr>
                    <w:tcW w:w="1048" w:type="pct"/>
                  </w:tcPr>
                  <w:p w:rsidR="00A8074A" w:rsidRDefault="00101A80">
                    <w:pPr>
                      <w:kinsoku w:val="0"/>
                      <w:overflowPunct w:val="0"/>
                      <w:autoSpaceDE w:val="0"/>
                      <w:autoSpaceDN w:val="0"/>
                      <w:adjustRightInd w:val="0"/>
                      <w:snapToGrid w:val="0"/>
                      <w:jc w:val="right"/>
                      <w:rPr>
                        <w:color w:val="008000"/>
                        <w:szCs w:val="21"/>
                      </w:rPr>
                    </w:pPr>
                    <w:r>
                      <w:rPr>
                        <w:szCs w:val="21"/>
                      </w:rPr>
                      <w:t>5,027,592,409.23</w:t>
                    </w:r>
                  </w:p>
                </w:tc>
              </w:sdtContent>
            </w:sdt>
            <w:sdt>
              <w:sdtPr>
                <w:rPr>
                  <w:bCs/>
                  <w:szCs w:val="21"/>
                </w:rPr>
                <w:alias w:val="资产总计"/>
                <w:tag w:val="_GBC_6c7912ed42714421ab5f733f008d5f76"/>
                <w:id w:val="368116210"/>
                <w:lock w:val="sdtLocked"/>
              </w:sdtPr>
              <w:sdtEndPr/>
              <w:sdtContent>
                <w:tc>
                  <w:tcPr>
                    <w:tcW w:w="1048" w:type="pct"/>
                  </w:tcPr>
                  <w:p w:rsidR="00A8074A" w:rsidRDefault="00101A80">
                    <w:pPr>
                      <w:kinsoku w:val="0"/>
                      <w:overflowPunct w:val="0"/>
                      <w:autoSpaceDE w:val="0"/>
                      <w:autoSpaceDN w:val="0"/>
                      <w:adjustRightInd w:val="0"/>
                      <w:snapToGrid w:val="0"/>
                      <w:jc w:val="right"/>
                      <w:rPr>
                        <w:bCs/>
                        <w:color w:val="008000"/>
                        <w:szCs w:val="21"/>
                      </w:rPr>
                    </w:pPr>
                    <w:r>
                      <w:rPr>
                        <w:bCs/>
                        <w:szCs w:val="21"/>
                      </w:rPr>
                      <w:t>4,7</w:t>
                    </w:r>
                    <w:r w:rsidR="005C09F4">
                      <w:rPr>
                        <w:bCs/>
                        <w:szCs w:val="21"/>
                      </w:rPr>
                      <w:t>23</w:t>
                    </w:r>
                    <w:r>
                      <w:rPr>
                        <w:bCs/>
                        <w:szCs w:val="21"/>
                      </w:rPr>
                      <w:t>,</w:t>
                    </w:r>
                    <w:r w:rsidR="005C09F4">
                      <w:rPr>
                        <w:bCs/>
                        <w:szCs w:val="21"/>
                      </w:rPr>
                      <w:t>115</w:t>
                    </w:r>
                    <w:r>
                      <w:rPr>
                        <w:bCs/>
                        <w:szCs w:val="21"/>
                      </w:rPr>
                      <w:t>,</w:t>
                    </w:r>
                    <w:r w:rsidR="005C09F4">
                      <w:rPr>
                        <w:bCs/>
                        <w:szCs w:val="21"/>
                      </w:rPr>
                      <w:t>941</w:t>
                    </w:r>
                    <w:r>
                      <w:rPr>
                        <w:bCs/>
                        <w:szCs w:val="21"/>
                      </w:rPr>
                      <w:t>.</w:t>
                    </w:r>
                    <w:r w:rsidR="005C09F4">
                      <w:rPr>
                        <w:bCs/>
                        <w:szCs w:val="21"/>
                      </w:rPr>
                      <w:t>05</w:t>
                    </w:r>
                  </w:p>
                </w:tc>
              </w:sdtContent>
            </w:sdt>
            <w:sdt>
              <w:sdtPr>
                <w:rPr>
                  <w:szCs w:val="21"/>
                </w:rPr>
                <w:alias w:val="总资产本期比上期增减"/>
                <w:tag w:val="_GBC_791a4ce1c61443cd8010d235ccb5b010"/>
                <w:id w:val="-567802743"/>
                <w:lock w:val="sdtLocked"/>
              </w:sdtPr>
              <w:sdtEndPr/>
              <w:sdtContent>
                <w:tc>
                  <w:tcPr>
                    <w:tcW w:w="872" w:type="pct"/>
                  </w:tcPr>
                  <w:p w:rsidR="00A8074A" w:rsidRDefault="00101A80" w:rsidP="00101A80">
                    <w:pPr>
                      <w:kinsoku w:val="0"/>
                      <w:overflowPunct w:val="0"/>
                      <w:autoSpaceDE w:val="0"/>
                      <w:autoSpaceDN w:val="0"/>
                      <w:adjustRightInd w:val="0"/>
                      <w:snapToGrid w:val="0"/>
                      <w:jc w:val="right"/>
                      <w:rPr>
                        <w:color w:val="008000"/>
                        <w:szCs w:val="21"/>
                      </w:rPr>
                    </w:pPr>
                    <w:r>
                      <w:rPr>
                        <w:rFonts w:hint="eastAsia"/>
                        <w:szCs w:val="21"/>
                      </w:rPr>
                      <w:t>6.</w:t>
                    </w:r>
                    <w:r w:rsidR="005C09F4">
                      <w:rPr>
                        <w:rFonts w:hint="eastAsia"/>
                        <w:szCs w:val="21"/>
                      </w:rPr>
                      <w:t>45</w:t>
                    </w:r>
                  </w:p>
                </w:tc>
              </w:sdtContent>
            </w:sdt>
          </w:tr>
        </w:tbl>
      </w:sdtContent>
    </w:sdt>
    <w:p w:rsidR="00A8074A" w:rsidRDefault="00A8074A">
      <w:pPr>
        <w:kinsoku w:val="0"/>
        <w:overflowPunct w:val="0"/>
        <w:autoSpaceDE w:val="0"/>
        <w:autoSpaceDN w:val="0"/>
        <w:adjustRightInd w:val="0"/>
        <w:snapToGrid w:val="0"/>
        <w:rPr>
          <w:szCs w:val="21"/>
        </w:rPr>
      </w:pPr>
    </w:p>
    <w:p w:rsidR="00A8074A" w:rsidRDefault="0084456C" w:rsidP="00D31930">
      <w:pPr>
        <w:pStyle w:val="3"/>
        <w:numPr>
          <w:ilvl w:val="1"/>
          <w:numId w:val="1"/>
        </w:numPr>
        <w:rPr>
          <w:rFonts w:ascii="宋体" w:hAnsi="宋体"/>
          <w:szCs w:val="21"/>
        </w:rPr>
      </w:pPr>
      <w:r>
        <w:t>主要财务指标</w:t>
      </w:r>
    </w:p>
    <w:sdt>
      <w:sdtPr>
        <w:rPr>
          <w:rFonts w:ascii="Calibri" w:hAnsi="Calibri"/>
        </w:rPr>
        <w:alias w:val="选项模块:主要财务指标(无追溯)"/>
        <w:tag w:val="_GBC_b44cc48c2c094fe699f563d257345cf5"/>
        <w:id w:val="129213630"/>
        <w:lock w:val="sdtLocked"/>
        <w:placeholder>
          <w:docPart w:val="GBC22222222222222222222222222222"/>
        </w:placeholder>
      </w:sdtPr>
      <w:sdtEndPr>
        <w:rPr>
          <w:rFonts w:ascii="宋体" w:hAnsi="宋体" w:hint="eastAsia"/>
          <w:szCs w:val="21"/>
        </w:rPr>
      </w:sdtEndPr>
      <w:sdtContent>
        <w:tbl>
          <w:tblPr>
            <w:tblStyle w:val="a6"/>
            <w:tblW w:w="9180" w:type="dxa"/>
            <w:jc w:val="center"/>
            <w:tblLook w:val="04A0" w:firstRow="1" w:lastRow="0" w:firstColumn="1" w:lastColumn="0" w:noHBand="0" w:noVBand="1"/>
          </w:tblPr>
          <w:tblGrid>
            <w:gridCol w:w="3652"/>
            <w:gridCol w:w="1701"/>
            <w:gridCol w:w="1843"/>
            <w:gridCol w:w="1984"/>
          </w:tblGrid>
          <w:tr w:rsidR="00A8074A" w:rsidTr="00D12C3E">
            <w:trPr>
              <w:jc w:val="center"/>
            </w:trPr>
            <w:tc>
              <w:tcPr>
                <w:tcW w:w="3652" w:type="dxa"/>
                <w:vAlign w:val="center"/>
              </w:tcPr>
              <w:p w:rsidR="00A8074A" w:rsidRDefault="0084456C">
                <w:pPr>
                  <w:kinsoku w:val="0"/>
                  <w:overflowPunct w:val="0"/>
                  <w:autoSpaceDE w:val="0"/>
                  <w:autoSpaceDN w:val="0"/>
                  <w:adjustRightInd w:val="0"/>
                  <w:snapToGrid w:val="0"/>
                  <w:jc w:val="center"/>
                  <w:rPr>
                    <w:szCs w:val="21"/>
                  </w:rPr>
                </w:pPr>
                <w:r>
                  <w:t>主要财务指标</w:t>
                </w:r>
              </w:p>
            </w:tc>
            <w:tc>
              <w:tcPr>
                <w:tcW w:w="1701" w:type="dxa"/>
                <w:vAlign w:val="center"/>
              </w:tcPr>
              <w:p w:rsidR="00A8074A" w:rsidRDefault="0084456C">
                <w:pPr>
                  <w:kinsoku w:val="0"/>
                  <w:overflowPunct w:val="0"/>
                  <w:autoSpaceDE w:val="0"/>
                  <w:autoSpaceDN w:val="0"/>
                  <w:adjustRightInd w:val="0"/>
                  <w:snapToGrid w:val="0"/>
                  <w:jc w:val="center"/>
                </w:pPr>
                <w:r>
                  <w:t>本报告期</w:t>
                </w:r>
              </w:p>
              <w:p w:rsidR="00A8074A" w:rsidRDefault="0084456C">
                <w:pPr>
                  <w:kinsoku w:val="0"/>
                  <w:overflowPunct w:val="0"/>
                  <w:autoSpaceDE w:val="0"/>
                  <w:autoSpaceDN w:val="0"/>
                  <w:adjustRightInd w:val="0"/>
                  <w:snapToGrid w:val="0"/>
                  <w:jc w:val="center"/>
                  <w:rPr>
                    <w:szCs w:val="21"/>
                  </w:rPr>
                </w:pPr>
                <w:r>
                  <w:t>（1－6月）</w:t>
                </w:r>
              </w:p>
            </w:tc>
            <w:tc>
              <w:tcPr>
                <w:tcW w:w="1843" w:type="dxa"/>
                <w:vAlign w:val="center"/>
              </w:tcPr>
              <w:p w:rsidR="00A8074A" w:rsidRDefault="0084456C">
                <w:pPr>
                  <w:kinsoku w:val="0"/>
                  <w:overflowPunct w:val="0"/>
                  <w:autoSpaceDE w:val="0"/>
                  <w:autoSpaceDN w:val="0"/>
                  <w:adjustRightInd w:val="0"/>
                  <w:snapToGrid w:val="0"/>
                  <w:jc w:val="center"/>
                  <w:rPr>
                    <w:szCs w:val="21"/>
                  </w:rPr>
                </w:pPr>
                <w:r>
                  <w:t>上年同期</w:t>
                </w:r>
              </w:p>
            </w:tc>
            <w:tc>
              <w:tcPr>
                <w:tcW w:w="1984" w:type="dxa"/>
                <w:vAlign w:val="center"/>
              </w:tcPr>
              <w:p w:rsidR="00A8074A" w:rsidRDefault="0084456C">
                <w:pPr>
                  <w:kinsoku w:val="0"/>
                  <w:overflowPunct w:val="0"/>
                  <w:autoSpaceDE w:val="0"/>
                  <w:autoSpaceDN w:val="0"/>
                  <w:adjustRightInd w:val="0"/>
                  <w:snapToGrid w:val="0"/>
                  <w:jc w:val="center"/>
                  <w:rPr>
                    <w:szCs w:val="21"/>
                  </w:rPr>
                </w:pPr>
                <w:r>
                  <w:t>本报告期比上年同期增减</w:t>
                </w:r>
                <w:r>
                  <w:rPr>
                    <w:szCs w:val="21"/>
                  </w:rPr>
                  <w:t>(%)</w:t>
                </w:r>
              </w:p>
            </w:tc>
          </w:tr>
          <w:tr w:rsidR="00A8074A" w:rsidTr="00D12C3E">
            <w:trPr>
              <w:jc w:val="center"/>
            </w:trPr>
            <w:tc>
              <w:tcPr>
                <w:tcW w:w="3652" w:type="dxa"/>
              </w:tcPr>
              <w:p w:rsidR="00A8074A" w:rsidRDefault="0084456C">
                <w:pPr>
                  <w:kinsoku w:val="0"/>
                  <w:overflowPunct w:val="0"/>
                  <w:autoSpaceDE w:val="0"/>
                  <w:autoSpaceDN w:val="0"/>
                  <w:adjustRightInd w:val="0"/>
                  <w:snapToGrid w:val="0"/>
                  <w:rPr>
                    <w:szCs w:val="21"/>
                  </w:rPr>
                </w:pPr>
                <w:r>
                  <w:t>基本每股收益（元／股）</w:t>
                </w:r>
              </w:p>
            </w:tc>
            <w:sdt>
              <w:sdtPr>
                <w:rPr>
                  <w:rFonts w:hint="eastAsia"/>
                  <w:szCs w:val="21"/>
                </w:rPr>
                <w:alias w:val="基本每股收益"/>
                <w:tag w:val="_GBC_86b6918c0f8e42f3a3a51d625c5323d9"/>
                <w:id w:val="1633444395"/>
                <w:lock w:val="sdtLocked"/>
              </w:sdtPr>
              <w:sdtEndPr/>
              <w:sdtContent>
                <w:tc>
                  <w:tcPr>
                    <w:tcW w:w="1701" w:type="dxa"/>
                    <w:vAlign w:val="center"/>
                  </w:tcPr>
                  <w:p w:rsidR="00A8074A" w:rsidRDefault="001B3F23" w:rsidP="00D12C3E">
                    <w:pPr>
                      <w:kinsoku w:val="0"/>
                      <w:overflowPunct w:val="0"/>
                      <w:autoSpaceDE w:val="0"/>
                      <w:autoSpaceDN w:val="0"/>
                      <w:adjustRightInd w:val="0"/>
                      <w:snapToGrid w:val="0"/>
                      <w:jc w:val="right"/>
                      <w:rPr>
                        <w:szCs w:val="21"/>
                      </w:rPr>
                    </w:pPr>
                    <w:r>
                      <w:rPr>
                        <w:szCs w:val="21"/>
                      </w:rPr>
                      <w:t>0.126</w:t>
                    </w:r>
                  </w:p>
                </w:tc>
              </w:sdtContent>
            </w:sdt>
            <w:sdt>
              <w:sdtPr>
                <w:rPr>
                  <w:rFonts w:hint="eastAsia"/>
                  <w:szCs w:val="21"/>
                </w:rPr>
                <w:alias w:val="基本每股收益"/>
                <w:tag w:val="_GBC_584729723e57485398b1976834ccf5b0"/>
                <w:id w:val="1549031853"/>
                <w:lock w:val="sdtLocked"/>
              </w:sdtPr>
              <w:sdtEndPr/>
              <w:sdtContent>
                <w:tc>
                  <w:tcPr>
                    <w:tcW w:w="1843" w:type="dxa"/>
                    <w:vAlign w:val="center"/>
                  </w:tcPr>
                  <w:p w:rsidR="00A8074A" w:rsidRDefault="001B3F23" w:rsidP="00D12C3E">
                    <w:pPr>
                      <w:kinsoku w:val="0"/>
                      <w:overflowPunct w:val="0"/>
                      <w:autoSpaceDE w:val="0"/>
                      <w:autoSpaceDN w:val="0"/>
                      <w:adjustRightInd w:val="0"/>
                      <w:snapToGrid w:val="0"/>
                      <w:jc w:val="right"/>
                      <w:rPr>
                        <w:szCs w:val="21"/>
                      </w:rPr>
                    </w:pPr>
                    <w:r>
                      <w:rPr>
                        <w:szCs w:val="21"/>
                      </w:rPr>
                      <w:t>0.108</w:t>
                    </w:r>
                  </w:p>
                </w:tc>
              </w:sdtContent>
            </w:sdt>
            <w:sdt>
              <w:sdtPr>
                <w:rPr>
                  <w:rFonts w:hint="eastAsia"/>
                  <w:szCs w:val="21"/>
                </w:rPr>
                <w:alias w:val="基本每股收益本期比上期增减"/>
                <w:tag w:val="_GBC_0d000d5701d949d59919557aaf321501"/>
                <w:id w:val="-1970891588"/>
                <w:lock w:val="sdtLocked"/>
              </w:sdtPr>
              <w:sdtEndPr/>
              <w:sdtContent>
                <w:tc>
                  <w:tcPr>
                    <w:tcW w:w="1984" w:type="dxa"/>
                    <w:vAlign w:val="center"/>
                  </w:tcPr>
                  <w:p w:rsidR="00A8074A" w:rsidRDefault="001B3F23" w:rsidP="00D12C3E">
                    <w:pPr>
                      <w:kinsoku w:val="0"/>
                      <w:overflowPunct w:val="0"/>
                      <w:autoSpaceDE w:val="0"/>
                      <w:autoSpaceDN w:val="0"/>
                      <w:adjustRightInd w:val="0"/>
                      <w:snapToGrid w:val="0"/>
                      <w:jc w:val="right"/>
                      <w:rPr>
                        <w:szCs w:val="21"/>
                      </w:rPr>
                    </w:pPr>
                    <w:r>
                      <w:rPr>
                        <w:szCs w:val="21"/>
                      </w:rPr>
                      <w:t>16.67</w:t>
                    </w:r>
                  </w:p>
                </w:tc>
              </w:sdtContent>
            </w:sdt>
          </w:tr>
          <w:tr w:rsidR="00A8074A" w:rsidTr="00D12C3E">
            <w:trPr>
              <w:jc w:val="center"/>
            </w:trPr>
            <w:tc>
              <w:tcPr>
                <w:tcW w:w="3652" w:type="dxa"/>
              </w:tcPr>
              <w:p w:rsidR="00A8074A" w:rsidRDefault="0084456C">
                <w:pPr>
                  <w:kinsoku w:val="0"/>
                  <w:overflowPunct w:val="0"/>
                  <w:autoSpaceDE w:val="0"/>
                  <w:autoSpaceDN w:val="0"/>
                  <w:adjustRightInd w:val="0"/>
                  <w:snapToGrid w:val="0"/>
                  <w:rPr>
                    <w:szCs w:val="21"/>
                  </w:rPr>
                </w:pPr>
                <w:r>
                  <w:t>稀释每股收益（元／股）</w:t>
                </w:r>
              </w:p>
            </w:tc>
            <w:sdt>
              <w:sdtPr>
                <w:rPr>
                  <w:rFonts w:hint="eastAsia"/>
                  <w:szCs w:val="21"/>
                </w:rPr>
                <w:alias w:val="稀释每股收益"/>
                <w:tag w:val="_GBC_5479873b0db84b57b2c9109ebc6bff5d"/>
                <w:id w:val="1493988085"/>
                <w:lock w:val="sdtLocked"/>
              </w:sdtPr>
              <w:sdtEndPr/>
              <w:sdtContent>
                <w:tc>
                  <w:tcPr>
                    <w:tcW w:w="1701" w:type="dxa"/>
                    <w:vAlign w:val="center"/>
                  </w:tcPr>
                  <w:p w:rsidR="00A8074A" w:rsidRDefault="001B3F23" w:rsidP="00D12C3E">
                    <w:pPr>
                      <w:kinsoku w:val="0"/>
                      <w:overflowPunct w:val="0"/>
                      <w:autoSpaceDE w:val="0"/>
                      <w:autoSpaceDN w:val="0"/>
                      <w:adjustRightInd w:val="0"/>
                      <w:snapToGrid w:val="0"/>
                      <w:jc w:val="right"/>
                      <w:rPr>
                        <w:szCs w:val="21"/>
                      </w:rPr>
                    </w:pPr>
                    <w:r>
                      <w:rPr>
                        <w:szCs w:val="21"/>
                      </w:rPr>
                      <w:t>0.126</w:t>
                    </w:r>
                  </w:p>
                </w:tc>
              </w:sdtContent>
            </w:sdt>
            <w:sdt>
              <w:sdtPr>
                <w:rPr>
                  <w:rFonts w:hint="eastAsia"/>
                  <w:szCs w:val="21"/>
                </w:rPr>
                <w:alias w:val="稀释每股收益"/>
                <w:tag w:val="_GBC_df6801dbb6554f788e5691b1275ddc0c"/>
                <w:id w:val="-2039817133"/>
                <w:lock w:val="sdtLocked"/>
              </w:sdtPr>
              <w:sdtEndPr/>
              <w:sdtContent>
                <w:tc>
                  <w:tcPr>
                    <w:tcW w:w="1843" w:type="dxa"/>
                    <w:vAlign w:val="center"/>
                  </w:tcPr>
                  <w:p w:rsidR="00A8074A" w:rsidRDefault="001B3F23" w:rsidP="00D12C3E">
                    <w:pPr>
                      <w:kinsoku w:val="0"/>
                      <w:overflowPunct w:val="0"/>
                      <w:autoSpaceDE w:val="0"/>
                      <w:autoSpaceDN w:val="0"/>
                      <w:adjustRightInd w:val="0"/>
                      <w:snapToGrid w:val="0"/>
                      <w:jc w:val="right"/>
                      <w:rPr>
                        <w:szCs w:val="21"/>
                      </w:rPr>
                    </w:pPr>
                    <w:r>
                      <w:rPr>
                        <w:szCs w:val="21"/>
                      </w:rPr>
                      <w:t>0.108</w:t>
                    </w:r>
                  </w:p>
                </w:tc>
              </w:sdtContent>
            </w:sdt>
            <w:sdt>
              <w:sdtPr>
                <w:rPr>
                  <w:rFonts w:hint="eastAsia"/>
                  <w:szCs w:val="21"/>
                </w:rPr>
                <w:alias w:val="稀释每股收益本期比上期增减"/>
                <w:tag w:val="_GBC_86627f486c5a49a1abb59e3a3e01b83b"/>
                <w:id w:val="-734771655"/>
                <w:lock w:val="sdtLocked"/>
              </w:sdtPr>
              <w:sdtEndPr/>
              <w:sdtContent>
                <w:tc>
                  <w:tcPr>
                    <w:tcW w:w="1984" w:type="dxa"/>
                    <w:vAlign w:val="center"/>
                  </w:tcPr>
                  <w:p w:rsidR="00A8074A" w:rsidRDefault="001B3F23" w:rsidP="00D12C3E">
                    <w:pPr>
                      <w:kinsoku w:val="0"/>
                      <w:overflowPunct w:val="0"/>
                      <w:autoSpaceDE w:val="0"/>
                      <w:autoSpaceDN w:val="0"/>
                      <w:adjustRightInd w:val="0"/>
                      <w:snapToGrid w:val="0"/>
                      <w:jc w:val="right"/>
                      <w:rPr>
                        <w:szCs w:val="21"/>
                      </w:rPr>
                    </w:pPr>
                    <w:r>
                      <w:rPr>
                        <w:szCs w:val="21"/>
                      </w:rPr>
                      <w:t>16.67</w:t>
                    </w:r>
                  </w:p>
                </w:tc>
              </w:sdtContent>
            </w:sdt>
          </w:tr>
          <w:tr w:rsidR="00A8074A" w:rsidTr="00D12C3E">
            <w:trPr>
              <w:jc w:val="center"/>
            </w:trPr>
            <w:tc>
              <w:tcPr>
                <w:tcW w:w="3652" w:type="dxa"/>
              </w:tcPr>
              <w:p w:rsidR="00A8074A" w:rsidRDefault="0084456C">
                <w:pPr>
                  <w:kinsoku w:val="0"/>
                  <w:overflowPunct w:val="0"/>
                  <w:autoSpaceDE w:val="0"/>
                  <w:autoSpaceDN w:val="0"/>
                  <w:adjustRightInd w:val="0"/>
                  <w:snapToGrid w:val="0"/>
                  <w:rPr>
                    <w:szCs w:val="21"/>
                  </w:rPr>
                </w:pPr>
                <w:r>
                  <w:t>扣除非经常性损益后的基本每股收益</w:t>
                </w:r>
                <w:r>
                  <w:lastRenderedPageBreak/>
                  <w:t>（元／股）</w:t>
                </w:r>
              </w:p>
            </w:tc>
            <w:sdt>
              <w:sdtPr>
                <w:rPr>
                  <w:rFonts w:hint="eastAsia"/>
                  <w:szCs w:val="21"/>
                </w:rPr>
                <w:alias w:val="扣除非经常性损益后归属于公司普通股股东的净利润基本每股收益"/>
                <w:tag w:val="_GBC_6c577dfdf67549a0855d0bd22c06e2b0"/>
                <w:id w:val="1308281216"/>
                <w:lock w:val="sdtLocked"/>
              </w:sdtPr>
              <w:sdtEndPr/>
              <w:sdtContent>
                <w:tc>
                  <w:tcPr>
                    <w:tcW w:w="1701" w:type="dxa"/>
                    <w:vAlign w:val="center"/>
                  </w:tcPr>
                  <w:p w:rsidR="00A8074A" w:rsidRDefault="001B3F23" w:rsidP="00D12C3E">
                    <w:pPr>
                      <w:kinsoku w:val="0"/>
                      <w:overflowPunct w:val="0"/>
                      <w:autoSpaceDE w:val="0"/>
                      <w:autoSpaceDN w:val="0"/>
                      <w:adjustRightInd w:val="0"/>
                      <w:snapToGrid w:val="0"/>
                      <w:jc w:val="right"/>
                      <w:rPr>
                        <w:szCs w:val="21"/>
                      </w:rPr>
                    </w:pPr>
                    <w:r>
                      <w:rPr>
                        <w:szCs w:val="21"/>
                      </w:rPr>
                      <w:t>0.12</w:t>
                    </w:r>
                  </w:p>
                </w:tc>
              </w:sdtContent>
            </w:sdt>
            <w:sdt>
              <w:sdtPr>
                <w:rPr>
                  <w:rFonts w:hint="eastAsia"/>
                  <w:szCs w:val="21"/>
                </w:rPr>
                <w:alias w:val="扣除非经常性损益后归属于公司普通股股东的净利润基本每股收益"/>
                <w:tag w:val="_GBC_b9acb6b637744de2b3a128c6e247d5bf"/>
                <w:id w:val="-1456023292"/>
                <w:lock w:val="sdtLocked"/>
              </w:sdtPr>
              <w:sdtEndPr/>
              <w:sdtContent>
                <w:tc>
                  <w:tcPr>
                    <w:tcW w:w="1843" w:type="dxa"/>
                    <w:vAlign w:val="center"/>
                  </w:tcPr>
                  <w:p w:rsidR="00A8074A" w:rsidRDefault="001B3F23" w:rsidP="00D12C3E">
                    <w:pPr>
                      <w:kinsoku w:val="0"/>
                      <w:overflowPunct w:val="0"/>
                      <w:autoSpaceDE w:val="0"/>
                      <w:autoSpaceDN w:val="0"/>
                      <w:adjustRightInd w:val="0"/>
                      <w:snapToGrid w:val="0"/>
                      <w:jc w:val="right"/>
                      <w:rPr>
                        <w:szCs w:val="21"/>
                      </w:rPr>
                    </w:pPr>
                    <w:r>
                      <w:rPr>
                        <w:szCs w:val="21"/>
                      </w:rPr>
                      <w:t>0.10</w:t>
                    </w:r>
                  </w:p>
                </w:tc>
              </w:sdtContent>
            </w:sdt>
            <w:sdt>
              <w:sdtPr>
                <w:rPr>
                  <w:rFonts w:hint="eastAsia"/>
                  <w:szCs w:val="21"/>
                </w:rPr>
                <w:alias w:val="扣除非经常性损益后归属于公司普通股股东的净利润基本每股收益本期比上期增减"/>
                <w:tag w:val="_GBC_dc6bbda91ee7417e99cf32335654cd50"/>
                <w:id w:val="-475612021"/>
                <w:lock w:val="sdtLocked"/>
              </w:sdtPr>
              <w:sdtEndPr/>
              <w:sdtContent>
                <w:tc>
                  <w:tcPr>
                    <w:tcW w:w="1984" w:type="dxa"/>
                    <w:vAlign w:val="center"/>
                  </w:tcPr>
                  <w:p w:rsidR="00A8074A" w:rsidRDefault="001B3F23" w:rsidP="00D12C3E">
                    <w:pPr>
                      <w:kinsoku w:val="0"/>
                      <w:overflowPunct w:val="0"/>
                      <w:autoSpaceDE w:val="0"/>
                      <w:autoSpaceDN w:val="0"/>
                      <w:adjustRightInd w:val="0"/>
                      <w:snapToGrid w:val="0"/>
                      <w:jc w:val="right"/>
                      <w:rPr>
                        <w:szCs w:val="21"/>
                      </w:rPr>
                    </w:pPr>
                    <w:r>
                      <w:rPr>
                        <w:szCs w:val="21"/>
                      </w:rPr>
                      <w:t>20.00</w:t>
                    </w:r>
                  </w:p>
                </w:tc>
              </w:sdtContent>
            </w:sdt>
          </w:tr>
          <w:tr w:rsidR="00A8074A" w:rsidTr="00D12C3E">
            <w:trPr>
              <w:jc w:val="center"/>
            </w:trPr>
            <w:tc>
              <w:tcPr>
                <w:tcW w:w="3652" w:type="dxa"/>
              </w:tcPr>
              <w:p w:rsidR="00A8074A" w:rsidRDefault="0084456C">
                <w:pPr>
                  <w:kinsoku w:val="0"/>
                  <w:overflowPunct w:val="0"/>
                  <w:autoSpaceDE w:val="0"/>
                  <w:autoSpaceDN w:val="0"/>
                  <w:adjustRightInd w:val="0"/>
                  <w:snapToGrid w:val="0"/>
                  <w:rPr>
                    <w:szCs w:val="21"/>
                  </w:rPr>
                </w:pPr>
                <w:r>
                  <w:lastRenderedPageBreak/>
                  <w:t>加权平均净资产收益率（%）</w:t>
                </w:r>
              </w:p>
            </w:tc>
            <w:sdt>
              <w:sdtPr>
                <w:rPr>
                  <w:rFonts w:hint="eastAsia"/>
                  <w:szCs w:val="21"/>
                </w:rPr>
                <w:alias w:val="净利润_加权平均_净资产收益率"/>
                <w:tag w:val="_GBC_be8f2bb2db4c47da980cf7896fd83788"/>
                <w:id w:val="-1826196976"/>
                <w:lock w:val="sdtLocked"/>
              </w:sdtPr>
              <w:sdtEndPr/>
              <w:sdtContent>
                <w:tc>
                  <w:tcPr>
                    <w:tcW w:w="1701" w:type="dxa"/>
                    <w:vAlign w:val="center"/>
                  </w:tcPr>
                  <w:p w:rsidR="00A8074A" w:rsidRDefault="00BC066E" w:rsidP="00D12C3E">
                    <w:pPr>
                      <w:kinsoku w:val="0"/>
                      <w:overflowPunct w:val="0"/>
                      <w:autoSpaceDE w:val="0"/>
                      <w:autoSpaceDN w:val="0"/>
                      <w:adjustRightInd w:val="0"/>
                      <w:snapToGrid w:val="0"/>
                      <w:jc w:val="right"/>
                      <w:rPr>
                        <w:szCs w:val="21"/>
                      </w:rPr>
                    </w:pPr>
                    <w:r>
                      <w:rPr>
                        <w:rFonts w:hint="eastAsia"/>
                        <w:szCs w:val="21"/>
                      </w:rPr>
                      <w:t>4.52</w:t>
                    </w:r>
                  </w:p>
                </w:tc>
              </w:sdtContent>
            </w:sdt>
            <w:sdt>
              <w:sdtPr>
                <w:rPr>
                  <w:rFonts w:hint="eastAsia"/>
                  <w:szCs w:val="21"/>
                </w:rPr>
                <w:alias w:val="净利润_加权平均_净资产收益率"/>
                <w:tag w:val="_GBC_6b55be276ca046f5a3dfe96bc442fd7b"/>
                <w:id w:val="736747200"/>
                <w:lock w:val="sdtLocked"/>
              </w:sdtPr>
              <w:sdtEndPr/>
              <w:sdtContent>
                <w:tc>
                  <w:tcPr>
                    <w:tcW w:w="1843" w:type="dxa"/>
                    <w:vAlign w:val="center"/>
                  </w:tcPr>
                  <w:p w:rsidR="00A8074A" w:rsidRDefault="00E42C98" w:rsidP="00D12C3E">
                    <w:pPr>
                      <w:kinsoku w:val="0"/>
                      <w:overflowPunct w:val="0"/>
                      <w:autoSpaceDE w:val="0"/>
                      <w:autoSpaceDN w:val="0"/>
                      <w:adjustRightInd w:val="0"/>
                      <w:snapToGrid w:val="0"/>
                      <w:jc w:val="right"/>
                      <w:rPr>
                        <w:szCs w:val="21"/>
                      </w:rPr>
                    </w:pPr>
                    <w:r>
                      <w:rPr>
                        <w:rFonts w:hint="eastAsia"/>
                        <w:szCs w:val="21"/>
                      </w:rPr>
                      <w:t>4.13</w:t>
                    </w:r>
                  </w:p>
                </w:tc>
              </w:sdtContent>
            </w:sdt>
            <w:sdt>
              <w:sdtPr>
                <w:rPr>
                  <w:rFonts w:hint="eastAsia"/>
                  <w:szCs w:val="21"/>
                </w:rPr>
                <w:alias w:val="净资产收益率加权平均本期比上期增减"/>
                <w:tag w:val="_GBC_468db081c149493781273a86261664a1"/>
                <w:id w:val="-566417427"/>
                <w:lock w:val="sdtLocked"/>
              </w:sdtPr>
              <w:sdtEndPr/>
              <w:sdtContent>
                <w:tc>
                  <w:tcPr>
                    <w:tcW w:w="1984" w:type="dxa"/>
                    <w:vAlign w:val="center"/>
                  </w:tcPr>
                  <w:p w:rsidR="00A8074A" w:rsidRDefault="00E42C98" w:rsidP="00D12C3E">
                    <w:pPr>
                      <w:kinsoku w:val="0"/>
                      <w:overflowPunct w:val="0"/>
                      <w:autoSpaceDE w:val="0"/>
                      <w:autoSpaceDN w:val="0"/>
                      <w:adjustRightInd w:val="0"/>
                      <w:snapToGrid w:val="0"/>
                      <w:jc w:val="right"/>
                      <w:rPr>
                        <w:szCs w:val="21"/>
                      </w:rPr>
                    </w:pPr>
                    <w:r>
                      <w:rPr>
                        <w:rFonts w:hint="eastAsia"/>
                        <w:szCs w:val="21"/>
                      </w:rPr>
                      <w:t>增加</w:t>
                    </w:r>
                    <w:r>
                      <w:rPr>
                        <w:szCs w:val="21"/>
                      </w:rPr>
                      <w:t>0.39个百分点</w:t>
                    </w:r>
                  </w:p>
                </w:tc>
              </w:sdtContent>
            </w:sdt>
          </w:tr>
          <w:tr w:rsidR="00A8074A" w:rsidTr="00D12C3E">
            <w:trPr>
              <w:jc w:val="center"/>
            </w:trPr>
            <w:tc>
              <w:tcPr>
                <w:tcW w:w="3652" w:type="dxa"/>
              </w:tcPr>
              <w:p w:rsidR="00A8074A" w:rsidRDefault="0084456C">
                <w:pPr>
                  <w:kinsoku w:val="0"/>
                  <w:overflowPunct w:val="0"/>
                  <w:autoSpaceDE w:val="0"/>
                  <w:autoSpaceDN w:val="0"/>
                  <w:adjustRightInd w:val="0"/>
                  <w:snapToGrid w:val="0"/>
                  <w:rPr>
                    <w:szCs w:val="21"/>
                  </w:rPr>
                </w:pPr>
                <w:r>
                  <w:t>扣除非经常性损益后的加权平均净资产收益率（%）</w:t>
                </w:r>
              </w:p>
            </w:tc>
            <w:sdt>
              <w:sdtPr>
                <w:rPr>
                  <w:rFonts w:hint="eastAsia"/>
                  <w:szCs w:val="21"/>
                </w:rPr>
                <w:alias w:val="扣除非经常性损益的净利润的加权平均净资产收益率"/>
                <w:tag w:val="_GBC_a0d55b6fada3443284a2ce51553f0c61"/>
                <w:id w:val="-269323559"/>
                <w:lock w:val="sdtLocked"/>
              </w:sdtPr>
              <w:sdtEndPr/>
              <w:sdtContent>
                <w:tc>
                  <w:tcPr>
                    <w:tcW w:w="1701" w:type="dxa"/>
                    <w:vAlign w:val="center"/>
                  </w:tcPr>
                  <w:p w:rsidR="00A8074A" w:rsidRDefault="00BC066E" w:rsidP="00D12C3E">
                    <w:pPr>
                      <w:kinsoku w:val="0"/>
                      <w:overflowPunct w:val="0"/>
                      <w:autoSpaceDE w:val="0"/>
                      <w:autoSpaceDN w:val="0"/>
                      <w:adjustRightInd w:val="0"/>
                      <w:snapToGrid w:val="0"/>
                      <w:jc w:val="right"/>
                      <w:rPr>
                        <w:szCs w:val="21"/>
                      </w:rPr>
                    </w:pPr>
                    <w:r>
                      <w:rPr>
                        <w:rFonts w:hint="eastAsia"/>
                        <w:szCs w:val="21"/>
                      </w:rPr>
                      <w:t>4.26</w:t>
                    </w:r>
                  </w:p>
                </w:tc>
              </w:sdtContent>
            </w:sdt>
            <w:sdt>
              <w:sdtPr>
                <w:rPr>
                  <w:rFonts w:hint="eastAsia"/>
                  <w:szCs w:val="21"/>
                </w:rPr>
                <w:alias w:val="扣除非经常性损益的净利润的加权平均净资产收益率"/>
                <w:tag w:val="_GBC_6d7b28657fa541d989bda63824c9b1d4"/>
                <w:id w:val="1462999565"/>
                <w:lock w:val="sdtLocked"/>
              </w:sdtPr>
              <w:sdtEndPr/>
              <w:sdtContent>
                <w:tc>
                  <w:tcPr>
                    <w:tcW w:w="1843" w:type="dxa"/>
                    <w:vAlign w:val="center"/>
                  </w:tcPr>
                  <w:p w:rsidR="00A8074A" w:rsidRDefault="00E42C98" w:rsidP="00D12C3E">
                    <w:pPr>
                      <w:kinsoku w:val="0"/>
                      <w:overflowPunct w:val="0"/>
                      <w:autoSpaceDE w:val="0"/>
                      <w:autoSpaceDN w:val="0"/>
                      <w:adjustRightInd w:val="0"/>
                      <w:snapToGrid w:val="0"/>
                      <w:jc w:val="right"/>
                      <w:rPr>
                        <w:szCs w:val="21"/>
                      </w:rPr>
                    </w:pPr>
                    <w:r>
                      <w:rPr>
                        <w:rFonts w:hint="eastAsia"/>
                        <w:szCs w:val="21"/>
                      </w:rPr>
                      <w:t>3.66</w:t>
                    </w:r>
                  </w:p>
                </w:tc>
              </w:sdtContent>
            </w:sdt>
            <w:sdt>
              <w:sdtPr>
                <w:rPr>
                  <w:rFonts w:hint="eastAsia"/>
                  <w:szCs w:val="21"/>
                </w:rPr>
                <w:alias w:val="扣除的净利润的净资产收益率加权平均本期比上期增减"/>
                <w:tag w:val="_GBC_56ff8a96a6e14e4dafd9a9f394541065"/>
                <w:id w:val="1080260215"/>
                <w:lock w:val="sdtLocked"/>
              </w:sdtPr>
              <w:sdtEndPr/>
              <w:sdtContent>
                <w:tc>
                  <w:tcPr>
                    <w:tcW w:w="1984" w:type="dxa"/>
                    <w:vAlign w:val="center"/>
                  </w:tcPr>
                  <w:p w:rsidR="00A8074A" w:rsidRDefault="00D12C3E" w:rsidP="00D12C3E">
                    <w:pPr>
                      <w:kinsoku w:val="0"/>
                      <w:overflowPunct w:val="0"/>
                      <w:autoSpaceDE w:val="0"/>
                      <w:autoSpaceDN w:val="0"/>
                      <w:adjustRightInd w:val="0"/>
                      <w:snapToGrid w:val="0"/>
                      <w:jc w:val="right"/>
                      <w:rPr>
                        <w:szCs w:val="21"/>
                      </w:rPr>
                    </w:pPr>
                    <w:r>
                      <w:rPr>
                        <w:rFonts w:hint="eastAsia"/>
                        <w:szCs w:val="21"/>
                      </w:rPr>
                      <w:t>增加</w:t>
                    </w:r>
                    <w:r>
                      <w:rPr>
                        <w:szCs w:val="21"/>
                      </w:rPr>
                      <w:t>0.6个百分点</w:t>
                    </w:r>
                  </w:p>
                </w:tc>
              </w:sdtContent>
            </w:sdt>
          </w:tr>
        </w:tbl>
      </w:sdtContent>
    </w:sdt>
    <w:p w:rsidR="00A8074A" w:rsidRDefault="00A8074A">
      <w:bookmarkStart w:id="16" w:name="_Toc342565890"/>
      <w:bookmarkStart w:id="17" w:name="_Toc342056398"/>
    </w:p>
    <w:sdt>
      <w:sdtPr>
        <w:alias w:val="模块:公司主要会计数据和财务指标的说明"/>
        <w:tag w:val="_GBC_89dd4b4cf79140928f55be83e164f009"/>
        <w:id w:val="1677839156"/>
        <w:lock w:val="sdtLocked"/>
        <w:placeholder>
          <w:docPart w:val="GBC22222222222222222222222222222"/>
        </w:placeholder>
      </w:sdtPr>
      <w:sdtEndPr/>
      <w:sdtContent>
        <w:p w:rsidR="00A8074A" w:rsidRDefault="0084456C">
          <w:r>
            <w:t>公司主要会计数据和财务指标的说明</w:t>
          </w:r>
        </w:p>
        <w:sdt>
          <w:sdtPr>
            <w:alias w:val="报告期末公司前三年主要会计数据和财务指标的说明"/>
            <w:tag w:val="_GBC_97608ceee0dd4babbeaf5daeb2216ce1"/>
            <w:id w:val="1545869348"/>
            <w:lock w:val="sdtLocked"/>
            <w:placeholder>
              <w:docPart w:val="GBC22222222222222222222222222222"/>
            </w:placeholder>
          </w:sdtPr>
          <w:sdtEndPr/>
          <w:sdtContent>
            <w:p w:rsidR="00A8074A" w:rsidRDefault="00BC3ED4">
              <w:r>
                <w:rPr>
                  <w:rFonts w:hint="eastAsia"/>
                </w:rPr>
                <w:t>无</w:t>
              </w:r>
            </w:p>
          </w:sdtContent>
        </w:sdt>
      </w:sdtContent>
    </w:sdt>
    <w:p w:rsidR="00A8074A" w:rsidRDefault="00A8074A"/>
    <w:p w:rsidR="00A8074A" w:rsidRDefault="0084456C" w:rsidP="00D31930">
      <w:pPr>
        <w:pStyle w:val="2"/>
        <w:numPr>
          <w:ilvl w:val="1"/>
          <w:numId w:val="2"/>
        </w:numPr>
        <w:spacing w:line="360" w:lineRule="auto"/>
      </w:pPr>
      <w:r>
        <w:rPr>
          <w:rFonts w:hint="eastAsia"/>
        </w:rPr>
        <w:t>境内外会计准则下会计数据差异</w:t>
      </w:r>
      <w:bookmarkEnd w:id="16"/>
      <w:bookmarkEnd w:id="17"/>
    </w:p>
    <w:sdt>
      <w:sdtPr>
        <w:alias w:val="是否适用：境内外会计准则下会计数据差异[双击切换]"/>
        <w:tag w:val="_GBC_bdabc18d82504a7696c49b78e67b7ce4"/>
        <w:id w:val="-487708365"/>
        <w:lock w:val="sdtContentLocked"/>
        <w:placeholder>
          <w:docPart w:val="GBC22222222222222222222222222222"/>
        </w:placeholder>
      </w:sdtPr>
      <w:sdtEndPr/>
      <w:sdtContent>
        <w:p w:rsidR="00611952" w:rsidRDefault="00834F68" w:rsidP="00611952">
          <w:r>
            <w:fldChar w:fldCharType="begin"/>
          </w:r>
          <w:r w:rsidR="00611952">
            <w:instrText xml:space="preserve"> MACROBUTTON  SnrToggleCheckbox □适用 </w:instrText>
          </w:r>
          <w:r>
            <w:fldChar w:fldCharType="end"/>
          </w:r>
          <w:r>
            <w:fldChar w:fldCharType="begin"/>
          </w:r>
          <w:r w:rsidR="00611952">
            <w:instrText xml:space="preserve"> MACROBUTTON  SnrToggleCheckbox √不适用 </w:instrText>
          </w:r>
          <w:r>
            <w:fldChar w:fldCharType="end"/>
          </w:r>
        </w:p>
      </w:sdtContent>
    </w:sdt>
    <w:p w:rsidR="00A8074A" w:rsidRDefault="00A8074A"/>
    <w:sdt>
      <w:sdtPr>
        <w:rPr>
          <w:rFonts w:ascii="Calibri" w:hAnsi="Calibri" w:cs="宋体"/>
          <w:b w:val="0"/>
          <w:bCs w:val="0"/>
          <w:kern w:val="0"/>
          <w:szCs w:val="22"/>
        </w:rPr>
        <w:alias w:val="模块:非经常性损益项目和金额"/>
        <w:tag w:val="_GBC_cc768cb4b3324e91897639bcc1eabf3a"/>
        <w:id w:val="860090952"/>
        <w:lock w:val="sdtLocked"/>
        <w:placeholder>
          <w:docPart w:val="GBC22222222222222222222222222222"/>
        </w:placeholder>
      </w:sdtPr>
      <w:sdtEndPr>
        <w:rPr>
          <w:rFonts w:asciiTheme="minorEastAsia" w:eastAsiaTheme="minorEastAsia" w:hAnsiTheme="minorEastAsia" w:hint="eastAsia"/>
          <w:szCs w:val="24"/>
        </w:rPr>
      </w:sdtEndPr>
      <w:sdtContent>
        <w:p w:rsidR="00A8074A" w:rsidRDefault="0084456C" w:rsidP="00D31930">
          <w:pPr>
            <w:pStyle w:val="2"/>
            <w:numPr>
              <w:ilvl w:val="1"/>
              <w:numId w:val="2"/>
            </w:numPr>
          </w:pPr>
          <w:r>
            <w:t>非经常性损益项目和金额</w:t>
          </w:r>
        </w:p>
        <w:sdt>
          <w:sdtPr>
            <w:alias w:val="是否适用：扣除非经常性损益项目和金额[双击切换]"/>
            <w:tag w:val="_GBC_73788dbb480b4eb4a9ce7ed83af2d844"/>
            <w:id w:val="-387957252"/>
            <w:lock w:val="sdtContentLocked"/>
            <w:placeholder>
              <w:docPart w:val="GBC22222222222222222222222222222"/>
            </w:placeholder>
          </w:sdtPr>
          <w:sdtEndPr/>
          <w:sdtContent>
            <w:p w:rsidR="00A8074A" w:rsidRDefault="00834F68">
              <w:r>
                <w:fldChar w:fldCharType="begin"/>
              </w:r>
              <w:r w:rsidR="00346F0D">
                <w:instrText xml:space="preserve"> MACROBUTTON  SnrToggleCheckbox √适用 </w:instrText>
              </w:r>
              <w:r>
                <w:fldChar w:fldCharType="end"/>
              </w:r>
              <w:r>
                <w:fldChar w:fldCharType="begin"/>
              </w:r>
              <w:r w:rsidR="00346F0D">
                <w:instrText xml:space="preserve"> MACROBUTTON  SnrToggleCheckbox □不适用 </w:instrText>
              </w:r>
              <w:r>
                <w:fldChar w:fldCharType="end"/>
              </w:r>
            </w:p>
          </w:sdtContent>
        </w:sdt>
        <w:p w:rsidR="00A8074A" w:rsidRDefault="0084456C">
          <w:pPr>
            <w:jc w:val="right"/>
          </w:pPr>
          <w:r>
            <w:rPr>
              <w:rFonts w:hint="eastAsia"/>
            </w:rPr>
            <w:t>单位:</w:t>
          </w:r>
          <w:sdt>
            <w:sdtPr>
              <w:rPr>
                <w:rFonts w:hint="eastAsia"/>
              </w:rPr>
              <w:alias w:val="单位：扣除非经常性损益项目和金额"/>
              <w:tag w:val="_GBC_4e9158759d174bf5a404e9d2ad2cb849"/>
              <w:id w:val="11275118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4102802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Style w:val="a6"/>
            <w:tblW w:w="0" w:type="auto"/>
            <w:tblLook w:val="04A0" w:firstRow="1" w:lastRow="0" w:firstColumn="1" w:lastColumn="0" w:noHBand="0" w:noVBand="1"/>
          </w:tblPr>
          <w:tblGrid>
            <w:gridCol w:w="5807"/>
            <w:gridCol w:w="1843"/>
            <w:gridCol w:w="1172"/>
          </w:tblGrid>
          <w:tr w:rsidR="002E6ECC" w:rsidTr="004662FB">
            <w:tc>
              <w:tcPr>
                <w:tcW w:w="5807" w:type="dxa"/>
              </w:tcPr>
              <w:p w:rsidR="002E6ECC" w:rsidRDefault="002E6ECC" w:rsidP="006777DF">
                <w:pPr>
                  <w:pStyle w:val="a9"/>
                  <w:ind w:firstLineChars="0" w:firstLine="0"/>
                  <w:jc w:val="center"/>
                </w:pPr>
                <w:r>
                  <w:rPr>
                    <w:rFonts w:hint="eastAsia"/>
                  </w:rPr>
                  <w:t>非经常性损益项目</w:t>
                </w:r>
              </w:p>
            </w:tc>
            <w:tc>
              <w:tcPr>
                <w:tcW w:w="1843" w:type="dxa"/>
              </w:tcPr>
              <w:p w:rsidR="002E6ECC" w:rsidRDefault="002E6ECC" w:rsidP="006777DF">
                <w:pPr>
                  <w:pStyle w:val="a9"/>
                  <w:ind w:firstLineChars="0" w:firstLine="0"/>
                  <w:jc w:val="center"/>
                </w:pPr>
                <w:r>
                  <w:rPr>
                    <w:rFonts w:hint="eastAsia"/>
                  </w:rPr>
                  <w:t>金额</w:t>
                </w:r>
              </w:p>
            </w:tc>
            <w:tc>
              <w:tcPr>
                <w:tcW w:w="1172" w:type="dxa"/>
              </w:tcPr>
              <w:p w:rsidR="002E6ECC" w:rsidRDefault="002E6ECC" w:rsidP="006777DF">
                <w:pPr>
                  <w:pStyle w:val="a9"/>
                  <w:ind w:firstLineChars="0" w:firstLine="0"/>
                  <w:jc w:val="center"/>
                </w:pPr>
                <w:r>
                  <w:rPr>
                    <w:rFonts w:hint="eastAsia"/>
                  </w:rPr>
                  <w:t>附注（如适用）</w:t>
                </w:r>
              </w:p>
            </w:tc>
          </w:tr>
          <w:tr w:rsidR="002E6ECC" w:rsidTr="00BC3ED4">
            <w:tc>
              <w:tcPr>
                <w:tcW w:w="5807" w:type="dxa"/>
              </w:tcPr>
              <w:p w:rsidR="002E6ECC" w:rsidRDefault="002E6ECC" w:rsidP="006777DF">
                <w:pPr>
                  <w:pStyle w:val="a9"/>
                  <w:ind w:firstLineChars="0" w:firstLine="0"/>
                  <w:jc w:val="left"/>
                </w:pPr>
                <w:r>
                  <w:t>非流动资产处置损益</w:t>
                </w:r>
              </w:p>
            </w:tc>
            <w:sdt>
              <w:sdtPr>
                <w:alias w:val="非流动性资产处置损益，包括已计提资产减值准备的冲销部分（非经常性损益项目）"/>
                <w:tag w:val="_GBC_88821ccd097941f39575cbe1924d6ffa"/>
                <w:id w:val="209929092"/>
                <w:lock w:val="sdtLocked"/>
                <w:text/>
              </w:sdtPr>
              <w:sdtEndPr/>
              <w:sdtContent>
                <w:tc>
                  <w:tcPr>
                    <w:tcW w:w="1843" w:type="dxa"/>
                    <w:vAlign w:val="center"/>
                  </w:tcPr>
                  <w:p w:rsidR="002E6ECC" w:rsidRDefault="00CB587E" w:rsidP="00BC3ED4">
                    <w:pPr>
                      <w:jc w:val="right"/>
                    </w:pPr>
                    <w:r>
                      <w:rPr>
                        <w:rFonts w:hint="eastAsia"/>
                      </w:rPr>
                      <w:t>-469,253.93</w:t>
                    </w:r>
                  </w:p>
                </w:tc>
              </w:sdtContent>
            </w:sdt>
            <w:sdt>
              <w:sdtPr>
                <w:alias w:val="非流动性资产处置损益，包括已计提资产减值准备的冲销部分的说明（非经常性损益项目）"/>
                <w:tag w:val="_GBC_03a88d397472407b9cddc91938012a19"/>
                <w:id w:val="1985194376"/>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越权审批，或无正式批准文件，或偶发性的税收返还、减免</w:t>
                </w:r>
              </w:p>
            </w:tc>
            <w:sdt>
              <w:sdtPr>
                <w:alias w:val="越权审批，或无正式批准文件，或偶发性的税收返还、减免（非经常性损益项目）"/>
                <w:tag w:val="_GBC_b213faa2f39c4579a88a3c74badd3ac2"/>
                <w:id w:val="421839847"/>
                <w:lock w:val="sdtLocked"/>
                <w:text/>
              </w:sdtPr>
              <w:sdtEndPr/>
              <w:sdtContent>
                <w:tc>
                  <w:tcPr>
                    <w:tcW w:w="1843" w:type="dxa"/>
                    <w:vAlign w:val="center"/>
                  </w:tcPr>
                  <w:p w:rsidR="002E6ECC" w:rsidRDefault="002E6ECC" w:rsidP="00BC3ED4">
                    <w:pPr>
                      <w:jc w:val="right"/>
                    </w:pPr>
                  </w:p>
                </w:tc>
              </w:sdtContent>
            </w:sdt>
            <w:sdt>
              <w:sdtPr>
                <w:alias w:val="越权审批，或无正式批准文件，或偶发性的税收返还、减免的说明（非经常性损益项目）"/>
                <w:tag w:val="_GBC_0f4295777fd34af1841d620da05837c2"/>
                <w:id w:val="-915626477"/>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计入当期损益的政府补助，但与公司正常经营业务密切相关，符合国家政策规定、按照一定标准定额或定量持续享受的政府补助除外</w:t>
                </w:r>
              </w:p>
            </w:tc>
            <w:sdt>
              <w:sdtPr>
                <w:alias w:val="计入当期损益的政府补助，但与公司正常经营业务密切相关，符合国家政策规定、按照一定标准定额或定量持续享受的政府补助除外（非.."/>
                <w:tag w:val="_GBC_6e41ae6b2113475b96b35e3172f6b4c8"/>
                <w:id w:val="-1694374265"/>
                <w:lock w:val="sdtLocked"/>
                <w:showingPlcHdr/>
                <w:text/>
              </w:sdtPr>
              <w:sdtEndPr/>
              <w:sdtContent>
                <w:tc>
                  <w:tcPr>
                    <w:tcW w:w="1843" w:type="dxa"/>
                    <w:vAlign w:val="center"/>
                  </w:tcPr>
                  <w:p w:rsidR="002E6ECC" w:rsidRDefault="002E6ECC" w:rsidP="00BC3ED4">
                    <w:pPr>
                      <w:jc w:val="right"/>
                    </w:pPr>
                  </w:p>
                </w:tc>
              </w:sdtContent>
            </w:sdt>
            <w:sdt>
              <w:sdtPr>
                <w:alias w:val="计入当期损益的政府补助，但与公司正常经营业务密切相关，符合国家政策规定、按照一定标准定额或定量持续享受的政府补助除外的说.."/>
                <w:tag w:val="_GBC_249eff4ce6344c2c8cdaf6a59ebbd769"/>
                <w:id w:val="996533055"/>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计入当期损益的对非金融企业收取的资金占用费</w:t>
                </w:r>
              </w:p>
            </w:tc>
            <w:sdt>
              <w:sdtPr>
                <w:alias w:val="计入当期损益的对非金融企业收取的资金占用费（非经常性损益项目）"/>
                <w:tag w:val="_GBC_85722b772dd44f26b3bd0444ed36af69"/>
                <w:id w:val="1622492750"/>
                <w:lock w:val="sdtLocked"/>
                <w:text/>
              </w:sdtPr>
              <w:sdtEndPr/>
              <w:sdtContent>
                <w:tc>
                  <w:tcPr>
                    <w:tcW w:w="1843" w:type="dxa"/>
                    <w:vAlign w:val="center"/>
                  </w:tcPr>
                  <w:p w:rsidR="002E6ECC" w:rsidRDefault="002E6ECC" w:rsidP="00BC3ED4">
                    <w:pPr>
                      <w:jc w:val="right"/>
                    </w:pPr>
                  </w:p>
                </w:tc>
              </w:sdtContent>
            </w:sdt>
            <w:sdt>
              <w:sdtPr>
                <w:alias w:val="计入当期损益的对非金融企业收取的资金占用费的说明（非经常性损益项目）"/>
                <w:tag w:val="_GBC_4748603d2a4d4f12b7a13a98d37598e7"/>
                <w:id w:val="-2083136502"/>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企业取得子公司、联营企业及合营企业的投资成本小于取得投资时应享有被投资单位可辨认净资产公允价值产生的收益</w:t>
                </w:r>
              </w:p>
            </w:tc>
            <w:sdt>
              <w:sdtPr>
                <w:alias w:val="企业取得子公司、联营企业及合营企业的投资成本小于取得投资时应享有被投资单位可辨认净资产公允价值产生的收益（非经常性损益项.."/>
                <w:tag w:val="_GBC_7279af5ac31e4c9b81944c270d7b5a1f"/>
                <w:id w:val="-696852216"/>
                <w:lock w:val="sdtLocked"/>
                <w:text/>
              </w:sdtPr>
              <w:sdtEndPr/>
              <w:sdtContent>
                <w:tc>
                  <w:tcPr>
                    <w:tcW w:w="1843" w:type="dxa"/>
                    <w:vAlign w:val="center"/>
                  </w:tcPr>
                  <w:p w:rsidR="002E6ECC" w:rsidRDefault="002E6ECC" w:rsidP="00BC3ED4">
                    <w:pPr>
                      <w:jc w:val="right"/>
                    </w:pPr>
                  </w:p>
                </w:tc>
              </w:sdtContent>
            </w:sdt>
            <w:sdt>
              <w:sdtPr>
                <w:alias w:val="企业取得子公司、联营企业及合营企业的投资成本小于取得投资时应享有被投资单位可辨认净资产公允价值产生的收益的说明（非经常性.."/>
                <w:tag w:val="_GBC_d119b9063f0c4a3597e8639f17bfcf72"/>
                <w:id w:val="1730807422"/>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非货币性资产交换损益</w:t>
                </w:r>
              </w:p>
            </w:tc>
            <w:sdt>
              <w:sdtPr>
                <w:alias w:val="非货币性资产交换损益（非经常性损益项目）"/>
                <w:tag w:val="_GBC_c044bbcf53c849d38b2d48beb1fde5c5"/>
                <w:id w:val="1461072361"/>
                <w:lock w:val="sdtLocked"/>
                <w:text/>
              </w:sdtPr>
              <w:sdtEndPr/>
              <w:sdtContent>
                <w:tc>
                  <w:tcPr>
                    <w:tcW w:w="1843" w:type="dxa"/>
                    <w:vAlign w:val="center"/>
                  </w:tcPr>
                  <w:p w:rsidR="002E6ECC" w:rsidRDefault="002E6ECC" w:rsidP="00BC3ED4">
                    <w:pPr>
                      <w:jc w:val="right"/>
                    </w:pPr>
                  </w:p>
                </w:tc>
              </w:sdtContent>
            </w:sdt>
            <w:sdt>
              <w:sdtPr>
                <w:alias w:val="非货币性资产交换损益的说明（非经常性损益项目）"/>
                <w:tag w:val="_GBC_9d95227087dd4145bea346744483b458"/>
                <w:id w:val="211081805"/>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委托他人投资或管理资产的损益</w:t>
                </w:r>
              </w:p>
            </w:tc>
            <w:sdt>
              <w:sdtPr>
                <w:alias w:val="委托他人投资或管理资产的损益（非经常性损益项目）"/>
                <w:tag w:val="_GBC_444bbe3533064cb581dd069ab20c2fb7"/>
                <w:id w:val="896017736"/>
                <w:lock w:val="sdtLocked"/>
                <w:text/>
              </w:sdtPr>
              <w:sdtEndPr/>
              <w:sdtContent>
                <w:tc>
                  <w:tcPr>
                    <w:tcW w:w="1843" w:type="dxa"/>
                    <w:vAlign w:val="center"/>
                  </w:tcPr>
                  <w:p w:rsidR="002E6ECC" w:rsidRDefault="002E6ECC" w:rsidP="00BC3ED4">
                    <w:pPr>
                      <w:jc w:val="right"/>
                    </w:pPr>
                  </w:p>
                </w:tc>
              </w:sdtContent>
            </w:sdt>
            <w:sdt>
              <w:sdtPr>
                <w:alias w:val="委托他人投资或管理资产的损益的说明（非经常性损益项目）"/>
                <w:tag w:val="_GBC_866f0dd0bb4b423e926f7f9d4979cd0e"/>
                <w:id w:val="-1978217458"/>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因不可抗力因素，如遭受自然灾害而计提的各项资产减值准备</w:t>
                </w:r>
              </w:p>
            </w:tc>
            <w:sdt>
              <w:sdtPr>
                <w:alias w:val="因不可抗力因素，如遭受自然灾害而计提的各项资产减值准备（非经常性损益项目）"/>
                <w:tag w:val="_GBC_e140ba923da443428d7566d2018ea932"/>
                <w:id w:val="-1369450147"/>
                <w:lock w:val="sdtLocked"/>
                <w:text/>
              </w:sdtPr>
              <w:sdtEndPr/>
              <w:sdtContent>
                <w:tc>
                  <w:tcPr>
                    <w:tcW w:w="1843" w:type="dxa"/>
                    <w:vAlign w:val="center"/>
                  </w:tcPr>
                  <w:p w:rsidR="002E6ECC" w:rsidRDefault="002E6ECC" w:rsidP="00BC3ED4">
                    <w:pPr>
                      <w:jc w:val="right"/>
                    </w:pPr>
                  </w:p>
                </w:tc>
              </w:sdtContent>
            </w:sdt>
            <w:sdt>
              <w:sdtPr>
                <w:alias w:val="因不可抗力因素，如遭受自然灾害而计提的各项资产减值准备的说明（非经常性损益项目）"/>
                <w:tag w:val="_GBC_5a4ada27e0f14f5e8b8791a49b539295"/>
                <w:id w:val="486294320"/>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债务重组损益</w:t>
                </w:r>
              </w:p>
            </w:tc>
            <w:sdt>
              <w:sdtPr>
                <w:alias w:val="债务重组损益（非经常性损益项目）"/>
                <w:tag w:val="_GBC_ff86fbdb028e464e86a0a4dfbfdf764a"/>
                <w:id w:val="-819260340"/>
                <w:lock w:val="sdtLocked"/>
                <w:text/>
              </w:sdtPr>
              <w:sdtEndPr/>
              <w:sdtContent>
                <w:tc>
                  <w:tcPr>
                    <w:tcW w:w="1843" w:type="dxa"/>
                    <w:vAlign w:val="center"/>
                  </w:tcPr>
                  <w:p w:rsidR="002E6ECC" w:rsidRDefault="002E6ECC" w:rsidP="00BC3ED4">
                    <w:pPr>
                      <w:jc w:val="right"/>
                    </w:pPr>
                  </w:p>
                </w:tc>
              </w:sdtContent>
            </w:sdt>
            <w:sdt>
              <w:sdtPr>
                <w:alias w:val="债务重组损益的说明（非经常性损益项目）"/>
                <w:tag w:val="_GBC_96b146956b3040f49daeec94b4e34026"/>
                <w:id w:val="-367219620"/>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企业重组费用，如安置职工的支出、整合费用等</w:t>
                </w:r>
              </w:p>
            </w:tc>
            <w:sdt>
              <w:sdtPr>
                <w:alias w:val="企业重组费用，如安置职工的支出、整合费用等（非经常性损益项目）"/>
                <w:tag w:val="_GBC_697dd1c86cf546278160642c85935420"/>
                <w:id w:val="-1776399465"/>
                <w:lock w:val="sdtLocked"/>
                <w:text/>
              </w:sdtPr>
              <w:sdtEndPr/>
              <w:sdtContent>
                <w:tc>
                  <w:tcPr>
                    <w:tcW w:w="1843" w:type="dxa"/>
                    <w:vAlign w:val="center"/>
                  </w:tcPr>
                  <w:p w:rsidR="002E6ECC" w:rsidRDefault="002E6ECC" w:rsidP="00BC3ED4">
                    <w:pPr>
                      <w:jc w:val="right"/>
                    </w:pPr>
                  </w:p>
                </w:tc>
              </w:sdtContent>
            </w:sdt>
            <w:sdt>
              <w:sdtPr>
                <w:alias w:val="企业重组费用，如安置职工的支出、整合费用等的说明（非经常性损益项目）"/>
                <w:tag w:val="_GBC_545d2534afb3450eb168f9ba33ba1815"/>
                <w:id w:val="718018934"/>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交易价格显失公允的交易产生的超过公允价值部分的损益</w:t>
                </w:r>
              </w:p>
            </w:tc>
            <w:sdt>
              <w:sdtPr>
                <w:alias w:val="交易价格显失公允的交易产生的超过公允价值部分的损益（非经常性损益项目）"/>
                <w:tag w:val="_GBC_1bfc1cd589fc412bae81ea232e980705"/>
                <w:id w:val="448820762"/>
                <w:lock w:val="sdtLocked"/>
                <w:text/>
              </w:sdtPr>
              <w:sdtEndPr/>
              <w:sdtContent>
                <w:tc>
                  <w:tcPr>
                    <w:tcW w:w="1843" w:type="dxa"/>
                    <w:vAlign w:val="center"/>
                  </w:tcPr>
                  <w:p w:rsidR="002E6ECC" w:rsidRDefault="002E6ECC" w:rsidP="00BC3ED4">
                    <w:pPr>
                      <w:jc w:val="right"/>
                    </w:pPr>
                  </w:p>
                </w:tc>
              </w:sdtContent>
            </w:sdt>
            <w:sdt>
              <w:sdtPr>
                <w:alias w:val="交易价格显失公允的交易产生的超过公允价值部分的损益的说明（非经常性损益项目）"/>
                <w:tag w:val="_GBC_879655eb1de045eeaa1ec843d77d8099"/>
                <w:id w:val="729507672"/>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同</w:t>
                </w:r>
                <w:proofErr w:type="gramStart"/>
                <w:r>
                  <w:t>一控制</w:t>
                </w:r>
                <w:proofErr w:type="gramEnd"/>
                <w:r>
                  <w:t>下企业合并产生的子公司期初至</w:t>
                </w:r>
                <w:proofErr w:type="gramStart"/>
                <w:r>
                  <w:t>合并日</w:t>
                </w:r>
                <w:proofErr w:type="gramEnd"/>
                <w:r>
                  <w:t>的当期净损益</w:t>
                </w:r>
              </w:p>
            </w:tc>
            <w:sdt>
              <w:sdtPr>
                <w:alias w:val="同一控制下企业合并产生的子公司期初至合并日的当期净损益（非经常性损益项目）"/>
                <w:tag w:val="_GBC_6d647ebdb6654e49ba597cc5b61eef3d"/>
                <w:id w:val="-318973080"/>
                <w:lock w:val="sdtLocked"/>
                <w:text/>
              </w:sdtPr>
              <w:sdtEndPr/>
              <w:sdtContent>
                <w:tc>
                  <w:tcPr>
                    <w:tcW w:w="1843" w:type="dxa"/>
                    <w:vAlign w:val="center"/>
                  </w:tcPr>
                  <w:p w:rsidR="002E6ECC" w:rsidRDefault="002E6ECC" w:rsidP="00BC3ED4">
                    <w:pPr>
                      <w:jc w:val="right"/>
                    </w:pPr>
                  </w:p>
                </w:tc>
              </w:sdtContent>
            </w:sdt>
            <w:sdt>
              <w:sdtPr>
                <w:alias w:val="同一控制下企业合并产生的子公司期初至合并日的当期净损益的说明（非经常性损益项目）"/>
                <w:tag w:val="_GBC_a08161adfce749e5b8bae2be82854672"/>
                <w:id w:val="-1763448158"/>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与公司正常经营业务无关的或有事项产生的损益</w:t>
                </w:r>
              </w:p>
            </w:tc>
            <w:sdt>
              <w:sdtPr>
                <w:alias w:val="与公司正常经营业务无关的或有事项产生的损益（非经常性损益项目）"/>
                <w:tag w:val="_GBC_698ae1d9bd294109b6e981c1fb6ab359"/>
                <w:id w:val="-1225679669"/>
                <w:lock w:val="sdtLocked"/>
                <w:text/>
              </w:sdtPr>
              <w:sdtEndPr/>
              <w:sdtContent>
                <w:tc>
                  <w:tcPr>
                    <w:tcW w:w="1843" w:type="dxa"/>
                    <w:vAlign w:val="center"/>
                  </w:tcPr>
                  <w:p w:rsidR="002E6ECC" w:rsidRDefault="002E6ECC" w:rsidP="00BC3ED4">
                    <w:pPr>
                      <w:jc w:val="right"/>
                    </w:pPr>
                  </w:p>
                </w:tc>
              </w:sdtContent>
            </w:sdt>
            <w:sdt>
              <w:sdtPr>
                <w:alias w:val="与公司正常经营业务无关的或有事项产生的损益的说明（非经常性损益项目）"/>
                <w:tag w:val="_GBC_562dcf4dc64d4a08b82ebd36237ea112"/>
                <w:id w:val="-2124063565"/>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除同公司正常经营业务相关的有效套期保值业务外，持有交易性金融资产、交易性金融负债产生的公允价值变动损益，以及处置交易性金融资产、交易性金融负债和可供出售金融资产取得的投资收益</w:t>
                </w:r>
              </w:p>
            </w:tc>
            <w:sdt>
              <w:sdtPr>
                <w:alias w:val="除同公司正常经营业务相关的有效套期保值业务外，持有交易性金融资产、交易性金融负债产生的公允价值变动损益，以及处置交易性金.."/>
                <w:tag w:val="_GBC_c6fab66d8eb844318d951a4d5037e5c0"/>
                <w:id w:val="-938677051"/>
                <w:lock w:val="sdtLocked"/>
                <w:text/>
              </w:sdtPr>
              <w:sdtEndPr/>
              <w:sdtContent>
                <w:tc>
                  <w:tcPr>
                    <w:tcW w:w="1843" w:type="dxa"/>
                    <w:vAlign w:val="center"/>
                  </w:tcPr>
                  <w:p w:rsidR="002E6ECC" w:rsidRDefault="00CB587E" w:rsidP="00BC3ED4">
                    <w:pPr>
                      <w:jc w:val="right"/>
                    </w:pPr>
                    <w:r>
                      <w:rPr>
                        <w:rFonts w:hint="eastAsia"/>
                      </w:rPr>
                      <w:t>7,610,410.62</w:t>
                    </w:r>
                  </w:p>
                </w:tc>
              </w:sdtContent>
            </w:sdt>
            <w:sdt>
              <w:sdtPr>
                <w:alias w:val="除同公司正常经营业务相关的有效套期保值业务外，持有交易性金融资产、交易性金融负债产生的公允价值变动损益，以及处置交易性金.."/>
                <w:tag w:val="_GBC_e5a96a2f593b4308b157f9f62fddaea7"/>
                <w:id w:val="-1166775432"/>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4662FB">
            <w:tc>
              <w:tcPr>
                <w:tcW w:w="5807" w:type="dxa"/>
              </w:tcPr>
              <w:p w:rsidR="002E6ECC" w:rsidRDefault="002E6ECC" w:rsidP="006777DF">
                <w:pPr>
                  <w:pStyle w:val="a9"/>
                  <w:ind w:firstLineChars="0" w:firstLine="0"/>
                  <w:jc w:val="left"/>
                </w:pPr>
                <w:r>
                  <w:t>单独进行减值测试的应收款项减值准备转回</w:t>
                </w:r>
              </w:p>
            </w:tc>
            <w:sdt>
              <w:sdtPr>
                <w:alias w:val="单独进行减值测试的应收款项减值准备转回（非经常性损益项目）"/>
                <w:tag w:val="_GBC_deaaffe2dc754ee5a3880d6187200d31"/>
                <w:id w:val="569616411"/>
                <w:lock w:val="sdtLocked"/>
                <w:text/>
              </w:sdtPr>
              <w:sdtEndPr/>
              <w:sdtContent>
                <w:tc>
                  <w:tcPr>
                    <w:tcW w:w="1843" w:type="dxa"/>
                  </w:tcPr>
                  <w:p w:rsidR="002E6ECC" w:rsidRDefault="002E6ECC" w:rsidP="006777DF">
                    <w:pPr>
                      <w:jc w:val="right"/>
                    </w:pPr>
                  </w:p>
                </w:tc>
              </w:sdtContent>
            </w:sdt>
            <w:sdt>
              <w:sdtPr>
                <w:alias w:val="单独进行减值测试的应收款项减值准备转回的说明（非经常性损益项目）"/>
                <w:tag w:val="_GBC_40e287eef28c44af83a89b29d6c8f8cb"/>
                <w:id w:val="1736668408"/>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4662FB">
            <w:tc>
              <w:tcPr>
                <w:tcW w:w="5807" w:type="dxa"/>
              </w:tcPr>
              <w:p w:rsidR="002E6ECC" w:rsidRDefault="002E6ECC" w:rsidP="006777DF">
                <w:pPr>
                  <w:pStyle w:val="a9"/>
                  <w:ind w:firstLineChars="0" w:firstLine="0"/>
                  <w:jc w:val="left"/>
                </w:pPr>
                <w:r>
                  <w:t>对外委托贷款取得的损益</w:t>
                </w:r>
              </w:p>
            </w:tc>
            <w:sdt>
              <w:sdtPr>
                <w:alias w:val="对外委托贷款取得的损益（非经常性损益项目）"/>
                <w:tag w:val="_GBC_7e74538741214a9eb2fedaa1d2ce74c0"/>
                <w:id w:val="-1677339036"/>
                <w:lock w:val="sdtLocked"/>
                <w:text/>
              </w:sdtPr>
              <w:sdtEndPr/>
              <w:sdtContent>
                <w:tc>
                  <w:tcPr>
                    <w:tcW w:w="1843" w:type="dxa"/>
                  </w:tcPr>
                  <w:p w:rsidR="002E6ECC" w:rsidRDefault="002E6ECC" w:rsidP="006777DF">
                    <w:pPr>
                      <w:jc w:val="right"/>
                    </w:pPr>
                  </w:p>
                </w:tc>
              </w:sdtContent>
            </w:sdt>
            <w:sdt>
              <w:sdtPr>
                <w:alias w:val="对外委托贷款取得的损益的说明（非经常性损益项目）"/>
                <w:tag w:val="_GBC_4418ea9c69e54870be1e6e6b08b332b5"/>
                <w:id w:val="877512119"/>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4662FB">
            <w:tc>
              <w:tcPr>
                <w:tcW w:w="5807" w:type="dxa"/>
              </w:tcPr>
              <w:p w:rsidR="002E6ECC" w:rsidRDefault="002E6ECC" w:rsidP="006777DF">
                <w:pPr>
                  <w:pStyle w:val="a9"/>
                  <w:ind w:firstLineChars="0" w:firstLine="0"/>
                  <w:jc w:val="left"/>
                </w:pPr>
                <w:r>
                  <w:t>采用公允价值模式进行后续计量的投资性房地产公允价值变动产生的损益</w:t>
                </w:r>
              </w:p>
            </w:tc>
            <w:sdt>
              <w:sdtPr>
                <w:alias w:val="采用公允价值模式进行后续计量的投资性房地产公允价值变动产生的损益（非经常性损益项目）"/>
                <w:tag w:val="_GBC_3018e09ee4db4cd5845e952d4a028c7f"/>
                <w:id w:val="1376119173"/>
                <w:lock w:val="sdtLocked"/>
                <w:text/>
              </w:sdtPr>
              <w:sdtEndPr/>
              <w:sdtContent>
                <w:tc>
                  <w:tcPr>
                    <w:tcW w:w="1843" w:type="dxa"/>
                  </w:tcPr>
                  <w:p w:rsidR="002E6ECC" w:rsidRDefault="002E6ECC" w:rsidP="006777DF">
                    <w:pPr>
                      <w:jc w:val="right"/>
                    </w:pPr>
                  </w:p>
                </w:tc>
              </w:sdtContent>
            </w:sdt>
            <w:sdt>
              <w:sdtPr>
                <w:alias w:val="采用公允价值模式进行后续计量的投资性房地产公允价值变动产生的损益的说明（非经常性损益项目）"/>
                <w:tag w:val="_GBC_282c7b6d565249bb9e7f718ceca89aeb"/>
                <w:id w:val="-176658393"/>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4662FB">
            <w:tc>
              <w:tcPr>
                <w:tcW w:w="5807" w:type="dxa"/>
              </w:tcPr>
              <w:p w:rsidR="002E6ECC" w:rsidRDefault="002E6ECC" w:rsidP="006777DF">
                <w:pPr>
                  <w:pStyle w:val="a9"/>
                  <w:ind w:firstLineChars="0" w:firstLine="0"/>
                  <w:jc w:val="left"/>
                </w:pPr>
                <w:r>
                  <w:t>根据税收、会计等法律、法规的要求对当期损益进行一次性调</w:t>
                </w:r>
                <w:r>
                  <w:lastRenderedPageBreak/>
                  <w:t>整对当期损益的影响</w:t>
                </w:r>
              </w:p>
            </w:tc>
            <w:sdt>
              <w:sdtPr>
                <w:alias w:val="根据税收、会计等法律、法规的要求对当期损益进行一次性调整对当期损益的影响（非经常性损益项目）"/>
                <w:tag w:val="_GBC_6dee0fe80b174238b8e062814d31156d"/>
                <w:id w:val="-42830232"/>
                <w:lock w:val="sdtLocked"/>
                <w:text/>
              </w:sdtPr>
              <w:sdtEndPr/>
              <w:sdtContent>
                <w:tc>
                  <w:tcPr>
                    <w:tcW w:w="1843" w:type="dxa"/>
                  </w:tcPr>
                  <w:p w:rsidR="002E6ECC" w:rsidRDefault="002E6ECC" w:rsidP="006777DF">
                    <w:pPr>
                      <w:jc w:val="right"/>
                    </w:pPr>
                  </w:p>
                </w:tc>
              </w:sdtContent>
            </w:sdt>
            <w:sdt>
              <w:sdtPr>
                <w:alias w:val="根据税收、会计等法律、法规的要求对当期损益进行一次性调整对当期损益的影响的说明（非经常性损益项目）"/>
                <w:tag w:val="_GBC_fcd636d859ad42b2853461c41e61666f"/>
                <w:id w:val="-959486436"/>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4662FB">
            <w:tc>
              <w:tcPr>
                <w:tcW w:w="5807" w:type="dxa"/>
              </w:tcPr>
              <w:p w:rsidR="002E6ECC" w:rsidRDefault="002E6ECC" w:rsidP="006777DF">
                <w:pPr>
                  <w:pStyle w:val="a9"/>
                  <w:ind w:firstLineChars="0" w:firstLine="0"/>
                  <w:jc w:val="left"/>
                </w:pPr>
                <w:r>
                  <w:lastRenderedPageBreak/>
                  <w:t>受托经营取得的托管费收入</w:t>
                </w:r>
              </w:p>
            </w:tc>
            <w:sdt>
              <w:sdtPr>
                <w:alias w:val="受托经营取得的托管费收入（非经常性损益项目）"/>
                <w:tag w:val="_GBC_65dea9b7ce82482d8f12efc6d8ed1e12"/>
                <w:id w:val="-1992397306"/>
                <w:lock w:val="sdtLocked"/>
                <w:text/>
              </w:sdtPr>
              <w:sdtEndPr/>
              <w:sdtContent>
                <w:tc>
                  <w:tcPr>
                    <w:tcW w:w="1843" w:type="dxa"/>
                  </w:tcPr>
                  <w:p w:rsidR="002E6ECC" w:rsidRDefault="002E6ECC" w:rsidP="006777DF">
                    <w:pPr>
                      <w:jc w:val="right"/>
                    </w:pPr>
                  </w:p>
                </w:tc>
              </w:sdtContent>
            </w:sdt>
            <w:sdt>
              <w:sdtPr>
                <w:alias w:val="受托经营取得的托管费收入的说明（非经常性损益项目）"/>
                <w:tag w:val="_GBC_a1cd5619597449e4a607fe158e8dbff4"/>
                <w:id w:val="612332862"/>
                <w:lock w:val="sdtLocked"/>
                <w:showingPlcHdr/>
                <w:text/>
              </w:sdtPr>
              <w:sdtEndPr/>
              <w:sdtContent>
                <w:tc>
                  <w:tcPr>
                    <w:tcW w:w="1172" w:type="dxa"/>
                  </w:tcPr>
                  <w:p w:rsidR="002E6ECC" w:rsidRDefault="002E6ECC" w:rsidP="006777DF">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除上述各项之外的其他营业外收入和支出</w:t>
                </w:r>
              </w:p>
            </w:tc>
            <w:sdt>
              <w:sdtPr>
                <w:alias w:val="除上述各项之外的其他营业外收入和支出（非经常性损益项目）"/>
                <w:tag w:val="_GBC_cc1b0a9b75264bbcb78de9ddd6a76a28"/>
                <w:id w:val="886220456"/>
                <w:lock w:val="sdtLocked"/>
                <w:text/>
              </w:sdtPr>
              <w:sdtEndPr/>
              <w:sdtContent>
                <w:tc>
                  <w:tcPr>
                    <w:tcW w:w="1843" w:type="dxa"/>
                    <w:vAlign w:val="center"/>
                  </w:tcPr>
                  <w:p w:rsidR="002E6ECC" w:rsidRDefault="00CB587E" w:rsidP="00BC3ED4">
                    <w:pPr>
                      <w:jc w:val="right"/>
                    </w:pPr>
                    <w:r>
                      <w:rPr>
                        <w:rFonts w:hint="eastAsia"/>
                      </w:rPr>
                      <w:t>3,006,590.11</w:t>
                    </w:r>
                  </w:p>
                </w:tc>
              </w:sdtContent>
            </w:sdt>
            <w:sdt>
              <w:sdtPr>
                <w:alias w:val="除上述各项之外的其他营业外收入和支出的说明（非经常性损益项目）"/>
                <w:tag w:val="_GBC_fd193c8a11244c6fb4035c0c2fda6aac"/>
                <w:id w:val="-731545525"/>
                <w:lock w:val="sdtLocked"/>
                <w:showingPlcHdr/>
                <w:text/>
              </w:sdtPr>
              <w:sdtEndPr/>
              <w:sdtContent>
                <w:tc>
                  <w:tcPr>
                    <w:tcW w:w="1172" w:type="dxa"/>
                    <w:vAlign w:val="center"/>
                  </w:tcPr>
                  <w:p w:rsidR="002E6ECC" w:rsidRDefault="002E6ECC" w:rsidP="00BC3ED4">
                    <w:pPr>
                      <w:jc w:val="right"/>
                    </w:pPr>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其他符合非经常性损益定义的损益项目</w:t>
                </w:r>
              </w:p>
            </w:tc>
            <w:sdt>
              <w:sdtPr>
                <w:alias w:val="其他符合非经常性损益定义的损益项目（非经常性损益项目）"/>
                <w:tag w:val="_GBC_3ac2127474964d1390647db1bace7057"/>
                <w:id w:val="475574326"/>
                <w:lock w:val="sdtLocked"/>
                <w:showingPlcHdr/>
                <w:text/>
              </w:sdtPr>
              <w:sdtEndPr/>
              <w:sdtContent>
                <w:tc>
                  <w:tcPr>
                    <w:tcW w:w="1843" w:type="dxa"/>
                    <w:vAlign w:val="center"/>
                  </w:tcPr>
                  <w:p w:rsidR="002E6ECC" w:rsidRDefault="002E6ECC" w:rsidP="00BC3ED4">
                    <w:pPr>
                      <w:jc w:val="right"/>
                    </w:pPr>
                    <w:r>
                      <w:rPr>
                        <w:rFonts w:hint="eastAsia"/>
                        <w:color w:val="333399"/>
                        <w:szCs w:val="21"/>
                      </w:rPr>
                      <w:t xml:space="preserve">　</w:t>
                    </w:r>
                  </w:p>
                </w:tc>
              </w:sdtContent>
            </w:sdt>
            <w:sdt>
              <w:sdtPr>
                <w:alias w:val="其他符合非经常性损益定义的损益项目说明（非经常性损益项目）"/>
                <w:tag w:val="_GBC_e2fbee6f26b6445d8f26ab5f501e125b"/>
                <w:id w:val="1710383150"/>
                <w:lock w:val="sdtLocked"/>
                <w:showingPlcHdr/>
                <w:text/>
              </w:sdtPr>
              <w:sdtEndPr/>
              <w:sdtContent>
                <w:tc>
                  <w:tcPr>
                    <w:tcW w:w="1172" w:type="dxa"/>
                    <w:vAlign w:val="center"/>
                  </w:tcPr>
                  <w:p w:rsidR="002E6ECC" w:rsidRDefault="002E6ECC" w:rsidP="00BC3ED4">
                    <w:pPr>
                      <w:jc w:val="right"/>
                    </w:pPr>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少数股东权益影响额</w:t>
                </w:r>
              </w:p>
            </w:tc>
            <w:sdt>
              <w:sdtPr>
                <w:alias w:val="少数股东权益影响额（非经常性损益项目）"/>
                <w:tag w:val="_GBC_9bc8066996cb441aaf92747b2bd12b25"/>
                <w:id w:val="256649672"/>
                <w:lock w:val="sdtLocked"/>
                <w:text/>
              </w:sdtPr>
              <w:sdtEndPr/>
              <w:sdtContent>
                <w:tc>
                  <w:tcPr>
                    <w:tcW w:w="1843" w:type="dxa"/>
                    <w:vAlign w:val="center"/>
                  </w:tcPr>
                  <w:p w:rsidR="002E6ECC" w:rsidRDefault="00CB587E" w:rsidP="00BC3ED4">
                    <w:pPr>
                      <w:jc w:val="right"/>
                    </w:pPr>
                    <w:r>
                      <w:rPr>
                        <w:rFonts w:hint="eastAsia"/>
                      </w:rPr>
                      <w:t>-22,362.44</w:t>
                    </w:r>
                  </w:p>
                </w:tc>
              </w:sdtContent>
            </w:sdt>
            <w:sdt>
              <w:sdtPr>
                <w:alias w:val="少数股东权益影响额的说明（非经常性损益项目）"/>
                <w:tag w:val="_GBC_097db8c8e0a84650a51b5bf3a7c6d590"/>
                <w:id w:val="523524901"/>
                <w:lock w:val="sdtLocked"/>
                <w:showingPlcHdr/>
                <w:text/>
              </w:sdtPr>
              <w:sdtEndPr/>
              <w:sdtContent>
                <w:tc>
                  <w:tcPr>
                    <w:tcW w:w="1172" w:type="dxa"/>
                    <w:vAlign w:val="center"/>
                  </w:tcPr>
                  <w:p w:rsidR="002E6ECC" w:rsidRDefault="002E6ECC" w:rsidP="00BC3ED4">
                    <w:pPr>
                      <w:jc w:val="right"/>
                    </w:pPr>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所得税影响额</w:t>
                </w:r>
              </w:p>
            </w:tc>
            <w:sdt>
              <w:sdtPr>
                <w:alias w:val="非经常性损益_对所得税的影响"/>
                <w:tag w:val="_GBC_37fd12b4bcb240c98ae90e9738dc4a85"/>
                <w:id w:val="-141270577"/>
                <w:lock w:val="sdtLocked"/>
                <w:text/>
              </w:sdtPr>
              <w:sdtEndPr/>
              <w:sdtContent>
                <w:tc>
                  <w:tcPr>
                    <w:tcW w:w="1843" w:type="dxa"/>
                    <w:vAlign w:val="center"/>
                  </w:tcPr>
                  <w:p w:rsidR="002E6ECC" w:rsidRDefault="00CB587E" w:rsidP="00BC3ED4">
                    <w:pPr>
                      <w:jc w:val="right"/>
                    </w:pPr>
                    <w:r>
                      <w:rPr>
                        <w:rFonts w:hint="eastAsia"/>
                      </w:rPr>
                      <w:t>-634,334.05</w:t>
                    </w:r>
                  </w:p>
                </w:tc>
              </w:sdtContent>
            </w:sdt>
            <w:sdt>
              <w:sdtPr>
                <w:alias w:val="所得税影响额的说明（非经常性损益项目）"/>
                <w:tag w:val="_GBC_3d2b5ae70b0c4c5e8f5a4c63a727c8c9"/>
                <w:id w:val="-1734306831"/>
                <w:lock w:val="sdtLocked"/>
                <w:showingPlcHdr/>
                <w:text/>
              </w:sdtPr>
              <w:sdtEndPr/>
              <w:sdtContent>
                <w:tc>
                  <w:tcPr>
                    <w:tcW w:w="1172" w:type="dxa"/>
                    <w:vAlign w:val="center"/>
                  </w:tcPr>
                  <w:p w:rsidR="002E6ECC" w:rsidRDefault="002E6ECC" w:rsidP="00BC3ED4">
                    <w:pPr>
                      <w:jc w:val="right"/>
                    </w:pPr>
                    <w:r>
                      <w:rPr>
                        <w:rFonts w:hint="eastAsia"/>
                        <w:color w:val="333399"/>
                        <w:szCs w:val="21"/>
                      </w:rPr>
                      <w:t xml:space="preserve">　</w:t>
                    </w:r>
                  </w:p>
                </w:tc>
              </w:sdtContent>
            </w:sdt>
          </w:tr>
          <w:tr w:rsidR="002E6ECC" w:rsidTr="00BC3ED4">
            <w:tc>
              <w:tcPr>
                <w:tcW w:w="5807" w:type="dxa"/>
              </w:tcPr>
              <w:p w:rsidR="002E6ECC" w:rsidRDefault="002E6ECC" w:rsidP="006777DF">
                <w:pPr>
                  <w:pStyle w:val="a9"/>
                  <w:ind w:firstLineChars="0" w:firstLine="0"/>
                  <w:jc w:val="left"/>
                </w:pPr>
                <w:r>
                  <w:t>合计</w:t>
                </w:r>
              </w:p>
            </w:tc>
            <w:sdt>
              <w:sdtPr>
                <w:alias w:val="扣除的非经常性损益合计"/>
                <w:tag w:val="_GBC_e2cff98a6a8340f9a4fa5cbe44ef0eec"/>
                <w:id w:val="-746716725"/>
                <w:lock w:val="sdtLocked"/>
                <w:text/>
              </w:sdtPr>
              <w:sdtEndPr/>
              <w:sdtContent>
                <w:tc>
                  <w:tcPr>
                    <w:tcW w:w="1843" w:type="dxa"/>
                    <w:vAlign w:val="center"/>
                  </w:tcPr>
                  <w:p w:rsidR="002E6ECC" w:rsidRDefault="00CB587E" w:rsidP="00BC3ED4">
                    <w:pPr>
                      <w:jc w:val="right"/>
                    </w:pPr>
                    <w:r>
                      <w:rPr>
                        <w:rFonts w:hint="eastAsia"/>
                      </w:rPr>
                      <w:t>9,491,050.31</w:t>
                    </w:r>
                  </w:p>
                </w:tc>
              </w:sdtContent>
            </w:sdt>
            <w:sdt>
              <w:sdtPr>
                <w:alias w:val="扣除的非经常性损益合计说明"/>
                <w:tag w:val="_GBC_edf1a6d8b1b1499cba1936783b9a9eb2"/>
                <w:id w:val="51980617"/>
                <w:lock w:val="sdtLocked"/>
                <w:showingPlcHdr/>
                <w:text/>
              </w:sdtPr>
              <w:sdtEndPr/>
              <w:sdtContent>
                <w:tc>
                  <w:tcPr>
                    <w:tcW w:w="1172" w:type="dxa"/>
                    <w:vAlign w:val="center"/>
                  </w:tcPr>
                  <w:p w:rsidR="002E6ECC" w:rsidRDefault="002E6ECC" w:rsidP="00BC3ED4">
                    <w:pPr>
                      <w:jc w:val="right"/>
                    </w:pPr>
                    <w:r>
                      <w:rPr>
                        <w:rFonts w:hint="eastAsia"/>
                        <w:color w:val="333399"/>
                        <w:szCs w:val="21"/>
                      </w:rPr>
                      <w:t xml:space="preserve">　</w:t>
                    </w:r>
                  </w:p>
                </w:tc>
              </w:sdtContent>
            </w:sdt>
          </w:tr>
        </w:tbl>
        <w:p w:rsidR="00A8074A" w:rsidRDefault="00DE6BA5">
          <w:pPr>
            <w:rPr>
              <w:rFonts w:asciiTheme="minorEastAsia" w:eastAsiaTheme="minorEastAsia" w:hAnsiTheme="minorEastAsia"/>
            </w:rPr>
          </w:pPr>
        </w:p>
      </w:sdtContent>
    </w:sdt>
    <w:p w:rsidR="00A8074A" w:rsidRDefault="00A8074A">
      <w:pPr>
        <w:kinsoku w:val="0"/>
        <w:overflowPunct w:val="0"/>
        <w:autoSpaceDE w:val="0"/>
        <w:autoSpaceDN w:val="0"/>
        <w:adjustRightInd w:val="0"/>
        <w:snapToGrid w:val="0"/>
        <w:rPr>
          <w:szCs w:val="21"/>
        </w:rPr>
      </w:pPr>
    </w:p>
    <w:p w:rsidR="00FA37CD" w:rsidRDefault="00FA37CD" w:rsidP="00D31930">
      <w:pPr>
        <w:pStyle w:val="10"/>
        <w:numPr>
          <w:ilvl w:val="0"/>
          <w:numId w:val="2"/>
        </w:numPr>
      </w:pPr>
      <w:bookmarkStart w:id="18" w:name="_Toc392233014"/>
      <w:bookmarkStart w:id="19" w:name="_Toc453592972"/>
      <w:r>
        <w:rPr>
          <w:rFonts w:hint="eastAsia"/>
        </w:rPr>
        <w:t>董事会报告</w:t>
      </w:r>
      <w:bookmarkEnd w:id="18"/>
      <w:bookmarkEnd w:id="19"/>
    </w:p>
    <w:p w:rsidR="00FA37CD" w:rsidRDefault="00FA37CD" w:rsidP="00D31930">
      <w:pPr>
        <w:pStyle w:val="2"/>
        <w:numPr>
          <w:ilvl w:val="0"/>
          <w:numId w:val="61"/>
        </w:numPr>
        <w:spacing w:line="360" w:lineRule="auto"/>
      </w:pPr>
      <w:r>
        <w:t>董事会关于公司报告期内经营情况的讨论与分析</w:t>
      </w:r>
    </w:p>
    <w:sdt>
      <w:sdtPr>
        <w:rPr>
          <w:rFonts w:hint="eastAsia"/>
        </w:rPr>
        <w:alias w:val="模块:公司董事会对财务报告与其他必要的统计数据以及报告期内发生或将要发生的重大事项，进行讨论与分析"/>
        <w:tag w:val="_GBC_ba3734a9f27a452095f3115c17f4b09e"/>
        <w:id w:val="854769911"/>
        <w:lock w:val="sdtLocked"/>
        <w:placeholder>
          <w:docPart w:val="GBC22222222222222222222222222222"/>
        </w:placeholder>
      </w:sdtPr>
      <w:sdtEndPr>
        <w:rPr>
          <w:rFonts w:asciiTheme="minorEastAsia" w:eastAsiaTheme="minorEastAsia" w:hAnsiTheme="minorEastAsia"/>
        </w:rPr>
      </w:sdtEndPr>
      <w:sdtContent>
        <w:sdt>
          <w:sdtPr>
            <w:rPr>
              <w:rFonts w:hint="eastAsia"/>
            </w:rPr>
            <w:alias w:val="公司董事会对财务报告与其他必要的统计数据以及报告期内发生或将要发生的重大事项，进行讨论与分析"/>
            <w:tag w:val="_GBC_886258ec69e240da99b57ac102afbda6"/>
            <w:id w:val="821317838"/>
            <w:lock w:val="sdtLocked"/>
            <w:placeholder>
              <w:docPart w:val="GBC22222222222222222222222222222"/>
            </w:placeholder>
          </w:sdtPr>
          <w:sdtEndPr/>
          <w:sdtContent>
            <w:p w:rsidR="00DC5F52" w:rsidRDefault="00DC5F52" w:rsidP="001103DD">
              <w:pPr>
                <w:spacing w:line="276" w:lineRule="auto"/>
                <w:ind w:firstLineChars="200" w:firstLine="420"/>
              </w:pPr>
              <w:r>
                <w:rPr>
                  <w:rFonts w:hint="eastAsia"/>
                </w:rPr>
                <w:t>报告期内，公司紧紧围绕年初制定的目标积极开展各项工作，在立足</w:t>
              </w:r>
              <w:r w:rsidR="0013312E">
                <w:rPr>
                  <w:rFonts w:hint="eastAsia"/>
                </w:rPr>
                <w:t>高速公路</w:t>
              </w:r>
              <w:r>
                <w:rPr>
                  <w:rFonts w:hint="eastAsia"/>
                </w:rPr>
                <w:t>主业不断提高主营业务收入水平的基础上，深入推进多元化业务的发展，实现了营业收入的稳定增长。报告期内，公司实现营业收入</w:t>
              </w:r>
              <w:r>
                <w:rPr>
                  <w:szCs w:val="21"/>
                </w:rPr>
                <w:t>238,027,072.85</w:t>
              </w:r>
              <w:r>
                <w:rPr>
                  <w:rFonts w:hint="eastAsia"/>
                </w:rPr>
                <w:t>元，</w:t>
              </w:r>
              <w:r>
                <w:rPr>
                  <w:rFonts w:hint="eastAsia"/>
                  <w:szCs w:val="21"/>
                </w:rPr>
                <w:t>比上年同期增长0.47</w:t>
              </w:r>
              <w:r>
                <w:rPr>
                  <w:rFonts w:hint="eastAsia"/>
                </w:rPr>
                <w:t>%，归属于上市公司股东的净利润</w:t>
              </w:r>
              <w:r>
                <w:rPr>
                  <w:szCs w:val="21"/>
                </w:rPr>
                <w:t>166,106,723.34</w:t>
              </w:r>
              <w:r>
                <w:rPr>
                  <w:rFonts w:hint="eastAsia"/>
                </w:rPr>
                <w:t>元，</w:t>
              </w:r>
              <w:r>
                <w:rPr>
                  <w:rFonts w:hint="eastAsia"/>
                  <w:szCs w:val="21"/>
                </w:rPr>
                <w:t>比上年同期增长16.92</w:t>
              </w:r>
              <w:r>
                <w:rPr>
                  <w:rFonts w:hint="eastAsia"/>
                </w:rPr>
                <w:t>%，归属于上市公司股东的净资产为</w:t>
              </w:r>
              <w:r>
                <w:rPr>
                  <w:szCs w:val="21"/>
                </w:rPr>
                <w:t>3,678,104,003.36元，</w:t>
              </w:r>
              <w:r>
                <w:rPr>
                  <w:rFonts w:hint="eastAsia"/>
                  <w:szCs w:val="21"/>
                </w:rPr>
                <w:t>比上年同期增长2.31%；</w:t>
              </w:r>
              <w:r>
                <w:rPr>
                  <w:rFonts w:hint="eastAsia"/>
                </w:rPr>
                <w:t>每股收益0.1</w:t>
              </w:r>
              <w:r w:rsidR="005A27DD">
                <w:rPr>
                  <w:rFonts w:hint="eastAsia"/>
                </w:rPr>
                <w:t>26</w:t>
              </w:r>
              <w:r>
                <w:rPr>
                  <w:rFonts w:hint="eastAsia"/>
                </w:rPr>
                <w:t>元，比上年同期增长16.</w:t>
              </w:r>
              <w:r w:rsidR="005A27DD">
                <w:rPr>
                  <w:rFonts w:hint="eastAsia"/>
                </w:rPr>
                <w:t>67</w:t>
              </w:r>
              <w:r>
                <w:rPr>
                  <w:rFonts w:hint="eastAsia"/>
                </w:rPr>
                <w:t>%。</w:t>
              </w:r>
            </w:p>
            <w:p w:rsidR="00DC5F52" w:rsidRDefault="00DC5F52" w:rsidP="001103DD">
              <w:pPr>
                <w:spacing w:line="276" w:lineRule="auto"/>
                <w:ind w:firstLineChars="200" w:firstLine="420"/>
              </w:pPr>
              <w:r>
                <w:rPr>
                  <w:rFonts w:hint="eastAsia"/>
                </w:rPr>
                <w:t>1.通行费收入稳中有升。报告期内，公司以稳定发展，增效创收为工作目标，实施</w:t>
              </w:r>
              <w:r w:rsidR="00A5482E">
                <w:rPr>
                  <w:rFonts w:hint="eastAsia"/>
                </w:rPr>
                <w:t>精细化</w:t>
              </w:r>
              <w:r>
                <w:rPr>
                  <w:rFonts w:hint="eastAsia"/>
                </w:rPr>
                <w:t>管理，</w:t>
              </w:r>
              <w:r w:rsidR="00A5482E">
                <w:rPr>
                  <w:rFonts w:hint="eastAsia"/>
                </w:rPr>
                <w:t>严格控制经营成本；加强日常监管，加大稽查力度和频率，打击各种</w:t>
              </w:r>
              <w:proofErr w:type="gramStart"/>
              <w:r w:rsidR="00A5482E">
                <w:rPr>
                  <w:rFonts w:hint="eastAsia"/>
                </w:rPr>
                <w:t>偷逃费</w:t>
              </w:r>
              <w:proofErr w:type="gramEnd"/>
              <w:r w:rsidR="00A5482E">
                <w:rPr>
                  <w:rFonts w:hint="eastAsia"/>
                </w:rPr>
                <w:t>行为；开展</w:t>
              </w:r>
              <w:r w:rsidR="0025679F">
                <w:rPr>
                  <w:rFonts w:hint="eastAsia"/>
                </w:rPr>
                <w:t>深入</w:t>
              </w:r>
              <w:r w:rsidR="00A5482E">
                <w:rPr>
                  <w:rFonts w:hint="eastAsia"/>
                </w:rPr>
                <w:t>调研，采取有力措施，</w:t>
              </w:r>
              <w:r>
                <w:rPr>
                  <w:rFonts w:hint="eastAsia"/>
                </w:rPr>
                <w:t>努力克服省内路网分流等不利</w:t>
              </w:r>
              <w:r w:rsidR="0013312E">
                <w:rPr>
                  <w:rFonts w:hint="eastAsia"/>
                </w:rPr>
                <w:t>因素的</w:t>
              </w:r>
              <w:r>
                <w:rPr>
                  <w:rFonts w:hint="eastAsia"/>
                </w:rPr>
                <w:t>影响</w:t>
              </w:r>
              <w:r w:rsidR="00A5482E">
                <w:rPr>
                  <w:rFonts w:hint="eastAsia"/>
                </w:rPr>
                <w:t>；</w:t>
              </w:r>
              <w:r>
                <w:rPr>
                  <w:rFonts w:hint="eastAsia"/>
                </w:rPr>
                <w:t>严格控制各类免费车辆；</w:t>
              </w:r>
              <w:r w:rsidR="00A5482E">
                <w:rPr>
                  <w:rFonts w:hint="eastAsia"/>
                </w:rPr>
                <w:t>认真</w:t>
              </w:r>
              <w:r>
                <w:rPr>
                  <w:rFonts w:hint="eastAsia"/>
                </w:rPr>
                <w:t>做好养护工作，</w:t>
              </w:r>
              <w:r w:rsidR="008B60CD">
                <w:rPr>
                  <w:rFonts w:hint="eastAsia"/>
                  <w:szCs w:val="21"/>
                </w:rPr>
                <w:t>完善运营路产的状况，不断</w:t>
              </w:r>
              <w:r w:rsidRPr="00192338">
                <w:rPr>
                  <w:rFonts w:hint="eastAsia"/>
                  <w:szCs w:val="21"/>
                </w:rPr>
                <w:t>消除安全隐患</w:t>
              </w:r>
              <w:r>
                <w:rPr>
                  <w:rFonts w:hint="eastAsia"/>
                  <w:szCs w:val="21"/>
                </w:rPr>
                <w:t>。报告期内，哈大高速公路</w:t>
              </w:r>
              <w:r>
                <w:rPr>
                  <w:rFonts w:hint="eastAsia"/>
                </w:rPr>
                <w:t>在服务水平、设施维护与保养、队伍建设以及经营业绩等方面</w:t>
              </w:r>
              <w:r w:rsidR="0013312E">
                <w:rPr>
                  <w:rFonts w:hint="eastAsia"/>
                </w:rPr>
                <w:t>均</w:t>
              </w:r>
              <w:r>
                <w:rPr>
                  <w:rFonts w:hint="eastAsia"/>
                </w:rPr>
                <w:t>取得了一定的进步。</w:t>
              </w:r>
              <w:r w:rsidR="0013312E">
                <w:rPr>
                  <w:rFonts w:hint="eastAsia"/>
                </w:rPr>
                <w:t>报告期内，</w:t>
              </w:r>
              <w:r>
                <w:rPr>
                  <w:rFonts w:hint="eastAsia"/>
                </w:rPr>
                <w:t>实现通行费收入</w:t>
              </w:r>
              <w:r w:rsidR="00A5482E">
                <w:rPr>
                  <w:szCs w:val="21"/>
                </w:rPr>
                <w:t>182,228,612.84</w:t>
              </w:r>
              <w:r>
                <w:rPr>
                  <w:szCs w:val="21"/>
                </w:rPr>
                <w:t>元，较上年同期增长</w:t>
              </w:r>
              <w:r w:rsidR="00A5482E">
                <w:rPr>
                  <w:rFonts w:hint="eastAsia"/>
                  <w:szCs w:val="21"/>
                </w:rPr>
                <w:t>0.89</w:t>
              </w:r>
              <w:r>
                <w:rPr>
                  <w:szCs w:val="21"/>
                </w:rPr>
                <w:t>%。</w:t>
              </w:r>
            </w:p>
            <w:p w:rsidR="00DC5F52" w:rsidRDefault="00DC5F52" w:rsidP="001103DD">
              <w:pPr>
                <w:spacing w:line="276" w:lineRule="auto"/>
                <w:ind w:firstLine="420"/>
                <w:jc w:val="both"/>
              </w:pPr>
              <w:r>
                <w:rPr>
                  <w:rFonts w:hint="eastAsia"/>
                </w:rPr>
                <w:t>2.多元化</w:t>
              </w:r>
              <w:r w:rsidR="00A5482E">
                <w:rPr>
                  <w:rFonts w:hint="eastAsia"/>
                </w:rPr>
                <w:t>业务向纵深平稳</w:t>
              </w:r>
              <w:r>
                <w:rPr>
                  <w:rFonts w:hint="eastAsia"/>
                </w:rPr>
                <w:t>发展。报告期内，公司</w:t>
              </w:r>
              <w:r w:rsidR="00A5482E">
                <w:rPr>
                  <w:rFonts w:hint="eastAsia"/>
                </w:rPr>
                <w:t>秉承</w:t>
              </w:r>
              <w:r>
                <w:rPr>
                  <w:rFonts w:hint="eastAsia"/>
                </w:rPr>
                <w:t>“</w:t>
              </w:r>
              <w:proofErr w:type="gramStart"/>
              <w:r>
                <w:rPr>
                  <w:rFonts w:hint="eastAsia"/>
                </w:rPr>
                <w:t>一</w:t>
              </w:r>
              <w:proofErr w:type="gramEnd"/>
              <w:r>
                <w:rPr>
                  <w:rFonts w:hint="eastAsia"/>
                </w:rPr>
                <w:t>业为主，多元经营”经营理念，深入推进多元化经营</w:t>
              </w:r>
              <w:r w:rsidR="00A5482E">
                <w:rPr>
                  <w:rFonts w:hint="eastAsia"/>
                </w:rPr>
                <w:t>迈上新的台阶</w:t>
              </w:r>
              <w:r>
                <w:rPr>
                  <w:rFonts w:hint="eastAsia"/>
                </w:rPr>
                <w:t>。子公司龙</w:t>
              </w:r>
              <w:proofErr w:type="gramStart"/>
              <w:r>
                <w:rPr>
                  <w:rFonts w:hint="eastAsia"/>
                </w:rPr>
                <w:t>运现代</w:t>
              </w:r>
              <w:proofErr w:type="gramEnd"/>
              <w:r w:rsidR="00A5482E">
                <w:rPr>
                  <w:rFonts w:hint="eastAsia"/>
                </w:rPr>
                <w:t>稳步发展，深入调研，大胆创新，强化管理</w:t>
              </w:r>
              <w:r w:rsidR="0013312E">
                <w:rPr>
                  <w:rFonts w:hint="eastAsia"/>
                </w:rPr>
                <w:t>，</w:t>
              </w:r>
              <w:r w:rsidR="00A5482E">
                <w:rPr>
                  <w:rFonts w:hint="eastAsia"/>
                </w:rPr>
                <w:t>奋力走出发展的新路子。</w:t>
              </w:r>
              <w:r>
                <w:rPr>
                  <w:rFonts w:hint="eastAsia"/>
                </w:rPr>
                <w:t>报告期内，龙</w:t>
              </w:r>
              <w:proofErr w:type="gramStart"/>
              <w:r>
                <w:rPr>
                  <w:rFonts w:hint="eastAsia"/>
                </w:rPr>
                <w:t>运现代实现</w:t>
              </w:r>
              <w:proofErr w:type="gramEnd"/>
              <w:r>
                <w:rPr>
                  <w:rFonts w:hint="eastAsia"/>
                </w:rPr>
                <w:t>营业收入</w:t>
              </w:r>
              <w:r w:rsidR="00A5482E">
                <w:rPr>
                  <w:szCs w:val="21"/>
                </w:rPr>
                <w:t>50,917,543.66</w:t>
              </w:r>
              <w:r>
                <w:rPr>
                  <w:szCs w:val="21"/>
                </w:rPr>
                <w:t>元，</w:t>
              </w:r>
              <w:r w:rsidR="00A5482E">
                <w:rPr>
                  <w:rFonts w:hint="eastAsia"/>
                  <w:szCs w:val="21"/>
                </w:rPr>
                <w:t>实现净利润1,45</w:t>
              </w:r>
              <w:r w:rsidR="001103DD">
                <w:rPr>
                  <w:rFonts w:hint="eastAsia"/>
                  <w:szCs w:val="21"/>
                </w:rPr>
                <w:t>3</w:t>
              </w:r>
              <w:r w:rsidR="00A5482E">
                <w:rPr>
                  <w:rFonts w:hint="eastAsia"/>
                  <w:szCs w:val="21"/>
                </w:rPr>
                <w:t>.</w:t>
              </w:r>
              <w:r w:rsidR="001103DD">
                <w:rPr>
                  <w:rFonts w:hint="eastAsia"/>
                  <w:szCs w:val="21"/>
                </w:rPr>
                <w:t>32</w:t>
              </w:r>
              <w:r w:rsidR="00A5482E">
                <w:rPr>
                  <w:rFonts w:hint="eastAsia"/>
                  <w:szCs w:val="21"/>
                </w:rPr>
                <w:t>万元。</w:t>
              </w:r>
              <w:r w:rsidR="00B90C24">
                <w:rPr>
                  <w:rFonts w:hint="eastAsia"/>
                  <w:szCs w:val="21"/>
                </w:rPr>
                <w:t>公司</w:t>
              </w:r>
              <w:r w:rsidR="008C3C98">
                <w:rPr>
                  <w:rFonts w:hint="eastAsia"/>
                  <w:szCs w:val="21"/>
                </w:rPr>
                <w:t>参股公司龙江银行上半年实现净利润</w:t>
              </w:r>
              <w:r w:rsidR="008C3C98">
                <w:rPr>
                  <w:rFonts w:hint="eastAsia"/>
                  <w:color w:val="000000"/>
                  <w:szCs w:val="21"/>
                </w:rPr>
                <w:t>100,263.33万元，对公司业绩提升产生积极影响。</w:t>
              </w:r>
            </w:p>
            <w:p w:rsidR="00DC5F52" w:rsidRDefault="00DC5F52" w:rsidP="001103DD">
              <w:pPr>
                <w:spacing w:line="276" w:lineRule="auto"/>
                <w:ind w:firstLineChars="200" w:firstLine="420"/>
              </w:pPr>
              <w:r>
                <w:rPr>
                  <w:rFonts w:hint="eastAsia"/>
                </w:rPr>
                <w:t>3.房地产</w:t>
              </w:r>
              <w:r w:rsidR="00037322">
                <w:rPr>
                  <w:rFonts w:hint="eastAsia"/>
                </w:rPr>
                <w:t>开发销售</w:t>
              </w:r>
              <w:r>
                <w:rPr>
                  <w:rFonts w:hint="eastAsia"/>
                </w:rPr>
                <w:t>业务进展顺利。子公司信通房地产公司040地块的开发建设进展顺利，</w:t>
              </w:r>
              <w:r w:rsidR="00037322">
                <w:rPr>
                  <w:rFonts w:hint="eastAsia"/>
                </w:rPr>
                <w:t>截止2016年6月30日，累计实现销售面积30,665.06平方米，销售金额</w:t>
              </w:r>
              <w:r w:rsidR="00B90C24">
                <w:rPr>
                  <w:rFonts w:hint="eastAsia"/>
                </w:rPr>
                <w:t>为</w:t>
              </w:r>
              <w:r w:rsidR="00037322">
                <w:rPr>
                  <w:rFonts w:hint="eastAsia"/>
                </w:rPr>
                <w:t>55,184.89万元。</w:t>
              </w:r>
            </w:p>
            <w:p w:rsidR="00FA37CD" w:rsidRDefault="00DE6BA5"/>
          </w:sdtContent>
        </w:sdt>
        <w:p w:rsidR="00FA37CD" w:rsidRDefault="00DE6BA5">
          <w:pPr>
            <w:rPr>
              <w:rFonts w:asciiTheme="minorEastAsia" w:eastAsiaTheme="minorEastAsia" w:hAnsiTheme="minorEastAsia"/>
            </w:rPr>
          </w:pPr>
        </w:p>
      </w:sdtContent>
    </w:sdt>
    <w:p w:rsidR="00A8074A" w:rsidRDefault="0084456C" w:rsidP="00D31930">
      <w:pPr>
        <w:pStyle w:val="3"/>
        <w:numPr>
          <w:ilvl w:val="0"/>
          <w:numId w:val="4"/>
        </w:numPr>
      </w:pPr>
      <w:bookmarkStart w:id="20" w:name="_Toc342559738"/>
      <w:bookmarkStart w:id="21" w:name="_Toc342565895"/>
      <w:r>
        <w:rPr>
          <w:rFonts w:hint="eastAsia"/>
        </w:rPr>
        <w:t>主营业务分析</w:t>
      </w:r>
      <w:bookmarkEnd w:id="20"/>
      <w:bookmarkEnd w:id="21"/>
    </w:p>
    <w:p w:rsidR="00A8074A" w:rsidRDefault="0084456C" w:rsidP="00D31930">
      <w:pPr>
        <w:pStyle w:val="4"/>
        <w:numPr>
          <w:ilvl w:val="0"/>
          <w:numId w:val="5"/>
        </w:numPr>
      </w:pPr>
      <w:bookmarkStart w:id="22" w:name="_Toc342559739"/>
      <w:bookmarkStart w:id="23" w:name="_Toc342565896"/>
      <w:r>
        <w:rPr>
          <w:rFonts w:hint="eastAsia"/>
        </w:rPr>
        <w:t>财务报表相关科目变动分析表</w:t>
      </w:r>
      <w:bookmarkEnd w:id="22"/>
      <w:bookmarkEnd w:id="23"/>
    </w:p>
    <w:sdt>
      <w:sdtPr>
        <w:rPr>
          <w:rFonts w:hint="eastAsia"/>
        </w:rPr>
        <w:alias w:val="模块:财务报表相关科目变动分析表"/>
        <w:tag w:val="_GBC_281bf95299804381a41f7dd82e2c19f3"/>
        <w:id w:val="-1900821893"/>
        <w:lock w:val="sdtLocked"/>
        <w:placeholder>
          <w:docPart w:val="GBC22222222222222222222222222222"/>
        </w:placeholder>
      </w:sdtPr>
      <w:sdtEndPr/>
      <w:sdtContent>
        <w:p w:rsidR="00A8074A" w:rsidRDefault="0084456C">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38176598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6963522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ascii="宋体" w:hAnsi="宋体" w:hint="eastAsia"/>
                  <w:szCs w:val="21"/>
                </w:rPr>
                <w:t>人民币</w:t>
              </w:r>
            </w:sdtContent>
          </w:sdt>
        </w:p>
        <w:tbl>
          <w:tblPr>
            <w:tblStyle w:val="a6"/>
            <w:tblW w:w="5000" w:type="pct"/>
            <w:tblLook w:val="04A0" w:firstRow="1" w:lastRow="0" w:firstColumn="1" w:lastColumn="0" w:noHBand="0" w:noVBand="1"/>
          </w:tblPr>
          <w:tblGrid>
            <w:gridCol w:w="3473"/>
            <w:gridCol w:w="1781"/>
            <w:gridCol w:w="1781"/>
            <w:gridCol w:w="2014"/>
          </w:tblGrid>
          <w:tr w:rsidR="006777DF" w:rsidTr="006777DF">
            <w:tc>
              <w:tcPr>
                <w:tcW w:w="1919" w:type="pct"/>
              </w:tcPr>
              <w:p w:rsidR="006777DF" w:rsidRDefault="006777DF" w:rsidP="006777DF">
                <w:pPr>
                  <w:pStyle w:val="a9"/>
                  <w:ind w:firstLineChars="0" w:firstLine="0"/>
                  <w:rPr>
                    <w:rFonts w:ascii="宋体" w:hAnsi="宋体"/>
                    <w:szCs w:val="21"/>
                  </w:rPr>
                </w:pPr>
                <w:r>
                  <w:rPr>
                    <w:rFonts w:ascii="宋体" w:hAnsi="宋体" w:hint="eastAsia"/>
                    <w:szCs w:val="21"/>
                  </w:rPr>
                  <w:t>科目</w:t>
                </w:r>
              </w:p>
            </w:tc>
            <w:tc>
              <w:tcPr>
                <w:tcW w:w="984" w:type="pct"/>
                <w:vAlign w:val="center"/>
              </w:tcPr>
              <w:p w:rsidR="006777DF" w:rsidRDefault="006777DF" w:rsidP="006777DF">
                <w:pPr>
                  <w:pStyle w:val="a9"/>
                  <w:ind w:firstLineChars="0" w:firstLine="0"/>
                  <w:jc w:val="center"/>
                  <w:rPr>
                    <w:rFonts w:ascii="宋体" w:hAnsi="宋体"/>
                    <w:szCs w:val="21"/>
                  </w:rPr>
                </w:pPr>
                <w:r>
                  <w:rPr>
                    <w:rFonts w:ascii="宋体" w:hAnsi="宋体" w:hint="eastAsia"/>
                    <w:szCs w:val="21"/>
                  </w:rPr>
                  <w:t>本期数</w:t>
                </w:r>
              </w:p>
            </w:tc>
            <w:tc>
              <w:tcPr>
                <w:tcW w:w="984" w:type="pct"/>
                <w:vAlign w:val="center"/>
              </w:tcPr>
              <w:p w:rsidR="006777DF" w:rsidRDefault="006777DF" w:rsidP="006777DF">
                <w:pPr>
                  <w:pStyle w:val="a9"/>
                  <w:ind w:firstLineChars="0" w:firstLine="0"/>
                  <w:jc w:val="center"/>
                  <w:rPr>
                    <w:rFonts w:ascii="宋体" w:hAnsi="宋体"/>
                    <w:szCs w:val="21"/>
                  </w:rPr>
                </w:pPr>
                <w:r>
                  <w:rPr>
                    <w:rFonts w:ascii="宋体" w:hAnsi="宋体" w:hint="eastAsia"/>
                    <w:szCs w:val="21"/>
                  </w:rPr>
                  <w:t>上年同期数</w:t>
                </w:r>
              </w:p>
            </w:tc>
            <w:tc>
              <w:tcPr>
                <w:tcW w:w="1113" w:type="pct"/>
                <w:vAlign w:val="center"/>
              </w:tcPr>
              <w:p w:rsidR="006777DF" w:rsidRDefault="006777DF" w:rsidP="006777DF">
                <w:pPr>
                  <w:pStyle w:val="a9"/>
                  <w:ind w:firstLineChars="0" w:firstLine="0"/>
                  <w:jc w:val="center"/>
                  <w:rPr>
                    <w:rFonts w:ascii="宋体" w:hAnsi="宋体"/>
                    <w:szCs w:val="21"/>
                  </w:rPr>
                </w:pPr>
                <w:r>
                  <w:rPr>
                    <w:rFonts w:ascii="宋体" w:hAnsi="宋体" w:hint="eastAsia"/>
                    <w:szCs w:val="21"/>
                  </w:rPr>
                  <w:t>变动比例（%）</w:t>
                </w:r>
              </w:p>
            </w:tc>
          </w:tr>
          <w:tr w:rsidR="006777DF" w:rsidTr="006777DF">
            <w:tc>
              <w:tcPr>
                <w:tcW w:w="1919" w:type="pct"/>
              </w:tcPr>
              <w:p w:rsidR="006777DF" w:rsidRDefault="006777DF" w:rsidP="006777DF">
                <w:pPr>
                  <w:pStyle w:val="a9"/>
                  <w:ind w:firstLineChars="0" w:firstLine="0"/>
                  <w:rPr>
                    <w:rFonts w:ascii="宋体" w:hAnsi="宋体"/>
                    <w:szCs w:val="21"/>
                  </w:rPr>
                </w:pPr>
                <w:r>
                  <w:rPr>
                    <w:rFonts w:ascii="宋体" w:hAnsi="宋体" w:hint="eastAsia"/>
                    <w:szCs w:val="21"/>
                  </w:rPr>
                  <w:t>营业收入</w:t>
                </w:r>
              </w:p>
            </w:tc>
            <w:sdt>
              <w:sdtPr>
                <w:rPr>
                  <w:rFonts w:ascii="宋体" w:hAnsi="宋体"/>
                  <w:szCs w:val="21"/>
                </w:rPr>
                <w:alias w:val="营业收入"/>
                <w:tag w:val="_GBC_283b61edf59b4dbb9b63f6a06d12c146"/>
                <w:id w:val="1831398811"/>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238,027,072.85</w:t>
                    </w:r>
                  </w:p>
                </w:tc>
              </w:sdtContent>
            </w:sdt>
            <w:sdt>
              <w:sdtPr>
                <w:rPr>
                  <w:rFonts w:ascii="宋体" w:hAnsi="宋体"/>
                  <w:szCs w:val="21"/>
                </w:rPr>
                <w:alias w:val="营业收入"/>
                <w:tag w:val="_GBC_0e0abb8c6f85409f9d259fa06e0bf68f"/>
                <w:id w:val="-1227916221"/>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236,924,461.51</w:t>
                    </w:r>
                  </w:p>
                </w:tc>
              </w:sdtContent>
            </w:sdt>
            <w:sdt>
              <w:sdtPr>
                <w:rPr>
                  <w:rFonts w:ascii="宋体" w:hAnsi="宋体"/>
                  <w:szCs w:val="21"/>
                </w:rPr>
                <w:alias w:val="营业收入本期比上期增减"/>
                <w:tag w:val="_GBC_093d8a02de794f0d9d718943636775de"/>
                <w:id w:val="-2121059206"/>
                <w:lock w:val="sdtLocked"/>
              </w:sdtPr>
              <w:sdtEndPr/>
              <w:sdtContent>
                <w:tc>
                  <w:tcPr>
                    <w:tcW w:w="1113" w:type="pct"/>
                  </w:tcPr>
                  <w:p w:rsidR="006777DF" w:rsidRDefault="006777DF" w:rsidP="006777DF">
                    <w:pPr>
                      <w:pStyle w:val="a9"/>
                      <w:ind w:firstLineChars="0" w:firstLine="0"/>
                      <w:jc w:val="right"/>
                      <w:rPr>
                        <w:rFonts w:ascii="宋体" w:hAnsi="宋体"/>
                        <w:szCs w:val="21"/>
                      </w:rPr>
                    </w:pPr>
                    <w:r>
                      <w:rPr>
                        <w:rFonts w:ascii="宋体" w:hAnsi="宋体"/>
                        <w:szCs w:val="21"/>
                      </w:rPr>
                      <w:t>0.47</w:t>
                    </w:r>
                  </w:p>
                </w:tc>
              </w:sdtContent>
            </w:sdt>
          </w:tr>
          <w:tr w:rsidR="006777DF" w:rsidTr="006777DF">
            <w:tc>
              <w:tcPr>
                <w:tcW w:w="1919" w:type="pct"/>
              </w:tcPr>
              <w:p w:rsidR="006777DF" w:rsidRDefault="006777DF" w:rsidP="006777DF">
                <w:pPr>
                  <w:pStyle w:val="a9"/>
                  <w:ind w:firstLineChars="0" w:firstLine="0"/>
                  <w:rPr>
                    <w:rFonts w:ascii="宋体" w:hAnsi="宋体"/>
                    <w:szCs w:val="21"/>
                  </w:rPr>
                </w:pPr>
                <w:r>
                  <w:rPr>
                    <w:rFonts w:ascii="宋体" w:hAnsi="宋体"/>
                    <w:szCs w:val="21"/>
                  </w:rPr>
                  <w:t>营业成本</w:t>
                </w:r>
              </w:p>
            </w:tc>
            <w:sdt>
              <w:sdtPr>
                <w:rPr>
                  <w:rFonts w:ascii="宋体" w:hAnsi="宋体"/>
                  <w:szCs w:val="21"/>
                </w:rPr>
                <w:alias w:val="营业成本"/>
                <w:tag w:val="_GBC_f54a70a804014d4abd28005001a963eb"/>
                <w:id w:val="-2116741077"/>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94,866,406.78</w:t>
                    </w:r>
                  </w:p>
                </w:tc>
              </w:sdtContent>
            </w:sdt>
            <w:sdt>
              <w:sdtPr>
                <w:rPr>
                  <w:rFonts w:ascii="宋体" w:hAnsi="宋体"/>
                  <w:szCs w:val="21"/>
                </w:rPr>
                <w:alias w:val="营业成本"/>
                <w:tag w:val="_GBC_2c92b9cfbd8d40c4915f5be6161ee93e"/>
                <w:id w:val="1986736750"/>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94,099,794.67</w:t>
                    </w:r>
                  </w:p>
                </w:tc>
              </w:sdtContent>
            </w:sdt>
            <w:sdt>
              <w:sdtPr>
                <w:rPr>
                  <w:rFonts w:ascii="宋体" w:hAnsi="宋体"/>
                  <w:szCs w:val="21"/>
                </w:rPr>
                <w:alias w:val="营业成本本期比上期增减"/>
                <w:tag w:val="_GBC_263a2ed169e547d4ba0d6bc2bea8d4d9"/>
                <w:id w:val="26155481"/>
                <w:lock w:val="sdtLocked"/>
              </w:sdtPr>
              <w:sdtEndPr/>
              <w:sdtContent>
                <w:tc>
                  <w:tcPr>
                    <w:tcW w:w="1113" w:type="pct"/>
                  </w:tcPr>
                  <w:p w:rsidR="006777DF" w:rsidRDefault="006777DF" w:rsidP="006777DF">
                    <w:pPr>
                      <w:pStyle w:val="a9"/>
                      <w:ind w:firstLineChars="0" w:firstLine="0"/>
                      <w:jc w:val="right"/>
                      <w:rPr>
                        <w:rFonts w:ascii="宋体" w:hAnsi="宋体"/>
                        <w:szCs w:val="21"/>
                      </w:rPr>
                    </w:pPr>
                    <w:r>
                      <w:rPr>
                        <w:rFonts w:ascii="宋体" w:hAnsi="宋体"/>
                        <w:szCs w:val="21"/>
                      </w:rPr>
                      <w:t>0.81</w:t>
                    </w:r>
                  </w:p>
                </w:tc>
              </w:sdtContent>
            </w:sdt>
          </w:tr>
          <w:tr w:rsidR="006777DF" w:rsidTr="006777DF">
            <w:tc>
              <w:tcPr>
                <w:tcW w:w="1919" w:type="pct"/>
              </w:tcPr>
              <w:p w:rsidR="006777DF" w:rsidRDefault="006777DF" w:rsidP="006777DF">
                <w:pPr>
                  <w:pStyle w:val="a9"/>
                  <w:ind w:firstLineChars="0" w:firstLine="0"/>
                  <w:rPr>
                    <w:rFonts w:ascii="宋体" w:hAnsi="宋体"/>
                    <w:szCs w:val="21"/>
                  </w:rPr>
                </w:pPr>
                <w:r>
                  <w:rPr>
                    <w:rFonts w:ascii="宋体" w:hAnsi="宋体"/>
                    <w:szCs w:val="21"/>
                  </w:rPr>
                  <w:t>销售费用</w:t>
                </w:r>
              </w:p>
            </w:tc>
            <w:sdt>
              <w:sdtPr>
                <w:rPr>
                  <w:rFonts w:ascii="宋体" w:hAnsi="宋体"/>
                  <w:szCs w:val="21"/>
                </w:rPr>
                <w:alias w:val="销售费用"/>
                <w:tag w:val="_GBC_c6823e89e06348839959d57edf210be4"/>
                <w:id w:val="-464666174"/>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3,660,098.26</w:t>
                    </w:r>
                  </w:p>
                </w:tc>
              </w:sdtContent>
            </w:sdt>
            <w:sdt>
              <w:sdtPr>
                <w:rPr>
                  <w:rFonts w:ascii="宋体" w:hAnsi="宋体"/>
                  <w:szCs w:val="21"/>
                </w:rPr>
                <w:alias w:val="销售费用"/>
                <w:tag w:val="_GBC_2318ec79af8e475fbbdf13fa642a04e5"/>
                <w:id w:val="-1515680810"/>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3,942,244.95</w:t>
                    </w:r>
                  </w:p>
                </w:tc>
              </w:sdtContent>
            </w:sdt>
            <w:sdt>
              <w:sdtPr>
                <w:rPr>
                  <w:rFonts w:ascii="宋体" w:hAnsi="宋体"/>
                  <w:szCs w:val="21"/>
                </w:rPr>
                <w:alias w:val="销售费用本期比上期增减"/>
                <w:tag w:val="_GBC_cf5dfa2e5d5b4d4b89f011c5aeb118b0"/>
                <w:id w:val="-320277862"/>
                <w:lock w:val="sdtLocked"/>
              </w:sdtPr>
              <w:sdtEndPr/>
              <w:sdtContent>
                <w:tc>
                  <w:tcPr>
                    <w:tcW w:w="1113" w:type="pct"/>
                  </w:tcPr>
                  <w:p w:rsidR="006777DF" w:rsidRDefault="006777DF" w:rsidP="006777DF">
                    <w:pPr>
                      <w:pStyle w:val="a9"/>
                      <w:ind w:firstLineChars="0" w:firstLine="0"/>
                      <w:jc w:val="right"/>
                      <w:rPr>
                        <w:rFonts w:ascii="宋体" w:hAnsi="宋体"/>
                        <w:szCs w:val="21"/>
                      </w:rPr>
                    </w:pPr>
                    <w:r>
                      <w:rPr>
                        <w:rFonts w:ascii="宋体" w:hAnsi="宋体"/>
                        <w:szCs w:val="21"/>
                      </w:rPr>
                      <w:t>-7.16</w:t>
                    </w:r>
                  </w:p>
                </w:tc>
              </w:sdtContent>
            </w:sdt>
          </w:tr>
          <w:tr w:rsidR="006777DF" w:rsidTr="006777DF">
            <w:tc>
              <w:tcPr>
                <w:tcW w:w="1919" w:type="pct"/>
              </w:tcPr>
              <w:p w:rsidR="006777DF" w:rsidRDefault="006777DF" w:rsidP="006777DF">
                <w:pPr>
                  <w:pStyle w:val="a9"/>
                  <w:ind w:firstLineChars="0" w:firstLine="0"/>
                  <w:rPr>
                    <w:rFonts w:ascii="宋体" w:hAnsi="宋体"/>
                    <w:szCs w:val="21"/>
                  </w:rPr>
                </w:pPr>
                <w:r>
                  <w:rPr>
                    <w:rFonts w:ascii="宋体" w:hAnsi="宋体"/>
                    <w:szCs w:val="21"/>
                  </w:rPr>
                  <w:lastRenderedPageBreak/>
                  <w:t>管理费用</w:t>
                </w:r>
              </w:p>
            </w:tc>
            <w:sdt>
              <w:sdtPr>
                <w:rPr>
                  <w:rFonts w:ascii="宋体" w:hAnsi="宋体"/>
                  <w:szCs w:val="21"/>
                </w:rPr>
                <w:alias w:val="管理费用"/>
                <w:tag w:val="_GBC_00089b2a95df421f93517681aec1cee3"/>
                <w:id w:val="1785768550"/>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31,113,308.35</w:t>
                    </w:r>
                  </w:p>
                </w:tc>
              </w:sdtContent>
            </w:sdt>
            <w:sdt>
              <w:sdtPr>
                <w:rPr>
                  <w:rFonts w:ascii="宋体" w:hAnsi="宋体"/>
                  <w:szCs w:val="21"/>
                </w:rPr>
                <w:alias w:val="管理费用"/>
                <w:tag w:val="_GBC_0156f37ce44c44c18405916264b3e9e7"/>
                <w:id w:val="1798170597"/>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31,823,624.80</w:t>
                    </w:r>
                  </w:p>
                </w:tc>
              </w:sdtContent>
            </w:sdt>
            <w:sdt>
              <w:sdtPr>
                <w:rPr>
                  <w:rFonts w:ascii="宋体" w:hAnsi="宋体"/>
                  <w:szCs w:val="21"/>
                </w:rPr>
                <w:alias w:val="管理费用本期比上期增减"/>
                <w:tag w:val="_GBC_057d96f62ed246e69a846591ef421106"/>
                <w:id w:val="-1396514611"/>
                <w:lock w:val="sdtLocked"/>
              </w:sdtPr>
              <w:sdtEndPr/>
              <w:sdtContent>
                <w:tc>
                  <w:tcPr>
                    <w:tcW w:w="1113" w:type="pct"/>
                  </w:tcPr>
                  <w:p w:rsidR="006777DF" w:rsidRDefault="006777DF" w:rsidP="006777DF">
                    <w:pPr>
                      <w:pStyle w:val="a9"/>
                      <w:ind w:firstLineChars="0" w:firstLine="0"/>
                      <w:jc w:val="right"/>
                      <w:rPr>
                        <w:rFonts w:ascii="宋体" w:hAnsi="宋体"/>
                        <w:szCs w:val="21"/>
                      </w:rPr>
                    </w:pPr>
                    <w:r>
                      <w:rPr>
                        <w:rFonts w:ascii="宋体" w:hAnsi="宋体"/>
                        <w:szCs w:val="21"/>
                      </w:rPr>
                      <w:t>-2.23</w:t>
                    </w:r>
                  </w:p>
                </w:tc>
              </w:sdtContent>
            </w:sdt>
          </w:tr>
          <w:tr w:rsidR="006777DF" w:rsidTr="006777DF">
            <w:tc>
              <w:tcPr>
                <w:tcW w:w="1919" w:type="pct"/>
              </w:tcPr>
              <w:p w:rsidR="006777DF" w:rsidRDefault="006777DF" w:rsidP="006777DF">
                <w:pPr>
                  <w:pStyle w:val="a9"/>
                  <w:ind w:firstLineChars="0" w:firstLine="0"/>
                  <w:rPr>
                    <w:rFonts w:ascii="宋体" w:hAnsi="宋体"/>
                    <w:szCs w:val="21"/>
                  </w:rPr>
                </w:pPr>
                <w:r>
                  <w:rPr>
                    <w:rFonts w:ascii="宋体" w:hAnsi="宋体"/>
                    <w:szCs w:val="21"/>
                  </w:rPr>
                  <w:t>财务费用</w:t>
                </w:r>
              </w:p>
            </w:tc>
            <w:sdt>
              <w:sdtPr>
                <w:rPr>
                  <w:rFonts w:ascii="宋体" w:hAnsi="宋体"/>
                  <w:szCs w:val="21"/>
                </w:rPr>
                <w:alias w:val="财务费用"/>
                <w:tag w:val="_GBC_4af543a2a63c4b0a875e17456442465d"/>
                <w:id w:val="2112394363"/>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-1,191,805.14</w:t>
                    </w:r>
                  </w:p>
                </w:tc>
              </w:sdtContent>
            </w:sdt>
            <w:sdt>
              <w:sdtPr>
                <w:rPr>
                  <w:rFonts w:ascii="宋体" w:hAnsi="宋体"/>
                  <w:szCs w:val="21"/>
                </w:rPr>
                <w:alias w:val="财务费用"/>
                <w:tag w:val="_GBC_74c1e61030ce4f06aa939fdca298084c"/>
                <w:id w:val="-1969660069"/>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-788,536.81</w:t>
                    </w:r>
                  </w:p>
                </w:tc>
              </w:sdtContent>
            </w:sdt>
            <w:sdt>
              <w:sdtPr>
                <w:rPr>
                  <w:rFonts w:ascii="宋体" w:hAnsi="宋体"/>
                  <w:szCs w:val="21"/>
                </w:rPr>
                <w:alias w:val="财务费用本期比上期增减"/>
                <w:tag w:val="_GBC_d23ec654384d4f8f8421df66b462f2c0"/>
                <w:id w:val="-2037497389"/>
                <w:lock w:val="sdtLocked"/>
              </w:sdtPr>
              <w:sdtEndPr/>
              <w:sdtContent>
                <w:tc>
                  <w:tcPr>
                    <w:tcW w:w="1113" w:type="pct"/>
                  </w:tcPr>
                  <w:p w:rsidR="006777DF" w:rsidRDefault="00B177C2" w:rsidP="006777DF">
                    <w:pPr>
                      <w:pStyle w:val="a9"/>
                      <w:ind w:firstLineChars="0" w:firstLine="0"/>
                      <w:jc w:val="right"/>
                      <w:rPr>
                        <w:rFonts w:ascii="宋体" w:hAnsi="宋体"/>
                        <w:szCs w:val="21"/>
                      </w:rPr>
                    </w:pPr>
                    <w:r>
                      <w:rPr>
                        <w:rFonts w:ascii="宋体" w:hAnsi="宋体" w:hint="eastAsia"/>
                        <w:szCs w:val="21"/>
                      </w:rPr>
                      <w:t>-</w:t>
                    </w:r>
                    <w:r>
                      <w:rPr>
                        <w:rFonts w:ascii="宋体" w:hAnsi="宋体"/>
                        <w:szCs w:val="21"/>
                      </w:rPr>
                      <w:t>51.14</w:t>
                    </w:r>
                  </w:p>
                </w:tc>
              </w:sdtContent>
            </w:sdt>
          </w:tr>
          <w:tr w:rsidR="006777DF" w:rsidTr="006777DF">
            <w:tc>
              <w:tcPr>
                <w:tcW w:w="1919" w:type="pct"/>
              </w:tcPr>
              <w:p w:rsidR="006777DF" w:rsidRDefault="006777DF" w:rsidP="006777DF">
                <w:pPr>
                  <w:pStyle w:val="a9"/>
                  <w:ind w:firstLineChars="0" w:firstLine="0"/>
                  <w:rPr>
                    <w:rFonts w:ascii="宋体" w:hAnsi="宋体"/>
                    <w:szCs w:val="21"/>
                  </w:rPr>
                </w:pPr>
                <w:r>
                  <w:rPr>
                    <w:rFonts w:ascii="宋体" w:hAnsi="宋体"/>
                    <w:szCs w:val="21"/>
                  </w:rPr>
                  <w:t>经营活动产生的现金流量净额</w:t>
                </w:r>
              </w:p>
            </w:tc>
            <w:sdt>
              <w:sdtPr>
                <w:rPr>
                  <w:rFonts w:ascii="宋体" w:hAnsi="宋体"/>
                  <w:szCs w:val="21"/>
                </w:rPr>
                <w:alias w:val="经营活动现金流量净额"/>
                <w:tag w:val="_GBC_314f2eca333f4bdfa9035ba05dcb0d16"/>
                <w:id w:val="-1902134489"/>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18,135,984.19</w:t>
                    </w:r>
                  </w:p>
                </w:tc>
              </w:sdtContent>
            </w:sdt>
            <w:sdt>
              <w:sdtPr>
                <w:rPr>
                  <w:rFonts w:ascii="宋体" w:hAnsi="宋体"/>
                  <w:szCs w:val="21"/>
                </w:rPr>
                <w:alias w:val="经营活动现金流量净额"/>
                <w:tag w:val="_GBC_f7f2a915dbbc4320b70bb6d50fb898f1"/>
                <w:id w:val="689494089"/>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99,277,617.06</w:t>
                    </w:r>
                  </w:p>
                </w:tc>
              </w:sdtContent>
            </w:sdt>
            <w:sdt>
              <w:sdtPr>
                <w:rPr>
                  <w:rFonts w:ascii="宋体" w:hAnsi="宋体"/>
                  <w:szCs w:val="21"/>
                </w:rPr>
                <w:alias w:val="经营活动现金流量净额本期比上期增减"/>
                <w:tag w:val="_GBC_cf159a552b5f4623b944d2393dec119c"/>
                <w:id w:val="-736931209"/>
                <w:lock w:val="sdtLocked"/>
              </w:sdtPr>
              <w:sdtEndPr/>
              <w:sdtContent>
                <w:tc>
                  <w:tcPr>
                    <w:tcW w:w="1113" w:type="pct"/>
                  </w:tcPr>
                  <w:p w:rsidR="006777DF" w:rsidRDefault="006777DF" w:rsidP="006777DF">
                    <w:pPr>
                      <w:pStyle w:val="a9"/>
                      <w:ind w:firstLineChars="0" w:firstLine="0"/>
                      <w:jc w:val="right"/>
                      <w:rPr>
                        <w:rFonts w:ascii="宋体" w:hAnsi="宋体"/>
                        <w:szCs w:val="21"/>
                      </w:rPr>
                    </w:pPr>
                    <w:r>
                      <w:rPr>
                        <w:rFonts w:ascii="宋体" w:hAnsi="宋体"/>
                        <w:szCs w:val="21"/>
                      </w:rPr>
                      <w:t>-81.73</w:t>
                    </w:r>
                  </w:p>
                </w:tc>
              </w:sdtContent>
            </w:sdt>
          </w:tr>
          <w:tr w:rsidR="006777DF" w:rsidTr="006777DF">
            <w:tc>
              <w:tcPr>
                <w:tcW w:w="1919" w:type="pct"/>
              </w:tcPr>
              <w:p w:rsidR="006777DF" w:rsidRDefault="006777DF" w:rsidP="006777DF">
                <w:pPr>
                  <w:pStyle w:val="a9"/>
                  <w:ind w:firstLineChars="0" w:firstLine="0"/>
                  <w:rPr>
                    <w:rFonts w:ascii="宋体" w:hAnsi="宋体"/>
                    <w:szCs w:val="21"/>
                  </w:rPr>
                </w:pPr>
                <w:r>
                  <w:rPr>
                    <w:rFonts w:ascii="宋体" w:hAnsi="宋体"/>
                    <w:szCs w:val="21"/>
                  </w:rPr>
                  <w:t>投资活动产生的现金流量净额</w:t>
                </w:r>
              </w:p>
            </w:tc>
            <w:sdt>
              <w:sdtPr>
                <w:rPr>
                  <w:rFonts w:ascii="宋体" w:hAnsi="宋体"/>
                  <w:szCs w:val="21"/>
                </w:rPr>
                <w:alias w:val="投资活动产生的现金流量净额"/>
                <w:tag w:val="_GBC_889c087d1e4a4e748af568203d735338"/>
                <w:id w:val="-7600621"/>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-31,340,852.74</w:t>
                    </w:r>
                  </w:p>
                </w:tc>
              </w:sdtContent>
            </w:sdt>
            <w:sdt>
              <w:sdtPr>
                <w:rPr>
                  <w:rFonts w:ascii="宋体" w:hAnsi="宋体"/>
                  <w:szCs w:val="21"/>
                </w:rPr>
                <w:alias w:val="投资活动产生的现金流量净额"/>
                <w:tag w:val="_GBC_486dc36f18cb420ea295042488537484"/>
                <w:id w:val="1596050815"/>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-8,276,839.56</w:t>
                    </w:r>
                  </w:p>
                </w:tc>
              </w:sdtContent>
            </w:sdt>
            <w:sdt>
              <w:sdtPr>
                <w:rPr>
                  <w:rFonts w:ascii="宋体" w:hAnsi="宋体"/>
                  <w:szCs w:val="21"/>
                </w:rPr>
                <w:alias w:val="投资活动产生的现金流量净额本期比上期增减"/>
                <w:tag w:val="_GBC_56d5b355d724434dbb3684e49a6a889d"/>
                <w:id w:val="-330986885"/>
                <w:lock w:val="sdtLocked"/>
              </w:sdtPr>
              <w:sdtEndPr/>
              <w:sdtContent>
                <w:tc>
                  <w:tcPr>
                    <w:tcW w:w="1113" w:type="pct"/>
                  </w:tcPr>
                  <w:p w:rsidR="006777DF" w:rsidRDefault="002A0847" w:rsidP="006777DF">
                    <w:pPr>
                      <w:pStyle w:val="a9"/>
                      <w:ind w:firstLineChars="0" w:firstLine="0"/>
                      <w:jc w:val="right"/>
                      <w:rPr>
                        <w:rFonts w:ascii="宋体" w:hAnsi="宋体"/>
                        <w:szCs w:val="21"/>
                      </w:rPr>
                    </w:pPr>
                    <w:r>
                      <w:rPr>
                        <w:rFonts w:ascii="宋体" w:hAnsi="宋体" w:hint="eastAsia"/>
                        <w:szCs w:val="21"/>
                      </w:rPr>
                      <w:t>-</w:t>
                    </w:r>
                    <w:r>
                      <w:rPr>
                        <w:rFonts w:ascii="宋体" w:hAnsi="宋体"/>
                        <w:szCs w:val="21"/>
                      </w:rPr>
                      <w:t>278.66</w:t>
                    </w:r>
                  </w:p>
                </w:tc>
              </w:sdtContent>
            </w:sdt>
          </w:tr>
          <w:tr w:rsidR="006777DF" w:rsidTr="006777DF">
            <w:tc>
              <w:tcPr>
                <w:tcW w:w="1919" w:type="pct"/>
              </w:tcPr>
              <w:p w:rsidR="006777DF" w:rsidRDefault="006777DF" w:rsidP="006777DF">
                <w:pPr>
                  <w:pStyle w:val="a9"/>
                  <w:ind w:firstLineChars="0" w:firstLine="0"/>
                  <w:rPr>
                    <w:rFonts w:ascii="宋体" w:hAnsi="宋体"/>
                    <w:szCs w:val="21"/>
                  </w:rPr>
                </w:pPr>
                <w:r>
                  <w:rPr>
                    <w:rFonts w:ascii="宋体" w:hAnsi="宋体"/>
                    <w:szCs w:val="21"/>
                  </w:rPr>
                  <w:t>筹资活动产生的现金流量净额</w:t>
                </w:r>
              </w:p>
            </w:tc>
            <w:sdt>
              <w:sdtPr>
                <w:rPr>
                  <w:rFonts w:ascii="宋体" w:hAnsi="宋体"/>
                  <w:szCs w:val="21"/>
                </w:rPr>
                <w:alias w:val="筹资活动产生的现金流量净额"/>
                <w:tag w:val="_GBC_c2196bea72b9429396522dcaa0ee65ab"/>
                <w:id w:val="-364756480"/>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116,406,427.09</w:t>
                    </w:r>
                  </w:p>
                </w:tc>
              </w:sdtContent>
            </w:sdt>
            <w:sdt>
              <w:sdtPr>
                <w:rPr>
                  <w:rFonts w:ascii="宋体" w:hAnsi="宋体"/>
                  <w:szCs w:val="21"/>
                </w:rPr>
                <w:alias w:val="筹资活动产生的现金流量净额"/>
                <w:tag w:val="_GBC_c13dcd3681454a1faa3144af4aafe590"/>
                <w:id w:val="1293566694"/>
                <w:lock w:val="sdtLocked"/>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szCs w:val="21"/>
                      </w:rPr>
                      <w:t>15,902,474.32</w:t>
                    </w:r>
                  </w:p>
                </w:tc>
              </w:sdtContent>
            </w:sdt>
            <w:sdt>
              <w:sdtPr>
                <w:rPr>
                  <w:rFonts w:ascii="宋体" w:hAnsi="宋体"/>
                  <w:szCs w:val="21"/>
                </w:rPr>
                <w:alias w:val="筹资活动产生的现金流量净额本期比上期增减"/>
                <w:tag w:val="_GBC_df074cc4ab0f4b61a28f33bbb86160c5"/>
                <w:id w:val="-934442868"/>
                <w:lock w:val="sdtLocked"/>
              </w:sdtPr>
              <w:sdtEndPr/>
              <w:sdtContent>
                <w:tc>
                  <w:tcPr>
                    <w:tcW w:w="1113" w:type="pct"/>
                  </w:tcPr>
                  <w:p w:rsidR="006777DF" w:rsidRDefault="006777DF" w:rsidP="006777DF">
                    <w:pPr>
                      <w:pStyle w:val="a9"/>
                      <w:ind w:firstLineChars="0" w:firstLine="0"/>
                      <w:jc w:val="right"/>
                      <w:rPr>
                        <w:rFonts w:ascii="宋体" w:hAnsi="宋体"/>
                        <w:szCs w:val="21"/>
                      </w:rPr>
                    </w:pPr>
                    <w:r>
                      <w:rPr>
                        <w:rFonts w:ascii="宋体" w:hAnsi="宋体"/>
                        <w:szCs w:val="21"/>
                      </w:rPr>
                      <w:t>632.00</w:t>
                    </w:r>
                  </w:p>
                </w:tc>
              </w:sdtContent>
            </w:sdt>
          </w:tr>
          <w:tr w:rsidR="006777DF" w:rsidTr="006777DF">
            <w:tc>
              <w:tcPr>
                <w:tcW w:w="1919" w:type="pct"/>
              </w:tcPr>
              <w:p w:rsidR="006777DF" w:rsidRDefault="006777DF" w:rsidP="006777DF">
                <w:pPr>
                  <w:pStyle w:val="a9"/>
                  <w:ind w:firstLineChars="0" w:firstLine="0"/>
                  <w:rPr>
                    <w:rFonts w:ascii="宋体" w:hAnsi="宋体"/>
                    <w:szCs w:val="21"/>
                  </w:rPr>
                </w:pPr>
                <w:r>
                  <w:rPr>
                    <w:rFonts w:ascii="宋体" w:hAnsi="宋体" w:hint="eastAsia"/>
                    <w:szCs w:val="21"/>
                  </w:rPr>
                  <w:t>研发支出</w:t>
                </w:r>
              </w:p>
            </w:tc>
            <w:sdt>
              <w:sdtPr>
                <w:rPr>
                  <w:rFonts w:ascii="宋体" w:hAnsi="宋体"/>
                  <w:szCs w:val="21"/>
                </w:rPr>
                <w:alias w:val="研发支出"/>
                <w:tag w:val="_GBC_2fc46c812cc64d43a8185ce9fbe9f9ad"/>
                <w:id w:val="-1328513068"/>
                <w:lock w:val="sdtLocked"/>
                <w:showingPlcHdr/>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hint="eastAsia"/>
                        <w:color w:val="333399"/>
                        <w:szCs w:val="21"/>
                      </w:rPr>
                      <w:t xml:space="preserve">　</w:t>
                    </w:r>
                  </w:p>
                </w:tc>
              </w:sdtContent>
            </w:sdt>
            <w:sdt>
              <w:sdtPr>
                <w:rPr>
                  <w:rFonts w:ascii="宋体" w:hAnsi="宋体"/>
                  <w:szCs w:val="21"/>
                </w:rPr>
                <w:alias w:val="研发支出"/>
                <w:tag w:val="_GBC_db636af56c25488bb3a48f0abc08ed8d"/>
                <w:id w:val="969485656"/>
                <w:lock w:val="sdtLocked"/>
                <w:showingPlcHdr/>
              </w:sdtPr>
              <w:sdtEndPr/>
              <w:sdtContent>
                <w:tc>
                  <w:tcPr>
                    <w:tcW w:w="984" w:type="pct"/>
                  </w:tcPr>
                  <w:p w:rsidR="006777DF" w:rsidRDefault="006777DF" w:rsidP="006777DF">
                    <w:pPr>
                      <w:pStyle w:val="a9"/>
                      <w:ind w:firstLineChars="0" w:firstLine="0"/>
                      <w:jc w:val="right"/>
                      <w:rPr>
                        <w:rFonts w:ascii="宋体" w:hAnsi="宋体"/>
                        <w:szCs w:val="21"/>
                      </w:rPr>
                    </w:pPr>
                    <w:r>
                      <w:rPr>
                        <w:rFonts w:ascii="宋体" w:hAnsi="宋体" w:hint="eastAsia"/>
                        <w:color w:val="333399"/>
                        <w:szCs w:val="21"/>
                      </w:rPr>
                      <w:t xml:space="preserve">　</w:t>
                    </w:r>
                  </w:p>
                </w:tc>
              </w:sdtContent>
            </w:sdt>
            <w:sdt>
              <w:sdtPr>
                <w:rPr>
                  <w:rFonts w:ascii="宋体" w:hAnsi="宋体"/>
                  <w:szCs w:val="21"/>
                </w:rPr>
                <w:alias w:val="研发支出本期比上期增减"/>
                <w:tag w:val="_GBC_f9e4029fd6134905bdf1f36fa5276f67"/>
                <w:id w:val="-821505044"/>
                <w:lock w:val="sdtLocked"/>
                <w:showingPlcHdr/>
              </w:sdtPr>
              <w:sdtEndPr/>
              <w:sdtContent>
                <w:tc>
                  <w:tcPr>
                    <w:tcW w:w="1113" w:type="pct"/>
                  </w:tcPr>
                  <w:p w:rsidR="006777DF" w:rsidRDefault="006777DF" w:rsidP="006777DF">
                    <w:pPr>
                      <w:pStyle w:val="a9"/>
                      <w:ind w:firstLineChars="0" w:firstLine="0"/>
                      <w:jc w:val="right"/>
                      <w:rPr>
                        <w:rFonts w:ascii="宋体" w:hAnsi="宋体"/>
                        <w:szCs w:val="21"/>
                      </w:rPr>
                    </w:pPr>
                    <w:r>
                      <w:rPr>
                        <w:rFonts w:ascii="宋体" w:hAnsi="宋体" w:hint="eastAsia"/>
                        <w:color w:val="333399"/>
                        <w:szCs w:val="21"/>
                      </w:rPr>
                      <w:t xml:space="preserve">　</w:t>
                    </w:r>
                  </w:p>
                </w:tc>
              </w:sdtContent>
            </w:sdt>
          </w:tr>
        </w:tbl>
        <w:p w:rsidR="00A8074A" w:rsidRDefault="0084456C">
          <w:pPr>
            <w:pStyle w:val="a9"/>
            <w:ind w:firstLineChars="0" w:firstLine="0"/>
            <w:jc w:val="left"/>
          </w:pPr>
          <w:r>
            <w:rPr>
              <w:rFonts w:hint="eastAsia"/>
            </w:rPr>
            <w:t>财务费用变动原因说明</w:t>
          </w:r>
          <w:r>
            <w:rPr>
              <w:rFonts w:hint="eastAsia"/>
            </w:rPr>
            <w:t>:</w:t>
          </w:r>
          <w:sdt>
            <w:sdtPr>
              <w:rPr>
                <w:rFonts w:hint="eastAsia"/>
              </w:rPr>
              <w:alias w:val="财务费用变动原因说明"/>
              <w:tag w:val="_GBC_2876360f1d844724b6ba84d6b9756580"/>
              <w:id w:val="-841238331"/>
              <w:lock w:val="sdtLocked"/>
              <w:placeholder>
                <w:docPart w:val="GBC22222222222222222222222222222"/>
              </w:placeholder>
            </w:sdtPr>
            <w:sdtEndPr/>
            <w:sdtContent>
              <w:r w:rsidR="0050714D">
                <w:rPr>
                  <w:rFonts w:hint="eastAsia"/>
                </w:rPr>
                <w:t>主要</w:t>
              </w:r>
              <w:r w:rsidR="0050714D">
                <w:t>是本期利息收入同比增加</w:t>
              </w:r>
              <w:r w:rsidR="0050714D">
                <w:rPr>
                  <w:rFonts w:hint="eastAsia"/>
                </w:rPr>
                <w:t>；</w:t>
              </w:r>
            </w:sdtContent>
          </w:sdt>
        </w:p>
        <w:p w:rsidR="00A8074A" w:rsidRDefault="0084456C">
          <w:pPr>
            <w:pStyle w:val="a9"/>
            <w:ind w:firstLineChars="0" w:firstLine="0"/>
            <w:jc w:val="left"/>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044059619"/>
              <w:lock w:val="sdtLocked"/>
              <w:placeholder>
                <w:docPart w:val="GBC22222222222222222222222222222"/>
              </w:placeholder>
            </w:sdtPr>
            <w:sdtEndPr/>
            <w:sdtContent>
              <w:r w:rsidR="0050714D">
                <w:rPr>
                  <w:rFonts w:ascii="宋体" w:hAnsi="宋体" w:hint="eastAsia"/>
                  <w:szCs w:val="21"/>
                </w:rPr>
                <w:t>主要是本期子公司信通房地产加大房地产开发投入；</w:t>
              </w:r>
            </w:sdtContent>
          </w:sdt>
        </w:p>
        <w:p w:rsidR="00A8074A" w:rsidRDefault="0084456C">
          <w:pPr>
            <w:pStyle w:val="a9"/>
            <w:ind w:firstLineChars="0" w:firstLine="0"/>
            <w:jc w:val="left"/>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228611094"/>
              <w:lock w:val="sdtLocked"/>
              <w:placeholder>
                <w:docPart w:val="GBC22222222222222222222222222222"/>
              </w:placeholder>
            </w:sdtPr>
            <w:sdtEndPr/>
            <w:sdtContent>
              <w:r w:rsidR="0050714D">
                <w:rPr>
                  <w:rFonts w:ascii="宋体" w:hAnsi="宋体" w:hint="eastAsia"/>
                  <w:szCs w:val="21"/>
                </w:rPr>
                <w:t>主要是本期子公司龙</w:t>
              </w:r>
              <w:proofErr w:type="gramStart"/>
              <w:r w:rsidR="0050714D">
                <w:rPr>
                  <w:rFonts w:ascii="宋体" w:hAnsi="宋体" w:hint="eastAsia"/>
                  <w:szCs w:val="21"/>
                </w:rPr>
                <w:t>运现代</w:t>
              </w:r>
              <w:proofErr w:type="gramEnd"/>
              <w:r w:rsidR="0050714D">
                <w:rPr>
                  <w:rFonts w:ascii="宋体" w:hAnsi="宋体" w:hint="eastAsia"/>
                  <w:szCs w:val="21"/>
                </w:rPr>
                <w:t>新购进营运车辆；</w:t>
              </w:r>
            </w:sdtContent>
          </w:sdt>
        </w:p>
        <w:p w:rsidR="00A8074A" w:rsidRDefault="0084456C">
          <w:pPr>
            <w:pStyle w:val="a9"/>
            <w:ind w:firstLineChars="0" w:firstLine="0"/>
            <w:jc w:val="left"/>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672915006"/>
              <w:lock w:val="sdtLocked"/>
              <w:placeholder>
                <w:docPart w:val="GBC22222222222222222222222222222"/>
              </w:placeholder>
            </w:sdtPr>
            <w:sdtEndPr/>
            <w:sdtContent>
              <w:r w:rsidR="0050714D">
                <w:rPr>
                  <w:rFonts w:ascii="宋体" w:hAnsi="宋体" w:hint="eastAsia"/>
                  <w:szCs w:val="21"/>
                </w:rPr>
                <w:t>主要是本期子公司信通房地产获得银行贷款1.25亿元。</w:t>
              </w:r>
            </w:sdtContent>
          </w:sdt>
        </w:p>
      </w:sdtContent>
    </w:sdt>
    <w:p w:rsidR="00A8074A" w:rsidRDefault="00A8074A">
      <w:pPr>
        <w:pStyle w:val="a9"/>
        <w:ind w:firstLineChars="0" w:firstLine="0"/>
        <w:jc w:val="left"/>
      </w:pPr>
      <w:bookmarkStart w:id="24" w:name="_Toc342559755"/>
      <w:bookmarkStart w:id="25" w:name="_Toc342565903"/>
    </w:p>
    <w:p w:rsidR="00A8074A" w:rsidRDefault="0084456C" w:rsidP="00D31930">
      <w:pPr>
        <w:pStyle w:val="4"/>
        <w:numPr>
          <w:ilvl w:val="0"/>
          <w:numId w:val="5"/>
        </w:numPr>
      </w:pPr>
      <w:r>
        <w:rPr>
          <w:rFonts w:hint="eastAsia"/>
        </w:rPr>
        <w:t>其他</w:t>
      </w:r>
    </w:p>
    <w:sdt>
      <w:sdtPr>
        <w:rPr>
          <w:rFonts w:ascii="宋体" w:hAnsi="宋体" w:cs="宋体"/>
          <w:b w:val="0"/>
          <w:bCs w:val="0"/>
          <w:kern w:val="0"/>
          <w:szCs w:val="22"/>
        </w:rPr>
        <w:alias w:val="模块:公司利润构成或利润来源发生重大变动的详细说明"/>
        <w:tag w:val="_GBC_2346c2f60a0d447bb4e68d1cdeb1ae6e"/>
        <w:id w:val="-1031035168"/>
        <w:lock w:val="sdtLocked"/>
        <w:placeholder>
          <w:docPart w:val="GBC22222222222222222222222222222"/>
        </w:placeholder>
      </w:sdtPr>
      <w:sdtEndPr>
        <w:rPr>
          <w:rFonts w:hint="eastAsia"/>
          <w:szCs w:val="24"/>
        </w:rPr>
      </w:sdtEndPr>
      <w:sdtContent>
        <w:p w:rsidR="00A8074A" w:rsidRDefault="0084456C" w:rsidP="00D31930">
          <w:pPr>
            <w:pStyle w:val="5"/>
            <w:numPr>
              <w:ilvl w:val="0"/>
              <w:numId w:val="10"/>
            </w:numPr>
          </w:pPr>
          <w:r>
            <w:t>公司利润构成或利润来源发生重大变动的详细说明</w:t>
          </w:r>
        </w:p>
        <w:sdt>
          <w:sdtPr>
            <w:rPr>
              <w:rFonts w:hint="eastAsia"/>
            </w:rPr>
            <w:alias w:val="主营业务构成情况的说明"/>
            <w:tag w:val="_GBC_41b59ccce05a44b68f8d6cbcf3c41007"/>
            <w:id w:val="1255709794"/>
            <w:lock w:val="sdtLocked"/>
            <w:placeholder>
              <w:docPart w:val="GBC22222222222222222222222222222"/>
            </w:placeholder>
          </w:sdtPr>
          <w:sdtEndPr/>
          <w:sdtContent>
            <w:p w:rsidR="00A8074A" w:rsidRDefault="002B3AE4">
              <w:r>
                <w:rPr>
                  <w:rFonts w:hint="eastAsia"/>
                </w:rPr>
                <w:t>报告期内，公司利润构成和利润来源未发生重大变动。</w:t>
              </w:r>
            </w:p>
          </w:sdtContent>
        </w:sdt>
      </w:sdtContent>
    </w:sdt>
    <w:sdt>
      <w:sdtPr>
        <w:rPr>
          <w:rFonts w:ascii="宋体" w:hAnsi="宋体" w:cs="宋体"/>
          <w:b w:val="0"/>
          <w:bCs w:val="0"/>
          <w:kern w:val="0"/>
          <w:szCs w:val="22"/>
        </w:rPr>
        <w:alias w:val="模块:公司前期各类融资、重大资产重组事项实施进度分析说明"/>
        <w:tag w:val="_GBC_75ffa8ea7f61471db277272a0cbba922"/>
        <w:id w:val="-1424102135"/>
        <w:lock w:val="sdtLocked"/>
        <w:placeholder>
          <w:docPart w:val="GBC22222222222222222222222222222"/>
        </w:placeholder>
      </w:sdtPr>
      <w:sdtEndPr>
        <w:rPr>
          <w:rFonts w:asciiTheme="minorEastAsia" w:eastAsiaTheme="minorEastAsia" w:hAnsiTheme="minorEastAsia" w:hint="eastAsia"/>
          <w:szCs w:val="24"/>
        </w:rPr>
      </w:sdtEndPr>
      <w:sdtContent>
        <w:p w:rsidR="00A8074A" w:rsidRDefault="0084456C" w:rsidP="00D31930">
          <w:pPr>
            <w:pStyle w:val="5"/>
            <w:numPr>
              <w:ilvl w:val="0"/>
              <w:numId w:val="10"/>
            </w:numPr>
          </w:pPr>
          <w:r>
            <w:t>公司前期各类融资、重大资产重组事项实施进度分析说明</w:t>
          </w:r>
        </w:p>
        <w:sdt>
          <w:sdtPr>
            <w:rPr>
              <w:rFonts w:hint="eastAsia"/>
            </w:rPr>
            <w:alias w:val="公司对规划目标的实施进度进行的分析"/>
            <w:tag w:val="_GBC_25a4d91faee947c48d74b7241b498ee9"/>
            <w:id w:val="1206054038"/>
            <w:lock w:val="sdtLocked"/>
            <w:placeholder>
              <w:docPart w:val="GBC22222222222222222222222222222"/>
            </w:placeholder>
          </w:sdtPr>
          <w:sdtEndPr/>
          <w:sdtContent>
            <w:p w:rsidR="00A8074A" w:rsidRDefault="002B3AE4">
              <w:r>
                <w:rPr>
                  <w:rFonts w:hint="eastAsia"/>
                </w:rPr>
                <w:t>无</w:t>
              </w:r>
            </w:p>
          </w:sdtContent>
        </w:sdt>
      </w:sdtContent>
    </w:sdt>
    <w:sdt>
      <w:sdtPr>
        <w:rPr>
          <w:rFonts w:ascii="宋体" w:hAnsi="宋体" w:cs="宋体"/>
          <w:b w:val="0"/>
          <w:bCs w:val="0"/>
          <w:kern w:val="0"/>
          <w:szCs w:val="22"/>
        </w:rPr>
        <w:alias w:val="模块:经营计划进展说明"/>
        <w:tag w:val="_GBC_1bfbe4126b5844a68aa066ad39ae4b12"/>
        <w:id w:val="1154036700"/>
        <w:lock w:val="sdtLocked"/>
        <w:placeholder>
          <w:docPart w:val="GBC22222222222222222222222222222"/>
        </w:placeholder>
      </w:sdtPr>
      <w:sdtEndPr>
        <w:rPr>
          <w:rFonts w:asciiTheme="minorEastAsia" w:eastAsiaTheme="minorEastAsia" w:hAnsiTheme="minorEastAsia" w:hint="eastAsia"/>
          <w:szCs w:val="24"/>
        </w:rPr>
      </w:sdtEndPr>
      <w:sdtContent>
        <w:p w:rsidR="00A8074A" w:rsidRDefault="0084456C" w:rsidP="00D31930">
          <w:pPr>
            <w:pStyle w:val="5"/>
            <w:numPr>
              <w:ilvl w:val="0"/>
              <w:numId w:val="10"/>
            </w:numPr>
          </w:pPr>
          <w:r>
            <w:t>经营计划进展说明</w:t>
          </w:r>
        </w:p>
        <w:sdt>
          <w:sdtPr>
            <w:rPr>
              <w:rFonts w:hint="eastAsia"/>
            </w:rPr>
            <w:alias w:val="公司回顾总结前期披露的发展战略和经营计划在报告期内的进展，未达到计划目标的情况的解释"/>
            <w:tag w:val="_GBC_5f2ddf0e8b5b480c8143beddb4bdb149"/>
            <w:id w:val="-460956482"/>
            <w:lock w:val="sdtLocked"/>
            <w:placeholder>
              <w:docPart w:val="GBC22222222222222222222222222222"/>
            </w:placeholder>
          </w:sdtPr>
          <w:sdtEndPr/>
          <w:sdtContent>
            <w:p w:rsidR="00A8074A" w:rsidRDefault="002B3AE4" w:rsidP="00EC0FBC">
              <w:pPr>
                <w:ind w:firstLineChars="200" w:firstLine="420"/>
              </w:pPr>
              <w:r>
                <w:rPr>
                  <w:rFonts w:hint="eastAsia"/>
                </w:rPr>
                <w:t>2016年，公司拟定的年度经营计划为实现营业收入5.17亿元。截至6月30日，公司实现营业收入</w:t>
              </w:r>
              <w:r>
                <w:rPr>
                  <w:szCs w:val="21"/>
                </w:rPr>
                <w:t>238,027,072.85</w:t>
              </w:r>
              <w:r>
                <w:rPr>
                  <w:rFonts w:hint="eastAsia"/>
                  <w:szCs w:val="21"/>
                </w:rPr>
                <w:t>元，比上年同期增长0.47%</w:t>
              </w:r>
              <w:r w:rsidR="00990511">
                <w:rPr>
                  <w:rFonts w:hint="eastAsia"/>
                  <w:szCs w:val="21"/>
                </w:rPr>
                <w:t>；</w:t>
              </w:r>
              <w:r>
                <w:rPr>
                  <w:rFonts w:hint="eastAsia"/>
                  <w:szCs w:val="21"/>
                </w:rPr>
                <w:t>归属于上市公司股东净利润</w:t>
              </w:r>
              <w:r>
                <w:rPr>
                  <w:szCs w:val="21"/>
                </w:rPr>
                <w:t>166,106,723.34元，</w:t>
              </w:r>
              <w:r w:rsidR="00990511">
                <w:rPr>
                  <w:szCs w:val="21"/>
                </w:rPr>
                <w:t>比上年同期增长了16.92</w:t>
              </w:r>
              <w:r w:rsidR="00990511">
                <w:rPr>
                  <w:rFonts w:hint="eastAsia"/>
                  <w:szCs w:val="21"/>
                </w:rPr>
                <w:t>%，完成全年经营目标的46.03%。下半年，公司将继续加强</w:t>
              </w:r>
              <w:r w:rsidR="00EC0FBC">
                <w:rPr>
                  <w:rFonts w:hint="eastAsia"/>
                  <w:szCs w:val="21"/>
                </w:rPr>
                <w:t>经营</w:t>
              </w:r>
              <w:r w:rsidR="00990511">
                <w:rPr>
                  <w:rFonts w:hint="eastAsia"/>
                  <w:szCs w:val="21"/>
                </w:rPr>
                <w:t>管理</w:t>
              </w:r>
              <w:r w:rsidR="00EC0FBC">
                <w:rPr>
                  <w:rFonts w:hint="eastAsia"/>
                  <w:szCs w:val="21"/>
                </w:rPr>
                <w:t>，克服困难，努力实现经营目标。</w:t>
              </w:r>
            </w:p>
          </w:sdtContent>
        </w:sdt>
      </w:sdtContent>
    </w:sdt>
    <w:sdt>
      <w:sdtPr>
        <w:rPr>
          <w:rFonts w:ascii="宋体" w:hAnsi="宋体" w:cs="宋体"/>
          <w:b w:val="0"/>
          <w:bCs w:val="0"/>
          <w:kern w:val="0"/>
          <w:szCs w:val="22"/>
        </w:rPr>
        <w:alias w:val="模块:主营业务其他项目说明"/>
        <w:tag w:val="_GBC_6e5fe080dde8462ca9fa8c7bae6ec617"/>
        <w:id w:val="623964015"/>
        <w:lock w:val="sdtLocked"/>
        <w:placeholder>
          <w:docPart w:val="GBC22222222222222222222222222222"/>
        </w:placeholder>
      </w:sdtPr>
      <w:sdtEndPr>
        <w:rPr>
          <w:rFonts w:hint="eastAsia"/>
          <w:szCs w:val="24"/>
        </w:rPr>
      </w:sdtEndPr>
      <w:sdtContent>
        <w:p w:rsidR="00A8074A" w:rsidRDefault="0084456C" w:rsidP="00D31930">
          <w:pPr>
            <w:pStyle w:val="5"/>
            <w:numPr>
              <w:ilvl w:val="0"/>
              <w:numId w:val="10"/>
            </w:numPr>
          </w:pPr>
          <w:r>
            <w:t>其他</w:t>
          </w:r>
        </w:p>
        <w:sdt>
          <w:sdtPr>
            <w:rPr>
              <w:rFonts w:hint="eastAsia"/>
            </w:rPr>
            <w:alias w:val="主营业务其他项目的其他说明"/>
            <w:tag w:val="_GBC_8d331781cb9d4ad082449ee22e5701e5"/>
            <w:id w:val="-573903905"/>
            <w:lock w:val="sdtLocked"/>
            <w:placeholder>
              <w:docPart w:val="GBC22222222222222222222222222222"/>
            </w:placeholder>
          </w:sdtPr>
          <w:sdtEndPr/>
          <w:sdtContent>
            <w:p w:rsidR="00A8074A" w:rsidRDefault="00EC0FBC">
              <w:r>
                <w:rPr>
                  <w:rFonts w:hint="eastAsia"/>
                </w:rPr>
                <w:t>无</w:t>
              </w:r>
            </w:p>
          </w:sdtContent>
        </w:sdt>
      </w:sdtContent>
    </w:sdt>
    <w:p w:rsidR="00A8074A" w:rsidRDefault="00A8074A"/>
    <w:p w:rsidR="00A8074A" w:rsidRDefault="0084456C" w:rsidP="00D31930">
      <w:pPr>
        <w:pStyle w:val="3"/>
        <w:numPr>
          <w:ilvl w:val="0"/>
          <w:numId w:val="4"/>
        </w:numPr>
      </w:pPr>
      <w:r>
        <w:rPr>
          <w:rFonts w:hint="eastAsia"/>
        </w:rPr>
        <w:t>行业、产品或地区经营情况分析</w:t>
      </w:r>
      <w:bookmarkEnd w:id="24"/>
      <w:bookmarkEnd w:id="25"/>
    </w:p>
    <w:bookmarkStart w:id="26" w:name="_Toc340829716" w:displacedByCustomXml="next"/>
    <w:bookmarkStart w:id="27" w:name="_Toc342559756" w:displacedByCustomXml="next"/>
    <w:bookmarkStart w:id="28" w:name="_Toc342565904" w:displacedByCustomXml="next"/>
    <w:sdt>
      <w:sdtPr>
        <w:rPr>
          <w:rFonts w:ascii="Calibri" w:hAnsi="Calibri" w:cs="宋体"/>
          <w:b w:val="0"/>
          <w:bCs w:val="0"/>
          <w:kern w:val="0"/>
          <w:szCs w:val="22"/>
        </w:rPr>
        <w:alias w:val="模块:主营业务分行业、分产品情况"/>
        <w:tag w:val="_GBC_262be3482e314078a3885395780f6cbc"/>
        <w:id w:val="-135647466"/>
        <w:lock w:val="sdtLocked"/>
        <w:placeholder>
          <w:docPart w:val="GBC22222222222222222222222222222"/>
        </w:placeholder>
      </w:sdtPr>
      <w:sdtEndPr>
        <w:rPr>
          <w:rFonts w:ascii="宋体" w:hAnsi="宋体" w:hint="eastAsia"/>
          <w:szCs w:val="24"/>
        </w:rPr>
      </w:sdtEndPr>
      <w:sdtContent>
        <w:p w:rsidR="00A8074A" w:rsidRDefault="0084456C" w:rsidP="00D31930">
          <w:pPr>
            <w:pStyle w:val="4"/>
            <w:numPr>
              <w:ilvl w:val="0"/>
              <w:numId w:val="6"/>
            </w:numPr>
          </w:pPr>
          <w:r>
            <w:t>主营业务</w:t>
          </w:r>
          <w:r>
            <w:rPr>
              <w:rFonts w:hint="eastAsia"/>
            </w:rPr>
            <w:t>分</w:t>
          </w:r>
          <w:r>
            <w:t>行业</w:t>
          </w:r>
          <w:r>
            <w:rPr>
              <w:rFonts w:hint="eastAsia"/>
            </w:rPr>
            <w:t>、分</w:t>
          </w:r>
          <w:r>
            <w:t>产品</w:t>
          </w:r>
          <w:r>
            <w:rPr>
              <w:rFonts w:hint="eastAsia"/>
            </w:rPr>
            <w:t>情况</w:t>
          </w:r>
          <w:bookmarkEnd w:id="28"/>
          <w:bookmarkEnd w:id="27"/>
          <w:bookmarkEnd w:id="26"/>
        </w:p>
        <w:p w:rsidR="00A8074A" w:rsidRDefault="0084456C">
          <w:pPr>
            <w:jc w:val="right"/>
            <w:rPr>
              <w:szCs w:val="21"/>
            </w:rPr>
          </w:pPr>
          <w:r>
            <w:rPr>
              <w:rFonts w:hint="eastAsia"/>
              <w:szCs w:val="21"/>
            </w:rPr>
            <w:t>单位</w:t>
          </w:r>
          <w:r>
            <w:rPr>
              <w:szCs w:val="21"/>
            </w:rPr>
            <w:t>:</w:t>
          </w:r>
          <w:sdt>
            <w:sdtPr>
              <w:rPr>
                <w:szCs w:val="21"/>
              </w:rPr>
              <w:alias w:val="单位：主营业务分行业、分产品情况表"/>
              <w:tag w:val="_GBC_0f860a423c284da6b5fdd945c84e7be7"/>
              <w:id w:val="-59863915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r>
            <w:rPr>
              <w:szCs w:val="21"/>
            </w:rPr>
            <w:t>:</w:t>
          </w:r>
          <w:sdt>
            <w:sdtPr>
              <w:rPr>
                <w:szCs w:val="21"/>
              </w:rPr>
              <w:alias w:val="币种：主营业务分行业、分产品情况表"/>
              <w:tag w:val="_GBC_2d5f29a885f640b78a0bc36927fad30d"/>
              <w:id w:val="3189262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Style w:val="a6"/>
            <w:tblW w:w="5000" w:type="pct"/>
            <w:jc w:val="center"/>
            <w:tblLook w:val="0000" w:firstRow="0" w:lastRow="0" w:firstColumn="0" w:lastColumn="0" w:noHBand="0" w:noVBand="0"/>
          </w:tblPr>
          <w:tblGrid>
            <w:gridCol w:w="1157"/>
            <w:gridCol w:w="1687"/>
            <w:gridCol w:w="1582"/>
            <w:gridCol w:w="1156"/>
            <w:gridCol w:w="1156"/>
            <w:gridCol w:w="1156"/>
            <w:gridCol w:w="1155"/>
          </w:tblGrid>
          <w:tr w:rsidR="004B3A24" w:rsidTr="00037C28">
            <w:trPr>
              <w:jc w:val="center"/>
            </w:trPr>
            <w:tc>
              <w:tcPr>
                <w:tcW w:w="5000" w:type="pct"/>
                <w:gridSpan w:val="7"/>
              </w:tcPr>
              <w:p w:rsidR="004B3A24" w:rsidRDefault="004B3A24" w:rsidP="007F1589">
                <w:pPr>
                  <w:jc w:val="center"/>
                  <w:rPr>
                    <w:szCs w:val="21"/>
                  </w:rPr>
                </w:pPr>
                <w:bookmarkStart w:id="29" w:name="_Toc342559760"/>
                <w:bookmarkStart w:id="30" w:name="_Toc342565908"/>
                <w:r>
                  <w:rPr>
                    <w:rFonts w:hint="eastAsia"/>
                    <w:szCs w:val="21"/>
                  </w:rPr>
                  <w:t>主营业务分行业情况</w:t>
                </w:r>
              </w:p>
            </w:tc>
          </w:tr>
          <w:tr w:rsidR="004B3A24" w:rsidTr="00037C28">
            <w:trPr>
              <w:jc w:val="center"/>
            </w:trPr>
            <w:tc>
              <w:tcPr>
                <w:tcW w:w="639" w:type="pct"/>
                <w:vAlign w:val="center"/>
              </w:tcPr>
              <w:p w:rsidR="004B3A24" w:rsidRDefault="004B3A24" w:rsidP="007F1589">
                <w:pPr>
                  <w:jc w:val="center"/>
                  <w:rPr>
                    <w:szCs w:val="21"/>
                  </w:rPr>
                </w:pPr>
                <w:r>
                  <w:rPr>
                    <w:szCs w:val="21"/>
                  </w:rPr>
                  <w:t>分行业</w:t>
                </w:r>
              </w:p>
            </w:tc>
            <w:tc>
              <w:tcPr>
                <w:tcW w:w="932" w:type="pct"/>
                <w:vAlign w:val="center"/>
              </w:tcPr>
              <w:p w:rsidR="004B3A24" w:rsidRDefault="004B3A24" w:rsidP="007F1589">
                <w:pPr>
                  <w:jc w:val="center"/>
                  <w:rPr>
                    <w:szCs w:val="21"/>
                  </w:rPr>
                </w:pPr>
                <w:r>
                  <w:rPr>
                    <w:szCs w:val="21"/>
                  </w:rPr>
                  <w:t>营业收入</w:t>
                </w:r>
              </w:p>
            </w:tc>
            <w:tc>
              <w:tcPr>
                <w:tcW w:w="874" w:type="pct"/>
                <w:vAlign w:val="center"/>
              </w:tcPr>
              <w:p w:rsidR="004B3A24" w:rsidRDefault="004B3A24" w:rsidP="007F1589">
                <w:pPr>
                  <w:jc w:val="center"/>
                  <w:rPr>
                    <w:szCs w:val="21"/>
                  </w:rPr>
                </w:pPr>
                <w:r>
                  <w:rPr>
                    <w:szCs w:val="21"/>
                  </w:rPr>
                  <w:t>营业成本</w:t>
                </w:r>
              </w:p>
            </w:tc>
            <w:tc>
              <w:tcPr>
                <w:tcW w:w="639" w:type="pct"/>
                <w:vAlign w:val="center"/>
              </w:tcPr>
              <w:p w:rsidR="004B3A24" w:rsidRDefault="004B3A24" w:rsidP="007F1589">
                <w:pPr>
                  <w:jc w:val="center"/>
                  <w:rPr>
                    <w:szCs w:val="21"/>
                  </w:rPr>
                </w:pPr>
                <w:r>
                  <w:rPr>
                    <w:rFonts w:hint="eastAsia"/>
                    <w:szCs w:val="21"/>
                  </w:rPr>
                  <w:t>毛利率</w:t>
                </w:r>
                <w:r>
                  <w:rPr>
                    <w:szCs w:val="21"/>
                  </w:rPr>
                  <w:t>（</w:t>
                </w:r>
                <w:r>
                  <w:rPr>
                    <w:rFonts w:hint="eastAsia"/>
                    <w:szCs w:val="21"/>
                  </w:rPr>
                  <w:t>%</w:t>
                </w:r>
                <w:r>
                  <w:rPr>
                    <w:szCs w:val="21"/>
                  </w:rPr>
                  <w:t>）</w:t>
                </w:r>
              </w:p>
            </w:tc>
            <w:tc>
              <w:tcPr>
                <w:tcW w:w="639" w:type="pct"/>
                <w:vAlign w:val="center"/>
              </w:tcPr>
              <w:p w:rsidR="004B3A24" w:rsidRDefault="004B3A24" w:rsidP="007F1589">
                <w:pPr>
                  <w:jc w:val="center"/>
                  <w:rPr>
                    <w:szCs w:val="21"/>
                  </w:rPr>
                </w:pPr>
                <w:r>
                  <w:rPr>
                    <w:szCs w:val="21"/>
                  </w:rPr>
                  <w:t>营业收入比上年增减（</w:t>
                </w:r>
                <w:r>
                  <w:rPr>
                    <w:rFonts w:hint="eastAsia"/>
                    <w:szCs w:val="21"/>
                  </w:rPr>
                  <w:t>%</w:t>
                </w:r>
                <w:r>
                  <w:rPr>
                    <w:szCs w:val="21"/>
                  </w:rPr>
                  <w:t>）</w:t>
                </w:r>
              </w:p>
            </w:tc>
            <w:tc>
              <w:tcPr>
                <w:tcW w:w="639" w:type="pct"/>
                <w:vAlign w:val="center"/>
              </w:tcPr>
              <w:p w:rsidR="004B3A24" w:rsidRDefault="004B3A24" w:rsidP="007F1589">
                <w:pPr>
                  <w:jc w:val="center"/>
                  <w:rPr>
                    <w:szCs w:val="21"/>
                  </w:rPr>
                </w:pPr>
                <w:r>
                  <w:rPr>
                    <w:szCs w:val="21"/>
                  </w:rPr>
                  <w:t>营业成本比上年增减（</w:t>
                </w:r>
                <w:r>
                  <w:rPr>
                    <w:rFonts w:hint="eastAsia"/>
                    <w:szCs w:val="21"/>
                  </w:rPr>
                  <w:t>%</w:t>
                </w:r>
                <w:r>
                  <w:rPr>
                    <w:szCs w:val="21"/>
                  </w:rPr>
                  <w:t>）</w:t>
                </w:r>
              </w:p>
            </w:tc>
            <w:tc>
              <w:tcPr>
                <w:tcW w:w="638" w:type="pct"/>
                <w:vAlign w:val="center"/>
              </w:tcPr>
              <w:p w:rsidR="004B3A24" w:rsidRDefault="004B3A24" w:rsidP="007F1589">
                <w:pPr>
                  <w:jc w:val="center"/>
                  <w:rPr>
                    <w:szCs w:val="21"/>
                  </w:rPr>
                </w:pPr>
                <w:r>
                  <w:rPr>
                    <w:rFonts w:hint="eastAsia"/>
                    <w:szCs w:val="21"/>
                  </w:rPr>
                  <w:t>毛利率</w:t>
                </w:r>
                <w:r>
                  <w:rPr>
                    <w:szCs w:val="21"/>
                  </w:rPr>
                  <w:t>比上年增减（</w:t>
                </w:r>
                <w:r>
                  <w:rPr>
                    <w:rFonts w:hint="eastAsia"/>
                    <w:szCs w:val="21"/>
                  </w:rPr>
                  <w:t>%</w:t>
                </w:r>
                <w:r>
                  <w:rPr>
                    <w:szCs w:val="21"/>
                  </w:rPr>
                  <w:t>）</w:t>
                </w:r>
              </w:p>
            </w:tc>
          </w:tr>
          <w:sdt>
            <w:sdtPr>
              <w:rPr>
                <w:rFonts w:ascii="宋体" w:eastAsiaTheme="minorEastAsia" w:hAnsi="宋体" w:cs="宋体"/>
                <w:kern w:val="0"/>
                <w:szCs w:val="21"/>
              </w:rPr>
              <w:alias w:val="董事会报告出具的分行业主营业务"/>
              <w:tag w:val="_GBC_26c4c026274a424bb4413c675e5bc835"/>
              <w:id w:val="809060209"/>
              <w:lock w:val="sdtLocked"/>
            </w:sdtPr>
            <w:sdtEndPr>
              <w:rPr>
                <w:color w:val="008000"/>
              </w:rPr>
            </w:sdtEndPr>
            <w:sdtContent>
              <w:tr w:rsidR="004B3A24" w:rsidTr="00037C28">
                <w:trPr>
                  <w:jc w:val="center"/>
                </w:trPr>
                <w:sdt>
                  <w:sdtPr>
                    <w:rPr>
                      <w:rFonts w:ascii="宋体" w:eastAsiaTheme="minorEastAsia" w:hAnsi="宋体" w:cs="宋体"/>
                      <w:kern w:val="0"/>
                      <w:szCs w:val="21"/>
                    </w:rPr>
                    <w:alias w:val="董事会报告出具的主营业务分行业名称"/>
                    <w:tag w:val="_GBC_0e75714d909146e18df4600d4b5eb225"/>
                    <w:id w:val="-1206174416"/>
                    <w:lock w:val="sdtLocked"/>
                  </w:sdtPr>
                  <w:sdtEndPr>
                    <w:rPr>
                      <w:rFonts w:eastAsia="宋体" w:cs="Times New Roman"/>
                      <w:kern w:val="2"/>
                    </w:rPr>
                  </w:sdtEndPr>
                  <w:sdtContent>
                    <w:tc>
                      <w:tcPr>
                        <w:tcW w:w="639" w:type="pct"/>
                        <w:vAlign w:val="center"/>
                      </w:tcPr>
                      <w:p w:rsidR="004B3A24" w:rsidRDefault="004B3A24" w:rsidP="00037C28">
                        <w:pPr>
                          <w:pStyle w:val="a9"/>
                          <w:ind w:firstLineChars="0" w:firstLine="0"/>
                          <w:jc w:val="center"/>
                          <w:rPr>
                            <w:rFonts w:ascii="宋体" w:hAnsi="宋体"/>
                            <w:color w:val="FFC000"/>
                            <w:szCs w:val="21"/>
                          </w:rPr>
                        </w:pPr>
                        <w:r>
                          <w:rPr>
                            <w:rFonts w:ascii="宋体" w:hAnsi="宋体" w:cs="宋体" w:hint="eastAsia"/>
                            <w:szCs w:val="21"/>
                          </w:rPr>
                          <w:t>通行费</w:t>
                        </w:r>
                      </w:p>
                    </w:tc>
                  </w:sdtContent>
                </w:sdt>
                <w:sdt>
                  <w:sdtPr>
                    <w:rPr>
                      <w:szCs w:val="21"/>
                    </w:rPr>
                    <w:alias w:val="董事会报告出具的分行业主营业务收入"/>
                    <w:tag w:val="_GBC_2dcd93803d6e4517976f5f2b0ab255f6"/>
                    <w:id w:val="-1410076563"/>
                    <w:lock w:val="sdtLocked"/>
                  </w:sdtPr>
                  <w:sdtEndPr/>
                  <w:sdtContent>
                    <w:tc>
                      <w:tcPr>
                        <w:tcW w:w="932" w:type="pct"/>
                        <w:vAlign w:val="center"/>
                      </w:tcPr>
                      <w:p w:rsidR="004B3A24" w:rsidRDefault="004B3A24" w:rsidP="00037C28">
                        <w:pPr>
                          <w:jc w:val="right"/>
                          <w:rPr>
                            <w:color w:val="008000"/>
                            <w:szCs w:val="21"/>
                          </w:rPr>
                        </w:pPr>
                        <w:r>
                          <w:rPr>
                            <w:szCs w:val="21"/>
                          </w:rPr>
                          <w:t>182,228,612.84</w:t>
                        </w:r>
                      </w:p>
                    </w:tc>
                  </w:sdtContent>
                </w:sdt>
                <w:sdt>
                  <w:sdtPr>
                    <w:rPr>
                      <w:szCs w:val="21"/>
                    </w:rPr>
                    <w:alias w:val="董事会报告出具的分行业主营业务成本"/>
                    <w:tag w:val="_GBC_f8000a65451040558c89835711713dbd"/>
                    <w:id w:val="-45599947"/>
                    <w:lock w:val="sdtLocked"/>
                  </w:sdtPr>
                  <w:sdtEndPr/>
                  <w:sdtContent>
                    <w:tc>
                      <w:tcPr>
                        <w:tcW w:w="874" w:type="pct"/>
                        <w:vAlign w:val="center"/>
                      </w:tcPr>
                      <w:p w:rsidR="004B3A24" w:rsidRDefault="004B3A24" w:rsidP="00037C28">
                        <w:pPr>
                          <w:jc w:val="right"/>
                          <w:rPr>
                            <w:color w:val="008000"/>
                            <w:szCs w:val="21"/>
                          </w:rPr>
                        </w:pPr>
                        <w:r>
                          <w:rPr>
                            <w:szCs w:val="21"/>
                          </w:rPr>
                          <w:t>66,803,218.72</w:t>
                        </w:r>
                      </w:p>
                    </w:tc>
                  </w:sdtContent>
                </w:sdt>
                <w:sdt>
                  <w:sdtPr>
                    <w:rPr>
                      <w:szCs w:val="21"/>
                    </w:rPr>
                    <w:alias w:val="董事会报告出具的分行业主营业务毛利率"/>
                    <w:tag w:val="_GBC_ec9b4b02e68f4b08805d108356f2381f"/>
                    <w:id w:val="-942598485"/>
                    <w:lock w:val="sdtLocked"/>
                  </w:sdtPr>
                  <w:sdtEndPr/>
                  <w:sdtContent>
                    <w:tc>
                      <w:tcPr>
                        <w:tcW w:w="639" w:type="pct"/>
                        <w:vAlign w:val="center"/>
                      </w:tcPr>
                      <w:p w:rsidR="004B3A24" w:rsidRDefault="004B3A24" w:rsidP="00037C28">
                        <w:pPr>
                          <w:jc w:val="right"/>
                          <w:rPr>
                            <w:color w:val="008000"/>
                            <w:szCs w:val="21"/>
                          </w:rPr>
                        </w:pPr>
                        <w:r>
                          <w:rPr>
                            <w:szCs w:val="21"/>
                          </w:rPr>
                          <w:t>63.34</w:t>
                        </w:r>
                      </w:p>
                    </w:tc>
                  </w:sdtContent>
                </w:sdt>
                <w:sdt>
                  <w:sdtPr>
                    <w:rPr>
                      <w:szCs w:val="21"/>
                    </w:rPr>
                    <w:alias w:val="董事会报告出具的分行业主营业务收入比上年增减"/>
                    <w:tag w:val="_GBC_53422d82e6a34e4bbe744f4b4d75e96b"/>
                    <w:id w:val="-319419886"/>
                    <w:lock w:val="sdtLocked"/>
                  </w:sdtPr>
                  <w:sdtEndPr/>
                  <w:sdtContent>
                    <w:tc>
                      <w:tcPr>
                        <w:tcW w:w="639" w:type="pct"/>
                        <w:vAlign w:val="center"/>
                      </w:tcPr>
                      <w:p w:rsidR="004B3A24" w:rsidRDefault="004B3A24" w:rsidP="00037C28">
                        <w:pPr>
                          <w:jc w:val="right"/>
                          <w:rPr>
                            <w:color w:val="008000"/>
                            <w:szCs w:val="21"/>
                          </w:rPr>
                        </w:pPr>
                        <w:r>
                          <w:rPr>
                            <w:szCs w:val="21"/>
                          </w:rPr>
                          <w:t>0.89</w:t>
                        </w:r>
                      </w:p>
                    </w:tc>
                  </w:sdtContent>
                </w:sdt>
                <w:sdt>
                  <w:sdtPr>
                    <w:rPr>
                      <w:szCs w:val="21"/>
                    </w:rPr>
                    <w:alias w:val="董事会报告出具的分行业主营业务成本比上年增减"/>
                    <w:tag w:val="_GBC_718b73d4a7ac4c4980e17c4771678572"/>
                    <w:id w:val="-1415004203"/>
                    <w:lock w:val="sdtLocked"/>
                  </w:sdtPr>
                  <w:sdtEndPr/>
                  <w:sdtContent>
                    <w:tc>
                      <w:tcPr>
                        <w:tcW w:w="639" w:type="pct"/>
                        <w:vAlign w:val="center"/>
                      </w:tcPr>
                      <w:p w:rsidR="004B3A24" w:rsidRDefault="004B3A24" w:rsidP="00037C28">
                        <w:pPr>
                          <w:jc w:val="right"/>
                          <w:rPr>
                            <w:color w:val="008000"/>
                            <w:szCs w:val="21"/>
                          </w:rPr>
                        </w:pPr>
                        <w:r>
                          <w:rPr>
                            <w:szCs w:val="21"/>
                          </w:rPr>
                          <w:t>-2.08</w:t>
                        </w:r>
                      </w:p>
                    </w:tc>
                  </w:sdtContent>
                </w:sdt>
                <w:sdt>
                  <w:sdtPr>
                    <w:rPr>
                      <w:szCs w:val="21"/>
                    </w:rPr>
                    <w:alias w:val="董事会报告出具的分行业毛利率比上年增减"/>
                    <w:tag w:val="_GBC_61ab6b4f957c45c7a7eb87e1dce0fd14"/>
                    <w:id w:val="-1533415754"/>
                    <w:lock w:val="sdtLocked"/>
                  </w:sdtPr>
                  <w:sdtEndPr/>
                  <w:sdtContent>
                    <w:tc>
                      <w:tcPr>
                        <w:tcW w:w="638" w:type="pct"/>
                      </w:tcPr>
                      <w:p w:rsidR="004B3A24" w:rsidRDefault="00037C28" w:rsidP="00037C28">
                        <w:pPr>
                          <w:jc w:val="left"/>
                          <w:rPr>
                            <w:color w:val="008000"/>
                            <w:szCs w:val="21"/>
                          </w:rPr>
                        </w:pPr>
                        <w:r>
                          <w:rPr>
                            <w:rFonts w:hint="eastAsia"/>
                            <w:szCs w:val="21"/>
                          </w:rPr>
                          <w:t>增加</w:t>
                        </w:r>
                        <w:r>
                          <w:rPr>
                            <w:szCs w:val="21"/>
                          </w:rPr>
                          <w:t>1.11个百分点</w:t>
                        </w:r>
                      </w:p>
                    </w:tc>
                  </w:sdtContent>
                </w:sdt>
              </w:tr>
            </w:sdtContent>
          </w:sdt>
          <w:sdt>
            <w:sdtPr>
              <w:rPr>
                <w:rFonts w:ascii="宋体" w:eastAsiaTheme="minorEastAsia" w:hAnsi="宋体" w:cs="宋体"/>
                <w:kern w:val="0"/>
                <w:szCs w:val="21"/>
              </w:rPr>
              <w:alias w:val="董事会报告出具的分行业主营业务"/>
              <w:tag w:val="_GBC_26c4c026274a424bb4413c675e5bc835"/>
              <w:id w:val="-1915540972"/>
              <w:lock w:val="sdtLocked"/>
            </w:sdtPr>
            <w:sdtEndPr>
              <w:rPr>
                <w:color w:val="008000"/>
              </w:rPr>
            </w:sdtEndPr>
            <w:sdtContent>
              <w:tr w:rsidR="004B3A24" w:rsidTr="00037C28">
                <w:trPr>
                  <w:jc w:val="center"/>
                </w:trPr>
                <w:sdt>
                  <w:sdtPr>
                    <w:rPr>
                      <w:rFonts w:ascii="宋体" w:eastAsiaTheme="minorEastAsia" w:hAnsi="宋体" w:cs="宋体"/>
                      <w:kern w:val="0"/>
                      <w:szCs w:val="21"/>
                    </w:rPr>
                    <w:alias w:val="董事会报告出具的主营业务分行业名称"/>
                    <w:tag w:val="_GBC_0e75714d909146e18df4600d4b5eb225"/>
                    <w:id w:val="367647013"/>
                    <w:lock w:val="sdtLocked"/>
                  </w:sdtPr>
                  <w:sdtEndPr>
                    <w:rPr>
                      <w:rFonts w:eastAsia="宋体" w:cs="Times New Roman"/>
                      <w:kern w:val="2"/>
                    </w:rPr>
                  </w:sdtEndPr>
                  <w:sdtContent>
                    <w:tc>
                      <w:tcPr>
                        <w:tcW w:w="639" w:type="pct"/>
                        <w:vAlign w:val="center"/>
                      </w:tcPr>
                      <w:p w:rsidR="004B3A24" w:rsidRDefault="004B3A24" w:rsidP="00037C28">
                        <w:pPr>
                          <w:pStyle w:val="a9"/>
                          <w:ind w:firstLineChars="0" w:firstLine="0"/>
                          <w:jc w:val="center"/>
                          <w:rPr>
                            <w:rFonts w:ascii="宋体" w:hAnsi="宋体"/>
                            <w:color w:val="FFC000"/>
                            <w:szCs w:val="21"/>
                          </w:rPr>
                        </w:pPr>
                        <w:r>
                          <w:rPr>
                            <w:rFonts w:ascii="宋体" w:hAnsi="宋体" w:cs="宋体" w:hint="eastAsia"/>
                            <w:szCs w:val="21"/>
                          </w:rPr>
                          <w:t>制造业</w:t>
                        </w:r>
                      </w:p>
                    </w:tc>
                  </w:sdtContent>
                </w:sdt>
                <w:sdt>
                  <w:sdtPr>
                    <w:rPr>
                      <w:szCs w:val="21"/>
                    </w:rPr>
                    <w:alias w:val="董事会报告出具的分行业主营业务收入"/>
                    <w:tag w:val="_GBC_2dcd93803d6e4517976f5f2b0ab255f6"/>
                    <w:id w:val="-834690141"/>
                    <w:lock w:val="sdtLocked"/>
                  </w:sdtPr>
                  <w:sdtEndPr/>
                  <w:sdtContent>
                    <w:tc>
                      <w:tcPr>
                        <w:tcW w:w="932" w:type="pct"/>
                        <w:vAlign w:val="center"/>
                      </w:tcPr>
                      <w:p w:rsidR="004B3A24" w:rsidRDefault="004C7283" w:rsidP="00037C28">
                        <w:pPr>
                          <w:jc w:val="right"/>
                          <w:rPr>
                            <w:color w:val="008000"/>
                            <w:szCs w:val="21"/>
                          </w:rPr>
                        </w:pPr>
                        <w:r w:rsidRPr="004C7283">
                          <w:rPr>
                            <w:szCs w:val="21"/>
                          </w:rPr>
                          <w:t>4,</w:t>
                        </w:r>
                        <w:r w:rsidR="00131ACF">
                          <w:rPr>
                            <w:szCs w:val="21"/>
                          </w:rPr>
                          <w:t>880</w:t>
                        </w:r>
                        <w:r w:rsidRPr="004C7283">
                          <w:rPr>
                            <w:szCs w:val="21"/>
                          </w:rPr>
                          <w:t>,</w:t>
                        </w:r>
                        <w:r w:rsidR="00131ACF">
                          <w:rPr>
                            <w:szCs w:val="21"/>
                          </w:rPr>
                          <w:t>916</w:t>
                        </w:r>
                        <w:r w:rsidRPr="004C7283">
                          <w:rPr>
                            <w:szCs w:val="21"/>
                          </w:rPr>
                          <w:t>.35</w:t>
                        </w:r>
                      </w:p>
                    </w:tc>
                  </w:sdtContent>
                </w:sdt>
                <w:sdt>
                  <w:sdtPr>
                    <w:rPr>
                      <w:szCs w:val="21"/>
                    </w:rPr>
                    <w:alias w:val="董事会报告出具的分行业主营业务成本"/>
                    <w:tag w:val="_GBC_f8000a65451040558c89835711713dbd"/>
                    <w:id w:val="39414269"/>
                    <w:lock w:val="sdtLocked"/>
                  </w:sdtPr>
                  <w:sdtEndPr/>
                  <w:sdtContent>
                    <w:tc>
                      <w:tcPr>
                        <w:tcW w:w="874" w:type="pct"/>
                        <w:vAlign w:val="center"/>
                      </w:tcPr>
                      <w:p w:rsidR="004B3A24" w:rsidRDefault="00131ACF" w:rsidP="00037C28">
                        <w:pPr>
                          <w:jc w:val="right"/>
                          <w:rPr>
                            <w:color w:val="008000"/>
                            <w:szCs w:val="21"/>
                          </w:rPr>
                        </w:pPr>
                        <w:r>
                          <w:rPr>
                            <w:szCs w:val="21"/>
                          </w:rPr>
                          <w:t>2</w:t>
                        </w:r>
                        <w:r w:rsidR="00990586">
                          <w:rPr>
                            <w:szCs w:val="21"/>
                          </w:rPr>
                          <w:t>,</w:t>
                        </w:r>
                        <w:r>
                          <w:rPr>
                            <w:szCs w:val="21"/>
                          </w:rPr>
                          <w:t>961</w:t>
                        </w:r>
                        <w:r w:rsidR="00990586">
                          <w:rPr>
                            <w:szCs w:val="21"/>
                          </w:rPr>
                          <w:t>,</w:t>
                        </w:r>
                        <w:r>
                          <w:rPr>
                            <w:szCs w:val="21"/>
                          </w:rPr>
                          <w:t>889</w:t>
                        </w:r>
                        <w:r w:rsidR="00990586">
                          <w:rPr>
                            <w:szCs w:val="21"/>
                          </w:rPr>
                          <w:t>.</w:t>
                        </w:r>
                        <w:r>
                          <w:rPr>
                            <w:szCs w:val="21"/>
                          </w:rPr>
                          <w:t>37</w:t>
                        </w:r>
                      </w:p>
                    </w:tc>
                  </w:sdtContent>
                </w:sdt>
                <w:sdt>
                  <w:sdtPr>
                    <w:rPr>
                      <w:szCs w:val="21"/>
                    </w:rPr>
                    <w:alias w:val="董事会报告出具的分行业主营业务毛利率"/>
                    <w:tag w:val="_GBC_ec9b4b02e68f4b08805d108356f2381f"/>
                    <w:id w:val="2043393825"/>
                    <w:lock w:val="sdtLocked"/>
                  </w:sdtPr>
                  <w:sdtEndPr/>
                  <w:sdtContent>
                    <w:tc>
                      <w:tcPr>
                        <w:tcW w:w="639" w:type="pct"/>
                        <w:vAlign w:val="center"/>
                      </w:tcPr>
                      <w:p w:rsidR="004B3A24" w:rsidRDefault="00131ACF" w:rsidP="00037C28">
                        <w:pPr>
                          <w:jc w:val="right"/>
                          <w:rPr>
                            <w:color w:val="008000"/>
                            <w:szCs w:val="21"/>
                          </w:rPr>
                        </w:pPr>
                        <w:r>
                          <w:rPr>
                            <w:szCs w:val="21"/>
                          </w:rPr>
                          <w:t>39.31</w:t>
                        </w:r>
                      </w:p>
                    </w:tc>
                  </w:sdtContent>
                </w:sdt>
                <w:sdt>
                  <w:sdtPr>
                    <w:rPr>
                      <w:szCs w:val="21"/>
                    </w:rPr>
                    <w:alias w:val="董事会报告出具的分行业主营业务收入比上年增减"/>
                    <w:tag w:val="_GBC_53422d82e6a34e4bbe744f4b4d75e96b"/>
                    <w:id w:val="-616301207"/>
                    <w:lock w:val="sdtLocked"/>
                  </w:sdtPr>
                  <w:sdtEndPr/>
                  <w:sdtContent>
                    <w:tc>
                      <w:tcPr>
                        <w:tcW w:w="639" w:type="pct"/>
                        <w:vAlign w:val="center"/>
                      </w:tcPr>
                      <w:p w:rsidR="004B3A24" w:rsidRDefault="00990586" w:rsidP="00037C28">
                        <w:pPr>
                          <w:jc w:val="right"/>
                          <w:rPr>
                            <w:color w:val="008000"/>
                            <w:szCs w:val="21"/>
                          </w:rPr>
                        </w:pPr>
                        <w:r>
                          <w:rPr>
                            <w:szCs w:val="21"/>
                          </w:rPr>
                          <w:t>625.53</w:t>
                        </w:r>
                      </w:p>
                    </w:tc>
                  </w:sdtContent>
                </w:sdt>
                <w:sdt>
                  <w:sdtPr>
                    <w:rPr>
                      <w:szCs w:val="21"/>
                    </w:rPr>
                    <w:alias w:val="董事会报告出具的分行业主营业务成本比上年增减"/>
                    <w:tag w:val="_GBC_718b73d4a7ac4c4980e17c4771678572"/>
                    <w:id w:val="87978299"/>
                    <w:lock w:val="sdtLocked"/>
                  </w:sdtPr>
                  <w:sdtEndPr/>
                  <w:sdtContent>
                    <w:tc>
                      <w:tcPr>
                        <w:tcW w:w="639" w:type="pct"/>
                        <w:vAlign w:val="center"/>
                      </w:tcPr>
                      <w:p w:rsidR="004B3A24" w:rsidRDefault="00990586" w:rsidP="00037C28">
                        <w:pPr>
                          <w:jc w:val="right"/>
                          <w:rPr>
                            <w:color w:val="008000"/>
                            <w:szCs w:val="21"/>
                          </w:rPr>
                        </w:pPr>
                        <w:r>
                          <w:rPr>
                            <w:szCs w:val="21"/>
                          </w:rPr>
                          <w:t>888.58</w:t>
                        </w:r>
                      </w:p>
                    </w:tc>
                  </w:sdtContent>
                </w:sdt>
                <w:sdt>
                  <w:sdtPr>
                    <w:rPr>
                      <w:szCs w:val="21"/>
                    </w:rPr>
                    <w:alias w:val="董事会报告出具的分行业毛利率比上年增减"/>
                    <w:tag w:val="_GBC_61ab6b4f957c45c7a7eb87e1dce0fd14"/>
                    <w:id w:val="849767190"/>
                    <w:lock w:val="sdtLocked"/>
                  </w:sdtPr>
                  <w:sdtEndPr/>
                  <w:sdtContent>
                    <w:tc>
                      <w:tcPr>
                        <w:tcW w:w="638" w:type="pct"/>
                      </w:tcPr>
                      <w:p w:rsidR="004B3A24" w:rsidRDefault="00037C28" w:rsidP="00037C28">
                        <w:pPr>
                          <w:jc w:val="left"/>
                          <w:rPr>
                            <w:color w:val="008000"/>
                            <w:szCs w:val="21"/>
                          </w:rPr>
                        </w:pPr>
                        <w:r>
                          <w:rPr>
                            <w:rFonts w:hint="eastAsia"/>
                            <w:szCs w:val="21"/>
                          </w:rPr>
                          <w:t>减少</w:t>
                        </w:r>
                        <w:r>
                          <w:rPr>
                            <w:szCs w:val="21"/>
                          </w:rPr>
                          <w:t>2.37个百分点</w:t>
                        </w:r>
                      </w:p>
                    </w:tc>
                  </w:sdtContent>
                </w:sdt>
              </w:tr>
            </w:sdtContent>
          </w:sdt>
          <w:sdt>
            <w:sdtPr>
              <w:rPr>
                <w:rFonts w:ascii="宋体" w:eastAsiaTheme="minorEastAsia" w:hAnsi="宋体" w:cs="宋体"/>
                <w:kern w:val="0"/>
                <w:szCs w:val="21"/>
              </w:rPr>
              <w:alias w:val="董事会报告出具的分行业主营业务"/>
              <w:tag w:val="_GBC_26c4c026274a424bb4413c675e5bc835"/>
              <w:id w:val="-1747177984"/>
              <w:lock w:val="sdtLocked"/>
            </w:sdtPr>
            <w:sdtEndPr>
              <w:rPr>
                <w:color w:val="008000"/>
              </w:rPr>
            </w:sdtEndPr>
            <w:sdtContent>
              <w:tr w:rsidR="004B3A24" w:rsidTr="00037C28">
                <w:trPr>
                  <w:jc w:val="center"/>
                </w:trPr>
                <w:sdt>
                  <w:sdtPr>
                    <w:rPr>
                      <w:rFonts w:ascii="宋体" w:eastAsiaTheme="minorEastAsia" w:hAnsi="宋体" w:cs="宋体"/>
                      <w:kern w:val="0"/>
                      <w:szCs w:val="21"/>
                    </w:rPr>
                    <w:alias w:val="董事会报告出具的主营业务分行业名称"/>
                    <w:tag w:val="_GBC_0e75714d909146e18df4600d4b5eb225"/>
                    <w:id w:val="-1919703098"/>
                    <w:lock w:val="sdtLocked"/>
                  </w:sdtPr>
                  <w:sdtEndPr>
                    <w:rPr>
                      <w:rFonts w:eastAsia="宋体" w:cs="Times New Roman"/>
                      <w:kern w:val="2"/>
                    </w:rPr>
                  </w:sdtEndPr>
                  <w:sdtContent>
                    <w:tc>
                      <w:tcPr>
                        <w:tcW w:w="639" w:type="pct"/>
                        <w:vAlign w:val="center"/>
                      </w:tcPr>
                      <w:p w:rsidR="004B3A24" w:rsidRDefault="004B3A24" w:rsidP="00037C28">
                        <w:pPr>
                          <w:pStyle w:val="a9"/>
                          <w:ind w:firstLineChars="0" w:firstLine="0"/>
                          <w:jc w:val="center"/>
                          <w:rPr>
                            <w:rFonts w:ascii="宋体" w:hAnsi="宋体"/>
                            <w:szCs w:val="21"/>
                          </w:rPr>
                        </w:pPr>
                        <w:r>
                          <w:rPr>
                            <w:rFonts w:ascii="宋体" w:hAnsi="宋体" w:cs="宋体" w:hint="eastAsia"/>
                            <w:szCs w:val="21"/>
                          </w:rPr>
                          <w:t>出租营运</w:t>
                        </w:r>
                      </w:p>
                    </w:tc>
                  </w:sdtContent>
                </w:sdt>
                <w:sdt>
                  <w:sdtPr>
                    <w:rPr>
                      <w:szCs w:val="21"/>
                    </w:rPr>
                    <w:alias w:val="董事会报告出具的分行业主营业务收入"/>
                    <w:tag w:val="_GBC_2dcd93803d6e4517976f5f2b0ab255f6"/>
                    <w:id w:val="-1140110869"/>
                    <w:lock w:val="sdtLocked"/>
                  </w:sdtPr>
                  <w:sdtEndPr/>
                  <w:sdtContent>
                    <w:tc>
                      <w:tcPr>
                        <w:tcW w:w="932" w:type="pct"/>
                        <w:vAlign w:val="center"/>
                      </w:tcPr>
                      <w:p w:rsidR="004B3A24" w:rsidRDefault="008076A0" w:rsidP="00037C28">
                        <w:pPr>
                          <w:jc w:val="right"/>
                          <w:rPr>
                            <w:szCs w:val="21"/>
                          </w:rPr>
                        </w:pPr>
                        <w:r>
                          <w:rPr>
                            <w:szCs w:val="21"/>
                          </w:rPr>
                          <w:t>50,917,543.66</w:t>
                        </w:r>
                      </w:p>
                    </w:tc>
                  </w:sdtContent>
                </w:sdt>
                <w:sdt>
                  <w:sdtPr>
                    <w:rPr>
                      <w:szCs w:val="21"/>
                    </w:rPr>
                    <w:alias w:val="董事会报告出具的分行业主营业务成本"/>
                    <w:tag w:val="_GBC_f8000a65451040558c89835711713dbd"/>
                    <w:id w:val="-1435578"/>
                    <w:lock w:val="sdtLocked"/>
                  </w:sdtPr>
                  <w:sdtEndPr/>
                  <w:sdtContent>
                    <w:tc>
                      <w:tcPr>
                        <w:tcW w:w="874" w:type="pct"/>
                        <w:vAlign w:val="center"/>
                      </w:tcPr>
                      <w:p w:rsidR="004B3A24" w:rsidRDefault="00131ACF" w:rsidP="00037C28">
                        <w:pPr>
                          <w:jc w:val="right"/>
                          <w:rPr>
                            <w:szCs w:val="21"/>
                          </w:rPr>
                        </w:pPr>
                        <w:r w:rsidRPr="00131ACF">
                          <w:rPr>
                            <w:szCs w:val="21"/>
                          </w:rPr>
                          <w:t>25,098,298.69</w:t>
                        </w:r>
                      </w:p>
                    </w:tc>
                  </w:sdtContent>
                </w:sdt>
                <w:sdt>
                  <w:sdtPr>
                    <w:rPr>
                      <w:szCs w:val="21"/>
                    </w:rPr>
                    <w:alias w:val="董事会报告出具的分行业主营业务毛利率"/>
                    <w:tag w:val="_GBC_ec9b4b02e68f4b08805d108356f2381f"/>
                    <w:id w:val="2125113295"/>
                    <w:lock w:val="sdtLocked"/>
                  </w:sdtPr>
                  <w:sdtEndPr/>
                  <w:sdtContent>
                    <w:tc>
                      <w:tcPr>
                        <w:tcW w:w="639" w:type="pct"/>
                        <w:vAlign w:val="center"/>
                      </w:tcPr>
                      <w:p w:rsidR="004B3A24" w:rsidRDefault="00131ACF" w:rsidP="00037C28">
                        <w:pPr>
                          <w:jc w:val="right"/>
                          <w:rPr>
                            <w:szCs w:val="21"/>
                          </w:rPr>
                        </w:pPr>
                        <w:r>
                          <w:rPr>
                            <w:szCs w:val="21"/>
                          </w:rPr>
                          <w:t>50</w:t>
                        </w:r>
                        <w:r w:rsidR="008076A0">
                          <w:rPr>
                            <w:szCs w:val="21"/>
                          </w:rPr>
                          <w:t>.</w:t>
                        </w:r>
                        <w:r>
                          <w:rPr>
                            <w:szCs w:val="21"/>
                          </w:rPr>
                          <w:t>78</w:t>
                        </w:r>
                      </w:p>
                    </w:tc>
                  </w:sdtContent>
                </w:sdt>
                <w:sdt>
                  <w:sdtPr>
                    <w:rPr>
                      <w:szCs w:val="21"/>
                    </w:rPr>
                    <w:alias w:val="董事会报告出具的分行业主营业务收入比上年增减"/>
                    <w:tag w:val="_GBC_53422d82e6a34e4bbe744f4b4d75e96b"/>
                    <w:id w:val="1609542671"/>
                    <w:lock w:val="sdtLocked"/>
                  </w:sdtPr>
                  <w:sdtEndPr/>
                  <w:sdtContent>
                    <w:tc>
                      <w:tcPr>
                        <w:tcW w:w="639" w:type="pct"/>
                        <w:vAlign w:val="center"/>
                      </w:tcPr>
                      <w:p w:rsidR="004B3A24" w:rsidRDefault="008076A0" w:rsidP="00037C28">
                        <w:pPr>
                          <w:jc w:val="right"/>
                          <w:rPr>
                            <w:szCs w:val="21"/>
                          </w:rPr>
                        </w:pPr>
                        <w:r>
                          <w:rPr>
                            <w:szCs w:val="21"/>
                          </w:rPr>
                          <w:t>-</w:t>
                        </w:r>
                        <w:r w:rsidR="00131ACF">
                          <w:rPr>
                            <w:szCs w:val="21"/>
                          </w:rPr>
                          <w:t>8</w:t>
                        </w:r>
                        <w:r>
                          <w:rPr>
                            <w:szCs w:val="21"/>
                          </w:rPr>
                          <w:t>.3</w:t>
                        </w:r>
                        <w:r w:rsidR="00131ACF">
                          <w:rPr>
                            <w:szCs w:val="21"/>
                          </w:rPr>
                          <w:t>3</w:t>
                        </w:r>
                      </w:p>
                    </w:tc>
                  </w:sdtContent>
                </w:sdt>
                <w:sdt>
                  <w:sdtPr>
                    <w:rPr>
                      <w:szCs w:val="21"/>
                    </w:rPr>
                    <w:alias w:val="董事会报告出具的分行业主营业务成本比上年增减"/>
                    <w:tag w:val="_GBC_718b73d4a7ac4c4980e17c4771678572"/>
                    <w:id w:val="289097260"/>
                    <w:lock w:val="sdtLocked"/>
                  </w:sdtPr>
                  <w:sdtEndPr/>
                  <w:sdtContent>
                    <w:tc>
                      <w:tcPr>
                        <w:tcW w:w="639" w:type="pct"/>
                        <w:vAlign w:val="center"/>
                      </w:tcPr>
                      <w:p w:rsidR="004B3A24" w:rsidRDefault="00131ACF" w:rsidP="00037C28">
                        <w:pPr>
                          <w:jc w:val="right"/>
                          <w:rPr>
                            <w:szCs w:val="21"/>
                          </w:rPr>
                        </w:pPr>
                        <w:r>
                          <w:rPr>
                            <w:szCs w:val="21"/>
                          </w:rPr>
                          <w:t>-</w:t>
                        </w:r>
                        <w:r w:rsidR="008076A0">
                          <w:rPr>
                            <w:szCs w:val="21"/>
                          </w:rPr>
                          <w:t>1.5</w:t>
                        </w:r>
                        <w:r>
                          <w:rPr>
                            <w:szCs w:val="21"/>
                          </w:rPr>
                          <w:t>6</w:t>
                        </w:r>
                      </w:p>
                    </w:tc>
                  </w:sdtContent>
                </w:sdt>
                <w:sdt>
                  <w:sdtPr>
                    <w:rPr>
                      <w:szCs w:val="21"/>
                    </w:rPr>
                    <w:alias w:val="董事会报告出具的分行业毛利率比上年增减"/>
                    <w:tag w:val="_GBC_61ab6b4f957c45c7a7eb87e1dce0fd14"/>
                    <w:id w:val="1252773492"/>
                    <w:lock w:val="sdtLocked"/>
                  </w:sdtPr>
                  <w:sdtEndPr/>
                  <w:sdtContent>
                    <w:tc>
                      <w:tcPr>
                        <w:tcW w:w="638" w:type="pct"/>
                      </w:tcPr>
                      <w:p w:rsidR="004B3A24" w:rsidRDefault="00037C28" w:rsidP="00037C28">
                        <w:pPr>
                          <w:ind w:right="210"/>
                          <w:jc w:val="left"/>
                          <w:rPr>
                            <w:szCs w:val="21"/>
                          </w:rPr>
                        </w:pPr>
                        <w:r>
                          <w:rPr>
                            <w:rFonts w:hint="eastAsia"/>
                            <w:szCs w:val="21"/>
                          </w:rPr>
                          <w:t>减少</w:t>
                        </w:r>
                        <w:r>
                          <w:rPr>
                            <w:szCs w:val="21"/>
                          </w:rPr>
                          <w:t>3.39个百分点</w:t>
                        </w:r>
                      </w:p>
                    </w:tc>
                  </w:sdtContent>
                </w:sdt>
              </w:tr>
            </w:sdtContent>
          </w:sdt>
        </w:tbl>
      </w:sdtContent>
    </w:sdt>
    <w:p w:rsidR="00A8074A" w:rsidRDefault="00A8074A"/>
    <w:sdt>
      <w:sdtPr>
        <w:rPr>
          <w:rFonts w:ascii="Calibri" w:hAnsi="Calibri" w:cs="宋体"/>
          <w:b w:val="0"/>
          <w:bCs w:val="0"/>
          <w:kern w:val="0"/>
          <w:szCs w:val="22"/>
        </w:rPr>
        <w:alias w:val="模块:主营业务分地区情况"/>
        <w:tag w:val="_GBC_db0ef6def7ba4613809a0abca329f196"/>
        <w:id w:val="-1274941824"/>
        <w:lock w:val="sdtLocked"/>
        <w:placeholder>
          <w:docPart w:val="GBC22222222222222222222222222222"/>
        </w:placeholder>
      </w:sdtPr>
      <w:sdtEndPr>
        <w:rPr>
          <w:rFonts w:ascii="宋体" w:hAnsi="宋体" w:hint="eastAsia"/>
          <w:szCs w:val="24"/>
        </w:rPr>
      </w:sdtEndPr>
      <w:sdtContent>
        <w:p w:rsidR="00A8074A" w:rsidRDefault="0084456C" w:rsidP="00D31930">
          <w:pPr>
            <w:pStyle w:val="4"/>
            <w:numPr>
              <w:ilvl w:val="0"/>
              <w:numId w:val="6"/>
            </w:numPr>
          </w:pPr>
          <w:r>
            <w:t>主营业务分地区情况</w:t>
          </w:r>
        </w:p>
        <w:p w:rsidR="00A8074A" w:rsidRDefault="0084456C">
          <w:pPr>
            <w:jc w:val="right"/>
          </w:pPr>
          <w:r>
            <w:rPr>
              <w:rFonts w:hint="eastAsia"/>
            </w:rPr>
            <w:t>单位：</w:t>
          </w:r>
          <w:sdt>
            <w:sdtPr>
              <w:rPr>
                <w:rFonts w:hint="eastAsia"/>
              </w:rPr>
              <w:alias w:val="单位：主营业务分地区情况"/>
              <w:tag w:val="_GBC_d48208f6e40b47ca82e48ec65c33950e"/>
              <w:id w:val="-128365556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主营业务分地区情况"/>
              <w:tag w:val="_GBC_5fae5dcfc1004e5eb94e179aea7d0db0"/>
              <w:id w:val="15146455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Style w:val="a6"/>
            <w:tblW w:w="0" w:type="auto"/>
            <w:tblLook w:val="04A0" w:firstRow="1" w:lastRow="0" w:firstColumn="1" w:lastColumn="0" w:noHBand="0" w:noVBand="1"/>
          </w:tblPr>
          <w:tblGrid>
            <w:gridCol w:w="3016"/>
            <w:gridCol w:w="3016"/>
            <w:gridCol w:w="3016"/>
          </w:tblGrid>
          <w:tr w:rsidR="00A8074A" w:rsidTr="000F6939">
            <w:tc>
              <w:tcPr>
                <w:tcW w:w="3016" w:type="dxa"/>
              </w:tcPr>
              <w:p w:rsidR="00A8074A" w:rsidRDefault="0084456C">
                <w:pPr>
                  <w:jc w:val="center"/>
                </w:pPr>
                <w:r>
                  <w:rPr>
                    <w:rFonts w:hint="eastAsia"/>
                  </w:rPr>
                  <w:t>地区</w:t>
                </w:r>
              </w:p>
            </w:tc>
            <w:tc>
              <w:tcPr>
                <w:tcW w:w="3016" w:type="dxa"/>
              </w:tcPr>
              <w:p w:rsidR="00A8074A" w:rsidRDefault="0084456C">
                <w:pPr>
                  <w:jc w:val="center"/>
                </w:pPr>
                <w:r>
                  <w:rPr>
                    <w:rFonts w:hint="eastAsia"/>
                  </w:rPr>
                  <w:t>营业收入</w:t>
                </w:r>
              </w:p>
            </w:tc>
            <w:tc>
              <w:tcPr>
                <w:tcW w:w="3016" w:type="dxa"/>
              </w:tcPr>
              <w:p w:rsidR="00A8074A" w:rsidRDefault="0084456C">
                <w:pPr>
                  <w:jc w:val="center"/>
                </w:pPr>
                <w:r>
                  <w:t>营业收入比上年增减（</w:t>
                </w:r>
                <w:r>
                  <w:rPr>
                    <w:rFonts w:hint="eastAsia"/>
                  </w:rPr>
                  <w:t>%</w:t>
                </w:r>
                <w:r>
                  <w:t>）</w:t>
                </w:r>
              </w:p>
            </w:tc>
          </w:tr>
          <w:sdt>
            <w:sdtPr>
              <w:rPr>
                <w:rFonts w:ascii="Calibri" w:hAnsi="Calibri" w:hint="eastAsia"/>
              </w:rPr>
              <w:alias w:val="董事会报告出具的分地区主营业务"/>
              <w:tag w:val="_GBC_3682ffa562de41b0981eb9a360f3fb04"/>
              <w:id w:val="-544207646"/>
              <w:lock w:val="sdtLocked"/>
            </w:sdtPr>
            <w:sdtEndPr/>
            <w:sdtContent>
              <w:tr w:rsidR="00A8074A" w:rsidTr="000F6939">
                <w:sdt>
                  <w:sdtPr>
                    <w:rPr>
                      <w:rFonts w:ascii="Calibri" w:hAnsi="Calibri" w:hint="eastAsia"/>
                    </w:rPr>
                    <w:alias w:val="董事会报告出具的主营业务分地区名称"/>
                    <w:tag w:val="_GBC_c60a8f8c01a14317a864c019a413dd8e"/>
                    <w:id w:val="569929210"/>
                    <w:lock w:val="sdtLocked"/>
                  </w:sdtPr>
                  <w:sdtEndPr>
                    <w:rPr>
                      <w:rFonts w:ascii="Times New Roman" w:hAnsi="Times New Roman"/>
                    </w:rPr>
                  </w:sdtEndPr>
                  <w:sdtContent>
                    <w:tc>
                      <w:tcPr>
                        <w:tcW w:w="3016" w:type="dxa"/>
                      </w:tcPr>
                      <w:p w:rsidR="00A8074A" w:rsidRDefault="00990586">
                        <w:r>
                          <w:rPr>
                            <w:rFonts w:ascii="Calibri" w:hAnsi="Calibri" w:hint="eastAsia"/>
                          </w:rPr>
                          <w:t>东北地区</w:t>
                        </w:r>
                      </w:p>
                    </w:tc>
                  </w:sdtContent>
                </w:sdt>
                <w:sdt>
                  <w:sdtPr>
                    <w:rPr>
                      <w:rFonts w:hint="eastAsia"/>
                    </w:rPr>
                    <w:alias w:val="董事会报告出具的分地区主营业务收入"/>
                    <w:tag w:val="_GBC_2fbe02de9b53442495e4ef1453c841a0"/>
                    <w:id w:val="1501241085"/>
                    <w:lock w:val="sdtLocked"/>
                  </w:sdtPr>
                  <w:sdtEndPr/>
                  <w:sdtContent>
                    <w:tc>
                      <w:tcPr>
                        <w:tcW w:w="3016" w:type="dxa"/>
                      </w:tcPr>
                      <w:p w:rsidR="00A8074A" w:rsidRDefault="00131ACF" w:rsidP="00131ACF">
                        <w:pPr>
                          <w:jc w:val="right"/>
                        </w:pPr>
                        <w:r>
                          <w:t>238,027,072.85</w:t>
                        </w:r>
                      </w:p>
                    </w:tc>
                  </w:sdtContent>
                </w:sdt>
                <w:sdt>
                  <w:sdtPr>
                    <w:rPr>
                      <w:rFonts w:hint="eastAsia"/>
                    </w:rPr>
                    <w:alias w:val="董事会报告出具的分地区主营业务收入比上年增减"/>
                    <w:tag w:val="_GBC_86899ba1ec024d3c82233bc3032c5f45"/>
                    <w:id w:val="257494985"/>
                    <w:lock w:val="sdtLocked"/>
                  </w:sdtPr>
                  <w:sdtEndPr/>
                  <w:sdtContent>
                    <w:tc>
                      <w:tcPr>
                        <w:tcW w:w="3016" w:type="dxa"/>
                      </w:tcPr>
                      <w:p w:rsidR="00A8074A" w:rsidRDefault="00131ACF" w:rsidP="00131ACF">
                        <w:pPr>
                          <w:jc w:val="right"/>
                        </w:pPr>
                        <w:r>
                          <w:t>0.47</w:t>
                        </w:r>
                      </w:p>
                    </w:tc>
                  </w:sdtContent>
                </w:sdt>
              </w:tr>
            </w:sdtContent>
          </w:sdt>
        </w:tbl>
        <w:p w:rsidR="00A8074A" w:rsidRDefault="00DE6BA5"/>
      </w:sdtContent>
    </w:sdt>
    <w:p w:rsidR="00A8074A" w:rsidRDefault="00A8074A"/>
    <w:sdt>
      <w:sdtPr>
        <w:rPr>
          <w:rFonts w:ascii="宋体" w:hAnsi="宋体" w:cs="宋体"/>
          <w:b w:val="0"/>
          <w:bCs w:val="0"/>
          <w:kern w:val="0"/>
          <w:szCs w:val="22"/>
        </w:rPr>
        <w:alias w:val="模块:核心竞争力分析"/>
        <w:tag w:val="_GBC_c3f585a372de4017b828eddac49169b3"/>
        <w:id w:val="1405498380"/>
        <w:lock w:val="sdtLocked"/>
        <w:placeholder>
          <w:docPart w:val="GBC22222222222222222222222222222"/>
        </w:placeholder>
      </w:sdtPr>
      <w:sdtEndPr>
        <w:rPr>
          <w:rFonts w:hint="eastAsia"/>
          <w:szCs w:val="24"/>
        </w:rPr>
      </w:sdtEndPr>
      <w:sdtContent>
        <w:p w:rsidR="00FA37CD" w:rsidRDefault="00FA37CD" w:rsidP="00D31930">
          <w:pPr>
            <w:pStyle w:val="3"/>
            <w:numPr>
              <w:ilvl w:val="0"/>
              <w:numId w:val="4"/>
            </w:numPr>
          </w:pPr>
          <w:r>
            <w:t>核心竞争力分析</w:t>
          </w:r>
        </w:p>
        <w:sdt>
          <w:sdtPr>
            <w:rPr>
              <w:rFonts w:hint="eastAsia"/>
            </w:rPr>
            <w:alias w:val="核心竞争力分析"/>
            <w:tag w:val="_GBC_46c2983d0f9e4373a0e90295f8085848"/>
            <w:id w:val="96374942"/>
            <w:lock w:val="sdtLocked"/>
            <w:placeholder>
              <w:docPart w:val="GBC22222222222222222222222222222"/>
            </w:placeholder>
          </w:sdtPr>
          <w:sdtEndPr/>
          <w:sdtContent>
            <w:p w:rsidR="00FA37CD" w:rsidRDefault="00FA37CD" w:rsidP="00FA37CD">
              <w:pPr>
                <w:spacing w:line="276" w:lineRule="auto"/>
                <w:ind w:firstLineChars="200" w:firstLine="420"/>
              </w:pPr>
              <w:r>
                <w:rPr>
                  <w:rFonts w:hint="eastAsia"/>
                </w:rPr>
                <w:t>报告期内，公司核心竞争力未发生变化，主要核心竞争力体现在以下几个方面：</w:t>
              </w:r>
            </w:p>
            <w:p w:rsidR="00FA37CD" w:rsidRDefault="00FA37CD" w:rsidP="00FA37CD">
              <w:pPr>
                <w:spacing w:line="276" w:lineRule="auto"/>
                <w:ind w:firstLineChars="200" w:firstLine="420"/>
              </w:pPr>
              <w:r>
                <w:rPr>
                  <w:rFonts w:hint="eastAsia"/>
                </w:rPr>
                <w:t>1.公司核心资产为哈大高速公路，</w:t>
              </w:r>
              <w:r w:rsidR="0013312E">
                <w:rPr>
                  <w:rFonts w:hint="eastAsia"/>
                </w:rPr>
                <w:t>被誉为</w:t>
              </w:r>
              <w:r w:rsidR="00C5210A">
                <w:rPr>
                  <w:rFonts w:hint="eastAsia"/>
                </w:rPr>
                <w:t xml:space="preserve"> </w:t>
              </w:r>
              <w:r w:rsidR="0013312E">
                <w:rPr>
                  <w:rFonts w:hint="eastAsia"/>
                </w:rPr>
                <w:t>“龙江第一路</w:t>
              </w:r>
              <w:r w:rsidR="0013312E">
                <w:t>”</w:t>
              </w:r>
              <w:r w:rsidR="0013312E">
                <w:rPr>
                  <w:rFonts w:hint="eastAsia"/>
                </w:rPr>
                <w:t>，其</w:t>
              </w:r>
              <w:r>
                <w:rPr>
                  <w:rFonts w:hint="eastAsia"/>
                </w:rPr>
                <w:t>路产状况、配套设施及服务水平在省内</w:t>
              </w:r>
              <w:r w:rsidR="0013312E">
                <w:rPr>
                  <w:rFonts w:hint="eastAsia"/>
                </w:rPr>
                <w:t>均</w:t>
              </w:r>
              <w:r>
                <w:rPr>
                  <w:rFonts w:hint="eastAsia"/>
                </w:rPr>
                <w:t>居于领先水平。公司主营哈大高速收费管理，稳定的通行费收入和充沛的现金流是公司核心竞争力的重要体现。</w:t>
              </w:r>
            </w:p>
            <w:p w:rsidR="00FA37CD" w:rsidRDefault="00FA37CD" w:rsidP="00FA37CD">
              <w:pPr>
                <w:spacing w:line="276" w:lineRule="auto"/>
                <w:ind w:firstLineChars="200" w:firstLine="420"/>
              </w:pPr>
              <w:r>
                <w:rPr>
                  <w:rFonts w:hint="eastAsia"/>
                </w:rPr>
                <w:t>2.公司上市以来，秉承“多元化”发展的经营战略，不断拓宽经营思路，开展包括出租车运营及参股城市商业银行等多元化发展业务，并且取得了阶段性的经营成果。目前子公司龙</w:t>
              </w:r>
              <w:proofErr w:type="gramStart"/>
              <w:r>
                <w:rPr>
                  <w:rFonts w:hint="eastAsia"/>
                </w:rPr>
                <w:t>运现代</w:t>
              </w:r>
              <w:proofErr w:type="gramEnd"/>
              <w:r w:rsidR="0013312E">
                <w:rPr>
                  <w:rFonts w:hint="eastAsia"/>
                </w:rPr>
                <w:t>发展稳定且日趋成熟，</w:t>
              </w:r>
              <w:r>
                <w:rPr>
                  <w:rFonts w:hint="eastAsia"/>
                </w:rPr>
                <w:t>是哈尔滨市出租车市场的龙头企业，能够给公司带来稳定及充沛的现金流。公司对参股公司龙江银行实现了权益法核算，为公司提升业绩</w:t>
              </w:r>
              <w:r w:rsidR="0013312E">
                <w:rPr>
                  <w:rFonts w:hint="eastAsia"/>
                </w:rPr>
                <w:t>产生积极的影响</w:t>
              </w:r>
              <w:r>
                <w:rPr>
                  <w:rFonts w:hint="eastAsia"/>
                </w:rPr>
                <w:t>。</w:t>
              </w:r>
            </w:p>
            <w:p w:rsidR="00FA37CD" w:rsidRDefault="00FA37CD" w:rsidP="00FA37CD">
              <w:pPr>
                <w:spacing w:line="276" w:lineRule="auto"/>
                <w:ind w:firstLineChars="200" w:firstLine="420"/>
              </w:pPr>
              <w:r>
                <w:rPr>
                  <w:rFonts w:hint="eastAsia"/>
                </w:rPr>
                <w:t>3.公司管理层具有丰富的管理经验和较强的创新意识，在公司总体发展战略的框架下不断挖潜增效，广泛拓宽经营思路，积极探索新的利润增长点；公司严格按照内控手册的流程进行内部风险控制管理，防范和杜绝经营风险，为公司持续、健康、稳定发展保驾护航；公司重视员工队伍建设和企业文化的发展，为员工提供广阔的发展平台，鼓励员工不断提升自身的综合素质及业务技能，强化员工的主人翁意识和使命感，为公司发展增添助力，注入活力。</w:t>
              </w:r>
            </w:p>
          </w:sdtContent>
        </w:sdt>
      </w:sdtContent>
    </w:sdt>
    <w:p w:rsidR="00FA37CD" w:rsidRDefault="00FA37CD"/>
    <w:p w:rsidR="00FA37CD" w:rsidRDefault="00FA37CD" w:rsidP="00D31930">
      <w:pPr>
        <w:pStyle w:val="3"/>
        <w:numPr>
          <w:ilvl w:val="0"/>
          <w:numId w:val="4"/>
        </w:numPr>
      </w:pPr>
      <w:r>
        <w:rPr>
          <w:rFonts w:hint="eastAsia"/>
        </w:rPr>
        <w:t>投资状况分析</w:t>
      </w:r>
      <w:bookmarkEnd w:id="29"/>
      <w:bookmarkEnd w:id="30"/>
    </w:p>
    <w:p w:rsidR="00FA37CD" w:rsidRDefault="00FA37CD" w:rsidP="00D31930">
      <w:pPr>
        <w:pStyle w:val="4"/>
        <w:numPr>
          <w:ilvl w:val="0"/>
          <w:numId w:val="62"/>
        </w:numPr>
      </w:pPr>
      <w:r>
        <w:t>对外股权投资总体分析</w:t>
      </w:r>
    </w:p>
    <w:sdt>
      <w:sdtPr>
        <w:alias w:val="模块:注：公司应当披露报告期内对外股权投资额与上年同比的变..."/>
        <w:tag w:val="_GBC_bda4ff1e1be44b68864f2f8045cc01dc"/>
        <w:id w:val="-1462109656"/>
        <w:lock w:val="sdtLocked"/>
        <w:placeholder>
          <w:docPart w:val="GBC22222222222222222222222222222"/>
        </w:placeholder>
      </w:sdtPr>
      <w:sdtEndPr>
        <w:rPr>
          <w:rFonts w:asciiTheme="minorEastAsia" w:eastAsiaTheme="minorEastAsia" w:hAnsiTheme="minorEastAsia" w:hint="eastAsia"/>
        </w:rPr>
      </w:sdtEndPr>
      <w:sdtContent>
        <w:sdt>
          <w:sdtPr>
            <w:alias w:val="对外股权投资总体分析"/>
            <w:tag w:val="_GBC_4e209d00ba4546318ad0840598b20883"/>
            <w:id w:val="245234132"/>
            <w:lock w:val="sdtLocked"/>
            <w:placeholder>
              <w:docPart w:val="GBC22222222222222222222222222222"/>
            </w:placeholder>
          </w:sdtPr>
          <w:sdtEndPr/>
          <w:sdtContent>
            <w:p w:rsidR="00FA37CD" w:rsidRDefault="00EC0FBC">
              <w:r>
                <w:rPr>
                  <w:rFonts w:hint="eastAsia"/>
                </w:rPr>
                <w:t>报告期内，公司无新增对外股权投资。</w:t>
              </w:r>
            </w:p>
          </w:sdtContent>
        </w:sdt>
        <w:p w:rsidR="00FA37CD" w:rsidRDefault="00DE6BA5">
          <w:pPr>
            <w:rPr>
              <w:rFonts w:asciiTheme="minorEastAsia" w:eastAsiaTheme="minorEastAsia" w:hAnsiTheme="minorEastAsia"/>
            </w:rPr>
          </w:pPr>
        </w:p>
      </w:sdtContent>
    </w:sdt>
    <w:bookmarkStart w:id="31" w:name="_Toc340829728" w:displacedByCustomXml="next"/>
    <w:bookmarkStart w:id="32" w:name="_Toc342559762" w:displacedByCustomXml="next"/>
    <w:sdt>
      <w:sdtPr>
        <w:rPr>
          <w:rFonts w:ascii="宋体" w:hAnsi="宋体" w:cs="宋体"/>
          <w:b w:val="0"/>
          <w:bCs w:val="0"/>
          <w:kern w:val="0"/>
          <w:szCs w:val="22"/>
        </w:rPr>
        <w:alias w:val="模块:证券投资情况"/>
        <w:tag w:val="_GBC_359e60c0f2484fabb1894efad1dca5ea"/>
        <w:id w:val="-1664537155"/>
        <w:lock w:val="sdtLocked"/>
        <w:placeholder>
          <w:docPart w:val="GBC22222222222222222222222222222"/>
        </w:placeholder>
      </w:sdtPr>
      <w:sdtEndPr>
        <w:rPr>
          <w:rFonts w:hint="eastAsia"/>
          <w:szCs w:val="24"/>
        </w:rPr>
      </w:sdtEndPr>
      <w:sdtContent>
        <w:p w:rsidR="00FA37CD" w:rsidRDefault="00FA37CD" w:rsidP="00D31930">
          <w:pPr>
            <w:pStyle w:val="5"/>
            <w:numPr>
              <w:ilvl w:val="0"/>
              <w:numId w:val="63"/>
            </w:numPr>
          </w:pPr>
          <w:r>
            <w:t>证券投资情况</w:t>
          </w:r>
          <w:bookmarkEnd w:id="32"/>
          <w:bookmarkEnd w:id="31"/>
        </w:p>
        <w:sdt>
          <w:sdtPr>
            <w:alias w:val="是否适用：证券投资情况[双击切换]"/>
            <w:tag w:val="_GBC_bbe4124e663e4e4eb4a30117039f7d0f"/>
            <w:id w:val="826788313"/>
            <w:lock w:val="sdtContentLocked"/>
            <w:placeholder>
              <w:docPart w:val="GBC22222222222222222222222222222"/>
            </w:placeholder>
          </w:sdtPr>
          <w:sdtEndPr/>
          <w:sdtContent>
            <w:p w:rsidR="00FA37CD" w:rsidRDefault="00834F68">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tbl>
          <w:tblPr>
            <w:tblW w:w="0" w:type="auto"/>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616"/>
            <w:gridCol w:w="846"/>
            <w:gridCol w:w="1116"/>
            <w:gridCol w:w="1607"/>
            <w:gridCol w:w="1161"/>
            <w:gridCol w:w="1581"/>
            <w:gridCol w:w="820"/>
            <w:gridCol w:w="1476"/>
          </w:tblGrid>
          <w:tr w:rsidR="008B4825" w:rsidTr="005B1929">
            <w:trPr>
              <w:jc w:val="center"/>
            </w:trPr>
            <w:tc>
              <w:tcPr>
                <w:tcW w:w="426" w:type="dxa"/>
                <w:shd w:val="clear" w:color="auto" w:fill="auto"/>
                <w:vAlign w:val="center"/>
              </w:tcPr>
              <w:p w:rsidR="008B4825" w:rsidRDefault="008B4825" w:rsidP="005B1929">
                <w:pPr>
                  <w:jc w:val="center"/>
                  <w:rPr>
                    <w:szCs w:val="21"/>
                  </w:rPr>
                </w:pPr>
                <w:bookmarkStart w:id="33" w:name="_Toc342559763"/>
                <w:bookmarkStart w:id="34" w:name="_Toc340829729"/>
                <w:r>
                  <w:rPr>
                    <w:szCs w:val="21"/>
                  </w:rPr>
                  <w:t>序号</w:t>
                </w:r>
              </w:p>
            </w:tc>
            <w:tc>
              <w:tcPr>
                <w:tcW w:w="616" w:type="dxa"/>
                <w:shd w:val="clear" w:color="auto" w:fill="auto"/>
                <w:vAlign w:val="center"/>
              </w:tcPr>
              <w:p w:rsidR="008B4825" w:rsidRDefault="008B4825" w:rsidP="005B1929">
                <w:pPr>
                  <w:jc w:val="center"/>
                  <w:rPr>
                    <w:szCs w:val="21"/>
                  </w:rPr>
                </w:pPr>
                <w:r>
                  <w:rPr>
                    <w:szCs w:val="21"/>
                  </w:rPr>
                  <w:t>证券品种</w:t>
                </w:r>
              </w:p>
            </w:tc>
            <w:tc>
              <w:tcPr>
                <w:tcW w:w="846" w:type="dxa"/>
                <w:shd w:val="clear" w:color="auto" w:fill="auto"/>
                <w:vAlign w:val="center"/>
              </w:tcPr>
              <w:p w:rsidR="008B4825" w:rsidRDefault="008B4825" w:rsidP="005B1929">
                <w:pPr>
                  <w:jc w:val="center"/>
                  <w:rPr>
                    <w:szCs w:val="21"/>
                  </w:rPr>
                </w:pPr>
                <w:r>
                  <w:rPr>
                    <w:szCs w:val="21"/>
                  </w:rPr>
                  <w:t>证券代码</w:t>
                </w:r>
              </w:p>
            </w:tc>
            <w:tc>
              <w:tcPr>
                <w:tcW w:w="1116" w:type="dxa"/>
                <w:shd w:val="clear" w:color="auto" w:fill="auto"/>
                <w:vAlign w:val="center"/>
              </w:tcPr>
              <w:p w:rsidR="008B4825" w:rsidRDefault="008B4825" w:rsidP="005B1929">
                <w:pPr>
                  <w:jc w:val="center"/>
                  <w:rPr>
                    <w:szCs w:val="21"/>
                  </w:rPr>
                </w:pPr>
                <w:r>
                  <w:rPr>
                    <w:szCs w:val="21"/>
                  </w:rPr>
                  <w:t>证券简称</w:t>
                </w:r>
              </w:p>
            </w:tc>
            <w:tc>
              <w:tcPr>
                <w:tcW w:w="0" w:type="auto"/>
                <w:shd w:val="clear" w:color="auto" w:fill="auto"/>
                <w:vAlign w:val="center"/>
              </w:tcPr>
              <w:p w:rsidR="008B4825" w:rsidRDefault="008B4825" w:rsidP="005B1929">
                <w:pPr>
                  <w:jc w:val="center"/>
                  <w:rPr>
                    <w:szCs w:val="21"/>
                  </w:rPr>
                </w:pPr>
                <w:r>
                  <w:rPr>
                    <w:rFonts w:hint="eastAsia"/>
                    <w:szCs w:val="21"/>
                  </w:rPr>
                  <w:t>最初</w:t>
                </w:r>
                <w:r>
                  <w:rPr>
                    <w:szCs w:val="21"/>
                  </w:rPr>
                  <w:t>投资</w:t>
                </w:r>
                <w:r>
                  <w:rPr>
                    <w:rFonts w:hint="eastAsia"/>
                    <w:szCs w:val="21"/>
                  </w:rPr>
                  <w:t>金额（元）</w:t>
                </w:r>
              </w:p>
            </w:tc>
            <w:tc>
              <w:tcPr>
                <w:tcW w:w="0" w:type="auto"/>
                <w:shd w:val="clear" w:color="auto" w:fill="auto"/>
                <w:vAlign w:val="center"/>
              </w:tcPr>
              <w:p w:rsidR="008B4825" w:rsidRDefault="008B4825" w:rsidP="005B1929">
                <w:pPr>
                  <w:jc w:val="center"/>
                  <w:rPr>
                    <w:szCs w:val="21"/>
                  </w:rPr>
                </w:pPr>
                <w:r>
                  <w:rPr>
                    <w:szCs w:val="21"/>
                  </w:rPr>
                  <w:t>持</w:t>
                </w:r>
                <w:r>
                  <w:rPr>
                    <w:rFonts w:hint="eastAsia"/>
                    <w:szCs w:val="21"/>
                  </w:rPr>
                  <w:t>有</w:t>
                </w:r>
                <w:r>
                  <w:rPr>
                    <w:szCs w:val="21"/>
                  </w:rPr>
                  <w:t>数量</w:t>
                </w:r>
              </w:p>
              <w:p w:rsidR="008B4825" w:rsidRDefault="008B4825" w:rsidP="005B1929">
                <w:pPr>
                  <w:rPr>
                    <w:szCs w:val="21"/>
                  </w:rPr>
                </w:pPr>
                <w:r>
                  <w:rPr>
                    <w:rFonts w:hint="eastAsia"/>
                    <w:szCs w:val="21"/>
                  </w:rPr>
                  <w:t>（</w:t>
                </w:r>
                <w:r>
                  <w:rPr>
                    <w:szCs w:val="21"/>
                  </w:rPr>
                  <w:t>股</w:t>
                </w:r>
                <w:r>
                  <w:rPr>
                    <w:rFonts w:hint="eastAsia"/>
                    <w:szCs w:val="21"/>
                  </w:rPr>
                  <w:t>）</w:t>
                </w:r>
              </w:p>
            </w:tc>
            <w:tc>
              <w:tcPr>
                <w:tcW w:w="0" w:type="auto"/>
                <w:shd w:val="clear" w:color="auto" w:fill="auto"/>
                <w:vAlign w:val="center"/>
              </w:tcPr>
              <w:p w:rsidR="008B4825" w:rsidRDefault="008B4825" w:rsidP="005B1929">
                <w:pPr>
                  <w:jc w:val="center"/>
                  <w:rPr>
                    <w:szCs w:val="21"/>
                  </w:rPr>
                </w:pPr>
                <w:r>
                  <w:rPr>
                    <w:szCs w:val="21"/>
                  </w:rPr>
                  <w:t>期末账面</w:t>
                </w:r>
                <w:r>
                  <w:rPr>
                    <w:rFonts w:hint="eastAsia"/>
                    <w:szCs w:val="21"/>
                  </w:rPr>
                  <w:t>价</w:t>
                </w:r>
                <w:r>
                  <w:rPr>
                    <w:szCs w:val="21"/>
                  </w:rPr>
                  <w:t>值</w:t>
                </w:r>
              </w:p>
              <w:p w:rsidR="008B4825" w:rsidRDefault="008B4825" w:rsidP="005B1929">
                <w:pPr>
                  <w:jc w:val="center"/>
                  <w:rPr>
                    <w:szCs w:val="21"/>
                  </w:rPr>
                </w:pPr>
                <w:r>
                  <w:rPr>
                    <w:szCs w:val="21"/>
                  </w:rPr>
                  <w:t>（元）</w:t>
                </w:r>
              </w:p>
            </w:tc>
            <w:tc>
              <w:tcPr>
                <w:tcW w:w="0" w:type="auto"/>
                <w:shd w:val="clear" w:color="auto" w:fill="auto"/>
                <w:vAlign w:val="center"/>
              </w:tcPr>
              <w:p w:rsidR="008B4825" w:rsidRDefault="008B4825" w:rsidP="005B1929">
                <w:pPr>
                  <w:jc w:val="center"/>
                  <w:rPr>
                    <w:szCs w:val="21"/>
                  </w:rPr>
                </w:pPr>
                <w:r>
                  <w:rPr>
                    <w:szCs w:val="21"/>
                  </w:rPr>
                  <w:t>占期末证券总投资比例</w:t>
                </w:r>
              </w:p>
              <w:p w:rsidR="008B4825" w:rsidRDefault="008B4825" w:rsidP="005B1929">
                <w:pPr>
                  <w:jc w:val="center"/>
                  <w:rPr>
                    <w:szCs w:val="21"/>
                  </w:rPr>
                </w:pPr>
                <w:r>
                  <w:rPr>
                    <w:rFonts w:ascii="Times New Roman" w:hAnsi="Times New Roman" w:hint="eastAsia"/>
                  </w:rPr>
                  <w:t>（</w:t>
                </w:r>
                <w:r>
                  <w:rPr>
                    <w:rFonts w:hint="eastAsia"/>
                  </w:rPr>
                  <w:t>%</w:t>
                </w:r>
                <w:r>
                  <w:rPr>
                    <w:rFonts w:ascii="Times New Roman" w:hAnsi="Times New Roman"/>
                  </w:rPr>
                  <w:t>）</w:t>
                </w:r>
              </w:p>
            </w:tc>
            <w:tc>
              <w:tcPr>
                <w:tcW w:w="0" w:type="auto"/>
                <w:shd w:val="clear" w:color="auto" w:fill="auto"/>
                <w:vAlign w:val="center"/>
              </w:tcPr>
              <w:p w:rsidR="008B4825" w:rsidRDefault="008B4825" w:rsidP="005B1929">
                <w:pPr>
                  <w:jc w:val="center"/>
                  <w:rPr>
                    <w:szCs w:val="21"/>
                  </w:rPr>
                </w:pPr>
                <w:r>
                  <w:rPr>
                    <w:rFonts w:hint="eastAsia"/>
                    <w:szCs w:val="21"/>
                  </w:rPr>
                  <w:t>报告期损益</w:t>
                </w:r>
              </w:p>
              <w:p w:rsidR="008B4825" w:rsidRDefault="008B4825" w:rsidP="005B1929">
                <w:pPr>
                  <w:jc w:val="center"/>
                  <w:rPr>
                    <w:szCs w:val="21"/>
                  </w:rPr>
                </w:pPr>
                <w:r>
                  <w:rPr>
                    <w:szCs w:val="21"/>
                  </w:rPr>
                  <w:t>（元）</w:t>
                </w:r>
              </w:p>
            </w:tc>
          </w:tr>
          <w:sdt>
            <w:sdtPr>
              <w:rPr>
                <w:rFonts w:hint="eastAsia"/>
                <w:szCs w:val="21"/>
              </w:rPr>
              <w:alias w:val="上市公司证券投资情况明细"/>
              <w:tag w:val="_GBC_cda6407be47d48469702dfbd544895a4"/>
              <w:id w:val="1092442769"/>
              <w:lock w:val="sdtLocked"/>
            </w:sdtPr>
            <w:sdtEndPr>
              <w:rPr>
                <w:rFonts w:hint="default"/>
              </w:rPr>
            </w:sdtEndPr>
            <w:sdtContent>
              <w:tr w:rsidR="008B4825" w:rsidTr="005B1929">
                <w:trPr>
                  <w:jc w:val="center"/>
                </w:trPr>
                <w:tc>
                  <w:tcPr>
                    <w:tcW w:w="426" w:type="dxa"/>
                    <w:shd w:val="clear" w:color="auto" w:fill="auto"/>
                  </w:tcPr>
                  <w:sdt>
                    <w:sdtPr>
                      <w:rPr>
                        <w:rFonts w:hint="eastAsia"/>
                        <w:szCs w:val="21"/>
                      </w:rPr>
                      <w:tag w:val="_GBC_c922c086aba6487dadcb1a00114f4c62"/>
                      <w:id w:val="1558895601"/>
                      <w:lock w:val="sdtLocked"/>
                    </w:sdtPr>
                    <w:sdtEndPr/>
                    <w:sdtContent>
                      <w:p w:rsidR="008B4825" w:rsidRDefault="008B4825" w:rsidP="005B1929">
                        <w:pPr>
                          <w:rPr>
                            <w:szCs w:val="21"/>
                          </w:rPr>
                        </w:pPr>
                        <w:r>
                          <w:rPr>
                            <w:rFonts w:hint="eastAsia"/>
                            <w:szCs w:val="21"/>
                          </w:rPr>
                          <w:t>1</w:t>
                        </w:r>
                      </w:p>
                    </w:sdtContent>
                  </w:sdt>
                </w:tc>
                <w:sdt>
                  <w:sdtPr>
                    <w:rPr>
                      <w:szCs w:val="21"/>
                    </w:rPr>
                    <w:alias w:val="上市公司证券投资情况明细－证券品种"/>
                    <w:tag w:val="_GBC_d71c140eb5c54bcfb151421fe6df3d61"/>
                    <w:id w:val="430254190"/>
                    <w:lock w:val="sdtLocked"/>
                  </w:sdtPr>
                  <w:sdtEndPr/>
                  <w:sdtContent>
                    <w:tc>
                      <w:tcPr>
                        <w:tcW w:w="616" w:type="dxa"/>
                        <w:shd w:val="clear" w:color="auto" w:fill="auto"/>
                      </w:tcPr>
                      <w:p w:rsidR="008B4825" w:rsidRDefault="008B4825" w:rsidP="005B1929">
                        <w:pPr>
                          <w:rPr>
                            <w:szCs w:val="21"/>
                          </w:rPr>
                        </w:pPr>
                        <w:r>
                          <w:rPr>
                            <w:szCs w:val="21"/>
                          </w:rPr>
                          <w:t>A股</w:t>
                        </w:r>
                      </w:p>
                    </w:tc>
                  </w:sdtContent>
                </w:sdt>
                <w:sdt>
                  <w:sdtPr>
                    <w:rPr>
                      <w:szCs w:val="21"/>
                    </w:rPr>
                    <w:alias w:val="上市公司证券投资情况明细－证券代码"/>
                    <w:tag w:val="_GBC_d51071829e0c454c853a798a1fecba94"/>
                    <w:id w:val="1181154226"/>
                    <w:lock w:val="sdtLocked"/>
                  </w:sdtPr>
                  <w:sdtEndPr/>
                  <w:sdtContent>
                    <w:tc>
                      <w:tcPr>
                        <w:tcW w:w="846" w:type="dxa"/>
                        <w:shd w:val="clear" w:color="auto" w:fill="auto"/>
                      </w:tcPr>
                      <w:p w:rsidR="008B4825" w:rsidRDefault="008B4825" w:rsidP="005B1929">
                        <w:pPr>
                          <w:rPr>
                            <w:szCs w:val="21"/>
                          </w:rPr>
                        </w:pPr>
                        <w:r>
                          <w:rPr>
                            <w:szCs w:val="21"/>
                          </w:rPr>
                          <w:t>000002</w:t>
                        </w:r>
                      </w:p>
                    </w:tc>
                  </w:sdtContent>
                </w:sdt>
                <w:sdt>
                  <w:sdtPr>
                    <w:rPr>
                      <w:szCs w:val="21"/>
                    </w:rPr>
                    <w:alias w:val="上市公司证券投资情况明细－证券简称"/>
                    <w:tag w:val="_GBC_85130dc4f6c54308b17ca9fd15302bf0"/>
                    <w:id w:val="1345913135"/>
                    <w:lock w:val="sdtLocked"/>
                  </w:sdtPr>
                  <w:sdtEndPr/>
                  <w:sdtContent>
                    <w:tc>
                      <w:tcPr>
                        <w:tcW w:w="1116" w:type="dxa"/>
                        <w:shd w:val="clear" w:color="auto" w:fill="auto"/>
                      </w:tcPr>
                      <w:p w:rsidR="008B4825" w:rsidRDefault="008B4825" w:rsidP="005B1929">
                        <w:pPr>
                          <w:rPr>
                            <w:szCs w:val="21"/>
                          </w:rPr>
                        </w:pPr>
                        <w:r>
                          <w:rPr>
                            <w:szCs w:val="21"/>
                          </w:rPr>
                          <w:t>万科Ａ</w:t>
                        </w:r>
                      </w:p>
                    </w:tc>
                  </w:sdtContent>
                </w:sdt>
                <w:sdt>
                  <w:sdtPr>
                    <w:rPr>
                      <w:szCs w:val="21"/>
                    </w:rPr>
                    <w:alias w:val="上市公司证券投资情况明细－初始投资金额"/>
                    <w:tag w:val="_GBC_909eb1e498dd49e39b612b407e847984"/>
                    <w:id w:val="-1409453087"/>
                    <w:lock w:val="sdtLocked"/>
                  </w:sdtPr>
                  <w:sdtEndPr/>
                  <w:sdtContent>
                    <w:tc>
                      <w:tcPr>
                        <w:tcW w:w="0" w:type="auto"/>
                        <w:shd w:val="clear" w:color="auto" w:fill="auto"/>
                      </w:tcPr>
                      <w:p w:rsidR="008B4825" w:rsidRDefault="008B4825" w:rsidP="005B1929">
                        <w:pPr>
                          <w:jc w:val="right"/>
                          <w:rPr>
                            <w:szCs w:val="21"/>
                          </w:rPr>
                        </w:pPr>
                        <w:r>
                          <w:rPr>
                            <w:szCs w:val="21"/>
                          </w:rPr>
                          <w:t>23,119,266.34</w:t>
                        </w:r>
                      </w:p>
                    </w:tc>
                  </w:sdtContent>
                </w:sdt>
                <w:sdt>
                  <w:sdtPr>
                    <w:rPr>
                      <w:szCs w:val="21"/>
                    </w:rPr>
                    <w:alias w:val="上市公司证券投资情况明细－持有股份数量"/>
                    <w:tag w:val="_GBC_821221767054451d99d049580b8e0a9c"/>
                    <w:id w:val="-953487939"/>
                    <w:lock w:val="sdtLocked"/>
                  </w:sdtPr>
                  <w:sdtEndPr/>
                  <w:sdtContent>
                    <w:tc>
                      <w:tcPr>
                        <w:tcW w:w="0" w:type="auto"/>
                        <w:shd w:val="clear" w:color="auto" w:fill="auto"/>
                      </w:tcPr>
                      <w:p w:rsidR="008B4825" w:rsidRDefault="008B4825" w:rsidP="005B1929">
                        <w:pPr>
                          <w:jc w:val="right"/>
                          <w:rPr>
                            <w:szCs w:val="21"/>
                          </w:rPr>
                        </w:pPr>
                        <w:r>
                          <w:rPr>
                            <w:szCs w:val="21"/>
                          </w:rPr>
                          <w:t>2,200,000</w:t>
                        </w:r>
                      </w:p>
                    </w:tc>
                  </w:sdtContent>
                </w:sdt>
                <w:sdt>
                  <w:sdtPr>
                    <w:rPr>
                      <w:szCs w:val="21"/>
                    </w:rPr>
                    <w:alias w:val="上市公司证券投资情况明细－账面值"/>
                    <w:tag w:val="_GBC_0dd7084e9ae14a6195c41b7d943668bc"/>
                    <w:id w:val="-886102567"/>
                    <w:lock w:val="sdtLocked"/>
                  </w:sdtPr>
                  <w:sdtEndPr/>
                  <w:sdtContent>
                    <w:tc>
                      <w:tcPr>
                        <w:tcW w:w="0" w:type="auto"/>
                        <w:shd w:val="clear" w:color="auto" w:fill="auto"/>
                      </w:tcPr>
                      <w:p w:rsidR="008B4825" w:rsidRDefault="008B4825" w:rsidP="005B1929">
                        <w:pPr>
                          <w:jc w:val="right"/>
                          <w:rPr>
                            <w:szCs w:val="21"/>
                          </w:rPr>
                        </w:pPr>
                        <w:r>
                          <w:rPr>
                            <w:szCs w:val="21"/>
                          </w:rPr>
                          <w:t>53,746,000</w:t>
                        </w:r>
                      </w:p>
                    </w:tc>
                  </w:sdtContent>
                </w:sdt>
                <w:sdt>
                  <w:sdtPr>
                    <w:rPr>
                      <w:szCs w:val="21"/>
                    </w:rPr>
                    <w:alias w:val="上市公司证券投资情况明细－占证券总投资比例"/>
                    <w:tag w:val="_GBC_0be57ff21efc42098c72bfc8a208a09c"/>
                    <w:id w:val="1108470655"/>
                    <w:lock w:val="sdtLocked"/>
                  </w:sdtPr>
                  <w:sdtEndPr/>
                  <w:sdtContent>
                    <w:tc>
                      <w:tcPr>
                        <w:tcW w:w="0" w:type="auto"/>
                        <w:shd w:val="clear" w:color="auto" w:fill="auto"/>
                      </w:tcPr>
                      <w:p w:rsidR="008B4825" w:rsidRDefault="008B4825" w:rsidP="005B1929">
                        <w:pPr>
                          <w:jc w:val="right"/>
                          <w:rPr>
                            <w:szCs w:val="21"/>
                          </w:rPr>
                        </w:pPr>
                        <w:r>
                          <w:rPr>
                            <w:szCs w:val="21"/>
                          </w:rPr>
                          <w:t>71.78</w:t>
                        </w:r>
                      </w:p>
                    </w:tc>
                  </w:sdtContent>
                </w:sdt>
                <w:sdt>
                  <w:sdtPr>
                    <w:rPr>
                      <w:szCs w:val="21"/>
                    </w:rPr>
                    <w:alias w:val="上市公司证券投资情况明细－投资损益"/>
                    <w:tag w:val="_GBC_6315a4a8670e468e82e7999fc95d5150"/>
                    <w:id w:val="-780571363"/>
                    <w:lock w:val="sdtLocked"/>
                  </w:sdtPr>
                  <w:sdtEndPr/>
                  <w:sdtContent>
                    <w:tc>
                      <w:tcPr>
                        <w:tcW w:w="0" w:type="auto"/>
                        <w:shd w:val="clear" w:color="auto" w:fill="auto"/>
                      </w:tcPr>
                      <w:p w:rsidR="008B4825" w:rsidRDefault="008B4825" w:rsidP="005B1929">
                        <w:pPr>
                          <w:jc w:val="right"/>
                          <w:rPr>
                            <w:szCs w:val="21"/>
                          </w:rPr>
                        </w:pPr>
                        <w:r>
                          <w:rPr>
                            <w:szCs w:val="21"/>
                          </w:rPr>
                          <w:t>0</w:t>
                        </w:r>
                      </w:p>
                    </w:tc>
                  </w:sdtContent>
                </w:sdt>
              </w:tr>
            </w:sdtContent>
          </w:sdt>
          <w:sdt>
            <w:sdtPr>
              <w:rPr>
                <w:rFonts w:hint="eastAsia"/>
                <w:szCs w:val="21"/>
              </w:rPr>
              <w:alias w:val="上市公司证券投资情况明细"/>
              <w:tag w:val="_GBC_cda6407be47d48469702dfbd544895a4"/>
              <w:id w:val="-72583556"/>
              <w:lock w:val="sdtLocked"/>
            </w:sdtPr>
            <w:sdtEndPr>
              <w:rPr>
                <w:rFonts w:hint="default"/>
              </w:rPr>
            </w:sdtEndPr>
            <w:sdtContent>
              <w:tr w:rsidR="008B4825" w:rsidTr="005B1929">
                <w:trPr>
                  <w:jc w:val="center"/>
                </w:trPr>
                <w:tc>
                  <w:tcPr>
                    <w:tcW w:w="426" w:type="dxa"/>
                    <w:shd w:val="clear" w:color="auto" w:fill="auto"/>
                  </w:tcPr>
                  <w:sdt>
                    <w:sdtPr>
                      <w:rPr>
                        <w:rFonts w:hint="eastAsia"/>
                        <w:szCs w:val="21"/>
                      </w:rPr>
                      <w:tag w:val="_GBC_c922c086aba6487dadcb1a00114f4c62"/>
                      <w:id w:val="-970131815"/>
                      <w:lock w:val="sdtLocked"/>
                    </w:sdtPr>
                    <w:sdtEndPr/>
                    <w:sdtContent>
                      <w:p w:rsidR="008B4825" w:rsidRDefault="008B4825" w:rsidP="005B1929">
                        <w:pPr>
                          <w:rPr>
                            <w:szCs w:val="21"/>
                          </w:rPr>
                        </w:pPr>
                        <w:r>
                          <w:rPr>
                            <w:rFonts w:hint="eastAsia"/>
                            <w:szCs w:val="21"/>
                          </w:rPr>
                          <w:t>2</w:t>
                        </w:r>
                      </w:p>
                    </w:sdtContent>
                  </w:sdt>
                </w:tc>
                <w:sdt>
                  <w:sdtPr>
                    <w:rPr>
                      <w:szCs w:val="21"/>
                    </w:rPr>
                    <w:alias w:val="上市公司证券投资情况明细－证券品种"/>
                    <w:tag w:val="_GBC_d71c140eb5c54bcfb151421fe6df3d61"/>
                    <w:id w:val="-1089844765"/>
                    <w:lock w:val="sdtLocked"/>
                  </w:sdtPr>
                  <w:sdtEndPr/>
                  <w:sdtContent>
                    <w:tc>
                      <w:tcPr>
                        <w:tcW w:w="616" w:type="dxa"/>
                        <w:shd w:val="clear" w:color="auto" w:fill="auto"/>
                      </w:tcPr>
                      <w:p w:rsidR="008B4825" w:rsidRDefault="008B4825" w:rsidP="005B1929">
                        <w:pPr>
                          <w:rPr>
                            <w:szCs w:val="21"/>
                          </w:rPr>
                        </w:pPr>
                        <w:r>
                          <w:rPr>
                            <w:szCs w:val="21"/>
                          </w:rPr>
                          <w:t>A股</w:t>
                        </w:r>
                      </w:p>
                    </w:tc>
                  </w:sdtContent>
                </w:sdt>
                <w:sdt>
                  <w:sdtPr>
                    <w:rPr>
                      <w:szCs w:val="21"/>
                    </w:rPr>
                    <w:alias w:val="上市公司证券投资情况明细－证券代码"/>
                    <w:tag w:val="_GBC_d51071829e0c454c853a798a1fecba94"/>
                    <w:id w:val="-723294334"/>
                    <w:lock w:val="sdtLocked"/>
                  </w:sdtPr>
                  <w:sdtEndPr/>
                  <w:sdtContent>
                    <w:tc>
                      <w:tcPr>
                        <w:tcW w:w="846" w:type="dxa"/>
                        <w:shd w:val="clear" w:color="auto" w:fill="auto"/>
                      </w:tcPr>
                      <w:p w:rsidR="008B4825" w:rsidRDefault="008B4825" w:rsidP="005B1929">
                        <w:pPr>
                          <w:rPr>
                            <w:szCs w:val="21"/>
                          </w:rPr>
                        </w:pPr>
                        <w:r>
                          <w:rPr>
                            <w:szCs w:val="21"/>
                          </w:rPr>
                          <w:t>000534</w:t>
                        </w:r>
                      </w:p>
                    </w:tc>
                  </w:sdtContent>
                </w:sdt>
                <w:sdt>
                  <w:sdtPr>
                    <w:rPr>
                      <w:szCs w:val="21"/>
                    </w:rPr>
                    <w:alias w:val="上市公司证券投资情况明细－证券简称"/>
                    <w:tag w:val="_GBC_85130dc4f6c54308b17ca9fd15302bf0"/>
                    <w:id w:val="1216163798"/>
                    <w:lock w:val="sdtLocked"/>
                  </w:sdtPr>
                  <w:sdtEndPr/>
                  <w:sdtContent>
                    <w:tc>
                      <w:tcPr>
                        <w:tcW w:w="1116" w:type="dxa"/>
                        <w:shd w:val="clear" w:color="auto" w:fill="auto"/>
                      </w:tcPr>
                      <w:p w:rsidR="008B4825" w:rsidRDefault="008B4825" w:rsidP="005B1929">
                        <w:pPr>
                          <w:rPr>
                            <w:szCs w:val="21"/>
                          </w:rPr>
                        </w:pPr>
                        <w:r>
                          <w:rPr>
                            <w:szCs w:val="21"/>
                          </w:rPr>
                          <w:t>万泽股份</w:t>
                        </w:r>
                      </w:p>
                    </w:tc>
                  </w:sdtContent>
                </w:sdt>
                <w:sdt>
                  <w:sdtPr>
                    <w:rPr>
                      <w:szCs w:val="21"/>
                    </w:rPr>
                    <w:alias w:val="上市公司证券投资情况明细－初始投资金额"/>
                    <w:tag w:val="_GBC_909eb1e498dd49e39b612b407e847984"/>
                    <w:id w:val="1906564077"/>
                    <w:lock w:val="sdtLocked"/>
                  </w:sdtPr>
                  <w:sdtEndPr/>
                  <w:sdtContent>
                    <w:tc>
                      <w:tcPr>
                        <w:tcW w:w="0" w:type="auto"/>
                        <w:shd w:val="clear" w:color="auto" w:fill="auto"/>
                      </w:tcPr>
                      <w:p w:rsidR="008B4825" w:rsidRDefault="008B4825" w:rsidP="005B1929">
                        <w:pPr>
                          <w:jc w:val="right"/>
                          <w:rPr>
                            <w:szCs w:val="21"/>
                          </w:rPr>
                        </w:pPr>
                        <w:r>
                          <w:rPr>
                            <w:szCs w:val="21"/>
                          </w:rPr>
                          <w:t>11,722,586.42</w:t>
                        </w:r>
                      </w:p>
                    </w:tc>
                  </w:sdtContent>
                </w:sdt>
                <w:sdt>
                  <w:sdtPr>
                    <w:rPr>
                      <w:szCs w:val="21"/>
                    </w:rPr>
                    <w:alias w:val="上市公司证券投资情况明细－持有股份数量"/>
                    <w:tag w:val="_GBC_821221767054451d99d049580b8e0a9c"/>
                    <w:id w:val="2084573110"/>
                    <w:lock w:val="sdtLocked"/>
                  </w:sdtPr>
                  <w:sdtEndPr/>
                  <w:sdtContent>
                    <w:tc>
                      <w:tcPr>
                        <w:tcW w:w="0" w:type="auto"/>
                        <w:shd w:val="clear" w:color="auto" w:fill="auto"/>
                      </w:tcPr>
                      <w:p w:rsidR="008B4825" w:rsidRDefault="008B4825" w:rsidP="005B1929">
                        <w:pPr>
                          <w:jc w:val="right"/>
                          <w:rPr>
                            <w:szCs w:val="21"/>
                          </w:rPr>
                        </w:pPr>
                        <w:r>
                          <w:rPr>
                            <w:szCs w:val="21"/>
                          </w:rPr>
                          <w:t>1,351,176</w:t>
                        </w:r>
                      </w:p>
                    </w:tc>
                  </w:sdtContent>
                </w:sdt>
                <w:sdt>
                  <w:sdtPr>
                    <w:rPr>
                      <w:szCs w:val="21"/>
                    </w:rPr>
                    <w:alias w:val="上市公司证券投资情况明细－账面值"/>
                    <w:tag w:val="_GBC_0dd7084e9ae14a6195c41b7d943668bc"/>
                    <w:id w:val="38485333"/>
                    <w:lock w:val="sdtLocked"/>
                  </w:sdtPr>
                  <w:sdtEndPr/>
                  <w:sdtContent>
                    <w:tc>
                      <w:tcPr>
                        <w:tcW w:w="0" w:type="auto"/>
                        <w:shd w:val="clear" w:color="auto" w:fill="auto"/>
                      </w:tcPr>
                      <w:p w:rsidR="008B4825" w:rsidRDefault="008B4825" w:rsidP="005B1929">
                        <w:pPr>
                          <w:jc w:val="right"/>
                          <w:rPr>
                            <w:szCs w:val="21"/>
                          </w:rPr>
                        </w:pPr>
                        <w:r>
                          <w:rPr>
                            <w:szCs w:val="21"/>
                          </w:rPr>
                          <w:t>20,119,010.64</w:t>
                        </w:r>
                      </w:p>
                    </w:tc>
                  </w:sdtContent>
                </w:sdt>
                <w:sdt>
                  <w:sdtPr>
                    <w:rPr>
                      <w:szCs w:val="21"/>
                    </w:rPr>
                    <w:alias w:val="上市公司证券投资情况明细－占证券总投资比例"/>
                    <w:tag w:val="_GBC_0be57ff21efc42098c72bfc8a208a09c"/>
                    <w:id w:val="933712620"/>
                    <w:lock w:val="sdtLocked"/>
                  </w:sdtPr>
                  <w:sdtEndPr/>
                  <w:sdtContent>
                    <w:tc>
                      <w:tcPr>
                        <w:tcW w:w="0" w:type="auto"/>
                        <w:shd w:val="clear" w:color="auto" w:fill="auto"/>
                      </w:tcPr>
                      <w:p w:rsidR="008B4825" w:rsidRDefault="008B4825" w:rsidP="005B1929">
                        <w:pPr>
                          <w:jc w:val="right"/>
                          <w:rPr>
                            <w:szCs w:val="21"/>
                          </w:rPr>
                        </w:pPr>
                        <w:r>
                          <w:rPr>
                            <w:szCs w:val="21"/>
                          </w:rPr>
                          <w:t>26.87</w:t>
                        </w:r>
                      </w:p>
                    </w:tc>
                  </w:sdtContent>
                </w:sdt>
                <w:sdt>
                  <w:sdtPr>
                    <w:rPr>
                      <w:szCs w:val="21"/>
                    </w:rPr>
                    <w:alias w:val="上市公司证券投资情况明细－投资损益"/>
                    <w:tag w:val="_GBC_6315a4a8670e468e82e7999fc95d5150"/>
                    <w:id w:val="-2145881612"/>
                    <w:lock w:val="sdtLocked"/>
                  </w:sdtPr>
                  <w:sdtEndPr/>
                  <w:sdtContent>
                    <w:tc>
                      <w:tcPr>
                        <w:tcW w:w="0" w:type="auto"/>
                        <w:shd w:val="clear" w:color="auto" w:fill="auto"/>
                      </w:tcPr>
                      <w:p w:rsidR="008B4825" w:rsidRDefault="008B4825" w:rsidP="005B1929">
                        <w:pPr>
                          <w:jc w:val="right"/>
                          <w:rPr>
                            <w:szCs w:val="21"/>
                          </w:rPr>
                        </w:pPr>
                        <w:r>
                          <w:rPr>
                            <w:szCs w:val="21"/>
                          </w:rPr>
                          <w:t>7,350,397.44</w:t>
                        </w:r>
                      </w:p>
                    </w:tc>
                  </w:sdtContent>
                </w:sdt>
              </w:tr>
            </w:sdtContent>
          </w:sdt>
          <w:sdt>
            <w:sdtPr>
              <w:rPr>
                <w:rFonts w:hint="eastAsia"/>
                <w:szCs w:val="21"/>
              </w:rPr>
              <w:alias w:val="上市公司证券投资情况明细"/>
              <w:tag w:val="_GBC_cda6407be47d48469702dfbd544895a4"/>
              <w:id w:val="-1167781492"/>
              <w:lock w:val="sdtLocked"/>
            </w:sdtPr>
            <w:sdtEndPr>
              <w:rPr>
                <w:rFonts w:hint="default"/>
              </w:rPr>
            </w:sdtEndPr>
            <w:sdtContent>
              <w:tr w:rsidR="008B4825" w:rsidTr="005B1929">
                <w:trPr>
                  <w:jc w:val="center"/>
                </w:trPr>
                <w:tc>
                  <w:tcPr>
                    <w:tcW w:w="426" w:type="dxa"/>
                    <w:shd w:val="clear" w:color="auto" w:fill="auto"/>
                  </w:tcPr>
                  <w:sdt>
                    <w:sdtPr>
                      <w:rPr>
                        <w:rFonts w:hint="eastAsia"/>
                        <w:szCs w:val="21"/>
                      </w:rPr>
                      <w:tag w:val="_GBC_c922c086aba6487dadcb1a00114f4c62"/>
                      <w:id w:val="-1147047396"/>
                      <w:lock w:val="sdtLocked"/>
                    </w:sdtPr>
                    <w:sdtEndPr/>
                    <w:sdtContent>
                      <w:p w:rsidR="008B4825" w:rsidRDefault="008B4825" w:rsidP="005B1929">
                        <w:pPr>
                          <w:rPr>
                            <w:szCs w:val="21"/>
                          </w:rPr>
                        </w:pPr>
                        <w:r>
                          <w:rPr>
                            <w:rFonts w:hint="eastAsia"/>
                            <w:szCs w:val="21"/>
                          </w:rPr>
                          <w:t>3</w:t>
                        </w:r>
                      </w:p>
                    </w:sdtContent>
                  </w:sdt>
                </w:tc>
                <w:sdt>
                  <w:sdtPr>
                    <w:rPr>
                      <w:szCs w:val="21"/>
                    </w:rPr>
                    <w:alias w:val="上市公司证券投资情况明细－证券品种"/>
                    <w:tag w:val="_GBC_d71c140eb5c54bcfb151421fe6df3d61"/>
                    <w:id w:val="-420407685"/>
                    <w:lock w:val="sdtLocked"/>
                  </w:sdtPr>
                  <w:sdtEndPr/>
                  <w:sdtContent>
                    <w:tc>
                      <w:tcPr>
                        <w:tcW w:w="616" w:type="dxa"/>
                        <w:shd w:val="clear" w:color="auto" w:fill="auto"/>
                      </w:tcPr>
                      <w:p w:rsidR="008B4825" w:rsidRDefault="008B4825" w:rsidP="005B1929">
                        <w:pPr>
                          <w:rPr>
                            <w:szCs w:val="21"/>
                          </w:rPr>
                        </w:pPr>
                        <w:r>
                          <w:rPr>
                            <w:szCs w:val="21"/>
                          </w:rPr>
                          <w:t>A股</w:t>
                        </w:r>
                      </w:p>
                    </w:tc>
                  </w:sdtContent>
                </w:sdt>
                <w:sdt>
                  <w:sdtPr>
                    <w:rPr>
                      <w:szCs w:val="21"/>
                    </w:rPr>
                    <w:alias w:val="上市公司证券投资情况明细－证券代码"/>
                    <w:tag w:val="_GBC_d51071829e0c454c853a798a1fecba94"/>
                    <w:id w:val="-1494561810"/>
                    <w:lock w:val="sdtLocked"/>
                  </w:sdtPr>
                  <w:sdtEndPr/>
                  <w:sdtContent>
                    <w:tc>
                      <w:tcPr>
                        <w:tcW w:w="846" w:type="dxa"/>
                        <w:shd w:val="clear" w:color="auto" w:fill="auto"/>
                      </w:tcPr>
                      <w:p w:rsidR="008B4825" w:rsidRDefault="008B4825" w:rsidP="005B1929">
                        <w:pPr>
                          <w:rPr>
                            <w:szCs w:val="21"/>
                          </w:rPr>
                        </w:pPr>
                        <w:r>
                          <w:rPr>
                            <w:szCs w:val="21"/>
                          </w:rPr>
                          <w:t>601012</w:t>
                        </w:r>
                      </w:p>
                    </w:tc>
                  </w:sdtContent>
                </w:sdt>
                <w:sdt>
                  <w:sdtPr>
                    <w:rPr>
                      <w:szCs w:val="21"/>
                    </w:rPr>
                    <w:alias w:val="上市公司证券投资情况明细－证券简称"/>
                    <w:tag w:val="_GBC_85130dc4f6c54308b17ca9fd15302bf0"/>
                    <w:id w:val="-728457130"/>
                    <w:lock w:val="sdtLocked"/>
                  </w:sdtPr>
                  <w:sdtEndPr/>
                  <w:sdtContent>
                    <w:tc>
                      <w:tcPr>
                        <w:tcW w:w="1116" w:type="dxa"/>
                        <w:shd w:val="clear" w:color="auto" w:fill="auto"/>
                      </w:tcPr>
                      <w:p w:rsidR="008B4825" w:rsidRDefault="008B4825" w:rsidP="005B1929">
                        <w:pPr>
                          <w:rPr>
                            <w:szCs w:val="21"/>
                          </w:rPr>
                        </w:pPr>
                        <w:r>
                          <w:rPr>
                            <w:szCs w:val="21"/>
                          </w:rPr>
                          <w:t>隆基股份</w:t>
                        </w:r>
                      </w:p>
                    </w:tc>
                  </w:sdtContent>
                </w:sdt>
                <w:sdt>
                  <w:sdtPr>
                    <w:rPr>
                      <w:szCs w:val="21"/>
                    </w:rPr>
                    <w:alias w:val="上市公司证券投资情况明细－初始投资金额"/>
                    <w:tag w:val="_GBC_909eb1e498dd49e39b612b407e847984"/>
                    <w:id w:val="1590586593"/>
                    <w:lock w:val="sdtLocked"/>
                  </w:sdtPr>
                  <w:sdtEndPr/>
                  <w:sdtContent>
                    <w:tc>
                      <w:tcPr>
                        <w:tcW w:w="0" w:type="auto"/>
                        <w:shd w:val="clear" w:color="auto" w:fill="auto"/>
                      </w:tcPr>
                      <w:p w:rsidR="008B4825" w:rsidRDefault="008B4825" w:rsidP="005B1929">
                        <w:pPr>
                          <w:jc w:val="right"/>
                          <w:rPr>
                            <w:szCs w:val="21"/>
                          </w:rPr>
                        </w:pPr>
                        <w:r>
                          <w:rPr>
                            <w:szCs w:val="21"/>
                          </w:rPr>
                          <w:t>42,000</w:t>
                        </w:r>
                      </w:p>
                    </w:tc>
                  </w:sdtContent>
                </w:sdt>
                <w:sdt>
                  <w:sdtPr>
                    <w:rPr>
                      <w:szCs w:val="21"/>
                    </w:rPr>
                    <w:alias w:val="上市公司证券投资情况明细－持有股份数量"/>
                    <w:tag w:val="_GBC_821221767054451d99d049580b8e0a9c"/>
                    <w:id w:val="834032047"/>
                    <w:lock w:val="sdtLocked"/>
                  </w:sdtPr>
                  <w:sdtEndPr/>
                  <w:sdtContent>
                    <w:tc>
                      <w:tcPr>
                        <w:tcW w:w="0" w:type="auto"/>
                        <w:shd w:val="clear" w:color="auto" w:fill="auto"/>
                      </w:tcPr>
                      <w:p w:rsidR="008B4825" w:rsidRDefault="008B4825" w:rsidP="005B1929">
                        <w:pPr>
                          <w:jc w:val="right"/>
                          <w:rPr>
                            <w:szCs w:val="21"/>
                          </w:rPr>
                        </w:pPr>
                        <w:r>
                          <w:rPr>
                            <w:szCs w:val="21"/>
                          </w:rPr>
                          <w:t>10,800</w:t>
                        </w:r>
                      </w:p>
                    </w:tc>
                  </w:sdtContent>
                </w:sdt>
                <w:sdt>
                  <w:sdtPr>
                    <w:rPr>
                      <w:szCs w:val="21"/>
                    </w:rPr>
                    <w:alias w:val="上市公司证券投资情况明细－账面值"/>
                    <w:tag w:val="_GBC_0dd7084e9ae14a6195c41b7d943668bc"/>
                    <w:id w:val="-196629701"/>
                    <w:lock w:val="sdtLocked"/>
                  </w:sdtPr>
                  <w:sdtEndPr/>
                  <w:sdtContent>
                    <w:tc>
                      <w:tcPr>
                        <w:tcW w:w="0" w:type="auto"/>
                        <w:shd w:val="clear" w:color="auto" w:fill="auto"/>
                      </w:tcPr>
                      <w:p w:rsidR="008B4825" w:rsidRDefault="008B4825" w:rsidP="005B1929">
                        <w:pPr>
                          <w:jc w:val="right"/>
                          <w:rPr>
                            <w:szCs w:val="21"/>
                          </w:rPr>
                        </w:pPr>
                        <w:r>
                          <w:rPr>
                            <w:szCs w:val="21"/>
                          </w:rPr>
                          <w:t>140,940</w:t>
                        </w:r>
                      </w:p>
                    </w:tc>
                  </w:sdtContent>
                </w:sdt>
                <w:sdt>
                  <w:sdtPr>
                    <w:rPr>
                      <w:szCs w:val="21"/>
                    </w:rPr>
                    <w:alias w:val="上市公司证券投资情况明细－占证券总投资比例"/>
                    <w:tag w:val="_GBC_0be57ff21efc42098c72bfc8a208a09c"/>
                    <w:id w:val="1533768442"/>
                    <w:lock w:val="sdtLocked"/>
                  </w:sdtPr>
                  <w:sdtEndPr/>
                  <w:sdtContent>
                    <w:tc>
                      <w:tcPr>
                        <w:tcW w:w="0" w:type="auto"/>
                        <w:shd w:val="clear" w:color="auto" w:fill="auto"/>
                      </w:tcPr>
                      <w:p w:rsidR="008B4825" w:rsidRDefault="008B4825" w:rsidP="005B1929">
                        <w:pPr>
                          <w:jc w:val="right"/>
                          <w:rPr>
                            <w:szCs w:val="21"/>
                          </w:rPr>
                        </w:pPr>
                        <w:r>
                          <w:rPr>
                            <w:szCs w:val="21"/>
                          </w:rPr>
                          <w:t>0.19</w:t>
                        </w:r>
                      </w:p>
                    </w:tc>
                  </w:sdtContent>
                </w:sdt>
                <w:sdt>
                  <w:sdtPr>
                    <w:rPr>
                      <w:szCs w:val="21"/>
                    </w:rPr>
                    <w:alias w:val="上市公司证券投资情况明细－投资损益"/>
                    <w:tag w:val="_GBC_6315a4a8670e468e82e7999fc95d5150"/>
                    <w:id w:val="1134303337"/>
                    <w:lock w:val="sdtLocked"/>
                  </w:sdtPr>
                  <w:sdtEndPr/>
                  <w:sdtContent>
                    <w:tc>
                      <w:tcPr>
                        <w:tcW w:w="0" w:type="auto"/>
                        <w:shd w:val="clear" w:color="auto" w:fill="auto"/>
                      </w:tcPr>
                      <w:p w:rsidR="008B4825" w:rsidRDefault="008B4825" w:rsidP="005B1929">
                        <w:pPr>
                          <w:jc w:val="right"/>
                          <w:rPr>
                            <w:szCs w:val="21"/>
                          </w:rPr>
                        </w:pPr>
                        <w:r>
                          <w:rPr>
                            <w:szCs w:val="21"/>
                          </w:rPr>
                          <w:t>-6,480</w:t>
                        </w:r>
                      </w:p>
                    </w:tc>
                  </w:sdtContent>
                </w:sdt>
              </w:tr>
            </w:sdtContent>
          </w:sdt>
          <w:sdt>
            <w:sdtPr>
              <w:rPr>
                <w:rFonts w:hint="eastAsia"/>
                <w:szCs w:val="21"/>
              </w:rPr>
              <w:alias w:val="上市公司证券投资情况明细"/>
              <w:tag w:val="_GBC_cda6407be47d48469702dfbd544895a4"/>
              <w:id w:val="1910958739"/>
              <w:lock w:val="sdtLocked"/>
            </w:sdtPr>
            <w:sdtEndPr>
              <w:rPr>
                <w:rFonts w:hint="default"/>
              </w:rPr>
            </w:sdtEndPr>
            <w:sdtContent>
              <w:tr w:rsidR="008B4825" w:rsidTr="005B1929">
                <w:trPr>
                  <w:jc w:val="center"/>
                </w:trPr>
                <w:tc>
                  <w:tcPr>
                    <w:tcW w:w="426" w:type="dxa"/>
                    <w:shd w:val="clear" w:color="auto" w:fill="auto"/>
                  </w:tcPr>
                  <w:sdt>
                    <w:sdtPr>
                      <w:rPr>
                        <w:rFonts w:hint="eastAsia"/>
                        <w:szCs w:val="21"/>
                      </w:rPr>
                      <w:tag w:val="_GBC_c922c086aba6487dadcb1a00114f4c62"/>
                      <w:id w:val="1716389798"/>
                      <w:lock w:val="sdtLocked"/>
                    </w:sdtPr>
                    <w:sdtEndPr/>
                    <w:sdtContent>
                      <w:p w:rsidR="008B4825" w:rsidRDefault="008B4825" w:rsidP="005B1929">
                        <w:pPr>
                          <w:rPr>
                            <w:szCs w:val="21"/>
                          </w:rPr>
                        </w:pPr>
                        <w:r>
                          <w:rPr>
                            <w:rFonts w:hint="eastAsia"/>
                            <w:szCs w:val="21"/>
                          </w:rPr>
                          <w:t>4</w:t>
                        </w:r>
                      </w:p>
                    </w:sdtContent>
                  </w:sdt>
                </w:tc>
                <w:sdt>
                  <w:sdtPr>
                    <w:rPr>
                      <w:szCs w:val="21"/>
                    </w:rPr>
                    <w:alias w:val="上市公司证券投资情况明细－证券品种"/>
                    <w:tag w:val="_GBC_d71c140eb5c54bcfb151421fe6df3d61"/>
                    <w:id w:val="-1499880592"/>
                    <w:lock w:val="sdtLocked"/>
                  </w:sdtPr>
                  <w:sdtEndPr/>
                  <w:sdtContent>
                    <w:tc>
                      <w:tcPr>
                        <w:tcW w:w="616" w:type="dxa"/>
                        <w:shd w:val="clear" w:color="auto" w:fill="auto"/>
                      </w:tcPr>
                      <w:p w:rsidR="008B4825" w:rsidRDefault="008B4825" w:rsidP="005B1929">
                        <w:pPr>
                          <w:rPr>
                            <w:szCs w:val="21"/>
                          </w:rPr>
                        </w:pPr>
                        <w:r>
                          <w:rPr>
                            <w:szCs w:val="21"/>
                          </w:rPr>
                          <w:t>A股</w:t>
                        </w:r>
                      </w:p>
                    </w:tc>
                  </w:sdtContent>
                </w:sdt>
                <w:sdt>
                  <w:sdtPr>
                    <w:rPr>
                      <w:szCs w:val="21"/>
                    </w:rPr>
                    <w:alias w:val="上市公司证券投资情况明细－证券代码"/>
                    <w:tag w:val="_GBC_d51071829e0c454c853a798a1fecba94"/>
                    <w:id w:val="1635749551"/>
                    <w:lock w:val="sdtLocked"/>
                  </w:sdtPr>
                  <w:sdtEndPr/>
                  <w:sdtContent>
                    <w:tc>
                      <w:tcPr>
                        <w:tcW w:w="846" w:type="dxa"/>
                        <w:shd w:val="clear" w:color="auto" w:fill="auto"/>
                      </w:tcPr>
                      <w:p w:rsidR="008B4825" w:rsidRDefault="008B4825" w:rsidP="005B1929">
                        <w:pPr>
                          <w:rPr>
                            <w:szCs w:val="21"/>
                          </w:rPr>
                        </w:pPr>
                        <w:r>
                          <w:rPr>
                            <w:szCs w:val="21"/>
                          </w:rPr>
                          <w:t>002650</w:t>
                        </w:r>
                      </w:p>
                    </w:tc>
                  </w:sdtContent>
                </w:sdt>
                <w:sdt>
                  <w:sdtPr>
                    <w:rPr>
                      <w:szCs w:val="21"/>
                    </w:rPr>
                    <w:alias w:val="上市公司证券投资情况明细－证券简称"/>
                    <w:tag w:val="_GBC_85130dc4f6c54308b17ca9fd15302bf0"/>
                    <w:id w:val="538791070"/>
                    <w:lock w:val="sdtLocked"/>
                  </w:sdtPr>
                  <w:sdtEndPr/>
                  <w:sdtContent>
                    <w:tc>
                      <w:tcPr>
                        <w:tcW w:w="1116" w:type="dxa"/>
                        <w:shd w:val="clear" w:color="auto" w:fill="auto"/>
                      </w:tcPr>
                      <w:p w:rsidR="008B4825" w:rsidRDefault="008B4825" w:rsidP="005B1929">
                        <w:pPr>
                          <w:rPr>
                            <w:szCs w:val="21"/>
                          </w:rPr>
                        </w:pPr>
                        <w:r>
                          <w:rPr>
                            <w:szCs w:val="21"/>
                          </w:rPr>
                          <w:t>加加食品</w:t>
                        </w:r>
                      </w:p>
                    </w:tc>
                  </w:sdtContent>
                </w:sdt>
                <w:sdt>
                  <w:sdtPr>
                    <w:rPr>
                      <w:szCs w:val="21"/>
                    </w:rPr>
                    <w:alias w:val="上市公司证券投资情况明细－初始投资金额"/>
                    <w:tag w:val="_GBC_909eb1e498dd49e39b612b407e847984"/>
                    <w:id w:val="-1936668689"/>
                    <w:lock w:val="sdtLocked"/>
                  </w:sdtPr>
                  <w:sdtEndPr/>
                  <w:sdtContent>
                    <w:tc>
                      <w:tcPr>
                        <w:tcW w:w="0" w:type="auto"/>
                        <w:shd w:val="clear" w:color="auto" w:fill="auto"/>
                      </w:tcPr>
                      <w:p w:rsidR="008B4825" w:rsidRDefault="008B4825" w:rsidP="005B1929">
                        <w:pPr>
                          <w:jc w:val="right"/>
                          <w:rPr>
                            <w:szCs w:val="21"/>
                          </w:rPr>
                        </w:pPr>
                        <w:r>
                          <w:rPr>
                            <w:szCs w:val="21"/>
                          </w:rPr>
                          <w:t>75,000</w:t>
                        </w:r>
                      </w:p>
                    </w:tc>
                  </w:sdtContent>
                </w:sdt>
                <w:sdt>
                  <w:sdtPr>
                    <w:rPr>
                      <w:szCs w:val="21"/>
                    </w:rPr>
                    <w:alias w:val="上市公司证券投资情况明细－持有股份数量"/>
                    <w:tag w:val="_GBC_821221767054451d99d049580b8e0a9c"/>
                    <w:id w:val="-1962033059"/>
                    <w:lock w:val="sdtLocked"/>
                  </w:sdtPr>
                  <w:sdtEndPr/>
                  <w:sdtContent>
                    <w:tc>
                      <w:tcPr>
                        <w:tcW w:w="0" w:type="auto"/>
                        <w:shd w:val="clear" w:color="auto" w:fill="auto"/>
                      </w:tcPr>
                      <w:p w:rsidR="008B4825" w:rsidRDefault="008B4825" w:rsidP="005B1929">
                        <w:pPr>
                          <w:jc w:val="right"/>
                          <w:rPr>
                            <w:szCs w:val="21"/>
                          </w:rPr>
                        </w:pPr>
                        <w:r>
                          <w:rPr>
                            <w:szCs w:val="21"/>
                          </w:rPr>
                          <w:t>18,000</w:t>
                        </w:r>
                      </w:p>
                    </w:tc>
                  </w:sdtContent>
                </w:sdt>
                <w:sdt>
                  <w:sdtPr>
                    <w:rPr>
                      <w:szCs w:val="21"/>
                    </w:rPr>
                    <w:alias w:val="上市公司证券投资情况明细－账面值"/>
                    <w:tag w:val="_GBC_0dd7084e9ae14a6195c41b7d943668bc"/>
                    <w:id w:val="312380077"/>
                    <w:lock w:val="sdtLocked"/>
                  </w:sdtPr>
                  <w:sdtEndPr/>
                  <w:sdtContent>
                    <w:tc>
                      <w:tcPr>
                        <w:tcW w:w="0" w:type="auto"/>
                        <w:shd w:val="clear" w:color="auto" w:fill="auto"/>
                      </w:tcPr>
                      <w:p w:rsidR="008B4825" w:rsidRDefault="008B4825" w:rsidP="005B1929">
                        <w:pPr>
                          <w:jc w:val="right"/>
                          <w:rPr>
                            <w:szCs w:val="21"/>
                          </w:rPr>
                        </w:pPr>
                        <w:r>
                          <w:rPr>
                            <w:szCs w:val="21"/>
                          </w:rPr>
                          <w:t>127,980</w:t>
                        </w:r>
                      </w:p>
                    </w:tc>
                  </w:sdtContent>
                </w:sdt>
                <w:sdt>
                  <w:sdtPr>
                    <w:rPr>
                      <w:szCs w:val="21"/>
                    </w:rPr>
                    <w:alias w:val="上市公司证券投资情况明细－占证券总投资比例"/>
                    <w:tag w:val="_GBC_0be57ff21efc42098c72bfc8a208a09c"/>
                    <w:id w:val="1826542181"/>
                    <w:lock w:val="sdtLocked"/>
                  </w:sdtPr>
                  <w:sdtEndPr/>
                  <w:sdtContent>
                    <w:tc>
                      <w:tcPr>
                        <w:tcW w:w="0" w:type="auto"/>
                        <w:shd w:val="clear" w:color="auto" w:fill="auto"/>
                      </w:tcPr>
                      <w:p w:rsidR="008B4825" w:rsidRDefault="008B4825" w:rsidP="005B1929">
                        <w:pPr>
                          <w:jc w:val="right"/>
                          <w:rPr>
                            <w:szCs w:val="21"/>
                          </w:rPr>
                        </w:pPr>
                        <w:r>
                          <w:rPr>
                            <w:szCs w:val="21"/>
                          </w:rPr>
                          <w:t>0.17</w:t>
                        </w:r>
                      </w:p>
                    </w:tc>
                  </w:sdtContent>
                </w:sdt>
                <w:sdt>
                  <w:sdtPr>
                    <w:rPr>
                      <w:szCs w:val="21"/>
                    </w:rPr>
                    <w:alias w:val="上市公司证券投资情况明细－投资损益"/>
                    <w:tag w:val="_GBC_6315a4a8670e468e82e7999fc95d5150"/>
                    <w:id w:val="-897135563"/>
                    <w:lock w:val="sdtLocked"/>
                  </w:sdtPr>
                  <w:sdtEndPr/>
                  <w:sdtContent>
                    <w:tc>
                      <w:tcPr>
                        <w:tcW w:w="0" w:type="auto"/>
                        <w:shd w:val="clear" w:color="auto" w:fill="auto"/>
                      </w:tcPr>
                      <w:p w:rsidR="008B4825" w:rsidRDefault="008B4825" w:rsidP="005B1929">
                        <w:pPr>
                          <w:jc w:val="right"/>
                          <w:rPr>
                            <w:szCs w:val="21"/>
                          </w:rPr>
                        </w:pPr>
                        <w:r>
                          <w:rPr>
                            <w:szCs w:val="21"/>
                          </w:rPr>
                          <w:t>-18,180</w:t>
                        </w:r>
                      </w:p>
                    </w:tc>
                  </w:sdtContent>
                </w:sdt>
              </w:tr>
            </w:sdtContent>
          </w:sdt>
          <w:sdt>
            <w:sdtPr>
              <w:rPr>
                <w:rFonts w:hint="eastAsia"/>
                <w:szCs w:val="21"/>
              </w:rPr>
              <w:alias w:val="上市公司证券投资情况明细"/>
              <w:tag w:val="_GBC_cda6407be47d48469702dfbd544895a4"/>
              <w:id w:val="810282534"/>
              <w:lock w:val="sdtLocked"/>
            </w:sdtPr>
            <w:sdtEndPr>
              <w:rPr>
                <w:rFonts w:hint="default"/>
              </w:rPr>
            </w:sdtEndPr>
            <w:sdtContent>
              <w:tr w:rsidR="008B4825" w:rsidTr="005B1929">
                <w:trPr>
                  <w:jc w:val="center"/>
                </w:trPr>
                <w:tc>
                  <w:tcPr>
                    <w:tcW w:w="426" w:type="dxa"/>
                    <w:shd w:val="clear" w:color="auto" w:fill="auto"/>
                  </w:tcPr>
                  <w:sdt>
                    <w:sdtPr>
                      <w:rPr>
                        <w:rFonts w:hint="eastAsia"/>
                        <w:szCs w:val="21"/>
                      </w:rPr>
                      <w:tag w:val="_GBC_c922c086aba6487dadcb1a00114f4c62"/>
                      <w:id w:val="-2048218065"/>
                      <w:lock w:val="sdtLocked"/>
                    </w:sdtPr>
                    <w:sdtEndPr/>
                    <w:sdtContent>
                      <w:p w:rsidR="008B4825" w:rsidRDefault="008B4825" w:rsidP="005B1929">
                        <w:pPr>
                          <w:rPr>
                            <w:szCs w:val="21"/>
                          </w:rPr>
                        </w:pPr>
                        <w:r>
                          <w:rPr>
                            <w:rFonts w:hint="eastAsia"/>
                            <w:szCs w:val="21"/>
                          </w:rPr>
                          <w:t>5</w:t>
                        </w:r>
                      </w:p>
                    </w:sdtContent>
                  </w:sdt>
                </w:tc>
                <w:sdt>
                  <w:sdtPr>
                    <w:rPr>
                      <w:szCs w:val="21"/>
                    </w:rPr>
                    <w:alias w:val="上市公司证券投资情况明细－证券品种"/>
                    <w:tag w:val="_GBC_d71c140eb5c54bcfb151421fe6df3d61"/>
                    <w:id w:val="-633636310"/>
                    <w:lock w:val="sdtLocked"/>
                  </w:sdtPr>
                  <w:sdtEndPr/>
                  <w:sdtContent>
                    <w:tc>
                      <w:tcPr>
                        <w:tcW w:w="616" w:type="dxa"/>
                        <w:shd w:val="clear" w:color="auto" w:fill="auto"/>
                      </w:tcPr>
                      <w:p w:rsidR="008B4825" w:rsidRDefault="008B4825" w:rsidP="005B1929">
                        <w:pPr>
                          <w:rPr>
                            <w:szCs w:val="21"/>
                          </w:rPr>
                        </w:pPr>
                        <w:r>
                          <w:rPr>
                            <w:szCs w:val="21"/>
                          </w:rPr>
                          <w:t>A股</w:t>
                        </w:r>
                      </w:p>
                    </w:tc>
                  </w:sdtContent>
                </w:sdt>
                <w:sdt>
                  <w:sdtPr>
                    <w:rPr>
                      <w:szCs w:val="21"/>
                    </w:rPr>
                    <w:alias w:val="上市公司证券投资情况明细－证券代码"/>
                    <w:tag w:val="_GBC_d51071829e0c454c853a798a1fecba94"/>
                    <w:id w:val="142243001"/>
                    <w:lock w:val="sdtLocked"/>
                  </w:sdtPr>
                  <w:sdtEndPr/>
                  <w:sdtContent>
                    <w:tc>
                      <w:tcPr>
                        <w:tcW w:w="846" w:type="dxa"/>
                        <w:shd w:val="clear" w:color="auto" w:fill="auto"/>
                      </w:tcPr>
                      <w:p w:rsidR="008B4825" w:rsidRDefault="008B4825" w:rsidP="005B1929">
                        <w:pPr>
                          <w:rPr>
                            <w:szCs w:val="21"/>
                          </w:rPr>
                        </w:pPr>
                        <w:r>
                          <w:rPr>
                            <w:szCs w:val="21"/>
                          </w:rPr>
                          <w:t>601339</w:t>
                        </w:r>
                      </w:p>
                    </w:tc>
                  </w:sdtContent>
                </w:sdt>
                <w:sdt>
                  <w:sdtPr>
                    <w:rPr>
                      <w:szCs w:val="21"/>
                    </w:rPr>
                    <w:alias w:val="上市公司证券投资情况明细－证券简称"/>
                    <w:tag w:val="_GBC_85130dc4f6c54308b17ca9fd15302bf0"/>
                    <w:id w:val="644472042"/>
                    <w:lock w:val="sdtLocked"/>
                  </w:sdtPr>
                  <w:sdtEndPr/>
                  <w:sdtContent>
                    <w:tc>
                      <w:tcPr>
                        <w:tcW w:w="1116" w:type="dxa"/>
                        <w:shd w:val="clear" w:color="auto" w:fill="auto"/>
                      </w:tcPr>
                      <w:p w:rsidR="008B4825" w:rsidRDefault="008B4825" w:rsidP="005B1929">
                        <w:pPr>
                          <w:rPr>
                            <w:szCs w:val="21"/>
                          </w:rPr>
                        </w:pPr>
                        <w:r>
                          <w:rPr>
                            <w:szCs w:val="21"/>
                          </w:rPr>
                          <w:t>百</w:t>
                        </w:r>
                        <w:proofErr w:type="gramStart"/>
                        <w:r>
                          <w:rPr>
                            <w:szCs w:val="21"/>
                          </w:rPr>
                          <w:t>隆东方</w:t>
                        </w:r>
                        <w:proofErr w:type="gramEnd"/>
                      </w:p>
                    </w:tc>
                  </w:sdtContent>
                </w:sdt>
                <w:sdt>
                  <w:sdtPr>
                    <w:rPr>
                      <w:szCs w:val="21"/>
                    </w:rPr>
                    <w:alias w:val="上市公司证券投资情况明细－初始投资金额"/>
                    <w:tag w:val="_GBC_909eb1e498dd49e39b612b407e847984"/>
                    <w:id w:val="1706208141"/>
                    <w:lock w:val="sdtLocked"/>
                  </w:sdtPr>
                  <w:sdtEndPr/>
                  <w:sdtContent>
                    <w:tc>
                      <w:tcPr>
                        <w:tcW w:w="0" w:type="auto"/>
                        <w:shd w:val="clear" w:color="auto" w:fill="auto"/>
                      </w:tcPr>
                      <w:p w:rsidR="008B4825" w:rsidRDefault="008B4825" w:rsidP="005B1929">
                        <w:pPr>
                          <w:jc w:val="right"/>
                          <w:rPr>
                            <w:szCs w:val="21"/>
                          </w:rPr>
                        </w:pPr>
                        <w:r>
                          <w:rPr>
                            <w:szCs w:val="21"/>
                          </w:rPr>
                          <w:t>136,000</w:t>
                        </w:r>
                      </w:p>
                    </w:tc>
                  </w:sdtContent>
                </w:sdt>
                <w:sdt>
                  <w:sdtPr>
                    <w:rPr>
                      <w:szCs w:val="21"/>
                    </w:rPr>
                    <w:alias w:val="上市公司证券投资情况明细－持有股份数量"/>
                    <w:tag w:val="_GBC_821221767054451d99d049580b8e0a9c"/>
                    <w:id w:val="-1333681615"/>
                    <w:lock w:val="sdtLocked"/>
                  </w:sdtPr>
                  <w:sdtEndPr/>
                  <w:sdtContent>
                    <w:tc>
                      <w:tcPr>
                        <w:tcW w:w="0" w:type="auto"/>
                        <w:shd w:val="clear" w:color="auto" w:fill="auto"/>
                      </w:tcPr>
                      <w:p w:rsidR="008B4825" w:rsidRDefault="008B4825" w:rsidP="005B1929">
                        <w:pPr>
                          <w:jc w:val="right"/>
                          <w:rPr>
                            <w:szCs w:val="21"/>
                          </w:rPr>
                        </w:pPr>
                        <w:r>
                          <w:rPr>
                            <w:szCs w:val="21"/>
                          </w:rPr>
                          <w:t>20,000</w:t>
                        </w:r>
                      </w:p>
                    </w:tc>
                  </w:sdtContent>
                </w:sdt>
                <w:sdt>
                  <w:sdtPr>
                    <w:rPr>
                      <w:szCs w:val="21"/>
                    </w:rPr>
                    <w:alias w:val="上市公司证券投资情况明细－账面值"/>
                    <w:tag w:val="_GBC_0dd7084e9ae14a6195c41b7d943668bc"/>
                    <w:id w:val="-2077733029"/>
                    <w:lock w:val="sdtLocked"/>
                  </w:sdtPr>
                  <w:sdtEndPr/>
                  <w:sdtContent>
                    <w:tc>
                      <w:tcPr>
                        <w:tcW w:w="0" w:type="auto"/>
                        <w:shd w:val="clear" w:color="auto" w:fill="auto"/>
                      </w:tcPr>
                      <w:p w:rsidR="008B4825" w:rsidRDefault="008B4825" w:rsidP="005B1929">
                        <w:pPr>
                          <w:jc w:val="right"/>
                          <w:rPr>
                            <w:szCs w:val="21"/>
                          </w:rPr>
                        </w:pPr>
                        <w:r>
                          <w:rPr>
                            <w:szCs w:val="21"/>
                          </w:rPr>
                          <w:t>127,000</w:t>
                        </w:r>
                      </w:p>
                    </w:tc>
                  </w:sdtContent>
                </w:sdt>
                <w:sdt>
                  <w:sdtPr>
                    <w:rPr>
                      <w:szCs w:val="21"/>
                    </w:rPr>
                    <w:alias w:val="上市公司证券投资情况明细－占证券总投资比例"/>
                    <w:tag w:val="_GBC_0be57ff21efc42098c72bfc8a208a09c"/>
                    <w:id w:val="-1229532030"/>
                    <w:lock w:val="sdtLocked"/>
                  </w:sdtPr>
                  <w:sdtEndPr/>
                  <w:sdtContent>
                    <w:tc>
                      <w:tcPr>
                        <w:tcW w:w="0" w:type="auto"/>
                        <w:shd w:val="clear" w:color="auto" w:fill="auto"/>
                      </w:tcPr>
                      <w:p w:rsidR="008B4825" w:rsidRDefault="008B4825" w:rsidP="005B1929">
                        <w:pPr>
                          <w:jc w:val="right"/>
                          <w:rPr>
                            <w:szCs w:val="21"/>
                          </w:rPr>
                        </w:pPr>
                        <w:r>
                          <w:rPr>
                            <w:szCs w:val="21"/>
                          </w:rPr>
                          <w:t>0.17</w:t>
                        </w:r>
                      </w:p>
                    </w:tc>
                  </w:sdtContent>
                </w:sdt>
                <w:sdt>
                  <w:sdtPr>
                    <w:rPr>
                      <w:szCs w:val="21"/>
                    </w:rPr>
                    <w:alias w:val="上市公司证券投资情况明细－投资损益"/>
                    <w:tag w:val="_GBC_6315a4a8670e468e82e7999fc95d5150"/>
                    <w:id w:val="-232009113"/>
                    <w:lock w:val="sdtLocked"/>
                  </w:sdtPr>
                  <w:sdtEndPr/>
                  <w:sdtContent>
                    <w:tc>
                      <w:tcPr>
                        <w:tcW w:w="0" w:type="auto"/>
                        <w:shd w:val="clear" w:color="auto" w:fill="auto"/>
                      </w:tcPr>
                      <w:p w:rsidR="008B4825" w:rsidRDefault="008B4825" w:rsidP="005B1929">
                        <w:pPr>
                          <w:jc w:val="right"/>
                          <w:rPr>
                            <w:szCs w:val="21"/>
                          </w:rPr>
                        </w:pPr>
                        <w:r>
                          <w:rPr>
                            <w:szCs w:val="21"/>
                          </w:rPr>
                          <w:t>-23,600</w:t>
                        </w:r>
                      </w:p>
                    </w:tc>
                  </w:sdtContent>
                </w:sdt>
              </w:tr>
            </w:sdtContent>
          </w:sdt>
          <w:sdt>
            <w:sdtPr>
              <w:rPr>
                <w:rFonts w:hint="eastAsia"/>
                <w:szCs w:val="21"/>
              </w:rPr>
              <w:alias w:val="上市公司证券投资情况明细"/>
              <w:tag w:val="_GBC_cda6407be47d48469702dfbd544895a4"/>
              <w:id w:val="405960948"/>
              <w:lock w:val="sdtLocked"/>
            </w:sdtPr>
            <w:sdtEndPr>
              <w:rPr>
                <w:rFonts w:hint="default"/>
              </w:rPr>
            </w:sdtEndPr>
            <w:sdtContent>
              <w:tr w:rsidR="008B4825" w:rsidTr="005B1929">
                <w:trPr>
                  <w:jc w:val="center"/>
                </w:trPr>
                <w:tc>
                  <w:tcPr>
                    <w:tcW w:w="426" w:type="dxa"/>
                    <w:shd w:val="clear" w:color="auto" w:fill="auto"/>
                  </w:tcPr>
                  <w:sdt>
                    <w:sdtPr>
                      <w:rPr>
                        <w:rFonts w:hint="eastAsia"/>
                        <w:szCs w:val="21"/>
                      </w:rPr>
                      <w:tag w:val="_GBC_c922c086aba6487dadcb1a00114f4c62"/>
                      <w:id w:val="-1892261251"/>
                      <w:lock w:val="sdtLocked"/>
                    </w:sdtPr>
                    <w:sdtEndPr/>
                    <w:sdtContent>
                      <w:p w:rsidR="008B4825" w:rsidRDefault="008B4825" w:rsidP="005B1929">
                        <w:pPr>
                          <w:rPr>
                            <w:szCs w:val="21"/>
                          </w:rPr>
                        </w:pPr>
                        <w:r>
                          <w:rPr>
                            <w:rFonts w:hint="eastAsia"/>
                            <w:szCs w:val="21"/>
                          </w:rPr>
                          <w:t>6</w:t>
                        </w:r>
                      </w:p>
                    </w:sdtContent>
                  </w:sdt>
                </w:tc>
                <w:sdt>
                  <w:sdtPr>
                    <w:rPr>
                      <w:szCs w:val="21"/>
                    </w:rPr>
                    <w:alias w:val="上市公司证券投资情况明细－证券品种"/>
                    <w:tag w:val="_GBC_d71c140eb5c54bcfb151421fe6df3d61"/>
                    <w:id w:val="-1507668414"/>
                    <w:lock w:val="sdtLocked"/>
                  </w:sdtPr>
                  <w:sdtEndPr/>
                  <w:sdtContent>
                    <w:tc>
                      <w:tcPr>
                        <w:tcW w:w="616" w:type="dxa"/>
                        <w:shd w:val="clear" w:color="auto" w:fill="auto"/>
                      </w:tcPr>
                      <w:p w:rsidR="008B4825" w:rsidRDefault="008B4825" w:rsidP="005B1929">
                        <w:pPr>
                          <w:rPr>
                            <w:szCs w:val="21"/>
                          </w:rPr>
                        </w:pPr>
                        <w:r>
                          <w:rPr>
                            <w:szCs w:val="21"/>
                          </w:rPr>
                          <w:t>A股</w:t>
                        </w:r>
                      </w:p>
                    </w:tc>
                  </w:sdtContent>
                </w:sdt>
                <w:sdt>
                  <w:sdtPr>
                    <w:rPr>
                      <w:szCs w:val="21"/>
                    </w:rPr>
                    <w:alias w:val="上市公司证券投资情况明细－证券代码"/>
                    <w:tag w:val="_GBC_d51071829e0c454c853a798a1fecba94"/>
                    <w:id w:val="425860676"/>
                    <w:lock w:val="sdtLocked"/>
                  </w:sdtPr>
                  <w:sdtEndPr/>
                  <w:sdtContent>
                    <w:tc>
                      <w:tcPr>
                        <w:tcW w:w="846" w:type="dxa"/>
                        <w:shd w:val="clear" w:color="auto" w:fill="auto"/>
                      </w:tcPr>
                      <w:p w:rsidR="008B4825" w:rsidRDefault="008B4825" w:rsidP="005B1929">
                        <w:pPr>
                          <w:rPr>
                            <w:szCs w:val="21"/>
                          </w:rPr>
                        </w:pPr>
                        <w:r>
                          <w:rPr>
                            <w:szCs w:val="21"/>
                          </w:rPr>
                          <w:t>300351</w:t>
                        </w:r>
                      </w:p>
                    </w:tc>
                  </w:sdtContent>
                </w:sdt>
                <w:sdt>
                  <w:sdtPr>
                    <w:rPr>
                      <w:szCs w:val="21"/>
                    </w:rPr>
                    <w:alias w:val="上市公司证券投资情况明细－证券简称"/>
                    <w:tag w:val="_GBC_85130dc4f6c54308b17ca9fd15302bf0"/>
                    <w:id w:val="1418129908"/>
                    <w:lock w:val="sdtLocked"/>
                  </w:sdtPr>
                  <w:sdtEndPr/>
                  <w:sdtContent>
                    <w:tc>
                      <w:tcPr>
                        <w:tcW w:w="1116" w:type="dxa"/>
                        <w:shd w:val="clear" w:color="auto" w:fill="auto"/>
                      </w:tcPr>
                      <w:p w:rsidR="008B4825" w:rsidRDefault="008B4825" w:rsidP="005B1929">
                        <w:pPr>
                          <w:rPr>
                            <w:szCs w:val="21"/>
                          </w:rPr>
                        </w:pPr>
                        <w:r>
                          <w:rPr>
                            <w:szCs w:val="21"/>
                          </w:rPr>
                          <w:t>永贵电器</w:t>
                        </w:r>
                      </w:p>
                    </w:tc>
                  </w:sdtContent>
                </w:sdt>
                <w:sdt>
                  <w:sdtPr>
                    <w:rPr>
                      <w:szCs w:val="21"/>
                    </w:rPr>
                    <w:alias w:val="上市公司证券投资情况明细－初始投资金额"/>
                    <w:tag w:val="_GBC_909eb1e498dd49e39b612b407e847984"/>
                    <w:id w:val="-1714572786"/>
                    <w:lock w:val="sdtLocked"/>
                  </w:sdtPr>
                  <w:sdtEndPr/>
                  <w:sdtContent>
                    <w:tc>
                      <w:tcPr>
                        <w:tcW w:w="0" w:type="auto"/>
                        <w:shd w:val="clear" w:color="auto" w:fill="auto"/>
                      </w:tcPr>
                      <w:p w:rsidR="008B4825" w:rsidRDefault="008B4825" w:rsidP="005B1929">
                        <w:pPr>
                          <w:jc w:val="right"/>
                          <w:rPr>
                            <w:szCs w:val="21"/>
                          </w:rPr>
                        </w:pPr>
                        <w:r>
                          <w:rPr>
                            <w:szCs w:val="21"/>
                          </w:rPr>
                          <w:t>15,500</w:t>
                        </w:r>
                      </w:p>
                    </w:tc>
                  </w:sdtContent>
                </w:sdt>
                <w:sdt>
                  <w:sdtPr>
                    <w:rPr>
                      <w:szCs w:val="21"/>
                    </w:rPr>
                    <w:alias w:val="上市公司证券投资情况明细－持有股份数量"/>
                    <w:tag w:val="_GBC_821221767054451d99d049580b8e0a9c"/>
                    <w:id w:val="953054808"/>
                    <w:lock w:val="sdtLocked"/>
                  </w:sdtPr>
                  <w:sdtEndPr/>
                  <w:sdtContent>
                    <w:tc>
                      <w:tcPr>
                        <w:tcW w:w="0" w:type="auto"/>
                        <w:shd w:val="clear" w:color="auto" w:fill="auto"/>
                      </w:tcPr>
                      <w:p w:rsidR="008B4825" w:rsidRDefault="008B4825" w:rsidP="005B1929">
                        <w:pPr>
                          <w:jc w:val="right"/>
                          <w:rPr>
                            <w:szCs w:val="21"/>
                          </w:rPr>
                        </w:pPr>
                        <w:r>
                          <w:rPr>
                            <w:szCs w:val="21"/>
                          </w:rPr>
                          <w:t>2,145</w:t>
                        </w:r>
                      </w:p>
                    </w:tc>
                  </w:sdtContent>
                </w:sdt>
                <w:sdt>
                  <w:sdtPr>
                    <w:rPr>
                      <w:szCs w:val="21"/>
                    </w:rPr>
                    <w:alias w:val="上市公司证券投资情况明细－账面值"/>
                    <w:tag w:val="_GBC_0dd7084e9ae14a6195c41b7d943668bc"/>
                    <w:id w:val="1780915296"/>
                    <w:lock w:val="sdtLocked"/>
                  </w:sdtPr>
                  <w:sdtEndPr/>
                  <w:sdtContent>
                    <w:tc>
                      <w:tcPr>
                        <w:tcW w:w="0" w:type="auto"/>
                        <w:shd w:val="clear" w:color="auto" w:fill="auto"/>
                      </w:tcPr>
                      <w:p w:rsidR="008B4825" w:rsidRDefault="008B4825" w:rsidP="005B1929">
                        <w:pPr>
                          <w:jc w:val="right"/>
                          <w:rPr>
                            <w:szCs w:val="21"/>
                          </w:rPr>
                        </w:pPr>
                        <w:r>
                          <w:rPr>
                            <w:szCs w:val="21"/>
                          </w:rPr>
                          <w:t>72,779.85</w:t>
                        </w:r>
                      </w:p>
                    </w:tc>
                  </w:sdtContent>
                </w:sdt>
                <w:sdt>
                  <w:sdtPr>
                    <w:rPr>
                      <w:szCs w:val="21"/>
                    </w:rPr>
                    <w:alias w:val="上市公司证券投资情况明细－占证券总投资比例"/>
                    <w:tag w:val="_GBC_0be57ff21efc42098c72bfc8a208a09c"/>
                    <w:id w:val="1931234714"/>
                    <w:lock w:val="sdtLocked"/>
                  </w:sdtPr>
                  <w:sdtEndPr/>
                  <w:sdtContent>
                    <w:tc>
                      <w:tcPr>
                        <w:tcW w:w="0" w:type="auto"/>
                        <w:shd w:val="clear" w:color="auto" w:fill="auto"/>
                      </w:tcPr>
                      <w:p w:rsidR="008B4825" w:rsidRDefault="008B4825" w:rsidP="005B1929">
                        <w:pPr>
                          <w:jc w:val="right"/>
                          <w:rPr>
                            <w:szCs w:val="21"/>
                          </w:rPr>
                        </w:pPr>
                        <w:r>
                          <w:rPr>
                            <w:szCs w:val="21"/>
                          </w:rPr>
                          <w:t>0.10</w:t>
                        </w:r>
                      </w:p>
                    </w:tc>
                  </w:sdtContent>
                </w:sdt>
                <w:sdt>
                  <w:sdtPr>
                    <w:rPr>
                      <w:szCs w:val="21"/>
                    </w:rPr>
                    <w:alias w:val="上市公司证券投资情况明细－投资损益"/>
                    <w:tag w:val="_GBC_6315a4a8670e468e82e7999fc95d5150"/>
                    <w:id w:val="1515256399"/>
                    <w:lock w:val="sdtLocked"/>
                  </w:sdtPr>
                  <w:sdtEndPr/>
                  <w:sdtContent>
                    <w:tc>
                      <w:tcPr>
                        <w:tcW w:w="0" w:type="auto"/>
                        <w:shd w:val="clear" w:color="auto" w:fill="auto"/>
                      </w:tcPr>
                      <w:p w:rsidR="008B4825" w:rsidRDefault="008B4825" w:rsidP="005B1929">
                        <w:pPr>
                          <w:jc w:val="right"/>
                          <w:rPr>
                            <w:szCs w:val="21"/>
                          </w:rPr>
                        </w:pPr>
                        <w:r>
                          <w:rPr>
                            <w:szCs w:val="21"/>
                          </w:rPr>
                          <w:t>5,641.35</w:t>
                        </w:r>
                      </w:p>
                    </w:tc>
                  </w:sdtContent>
                </w:sdt>
              </w:tr>
            </w:sdtContent>
          </w:sdt>
          <w:sdt>
            <w:sdtPr>
              <w:rPr>
                <w:rFonts w:hint="eastAsia"/>
                <w:szCs w:val="21"/>
              </w:rPr>
              <w:alias w:val="上市公司证券投资情况明细"/>
              <w:tag w:val="_GBC_cda6407be47d48469702dfbd544895a4"/>
              <w:id w:val="1699345820"/>
              <w:lock w:val="sdtLocked"/>
            </w:sdtPr>
            <w:sdtEndPr>
              <w:rPr>
                <w:rFonts w:hint="default"/>
              </w:rPr>
            </w:sdtEndPr>
            <w:sdtContent>
              <w:tr w:rsidR="008B4825" w:rsidTr="005B1929">
                <w:trPr>
                  <w:jc w:val="center"/>
                </w:trPr>
                <w:tc>
                  <w:tcPr>
                    <w:tcW w:w="426" w:type="dxa"/>
                    <w:shd w:val="clear" w:color="auto" w:fill="auto"/>
                  </w:tcPr>
                  <w:sdt>
                    <w:sdtPr>
                      <w:rPr>
                        <w:rFonts w:hint="eastAsia"/>
                        <w:szCs w:val="21"/>
                      </w:rPr>
                      <w:tag w:val="_GBC_c922c086aba6487dadcb1a00114f4c62"/>
                      <w:id w:val="-1832986149"/>
                      <w:lock w:val="sdtLocked"/>
                    </w:sdtPr>
                    <w:sdtEndPr/>
                    <w:sdtContent>
                      <w:p w:rsidR="008B4825" w:rsidRDefault="008B4825" w:rsidP="005B1929">
                        <w:pPr>
                          <w:rPr>
                            <w:szCs w:val="21"/>
                          </w:rPr>
                        </w:pPr>
                        <w:r>
                          <w:rPr>
                            <w:rFonts w:hint="eastAsia"/>
                            <w:szCs w:val="21"/>
                          </w:rPr>
                          <w:t>7</w:t>
                        </w:r>
                      </w:p>
                    </w:sdtContent>
                  </w:sdt>
                </w:tc>
                <w:sdt>
                  <w:sdtPr>
                    <w:rPr>
                      <w:szCs w:val="21"/>
                    </w:rPr>
                    <w:alias w:val="上市公司证券投资情况明细－证券品种"/>
                    <w:tag w:val="_GBC_d71c140eb5c54bcfb151421fe6df3d61"/>
                    <w:id w:val="406815402"/>
                    <w:lock w:val="sdtLocked"/>
                  </w:sdtPr>
                  <w:sdtEndPr/>
                  <w:sdtContent>
                    <w:tc>
                      <w:tcPr>
                        <w:tcW w:w="616" w:type="dxa"/>
                        <w:shd w:val="clear" w:color="auto" w:fill="auto"/>
                      </w:tcPr>
                      <w:p w:rsidR="008B4825" w:rsidRDefault="008B4825" w:rsidP="005B1929">
                        <w:pPr>
                          <w:rPr>
                            <w:szCs w:val="21"/>
                          </w:rPr>
                        </w:pPr>
                        <w:r>
                          <w:rPr>
                            <w:szCs w:val="21"/>
                          </w:rPr>
                          <w:t>A股</w:t>
                        </w:r>
                      </w:p>
                    </w:tc>
                  </w:sdtContent>
                </w:sdt>
                <w:sdt>
                  <w:sdtPr>
                    <w:rPr>
                      <w:szCs w:val="21"/>
                    </w:rPr>
                    <w:alias w:val="上市公司证券投资情况明细－证券代码"/>
                    <w:tag w:val="_GBC_d51071829e0c454c853a798a1fecba94"/>
                    <w:id w:val="296579892"/>
                    <w:lock w:val="sdtLocked"/>
                  </w:sdtPr>
                  <w:sdtEndPr/>
                  <w:sdtContent>
                    <w:tc>
                      <w:tcPr>
                        <w:tcW w:w="846" w:type="dxa"/>
                        <w:shd w:val="clear" w:color="auto" w:fill="auto"/>
                      </w:tcPr>
                      <w:p w:rsidR="008B4825" w:rsidRDefault="008B4825" w:rsidP="005B1929">
                        <w:pPr>
                          <w:rPr>
                            <w:szCs w:val="21"/>
                          </w:rPr>
                        </w:pPr>
                        <w:r>
                          <w:rPr>
                            <w:szCs w:val="21"/>
                          </w:rPr>
                          <w:t>002651</w:t>
                        </w:r>
                      </w:p>
                    </w:tc>
                  </w:sdtContent>
                </w:sdt>
                <w:sdt>
                  <w:sdtPr>
                    <w:rPr>
                      <w:szCs w:val="21"/>
                    </w:rPr>
                    <w:alias w:val="上市公司证券投资情况明细－证券简称"/>
                    <w:tag w:val="_GBC_85130dc4f6c54308b17ca9fd15302bf0"/>
                    <w:id w:val="-412395480"/>
                    <w:lock w:val="sdtLocked"/>
                  </w:sdtPr>
                  <w:sdtEndPr/>
                  <w:sdtContent>
                    <w:tc>
                      <w:tcPr>
                        <w:tcW w:w="1116" w:type="dxa"/>
                        <w:shd w:val="clear" w:color="auto" w:fill="auto"/>
                      </w:tcPr>
                      <w:p w:rsidR="008B4825" w:rsidRDefault="008B4825" w:rsidP="005B1929">
                        <w:pPr>
                          <w:rPr>
                            <w:szCs w:val="21"/>
                          </w:rPr>
                        </w:pPr>
                        <w:r>
                          <w:rPr>
                            <w:szCs w:val="21"/>
                          </w:rPr>
                          <w:t>利</w:t>
                        </w:r>
                        <w:proofErr w:type="gramStart"/>
                        <w:r>
                          <w:rPr>
                            <w:szCs w:val="21"/>
                          </w:rPr>
                          <w:t>君股份</w:t>
                        </w:r>
                        <w:proofErr w:type="gramEnd"/>
                      </w:p>
                    </w:tc>
                  </w:sdtContent>
                </w:sdt>
                <w:sdt>
                  <w:sdtPr>
                    <w:rPr>
                      <w:szCs w:val="21"/>
                    </w:rPr>
                    <w:alias w:val="上市公司证券投资情况明细－初始投资金额"/>
                    <w:tag w:val="_GBC_909eb1e498dd49e39b612b407e847984"/>
                    <w:id w:val="1563284595"/>
                    <w:lock w:val="sdtLocked"/>
                  </w:sdtPr>
                  <w:sdtEndPr/>
                  <w:sdtContent>
                    <w:tc>
                      <w:tcPr>
                        <w:tcW w:w="0" w:type="auto"/>
                        <w:shd w:val="clear" w:color="auto" w:fill="auto"/>
                      </w:tcPr>
                      <w:p w:rsidR="008B4825" w:rsidRDefault="008B4825" w:rsidP="005B1929">
                        <w:pPr>
                          <w:jc w:val="right"/>
                          <w:rPr>
                            <w:szCs w:val="21"/>
                          </w:rPr>
                        </w:pPr>
                        <w:r>
                          <w:rPr>
                            <w:szCs w:val="21"/>
                          </w:rPr>
                          <w:t>62,500</w:t>
                        </w:r>
                      </w:p>
                    </w:tc>
                  </w:sdtContent>
                </w:sdt>
                <w:sdt>
                  <w:sdtPr>
                    <w:rPr>
                      <w:szCs w:val="21"/>
                    </w:rPr>
                    <w:alias w:val="上市公司证券投资情况明细－持有股份数量"/>
                    <w:tag w:val="_GBC_821221767054451d99d049580b8e0a9c"/>
                    <w:id w:val="-1514689276"/>
                    <w:lock w:val="sdtLocked"/>
                  </w:sdtPr>
                  <w:sdtEndPr/>
                  <w:sdtContent>
                    <w:tc>
                      <w:tcPr>
                        <w:tcW w:w="0" w:type="auto"/>
                        <w:shd w:val="clear" w:color="auto" w:fill="auto"/>
                      </w:tcPr>
                      <w:p w:rsidR="008B4825" w:rsidRDefault="008B4825" w:rsidP="005B1929">
                        <w:pPr>
                          <w:jc w:val="right"/>
                          <w:rPr>
                            <w:szCs w:val="21"/>
                          </w:rPr>
                        </w:pPr>
                        <w:r>
                          <w:rPr>
                            <w:szCs w:val="21"/>
                          </w:rPr>
                          <w:t>6,250</w:t>
                        </w:r>
                      </w:p>
                    </w:tc>
                  </w:sdtContent>
                </w:sdt>
                <w:sdt>
                  <w:sdtPr>
                    <w:rPr>
                      <w:szCs w:val="21"/>
                    </w:rPr>
                    <w:alias w:val="上市公司证券投资情况明细－账面值"/>
                    <w:tag w:val="_GBC_0dd7084e9ae14a6195c41b7d943668bc"/>
                    <w:id w:val="-796060122"/>
                    <w:lock w:val="sdtLocked"/>
                  </w:sdtPr>
                  <w:sdtEndPr/>
                  <w:sdtContent>
                    <w:tc>
                      <w:tcPr>
                        <w:tcW w:w="0" w:type="auto"/>
                        <w:shd w:val="clear" w:color="auto" w:fill="auto"/>
                      </w:tcPr>
                      <w:p w:rsidR="008B4825" w:rsidRDefault="008B4825" w:rsidP="005B1929">
                        <w:pPr>
                          <w:jc w:val="right"/>
                          <w:rPr>
                            <w:szCs w:val="21"/>
                          </w:rPr>
                        </w:pPr>
                        <w:r>
                          <w:rPr>
                            <w:szCs w:val="21"/>
                          </w:rPr>
                          <w:t>65,687.5</w:t>
                        </w:r>
                      </w:p>
                    </w:tc>
                  </w:sdtContent>
                </w:sdt>
                <w:sdt>
                  <w:sdtPr>
                    <w:rPr>
                      <w:szCs w:val="21"/>
                    </w:rPr>
                    <w:alias w:val="上市公司证券投资情况明细－占证券总投资比例"/>
                    <w:tag w:val="_GBC_0be57ff21efc42098c72bfc8a208a09c"/>
                    <w:id w:val="-17617644"/>
                    <w:lock w:val="sdtLocked"/>
                  </w:sdtPr>
                  <w:sdtEndPr/>
                  <w:sdtContent>
                    <w:tc>
                      <w:tcPr>
                        <w:tcW w:w="0" w:type="auto"/>
                        <w:shd w:val="clear" w:color="auto" w:fill="auto"/>
                      </w:tcPr>
                      <w:p w:rsidR="008B4825" w:rsidRDefault="008B4825" w:rsidP="005B1929">
                        <w:pPr>
                          <w:jc w:val="right"/>
                          <w:rPr>
                            <w:szCs w:val="21"/>
                          </w:rPr>
                        </w:pPr>
                        <w:r>
                          <w:rPr>
                            <w:szCs w:val="21"/>
                          </w:rPr>
                          <w:t>0.09</w:t>
                        </w:r>
                      </w:p>
                    </w:tc>
                  </w:sdtContent>
                </w:sdt>
                <w:sdt>
                  <w:sdtPr>
                    <w:rPr>
                      <w:szCs w:val="21"/>
                    </w:rPr>
                    <w:alias w:val="上市公司证券投资情况明细－投资损益"/>
                    <w:tag w:val="_GBC_6315a4a8670e468e82e7999fc95d5150"/>
                    <w:id w:val="-1784807644"/>
                    <w:lock w:val="sdtLocked"/>
                  </w:sdtPr>
                  <w:sdtEndPr/>
                  <w:sdtContent>
                    <w:tc>
                      <w:tcPr>
                        <w:tcW w:w="0" w:type="auto"/>
                        <w:shd w:val="clear" w:color="auto" w:fill="auto"/>
                      </w:tcPr>
                      <w:p w:rsidR="008B4825" w:rsidRDefault="008B4825" w:rsidP="005B1929">
                        <w:pPr>
                          <w:jc w:val="right"/>
                          <w:rPr>
                            <w:szCs w:val="21"/>
                          </w:rPr>
                        </w:pPr>
                        <w:r>
                          <w:rPr>
                            <w:szCs w:val="21"/>
                          </w:rPr>
                          <w:t>-14,750</w:t>
                        </w:r>
                      </w:p>
                    </w:tc>
                  </w:sdtContent>
                </w:sdt>
              </w:tr>
            </w:sdtContent>
          </w:sdt>
          <w:sdt>
            <w:sdtPr>
              <w:rPr>
                <w:rFonts w:hint="eastAsia"/>
                <w:szCs w:val="21"/>
              </w:rPr>
              <w:alias w:val="上市公司证券投资情况明细"/>
              <w:tag w:val="_GBC_cda6407be47d48469702dfbd544895a4"/>
              <w:id w:val="-522011614"/>
              <w:lock w:val="sdtLocked"/>
            </w:sdtPr>
            <w:sdtEndPr>
              <w:rPr>
                <w:rFonts w:hint="default"/>
              </w:rPr>
            </w:sdtEndPr>
            <w:sdtContent>
              <w:tr w:rsidR="008B4825" w:rsidTr="005B1929">
                <w:trPr>
                  <w:jc w:val="center"/>
                </w:trPr>
                <w:tc>
                  <w:tcPr>
                    <w:tcW w:w="426" w:type="dxa"/>
                    <w:shd w:val="clear" w:color="auto" w:fill="auto"/>
                  </w:tcPr>
                  <w:sdt>
                    <w:sdtPr>
                      <w:rPr>
                        <w:rFonts w:hint="eastAsia"/>
                        <w:szCs w:val="21"/>
                      </w:rPr>
                      <w:tag w:val="_GBC_c922c086aba6487dadcb1a00114f4c62"/>
                      <w:id w:val="-823274392"/>
                      <w:lock w:val="sdtLocked"/>
                    </w:sdtPr>
                    <w:sdtEndPr/>
                    <w:sdtContent>
                      <w:p w:rsidR="008B4825" w:rsidRDefault="008B4825" w:rsidP="005B1929">
                        <w:pPr>
                          <w:rPr>
                            <w:szCs w:val="21"/>
                          </w:rPr>
                        </w:pPr>
                        <w:r>
                          <w:rPr>
                            <w:rFonts w:hint="eastAsia"/>
                            <w:szCs w:val="21"/>
                          </w:rPr>
                          <w:t>8</w:t>
                        </w:r>
                      </w:p>
                    </w:sdtContent>
                  </w:sdt>
                </w:tc>
                <w:sdt>
                  <w:sdtPr>
                    <w:rPr>
                      <w:szCs w:val="21"/>
                    </w:rPr>
                    <w:alias w:val="上市公司证券投资情况明细－证券品种"/>
                    <w:tag w:val="_GBC_d71c140eb5c54bcfb151421fe6df3d61"/>
                    <w:id w:val="208934560"/>
                    <w:lock w:val="sdtLocked"/>
                  </w:sdtPr>
                  <w:sdtEndPr/>
                  <w:sdtContent>
                    <w:tc>
                      <w:tcPr>
                        <w:tcW w:w="616" w:type="dxa"/>
                        <w:shd w:val="clear" w:color="auto" w:fill="auto"/>
                      </w:tcPr>
                      <w:p w:rsidR="008B4825" w:rsidRDefault="008B4825" w:rsidP="005B1929">
                        <w:pPr>
                          <w:rPr>
                            <w:szCs w:val="21"/>
                          </w:rPr>
                        </w:pPr>
                        <w:r>
                          <w:rPr>
                            <w:szCs w:val="21"/>
                          </w:rPr>
                          <w:t>A股</w:t>
                        </w:r>
                      </w:p>
                    </w:tc>
                  </w:sdtContent>
                </w:sdt>
                <w:sdt>
                  <w:sdtPr>
                    <w:rPr>
                      <w:szCs w:val="21"/>
                    </w:rPr>
                    <w:alias w:val="上市公司证券投资情况明细－证券代码"/>
                    <w:tag w:val="_GBC_d51071829e0c454c853a798a1fecba94"/>
                    <w:id w:val="1190950664"/>
                    <w:lock w:val="sdtLocked"/>
                  </w:sdtPr>
                  <w:sdtEndPr/>
                  <w:sdtContent>
                    <w:tc>
                      <w:tcPr>
                        <w:tcW w:w="846" w:type="dxa"/>
                        <w:shd w:val="clear" w:color="auto" w:fill="auto"/>
                      </w:tcPr>
                      <w:p w:rsidR="008B4825" w:rsidRDefault="008B4825" w:rsidP="005B1929">
                        <w:pPr>
                          <w:rPr>
                            <w:szCs w:val="21"/>
                          </w:rPr>
                        </w:pPr>
                        <w:r>
                          <w:rPr>
                            <w:szCs w:val="21"/>
                          </w:rPr>
                          <w:t>002681</w:t>
                        </w:r>
                      </w:p>
                    </w:tc>
                  </w:sdtContent>
                </w:sdt>
                <w:sdt>
                  <w:sdtPr>
                    <w:rPr>
                      <w:szCs w:val="21"/>
                    </w:rPr>
                    <w:alias w:val="上市公司证券投资情况明细－证券简称"/>
                    <w:tag w:val="_GBC_85130dc4f6c54308b17ca9fd15302bf0"/>
                    <w:id w:val="-947926812"/>
                    <w:lock w:val="sdtLocked"/>
                  </w:sdtPr>
                  <w:sdtEndPr/>
                  <w:sdtContent>
                    <w:tc>
                      <w:tcPr>
                        <w:tcW w:w="1116" w:type="dxa"/>
                        <w:shd w:val="clear" w:color="auto" w:fill="auto"/>
                      </w:tcPr>
                      <w:p w:rsidR="008B4825" w:rsidRDefault="008B4825" w:rsidP="005B1929">
                        <w:pPr>
                          <w:rPr>
                            <w:szCs w:val="21"/>
                          </w:rPr>
                        </w:pPr>
                        <w:proofErr w:type="gramStart"/>
                        <w:r>
                          <w:rPr>
                            <w:szCs w:val="21"/>
                          </w:rPr>
                          <w:t>奋达科技</w:t>
                        </w:r>
                        <w:proofErr w:type="gramEnd"/>
                      </w:p>
                    </w:tc>
                  </w:sdtContent>
                </w:sdt>
                <w:sdt>
                  <w:sdtPr>
                    <w:rPr>
                      <w:szCs w:val="21"/>
                    </w:rPr>
                    <w:alias w:val="上市公司证券投资情况明细－初始投资金额"/>
                    <w:tag w:val="_GBC_909eb1e498dd49e39b612b407e847984"/>
                    <w:id w:val="757642258"/>
                    <w:lock w:val="sdtLocked"/>
                  </w:sdtPr>
                  <w:sdtEndPr/>
                  <w:sdtContent>
                    <w:tc>
                      <w:tcPr>
                        <w:tcW w:w="0" w:type="auto"/>
                        <w:shd w:val="clear" w:color="auto" w:fill="auto"/>
                      </w:tcPr>
                      <w:p w:rsidR="008B4825" w:rsidRDefault="008B4825" w:rsidP="005B1929">
                        <w:pPr>
                          <w:jc w:val="right"/>
                          <w:rPr>
                            <w:szCs w:val="21"/>
                          </w:rPr>
                        </w:pPr>
                        <w:r>
                          <w:rPr>
                            <w:szCs w:val="21"/>
                          </w:rPr>
                          <w:t>6,240</w:t>
                        </w:r>
                      </w:p>
                    </w:tc>
                  </w:sdtContent>
                </w:sdt>
                <w:sdt>
                  <w:sdtPr>
                    <w:rPr>
                      <w:szCs w:val="21"/>
                    </w:rPr>
                    <w:alias w:val="上市公司证券投资情况明细－持有股份数量"/>
                    <w:tag w:val="_GBC_821221767054451d99d049580b8e0a9c"/>
                    <w:id w:val="-2130229024"/>
                    <w:lock w:val="sdtLocked"/>
                  </w:sdtPr>
                  <w:sdtEndPr/>
                  <w:sdtContent>
                    <w:tc>
                      <w:tcPr>
                        <w:tcW w:w="0" w:type="auto"/>
                        <w:shd w:val="clear" w:color="auto" w:fill="auto"/>
                      </w:tcPr>
                      <w:p w:rsidR="008B4825" w:rsidRDefault="008B4825" w:rsidP="005B1929">
                        <w:pPr>
                          <w:jc w:val="right"/>
                          <w:rPr>
                            <w:szCs w:val="21"/>
                          </w:rPr>
                        </w:pPr>
                        <w:r>
                          <w:rPr>
                            <w:szCs w:val="21"/>
                          </w:rPr>
                          <w:t>3,600</w:t>
                        </w:r>
                      </w:p>
                    </w:tc>
                  </w:sdtContent>
                </w:sdt>
                <w:sdt>
                  <w:sdtPr>
                    <w:rPr>
                      <w:szCs w:val="21"/>
                    </w:rPr>
                    <w:alias w:val="上市公司证券投资情况明细－账面值"/>
                    <w:tag w:val="_GBC_0dd7084e9ae14a6195c41b7d943668bc"/>
                    <w:id w:val="-85770330"/>
                    <w:lock w:val="sdtLocked"/>
                  </w:sdtPr>
                  <w:sdtEndPr/>
                  <w:sdtContent>
                    <w:tc>
                      <w:tcPr>
                        <w:tcW w:w="0" w:type="auto"/>
                        <w:shd w:val="clear" w:color="auto" w:fill="auto"/>
                      </w:tcPr>
                      <w:p w:rsidR="008B4825" w:rsidRDefault="008B4825" w:rsidP="005B1929">
                        <w:pPr>
                          <w:jc w:val="right"/>
                          <w:rPr>
                            <w:szCs w:val="21"/>
                          </w:rPr>
                        </w:pPr>
                        <w:r>
                          <w:rPr>
                            <w:szCs w:val="21"/>
                          </w:rPr>
                          <w:t>60,768</w:t>
                        </w:r>
                      </w:p>
                    </w:tc>
                  </w:sdtContent>
                </w:sdt>
                <w:sdt>
                  <w:sdtPr>
                    <w:rPr>
                      <w:szCs w:val="21"/>
                    </w:rPr>
                    <w:alias w:val="上市公司证券投资情况明细－占证券总投资比例"/>
                    <w:tag w:val="_GBC_0be57ff21efc42098c72bfc8a208a09c"/>
                    <w:id w:val="561992079"/>
                    <w:lock w:val="sdtLocked"/>
                  </w:sdtPr>
                  <w:sdtEndPr/>
                  <w:sdtContent>
                    <w:tc>
                      <w:tcPr>
                        <w:tcW w:w="0" w:type="auto"/>
                        <w:shd w:val="clear" w:color="auto" w:fill="auto"/>
                      </w:tcPr>
                      <w:p w:rsidR="008B4825" w:rsidRDefault="008B4825" w:rsidP="005B1929">
                        <w:pPr>
                          <w:jc w:val="right"/>
                          <w:rPr>
                            <w:szCs w:val="21"/>
                          </w:rPr>
                        </w:pPr>
                        <w:r>
                          <w:rPr>
                            <w:szCs w:val="21"/>
                          </w:rPr>
                          <w:t>0.08</w:t>
                        </w:r>
                      </w:p>
                    </w:tc>
                  </w:sdtContent>
                </w:sdt>
                <w:sdt>
                  <w:sdtPr>
                    <w:rPr>
                      <w:szCs w:val="21"/>
                    </w:rPr>
                    <w:alias w:val="上市公司证券投资情况明细－投资损益"/>
                    <w:tag w:val="_GBC_6315a4a8670e468e82e7999fc95d5150"/>
                    <w:id w:val="499472995"/>
                    <w:lock w:val="sdtLocked"/>
                  </w:sdtPr>
                  <w:sdtEndPr/>
                  <w:sdtContent>
                    <w:tc>
                      <w:tcPr>
                        <w:tcW w:w="0" w:type="auto"/>
                        <w:shd w:val="clear" w:color="auto" w:fill="auto"/>
                      </w:tcPr>
                      <w:p w:rsidR="008B4825" w:rsidRDefault="008B4825" w:rsidP="005B1929">
                        <w:pPr>
                          <w:jc w:val="right"/>
                          <w:rPr>
                            <w:szCs w:val="21"/>
                          </w:rPr>
                        </w:pPr>
                        <w:r>
                          <w:rPr>
                            <w:szCs w:val="21"/>
                          </w:rPr>
                          <w:t>-17,892</w:t>
                        </w:r>
                      </w:p>
                    </w:tc>
                  </w:sdtContent>
                </w:sdt>
              </w:tr>
            </w:sdtContent>
          </w:sdt>
          <w:sdt>
            <w:sdtPr>
              <w:rPr>
                <w:rFonts w:hint="eastAsia"/>
                <w:szCs w:val="21"/>
              </w:rPr>
              <w:alias w:val="上市公司证券投资情况明细"/>
              <w:tag w:val="_GBC_cda6407be47d48469702dfbd544895a4"/>
              <w:id w:val="62686684"/>
              <w:lock w:val="sdtLocked"/>
            </w:sdtPr>
            <w:sdtEndPr>
              <w:rPr>
                <w:rFonts w:hint="default"/>
              </w:rPr>
            </w:sdtEndPr>
            <w:sdtContent>
              <w:tr w:rsidR="008B4825" w:rsidTr="005B1929">
                <w:trPr>
                  <w:jc w:val="center"/>
                </w:trPr>
                <w:tc>
                  <w:tcPr>
                    <w:tcW w:w="426" w:type="dxa"/>
                    <w:shd w:val="clear" w:color="auto" w:fill="auto"/>
                  </w:tcPr>
                  <w:sdt>
                    <w:sdtPr>
                      <w:rPr>
                        <w:rFonts w:hint="eastAsia"/>
                        <w:szCs w:val="21"/>
                      </w:rPr>
                      <w:tag w:val="_GBC_c922c086aba6487dadcb1a00114f4c62"/>
                      <w:id w:val="-935752495"/>
                      <w:lock w:val="sdtLocked"/>
                    </w:sdtPr>
                    <w:sdtEndPr/>
                    <w:sdtContent>
                      <w:p w:rsidR="008B4825" w:rsidRDefault="008B4825" w:rsidP="005B1929">
                        <w:pPr>
                          <w:rPr>
                            <w:szCs w:val="21"/>
                          </w:rPr>
                        </w:pPr>
                        <w:r>
                          <w:rPr>
                            <w:rFonts w:hint="eastAsia"/>
                            <w:szCs w:val="21"/>
                          </w:rPr>
                          <w:t>9</w:t>
                        </w:r>
                      </w:p>
                    </w:sdtContent>
                  </w:sdt>
                </w:tc>
                <w:sdt>
                  <w:sdtPr>
                    <w:rPr>
                      <w:szCs w:val="21"/>
                    </w:rPr>
                    <w:alias w:val="上市公司证券投资情况明细－证券品种"/>
                    <w:tag w:val="_GBC_d71c140eb5c54bcfb151421fe6df3d61"/>
                    <w:id w:val="2076306285"/>
                    <w:lock w:val="sdtLocked"/>
                  </w:sdtPr>
                  <w:sdtEndPr/>
                  <w:sdtContent>
                    <w:tc>
                      <w:tcPr>
                        <w:tcW w:w="616" w:type="dxa"/>
                        <w:shd w:val="clear" w:color="auto" w:fill="auto"/>
                      </w:tcPr>
                      <w:p w:rsidR="008B4825" w:rsidRDefault="008B4825" w:rsidP="005B1929">
                        <w:pPr>
                          <w:rPr>
                            <w:szCs w:val="21"/>
                          </w:rPr>
                        </w:pPr>
                        <w:r>
                          <w:rPr>
                            <w:szCs w:val="21"/>
                          </w:rPr>
                          <w:t>A股</w:t>
                        </w:r>
                      </w:p>
                    </w:tc>
                  </w:sdtContent>
                </w:sdt>
                <w:sdt>
                  <w:sdtPr>
                    <w:rPr>
                      <w:szCs w:val="21"/>
                    </w:rPr>
                    <w:alias w:val="上市公司证券投资情况明细－证券代码"/>
                    <w:tag w:val="_GBC_d51071829e0c454c853a798a1fecba94"/>
                    <w:id w:val="512032643"/>
                    <w:lock w:val="sdtLocked"/>
                  </w:sdtPr>
                  <w:sdtEndPr/>
                  <w:sdtContent>
                    <w:tc>
                      <w:tcPr>
                        <w:tcW w:w="846" w:type="dxa"/>
                        <w:shd w:val="clear" w:color="auto" w:fill="auto"/>
                      </w:tcPr>
                      <w:p w:rsidR="008B4825" w:rsidRDefault="008B4825" w:rsidP="005B1929">
                        <w:pPr>
                          <w:rPr>
                            <w:szCs w:val="21"/>
                          </w:rPr>
                        </w:pPr>
                        <w:r>
                          <w:rPr>
                            <w:szCs w:val="21"/>
                          </w:rPr>
                          <w:t>300307</w:t>
                        </w:r>
                      </w:p>
                    </w:tc>
                  </w:sdtContent>
                </w:sdt>
                <w:sdt>
                  <w:sdtPr>
                    <w:rPr>
                      <w:szCs w:val="21"/>
                    </w:rPr>
                    <w:alias w:val="上市公司证券投资情况明细－证券简称"/>
                    <w:tag w:val="_GBC_85130dc4f6c54308b17ca9fd15302bf0"/>
                    <w:id w:val="-1488016336"/>
                    <w:lock w:val="sdtLocked"/>
                  </w:sdtPr>
                  <w:sdtEndPr/>
                  <w:sdtContent>
                    <w:tc>
                      <w:tcPr>
                        <w:tcW w:w="1116" w:type="dxa"/>
                        <w:shd w:val="clear" w:color="auto" w:fill="auto"/>
                      </w:tcPr>
                      <w:p w:rsidR="008B4825" w:rsidRDefault="008B4825" w:rsidP="005B1929">
                        <w:pPr>
                          <w:rPr>
                            <w:szCs w:val="21"/>
                          </w:rPr>
                        </w:pPr>
                        <w:proofErr w:type="gramStart"/>
                        <w:r>
                          <w:rPr>
                            <w:szCs w:val="21"/>
                          </w:rPr>
                          <w:t>慈星股份</w:t>
                        </w:r>
                        <w:proofErr w:type="gramEnd"/>
                      </w:p>
                    </w:tc>
                  </w:sdtContent>
                </w:sdt>
                <w:sdt>
                  <w:sdtPr>
                    <w:rPr>
                      <w:szCs w:val="21"/>
                    </w:rPr>
                    <w:alias w:val="上市公司证券投资情况明细－初始投资金额"/>
                    <w:tag w:val="_GBC_909eb1e498dd49e39b612b407e847984"/>
                    <w:id w:val="281698688"/>
                    <w:lock w:val="sdtLocked"/>
                  </w:sdtPr>
                  <w:sdtEndPr/>
                  <w:sdtContent>
                    <w:tc>
                      <w:tcPr>
                        <w:tcW w:w="0" w:type="auto"/>
                        <w:shd w:val="clear" w:color="auto" w:fill="auto"/>
                      </w:tcPr>
                      <w:p w:rsidR="008B4825" w:rsidRDefault="008B4825" w:rsidP="005B1929">
                        <w:pPr>
                          <w:jc w:val="right"/>
                          <w:rPr>
                            <w:szCs w:val="21"/>
                          </w:rPr>
                        </w:pPr>
                        <w:r>
                          <w:rPr>
                            <w:szCs w:val="21"/>
                          </w:rPr>
                          <w:t>70,000</w:t>
                        </w:r>
                      </w:p>
                    </w:tc>
                  </w:sdtContent>
                </w:sdt>
                <w:sdt>
                  <w:sdtPr>
                    <w:rPr>
                      <w:szCs w:val="21"/>
                    </w:rPr>
                    <w:alias w:val="上市公司证券投资情况明细－持有股份数量"/>
                    <w:tag w:val="_GBC_821221767054451d99d049580b8e0a9c"/>
                    <w:id w:val="-1226293005"/>
                    <w:lock w:val="sdtLocked"/>
                  </w:sdtPr>
                  <w:sdtEndPr/>
                  <w:sdtContent>
                    <w:tc>
                      <w:tcPr>
                        <w:tcW w:w="0" w:type="auto"/>
                        <w:shd w:val="clear" w:color="auto" w:fill="auto"/>
                      </w:tcPr>
                      <w:p w:rsidR="008B4825" w:rsidRDefault="008B4825" w:rsidP="005B1929">
                        <w:pPr>
                          <w:jc w:val="right"/>
                          <w:rPr>
                            <w:szCs w:val="21"/>
                          </w:rPr>
                        </w:pPr>
                        <w:r>
                          <w:rPr>
                            <w:szCs w:val="21"/>
                          </w:rPr>
                          <w:t>4,000</w:t>
                        </w:r>
                      </w:p>
                    </w:tc>
                  </w:sdtContent>
                </w:sdt>
                <w:sdt>
                  <w:sdtPr>
                    <w:rPr>
                      <w:szCs w:val="21"/>
                    </w:rPr>
                    <w:alias w:val="上市公司证券投资情况明细－账面值"/>
                    <w:tag w:val="_GBC_0dd7084e9ae14a6195c41b7d943668bc"/>
                    <w:id w:val="-162389489"/>
                    <w:lock w:val="sdtLocked"/>
                  </w:sdtPr>
                  <w:sdtEndPr/>
                  <w:sdtContent>
                    <w:tc>
                      <w:tcPr>
                        <w:tcW w:w="0" w:type="auto"/>
                        <w:shd w:val="clear" w:color="auto" w:fill="auto"/>
                      </w:tcPr>
                      <w:p w:rsidR="008B4825" w:rsidRDefault="008B4825" w:rsidP="005B1929">
                        <w:pPr>
                          <w:jc w:val="right"/>
                          <w:rPr>
                            <w:szCs w:val="21"/>
                          </w:rPr>
                        </w:pPr>
                        <w:r>
                          <w:rPr>
                            <w:szCs w:val="21"/>
                          </w:rPr>
                          <w:t>52,720</w:t>
                        </w:r>
                      </w:p>
                    </w:tc>
                  </w:sdtContent>
                </w:sdt>
                <w:sdt>
                  <w:sdtPr>
                    <w:rPr>
                      <w:szCs w:val="21"/>
                    </w:rPr>
                    <w:alias w:val="上市公司证券投资情况明细－占证券总投资比例"/>
                    <w:tag w:val="_GBC_0be57ff21efc42098c72bfc8a208a09c"/>
                    <w:id w:val="-495568460"/>
                    <w:lock w:val="sdtLocked"/>
                  </w:sdtPr>
                  <w:sdtEndPr/>
                  <w:sdtContent>
                    <w:tc>
                      <w:tcPr>
                        <w:tcW w:w="0" w:type="auto"/>
                        <w:shd w:val="clear" w:color="auto" w:fill="auto"/>
                      </w:tcPr>
                      <w:p w:rsidR="008B4825" w:rsidRDefault="008B4825" w:rsidP="005B1929">
                        <w:pPr>
                          <w:jc w:val="right"/>
                          <w:rPr>
                            <w:szCs w:val="21"/>
                          </w:rPr>
                        </w:pPr>
                        <w:r>
                          <w:rPr>
                            <w:szCs w:val="21"/>
                          </w:rPr>
                          <w:t>0.07</w:t>
                        </w:r>
                      </w:p>
                    </w:tc>
                  </w:sdtContent>
                </w:sdt>
                <w:sdt>
                  <w:sdtPr>
                    <w:rPr>
                      <w:szCs w:val="21"/>
                    </w:rPr>
                    <w:alias w:val="上市公司证券投资情况明细－投资损益"/>
                    <w:tag w:val="_GBC_6315a4a8670e468e82e7999fc95d5150"/>
                    <w:id w:val="-114068183"/>
                    <w:lock w:val="sdtLocked"/>
                  </w:sdtPr>
                  <w:sdtEndPr/>
                  <w:sdtContent>
                    <w:tc>
                      <w:tcPr>
                        <w:tcW w:w="0" w:type="auto"/>
                        <w:shd w:val="clear" w:color="auto" w:fill="auto"/>
                      </w:tcPr>
                      <w:p w:rsidR="008B4825" w:rsidRDefault="008B4825" w:rsidP="005B1929">
                        <w:pPr>
                          <w:jc w:val="right"/>
                          <w:rPr>
                            <w:szCs w:val="21"/>
                          </w:rPr>
                        </w:pPr>
                        <w:r>
                          <w:rPr>
                            <w:szCs w:val="21"/>
                          </w:rPr>
                          <w:t>-11,520</w:t>
                        </w:r>
                      </w:p>
                    </w:tc>
                  </w:sdtContent>
                </w:sdt>
              </w:tr>
            </w:sdtContent>
          </w:sdt>
          <w:sdt>
            <w:sdtPr>
              <w:rPr>
                <w:rFonts w:hint="eastAsia"/>
                <w:szCs w:val="21"/>
              </w:rPr>
              <w:alias w:val="上市公司证券投资情况明细"/>
              <w:tag w:val="_GBC_cda6407be47d48469702dfbd544895a4"/>
              <w:id w:val="-471519071"/>
              <w:lock w:val="sdtLocked"/>
            </w:sdtPr>
            <w:sdtEndPr>
              <w:rPr>
                <w:rFonts w:hint="default"/>
              </w:rPr>
            </w:sdtEndPr>
            <w:sdtContent>
              <w:tr w:rsidR="008B4825" w:rsidTr="005B1929">
                <w:trPr>
                  <w:jc w:val="center"/>
                </w:trPr>
                <w:tc>
                  <w:tcPr>
                    <w:tcW w:w="426" w:type="dxa"/>
                    <w:shd w:val="clear" w:color="auto" w:fill="auto"/>
                  </w:tcPr>
                  <w:sdt>
                    <w:sdtPr>
                      <w:rPr>
                        <w:rFonts w:hint="eastAsia"/>
                        <w:szCs w:val="21"/>
                      </w:rPr>
                      <w:tag w:val="_GBC_c922c086aba6487dadcb1a00114f4c62"/>
                      <w:id w:val="-1768231421"/>
                      <w:lock w:val="sdtLocked"/>
                    </w:sdtPr>
                    <w:sdtEndPr/>
                    <w:sdtContent>
                      <w:p w:rsidR="008B4825" w:rsidRDefault="008B4825" w:rsidP="005B1929">
                        <w:pPr>
                          <w:rPr>
                            <w:szCs w:val="21"/>
                          </w:rPr>
                        </w:pPr>
                        <w:r>
                          <w:rPr>
                            <w:rFonts w:hint="eastAsia"/>
                            <w:szCs w:val="21"/>
                          </w:rPr>
                          <w:t>10</w:t>
                        </w:r>
                      </w:p>
                    </w:sdtContent>
                  </w:sdt>
                </w:tc>
                <w:sdt>
                  <w:sdtPr>
                    <w:rPr>
                      <w:szCs w:val="21"/>
                    </w:rPr>
                    <w:alias w:val="上市公司证券投资情况明细－证券品种"/>
                    <w:tag w:val="_GBC_d71c140eb5c54bcfb151421fe6df3d61"/>
                    <w:id w:val="1546261766"/>
                    <w:lock w:val="sdtLocked"/>
                  </w:sdtPr>
                  <w:sdtEndPr/>
                  <w:sdtContent>
                    <w:tc>
                      <w:tcPr>
                        <w:tcW w:w="616" w:type="dxa"/>
                        <w:shd w:val="clear" w:color="auto" w:fill="auto"/>
                      </w:tcPr>
                      <w:p w:rsidR="008B4825" w:rsidRDefault="008B4825" w:rsidP="005B1929">
                        <w:pPr>
                          <w:rPr>
                            <w:szCs w:val="21"/>
                          </w:rPr>
                        </w:pPr>
                        <w:r>
                          <w:rPr>
                            <w:szCs w:val="21"/>
                          </w:rPr>
                          <w:t>A股</w:t>
                        </w:r>
                      </w:p>
                    </w:tc>
                  </w:sdtContent>
                </w:sdt>
                <w:sdt>
                  <w:sdtPr>
                    <w:rPr>
                      <w:szCs w:val="21"/>
                    </w:rPr>
                    <w:alias w:val="上市公司证券投资情况明细－证券代码"/>
                    <w:tag w:val="_GBC_d51071829e0c454c853a798a1fecba94"/>
                    <w:id w:val="-1035500639"/>
                    <w:lock w:val="sdtLocked"/>
                  </w:sdtPr>
                  <w:sdtEndPr/>
                  <w:sdtContent>
                    <w:tc>
                      <w:tcPr>
                        <w:tcW w:w="846" w:type="dxa"/>
                        <w:shd w:val="clear" w:color="auto" w:fill="auto"/>
                      </w:tcPr>
                      <w:p w:rsidR="008B4825" w:rsidRDefault="008B4825" w:rsidP="005B1929">
                        <w:pPr>
                          <w:rPr>
                            <w:szCs w:val="21"/>
                          </w:rPr>
                        </w:pPr>
                        <w:r>
                          <w:rPr>
                            <w:szCs w:val="21"/>
                          </w:rPr>
                          <w:t>002639</w:t>
                        </w:r>
                      </w:p>
                    </w:tc>
                  </w:sdtContent>
                </w:sdt>
                <w:sdt>
                  <w:sdtPr>
                    <w:rPr>
                      <w:szCs w:val="21"/>
                    </w:rPr>
                    <w:alias w:val="上市公司证券投资情况明细－证券简称"/>
                    <w:tag w:val="_GBC_85130dc4f6c54308b17ca9fd15302bf0"/>
                    <w:id w:val="193196590"/>
                    <w:lock w:val="sdtLocked"/>
                  </w:sdtPr>
                  <w:sdtEndPr/>
                  <w:sdtContent>
                    <w:tc>
                      <w:tcPr>
                        <w:tcW w:w="1116" w:type="dxa"/>
                        <w:shd w:val="clear" w:color="auto" w:fill="auto"/>
                      </w:tcPr>
                      <w:p w:rsidR="008B4825" w:rsidRDefault="008B4825" w:rsidP="005B1929">
                        <w:pPr>
                          <w:rPr>
                            <w:szCs w:val="21"/>
                          </w:rPr>
                        </w:pPr>
                        <w:r>
                          <w:rPr>
                            <w:szCs w:val="21"/>
                          </w:rPr>
                          <w:t>雪人股份</w:t>
                        </w:r>
                      </w:p>
                    </w:tc>
                  </w:sdtContent>
                </w:sdt>
                <w:sdt>
                  <w:sdtPr>
                    <w:rPr>
                      <w:szCs w:val="21"/>
                    </w:rPr>
                    <w:alias w:val="上市公司证券投资情况明细－初始投资金额"/>
                    <w:tag w:val="_GBC_909eb1e498dd49e39b612b407e847984"/>
                    <w:id w:val="1119957916"/>
                    <w:lock w:val="sdtLocked"/>
                  </w:sdtPr>
                  <w:sdtEndPr/>
                  <w:sdtContent>
                    <w:tc>
                      <w:tcPr>
                        <w:tcW w:w="0" w:type="auto"/>
                        <w:shd w:val="clear" w:color="auto" w:fill="auto"/>
                      </w:tcPr>
                      <w:p w:rsidR="008B4825" w:rsidRDefault="008B4825" w:rsidP="005B1929">
                        <w:pPr>
                          <w:jc w:val="right"/>
                          <w:rPr>
                            <w:szCs w:val="21"/>
                          </w:rPr>
                        </w:pPr>
                        <w:r>
                          <w:rPr>
                            <w:szCs w:val="21"/>
                          </w:rPr>
                          <w:t>29,700</w:t>
                        </w:r>
                      </w:p>
                    </w:tc>
                  </w:sdtContent>
                </w:sdt>
                <w:sdt>
                  <w:sdtPr>
                    <w:rPr>
                      <w:szCs w:val="21"/>
                    </w:rPr>
                    <w:alias w:val="上市公司证券投资情况明细－持有股份数量"/>
                    <w:tag w:val="_GBC_821221767054451d99d049580b8e0a9c"/>
                    <w:id w:val="702591991"/>
                    <w:lock w:val="sdtLocked"/>
                  </w:sdtPr>
                  <w:sdtEndPr/>
                  <w:sdtContent>
                    <w:tc>
                      <w:tcPr>
                        <w:tcW w:w="0" w:type="auto"/>
                        <w:shd w:val="clear" w:color="auto" w:fill="auto"/>
                      </w:tcPr>
                      <w:p w:rsidR="008B4825" w:rsidRDefault="008B4825" w:rsidP="005B1929">
                        <w:pPr>
                          <w:jc w:val="right"/>
                          <w:rPr>
                            <w:szCs w:val="21"/>
                          </w:rPr>
                        </w:pPr>
                        <w:r>
                          <w:rPr>
                            <w:szCs w:val="21"/>
                          </w:rPr>
                          <w:t>4,500</w:t>
                        </w:r>
                      </w:p>
                    </w:tc>
                  </w:sdtContent>
                </w:sdt>
                <w:sdt>
                  <w:sdtPr>
                    <w:rPr>
                      <w:szCs w:val="21"/>
                    </w:rPr>
                    <w:alias w:val="上市公司证券投资情况明细－账面值"/>
                    <w:tag w:val="_GBC_0dd7084e9ae14a6195c41b7d943668bc"/>
                    <w:id w:val="2056424312"/>
                    <w:lock w:val="sdtLocked"/>
                  </w:sdtPr>
                  <w:sdtEndPr/>
                  <w:sdtContent>
                    <w:tc>
                      <w:tcPr>
                        <w:tcW w:w="0" w:type="auto"/>
                        <w:shd w:val="clear" w:color="auto" w:fill="auto"/>
                      </w:tcPr>
                      <w:p w:rsidR="008B4825" w:rsidRDefault="008B4825" w:rsidP="005B1929">
                        <w:pPr>
                          <w:jc w:val="right"/>
                          <w:rPr>
                            <w:szCs w:val="21"/>
                          </w:rPr>
                        </w:pPr>
                        <w:r>
                          <w:rPr>
                            <w:szCs w:val="21"/>
                          </w:rPr>
                          <w:t>52,380</w:t>
                        </w:r>
                      </w:p>
                    </w:tc>
                  </w:sdtContent>
                </w:sdt>
                <w:sdt>
                  <w:sdtPr>
                    <w:rPr>
                      <w:szCs w:val="21"/>
                    </w:rPr>
                    <w:alias w:val="上市公司证券投资情况明细－占证券总投资比例"/>
                    <w:tag w:val="_GBC_0be57ff21efc42098c72bfc8a208a09c"/>
                    <w:id w:val="-690532062"/>
                    <w:lock w:val="sdtLocked"/>
                  </w:sdtPr>
                  <w:sdtEndPr/>
                  <w:sdtContent>
                    <w:tc>
                      <w:tcPr>
                        <w:tcW w:w="0" w:type="auto"/>
                        <w:shd w:val="clear" w:color="auto" w:fill="auto"/>
                      </w:tcPr>
                      <w:p w:rsidR="008B4825" w:rsidRDefault="008B4825" w:rsidP="005B1929">
                        <w:pPr>
                          <w:jc w:val="right"/>
                          <w:rPr>
                            <w:szCs w:val="21"/>
                          </w:rPr>
                        </w:pPr>
                        <w:r>
                          <w:rPr>
                            <w:szCs w:val="21"/>
                          </w:rPr>
                          <w:t>0.07</w:t>
                        </w:r>
                      </w:p>
                    </w:tc>
                  </w:sdtContent>
                </w:sdt>
                <w:sdt>
                  <w:sdtPr>
                    <w:rPr>
                      <w:szCs w:val="21"/>
                    </w:rPr>
                    <w:alias w:val="上市公司证券投资情况明细－投资损益"/>
                    <w:tag w:val="_GBC_6315a4a8670e468e82e7999fc95d5150"/>
                    <w:id w:val="-525784214"/>
                    <w:lock w:val="sdtLocked"/>
                  </w:sdtPr>
                  <w:sdtEndPr/>
                  <w:sdtContent>
                    <w:tc>
                      <w:tcPr>
                        <w:tcW w:w="0" w:type="auto"/>
                        <w:shd w:val="clear" w:color="auto" w:fill="auto"/>
                      </w:tcPr>
                      <w:p w:rsidR="008B4825" w:rsidRDefault="008B4825" w:rsidP="005B1929">
                        <w:pPr>
                          <w:jc w:val="right"/>
                          <w:rPr>
                            <w:szCs w:val="21"/>
                          </w:rPr>
                        </w:pPr>
                        <w:r>
                          <w:rPr>
                            <w:szCs w:val="21"/>
                          </w:rPr>
                          <w:t>-1,800</w:t>
                        </w:r>
                      </w:p>
                    </w:tc>
                  </w:sdtContent>
                </w:sdt>
              </w:tr>
            </w:sdtContent>
          </w:sdt>
          <w:tr w:rsidR="008B4825" w:rsidTr="005B1929">
            <w:trPr>
              <w:jc w:val="center"/>
            </w:trPr>
            <w:tc>
              <w:tcPr>
                <w:tcW w:w="3004" w:type="dxa"/>
                <w:gridSpan w:val="4"/>
                <w:shd w:val="clear" w:color="auto" w:fill="auto"/>
              </w:tcPr>
              <w:p w:rsidR="008B4825" w:rsidRDefault="008B4825" w:rsidP="005B1929">
                <w:pPr>
                  <w:rPr>
                    <w:szCs w:val="21"/>
                  </w:rPr>
                </w:pPr>
                <w:r>
                  <w:rPr>
                    <w:szCs w:val="21"/>
                  </w:rPr>
                  <w:t>期末持有的其他证券投资</w:t>
                </w:r>
              </w:p>
            </w:tc>
            <w:sdt>
              <w:sdtPr>
                <w:rPr>
                  <w:szCs w:val="21"/>
                </w:rPr>
                <w:alias w:val="公司持有的除前十只股票以外的其他证券投资的初始投资成本合计"/>
                <w:tag w:val="_GBC_484b9e6c34d34b25a0b07c5a533d75d9"/>
                <w:id w:val="-414789241"/>
                <w:lock w:val="sdtLocked"/>
              </w:sdtPr>
              <w:sdtEndPr/>
              <w:sdtContent>
                <w:tc>
                  <w:tcPr>
                    <w:tcW w:w="0" w:type="auto"/>
                    <w:shd w:val="clear" w:color="auto" w:fill="auto"/>
                  </w:tcPr>
                  <w:p w:rsidR="008B4825" w:rsidRDefault="008B4825" w:rsidP="005B1929">
                    <w:pPr>
                      <w:jc w:val="right"/>
                      <w:rPr>
                        <w:color w:val="008000"/>
                        <w:szCs w:val="21"/>
                      </w:rPr>
                    </w:pPr>
                    <w:r>
                      <w:rPr>
                        <w:szCs w:val="21"/>
                      </w:rPr>
                      <w:t>161,824.86</w:t>
                    </w:r>
                  </w:p>
                </w:tc>
              </w:sdtContent>
            </w:sdt>
            <w:tc>
              <w:tcPr>
                <w:tcW w:w="0" w:type="auto"/>
                <w:shd w:val="clear" w:color="auto" w:fill="auto"/>
              </w:tcPr>
              <w:p w:rsidR="008B4825" w:rsidRDefault="008B4825" w:rsidP="005B1929">
                <w:pPr>
                  <w:jc w:val="center"/>
                  <w:rPr>
                    <w:szCs w:val="21"/>
                  </w:rPr>
                </w:pPr>
                <w:r>
                  <w:rPr>
                    <w:szCs w:val="21"/>
                  </w:rPr>
                  <w:t>/</w:t>
                </w:r>
              </w:p>
            </w:tc>
            <w:sdt>
              <w:sdtPr>
                <w:rPr>
                  <w:szCs w:val="21"/>
                </w:rPr>
                <w:alias w:val="公司持有的除前十只股票以外的其他证券投资的账面价值合计"/>
                <w:tag w:val="_GBC_647745980bb34370831c55a77f69d700"/>
                <w:id w:val="-1731838156"/>
                <w:lock w:val="sdtLocked"/>
              </w:sdtPr>
              <w:sdtEndPr/>
              <w:sdtContent>
                <w:tc>
                  <w:tcPr>
                    <w:tcW w:w="0" w:type="auto"/>
                    <w:shd w:val="clear" w:color="auto" w:fill="auto"/>
                  </w:tcPr>
                  <w:p w:rsidR="008B4825" w:rsidRDefault="008B4825" w:rsidP="005B1929">
                    <w:pPr>
                      <w:jc w:val="right"/>
                      <w:rPr>
                        <w:color w:val="008000"/>
                        <w:szCs w:val="21"/>
                      </w:rPr>
                    </w:pPr>
                    <w:r>
                      <w:rPr>
                        <w:szCs w:val="21"/>
                      </w:rPr>
                      <w:t>312,029</w:t>
                    </w:r>
                  </w:p>
                </w:tc>
              </w:sdtContent>
            </w:sdt>
            <w:sdt>
              <w:sdtPr>
                <w:rPr>
                  <w:szCs w:val="21"/>
                </w:rPr>
                <w:alias w:val="公司持有的除前十只股票以外的其他证券投资占证券总投资比例合计"/>
                <w:tag w:val="_GBC_a807c84ec0154072a8ed5a275cec891c"/>
                <w:id w:val="-90474597"/>
                <w:lock w:val="sdtLocked"/>
              </w:sdtPr>
              <w:sdtEndPr/>
              <w:sdtContent>
                <w:tc>
                  <w:tcPr>
                    <w:tcW w:w="0" w:type="auto"/>
                    <w:shd w:val="clear" w:color="auto" w:fill="auto"/>
                  </w:tcPr>
                  <w:p w:rsidR="008B4825" w:rsidRDefault="008B4825" w:rsidP="005B1929">
                    <w:pPr>
                      <w:jc w:val="right"/>
                      <w:rPr>
                        <w:color w:val="008000"/>
                        <w:szCs w:val="21"/>
                      </w:rPr>
                    </w:pPr>
                    <w:r>
                      <w:rPr>
                        <w:szCs w:val="21"/>
                      </w:rPr>
                      <w:t>0.41</w:t>
                    </w:r>
                  </w:p>
                </w:tc>
              </w:sdtContent>
            </w:sdt>
            <w:sdt>
              <w:sdtPr>
                <w:rPr>
                  <w:szCs w:val="21"/>
                </w:rPr>
                <w:alias w:val="公司持有的除前十只股票以外的其他证券投资的损益"/>
                <w:tag w:val="_GBC_63427ec7b4654882a5c29f6bcb3e57ec"/>
                <w:id w:val="-746346591"/>
                <w:lock w:val="sdtLocked"/>
              </w:sdtPr>
              <w:sdtEndPr/>
              <w:sdtContent>
                <w:tc>
                  <w:tcPr>
                    <w:tcW w:w="0" w:type="auto"/>
                    <w:shd w:val="clear" w:color="auto" w:fill="auto"/>
                  </w:tcPr>
                  <w:p w:rsidR="008B4825" w:rsidRDefault="008B4825" w:rsidP="005B1929">
                    <w:pPr>
                      <w:jc w:val="right"/>
                      <w:rPr>
                        <w:color w:val="008000"/>
                        <w:szCs w:val="21"/>
                      </w:rPr>
                    </w:pPr>
                    <w:r>
                      <w:rPr>
                        <w:szCs w:val="21"/>
                      </w:rPr>
                      <w:t>-32,446.66</w:t>
                    </w:r>
                  </w:p>
                </w:tc>
              </w:sdtContent>
            </w:sdt>
          </w:tr>
          <w:tr w:rsidR="008B4825" w:rsidTr="005B1929">
            <w:trPr>
              <w:jc w:val="center"/>
            </w:trPr>
            <w:tc>
              <w:tcPr>
                <w:tcW w:w="3004" w:type="dxa"/>
                <w:gridSpan w:val="4"/>
                <w:shd w:val="clear" w:color="auto" w:fill="auto"/>
              </w:tcPr>
              <w:p w:rsidR="008B4825" w:rsidRDefault="008B4825" w:rsidP="005B1929">
                <w:pPr>
                  <w:rPr>
                    <w:szCs w:val="21"/>
                  </w:rPr>
                </w:pPr>
                <w:r>
                  <w:rPr>
                    <w:rFonts w:hint="eastAsia"/>
                    <w:color w:val="000000"/>
                    <w:szCs w:val="21"/>
                  </w:rPr>
                  <w:t>报告期已出售证券投资损益</w:t>
                </w:r>
              </w:p>
            </w:tc>
            <w:tc>
              <w:tcPr>
                <w:tcW w:w="0" w:type="auto"/>
                <w:shd w:val="clear" w:color="auto" w:fill="auto"/>
              </w:tcPr>
              <w:p w:rsidR="008B4825" w:rsidRDefault="008B4825" w:rsidP="005B1929">
                <w:pPr>
                  <w:jc w:val="center"/>
                  <w:rPr>
                    <w:szCs w:val="21"/>
                  </w:rPr>
                </w:pPr>
                <w:r>
                  <w:rPr>
                    <w:szCs w:val="21"/>
                  </w:rPr>
                  <w:t>/</w:t>
                </w:r>
              </w:p>
            </w:tc>
            <w:tc>
              <w:tcPr>
                <w:tcW w:w="0" w:type="auto"/>
                <w:shd w:val="clear" w:color="auto" w:fill="auto"/>
              </w:tcPr>
              <w:p w:rsidR="008B4825" w:rsidRDefault="008B4825" w:rsidP="005B1929">
                <w:pPr>
                  <w:jc w:val="center"/>
                  <w:rPr>
                    <w:szCs w:val="21"/>
                  </w:rPr>
                </w:pPr>
                <w:r>
                  <w:rPr>
                    <w:szCs w:val="21"/>
                  </w:rPr>
                  <w:t>/</w:t>
                </w:r>
              </w:p>
            </w:tc>
            <w:tc>
              <w:tcPr>
                <w:tcW w:w="0" w:type="auto"/>
                <w:shd w:val="clear" w:color="auto" w:fill="auto"/>
              </w:tcPr>
              <w:p w:rsidR="008B4825" w:rsidRDefault="008B4825" w:rsidP="005B1929">
                <w:pPr>
                  <w:jc w:val="center"/>
                  <w:rPr>
                    <w:szCs w:val="21"/>
                  </w:rPr>
                </w:pPr>
                <w:r>
                  <w:rPr>
                    <w:szCs w:val="21"/>
                  </w:rPr>
                  <w:t>/</w:t>
                </w:r>
              </w:p>
            </w:tc>
            <w:tc>
              <w:tcPr>
                <w:tcW w:w="0" w:type="auto"/>
                <w:tcBorders>
                  <w:bottom w:val="single" w:sz="4" w:space="0" w:color="auto"/>
                </w:tcBorders>
                <w:shd w:val="clear" w:color="auto" w:fill="auto"/>
              </w:tcPr>
              <w:p w:rsidR="008B4825" w:rsidRDefault="008B4825" w:rsidP="005B1929">
                <w:pPr>
                  <w:jc w:val="center"/>
                  <w:rPr>
                    <w:szCs w:val="21"/>
                  </w:rPr>
                </w:pPr>
                <w:r>
                  <w:rPr>
                    <w:szCs w:val="21"/>
                  </w:rPr>
                  <w:t>/</w:t>
                </w:r>
              </w:p>
            </w:tc>
            <w:sdt>
              <w:sdtPr>
                <w:rPr>
                  <w:szCs w:val="21"/>
                </w:rPr>
                <w:alias w:val="已出售证券投资损益"/>
                <w:tag w:val="_GBC_0f0c7917bede44958f8e7822def0f32d"/>
                <w:id w:val="551814699"/>
                <w:lock w:val="sdtLocked"/>
              </w:sdtPr>
              <w:sdtEndPr/>
              <w:sdtContent>
                <w:tc>
                  <w:tcPr>
                    <w:tcW w:w="0" w:type="auto"/>
                    <w:shd w:val="clear" w:color="auto" w:fill="auto"/>
                  </w:tcPr>
                  <w:p w:rsidR="008B4825" w:rsidRDefault="008B4825" w:rsidP="008B4825">
                    <w:pPr>
                      <w:jc w:val="right"/>
                      <w:rPr>
                        <w:color w:val="008000"/>
                        <w:szCs w:val="21"/>
                      </w:rPr>
                    </w:pPr>
                    <w:r>
                      <w:rPr>
                        <w:rFonts w:hint="eastAsia"/>
                        <w:szCs w:val="21"/>
                      </w:rPr>
                      <w:t>0</w:t>
                    </w:r>
                  </w:p>
                </w:tc>
              </w:sdtContent>
            </w:sdt>
          </w:tr>
          <w:tr w:rsidR="008B4825" w:rsidTr="005B1929">
            <w:trPr>
              <w:jc w:val="center"/>
            </w:trPr>
            <w:tc>
              <w:tcPr>
                <w:tcW w:w="3004" w:type="dxa"/>
                <w:gridSpan w:val="4"/>
                <w:shd w:val="clear" w:color="auto" w:fill="auto"/>
              </w:tcPr>
              <w:p w:rsidR="008B4825" w:rsidRDefault="008B4825" w:rsidP="005B1929">
                <w:pPr>
                  <w:rPr>
                    <w:szCs w:val="21"/>
                  </w:rPr>
                </w:pPr>
                <w:r>
                  <w:rPr>
                    <w:szCs w:val="21"/>
                  </w:rPr>
                  <w:t>合计</w:t>
                </w:r>
              </w:p>
            </w:tc>
            <w:sdt>
              <w:sdtPr>
                <w:rPr>
                  <w:szCs w:val="21"/>
                </w:rPr>
                <w:alias w:val="证券投资初始投资金额合计"/>
                <w:tag w:val="_GBC_33064c4558da415487924375ea5a643e"/>
                <w:id w:val="-329910321"/>
                <w:lock w:val="sdtLocked"/>
              </w:sdtPr>
              <w:sdtEndPr/>
              <w:sdtContent>
                <w:tc>
                  <w:tcPr>
                    <w:tcW w:w="0" w:type="auto"/>
                    <w:shd w:val="clear" w:color="auto" w:fill="auto"/>
                  </w:tcPr>
                  <w:p w:rsidR="008B4825" w:rsidRDefault="008B4825" w:rsidP="005B1929">
                    <w:pPr>
                      <w:jc w:val="right"/>
                      <w:rPr>
                        <w:color w:val="008000"/>
                        <w:szCs w:val="21"/>
                      </w:rPr>
                    </w:pPr>
                    <w:r>
                      <w:rPr>
                        <w:szCs w:val="21"/>
                      </w:rPr>
                      <w:t>35,440,617.62</w:t>
                    </w:r>
                  </w:p>
                </w:tc>
              </w:sdtContent>
            </w:sdt>
            <w:tc>
              <w:tcPr>
                <w:tcW w:w="0" w:type="auto"/>
                <w:shd w:val="clear" w:color="auto" w:fill="auto"/>
              </w:tcPr>
              <w:p w:rsidR="008B4825" w:rsidRDefault="008B4825" w:rsidP="005B1929">
                <w:pPr>
                  <w:jc w:val="center"/>
                  <w:rPr>
                    <w:szCs w:val="21"/>
                  </w:rPr>
                </w:pPr>
                <w:r>
                  <w:rPr>
                    <w:szCs w:val="21"/>
                  </w:rPr>
                  <w:t>/</w:t>
                </w:r>
              </w:p>
            </w:tc>
            <w:sdt>
              <w:sdtPr>
                <w:rPr>
                  <w:szCs w:val="21"/>
                </w:rPr>
                <w:alias w:val="证券投资账面价值合计"/>
                <w:tag w:val="_GBC_c5e90950750648a6a03607034ff92408"/>
                <w:id w:val="730661357"/>
                <w:lock w:val="sdtLocked"/>
              </w:sdtPr>
              <w:sdtEndPr/>
              <w:sdtContent>
                <w:tc>
                  <w:tcPr>
                    <w:tcW w:w="0" w:type="auto"/>
                    <w:shd w:val="clear" w:color="auto" w:fill="auto"/>
                  </w:tcPr>
                  <w:p w:rsidR="008B4825" w:rsidRDefault="008B4825" w:rsidP="005B1929">
                    <w:pPr>
                      <w:jc w:val="right"/>
                      <w:rPr>
                        <w:color w:val="008000"/>
                        <w:szCs w:val="21"/>
                      </w:rPr>
                    </w:pPr>
                    <w:r>
                      <w:rPr>
                        <w:szCs w:val="21"/>
                      </w:rPr>
                      <w:t>74,877,294.99</w:t>
                    </w:r>
                  </w:p>
                </w:tc>
              </w:sdtContent>
            </w:sdt>
            <w:tc>
              <w:tcPr>
                <w:tcW w:w="0" w:type="auto"/>
                <w:shd w:val="clear" w:color="auto" w:fill="auto"/>
              </w:tcPr>
              <w:p w:rsidR="008B4825" w:rsidRDefault="008B4825" w:rsidP="005B1929">
                <w:pPr>
                  <w:jc w:val="center"/>
                  <w:rPr>
                    <w:szCs w:val="21"/>
                  </w:rPr>
                </w:pPr>
                <w:r>
                  <w:rPr>
                    <w:rFonts w:hint="eastAsia"/>
                    <w:color w:val="000000"/>
                    <w:szCs w:val="21"/>
                  </w:rPr>
                  <w:t>100</w:t>
                </w:r>
              </w:p>
            </w:tc>
            <w:sdt>
              <w:sdtPr>
                <w:rPr>
                  <w:szCs w:val="21"/>
                </w:rPr>
                <w:alias w:val="证券投资损益合计"/>
                <w:tag w:val="_GBC_c1fa52cd920446bea45e435312cee1b5"/>
                <w:id w:val="669919483"/>
                <w:lock w:val="sdtLocked"/>
              </w:sdtPr>
              <w:sdtEndPr/>
              <w:sdtContent>
                <w:tc>
                  <w:tcPr>
                    <w:tcW w:w="0" w:type="auto"/>
                    <w:shd w:val="clear" w:color="auto" w:fill="auto"/>
                  </w:tcPr>
                  <w:p w:rsidR="008B4825" w:rsidRDefault="008B4825" w:rsidP="005B1929">
                    <w:pPr>
                      <w:jc w:val="right"/>
                      <w:rPr>
                        <w:color w:val="008000"/>
                        <w:szCs w:val="21"/>
                      </w:rPr>
                    </w:pPr>
                    <w:r>
                      <w:rPr>
                        <w:szCs w:val="21"/>
                      </w:rPr>
                      <w:t>7,229,370.13</w:t>
                    </w:r>
                  </w:p>
                </w:tc>
              </w:sdtContent>
            </w:sdt>
          </w:tr>
        </w:tbl>
        <w:p w:rsidR="008B4825" w:rsidRDefault="008B4825"/>
        <w:p w:rsidR="00FA37CD" w:rsidRDefault="00FA37CD">
          <w:pPr>
            <w:rPr>
              <w:szCs w:val="21"/>
            </w:rPr>
          </w:pPr>
          <w:r>
            <w:t>证券投资情况的说明</w:t>
          </w:r>
        </w:p>
        <w:sdt>
          <w:sdtPr>
            <w:rPr>
              <w:rFonts w:hint="eastAsia"/>
            </w:rPr>
            <w:alias w:val="证券投资情况的说明"/>
            <w:tag w:val="_GBC_3f2de32cf84c464baed42f0b582c91bb"/>
            <w:id w:val="-517846258"/>
            <w:lock w:val="sdtLocked"/>
            <w:placeholder>
              <w:docPart w:val="GBC22222222222222222222222222222"/>
            </w:placeholder>
          </w:sdtPr>
          <w:sdtEndPr/>
          <w:sdtContent>
            <w:p w:rsidR="00FA37CD" w:rsidRPr="004D0108" w:rsidRDefault="00EC0FBC" w:rsidP="00FA37CD">
              <w:r>
                <w:rPr>
                  <w:rFonts w:hint="eastAsia"/>
                </w:rPr>
                <w:t>无</w:t>
              </w:r>
            </w:p>
          </w:sdtContent>
        </w:sdt>
      </w:sdtContent>
    </w:sdt>
    <w:p w:rsidR="00FA37CD" w:rsidRDefault="00FA37CD">
      <w:pPr>
        <w:rPr>
          <w:szCs w:val="21"/>
        </w:rPr>
      </w:pPr>
    </w:p>
    <w:sdt>
      <w:sdtPr>
        <w:rPr>
          <w:rFonts w:ascii="宋体" w:hAnsi="宋体" w:cs="宋体" w:hint="eastAsia"/>
          <w:b w:val="0"/>
          <w:bCs w:val="0"/>
          <w:kern w:val="0"/>
          <w:szCs w:val="22"/>
        </w:rPr>
        <w:alias w:val="模块:持有其他上市公司股权情况"/>
        <w:tag w:val="_GBC_2ea61cb32e944cdfb39243fee5aa863d"/>
        <w:id w:val="193191930"/>
        <w:lock w:val="sdtLocked"/>
        <w:placeholder>
          <w:docPart w:val="GBC22222222222222222222222222222"/>
        </w:placeholder>
      </w:sdtPr>
      <w:sdtEndPr>
        <w:rPr>
          <w:szCs w:val="24"/>
        </w:rPr>
      </w:sdtEndPr>
      <w:sdtContent>
        <w:p w:rsidR="00FA37CD" w:rsidRDefault="00FA37CD" w:rsidP="00D31930">
          <w:pPr>
            <w:pStyle w:val="5"/>
            <w:numPr>
              <w:ilvl w:val="0"/>
              <w:numId w:val="63"/>
            </w:numPr>
            <w:rPr>
              <w:bCs w:val="0"/>
            </w:rPr>
          </w:pPr>
          <w:r>
            <w:rPr>
              <w:rFonts w:hint="eastAsia"/>
              <w:bCs w:val="0"/>
            </w:rPr>
            <w:t>持有其他上市公司股权情况</w:t>
          </w:r>
          <w:bookmarkEnd w:id="33"/>
          <w:bookmarkEnd w:id="34"/>
        </w:p>
        <w:sdt>
          <w:sdtPr>
            <w:alias w:val="是否适用：持有其他上市公司股权情况[双击切换]"/>
            <w:tag w:val="_GBC_7eab05f9277f4927b9572a0588694b87"/>
            <w:id w:val="-73672517"/>
            <w:lock w:val="sdtContentLocked"/>
            <w:placeholder>
              <w:docPart w:val="GBC22222222222222222222222222222"/>
            </w:placeholder>
          </w:sdtPr>
          <w:sdtEndPr/>
          <w:sdtContent>
            <w:p w:rsidR="00EC0FBC" w:rsidRDefault="00834F68" w:rsidP="00EC0FBC">
              <w:r>
                <w:fldChar w:fldCharType="begin"/>
              </w:r>
              <w:r w:rsidR="00EC0FBC">
                <w:instrText xml:space="preserve"> MACROBUTTON  SnrToggleCheckbox □适用 </w:instrText>
              </w:r>
              <w:r>
                <w:fldChar w:fldCharType="end"/>
              </w:r>
              <w:r>
                <w:fldChar w:fldCharType="begin"/>
              </w:r>
              <w:r w:rsidR="00EC0FBC">
                <w:instrText xml:space="preserve"> MACROBUTTON  SnrToggleCheckbox √不适用 </w:instrText>
              </w:r>
              <w:r>
                <w:fldChar w:fldCharType="end"/>
              </w:r>
            </w:p>
          </w:sdtContent>
        </w:sdt>
        <w:p w:rsidR="00FA37CD" w:rsidRPr="00EC0FBC" w:rsidRDefault="00DE6BA5" w:rsidP="00EC0FBC"/>
      </w:sdtContent>
    </w:sdt>
    <w:sdt>
      <w:sdtPr>
        <w:rPr>
          <w:rFonts w:ascii="宋体" w:hAnsi="宋体" w:cs="宋体"/>
          <w:b w:val="0"/>
          <w:bCs w:val="0"/>
          <w:kern w:val="0"/>
          <w:szCs w:val="22"/>
        </w:rPr>
        <w:alias w:val="模块:持有金融企业股权情况"/>
        <w:tag w:val="_GBC_6d72d1015636418bb75793a6f6e42737"/>
        <w:id w:val="-1746861930"/>
        <w:lock w:val="sdtLocked"/>
        <w:placeholder>
          <w:docPart w:val="GBC22222222222222222222222222222"/>
        </w:placeholder>
      </w:sdtPr>
      <w:sdtEndPr>
        <w:rPr>
          <w:rFonts w:hint="eastAsia"/>
          <w:szCs w:val="24"/>
        </w:rPr>
      </w:sdtEndPr>
      <w:sdtContent>
        <w:p w:rsidR="00FA37CD" w:rsidRDefault="00FA37CD" w:rsidP="00D31930">
          <w:pPr>
            <w:pStyle w:val="5"/>
            <w:numPr>
              <w:ilvl w:val="0"/>
              <w:numId w:val="63"/>
            </w:numPr>
            <w:rPr>
              <w:bCs w:val="0"/>
            </w:rPr>
          </w:pPr>
          <w:r>
            <w:rPr>
              <w:bCs w:val="0"/>
            </w:rPr>
            <w:t>持有金融企业股权情况</w:t>
          </w:r>
        </w:p>
        <w:sdt>
          <w:sdtPr>
            <w:alias w:val="是否适用：持有金融企业股权情况[双击切换]"/>
            <w:tag w:val="_GBC_b2f6c80c018d4600a7e22fd54e0efea6"/>
            <w:id w:val="-184978300"/>
            <w:lock w:val="sdtContentLocked"/>
            <w:placeholder>
              <w:docPart w:val="GBC22222222222222222222222222222"/>
            </w:placeholder>
          </w:sdtPr>
          <w:sdtEndPr/>
          <w:sdtContent>
            <w:p w:rsidR="00FA37CD" w:rsidRDefault="00834F68">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tbl>
          <w:tblPr>
            <w:tblStyle w:val="g3"/>
            <w:tblW w:w="10632" w:type="dxa"/>
            <w:jc w:val="center"/>
            <w:tblInd w:w="-601" w:type="dxa"/>
            <w:tblLook w:val="04A0" w:firstRow="1" w:lastRow="0" w:firstColumn="1" w:lastColumn="0" w:noHBand="0" w:noVBand="1"/>
          </w:tblPr>
          <w:tblGrid>
            <w:gridCol w:w="1088"/>
            <w:gridCol w:w="1686"/>
            <w:gridCol w:w="767"/>
            <w:gridCol w:w="773"/>
            <w:gridCol w:w="1896"/>
            <w:gridCol w:w="1581"/>
            <w:gridCol w:w="1581"/>
            <w:gridCol w:w="693"/>
            <w:gridCol w:w="567"/>
          </w:tblGrid>
          <w:tr w:rsidR="00FA37CD" w:rsidTr="00037C28">
            <w:trPr>
              <w:jc w:val="center"/>
            </w:trPr>
            <w:tc>
              <w:tcPr>
                <w:tcW w:w="1088" w:type="dxa"/>
                <w:vAlign w:val="center"/>
              </w:tcPr>
              <w:p w:rsidR="00FA37CD" w:rsidRDefault="00FA37CD">
                <w:pPr>
                  <w:jc w:val="center"/>
                  <w:rPr>
                    <w:szCs w:val="21"/>
                  </w:rPr>
                </w:pPr>
                <w:r>
                  <w:t>所持对象名称</w:t>
                </w:r>
              </w:p>
            </w:tc>
            <w:tc>
              <w:tcPr>
                <w:tcW w:w="1686" w:type="dxa"/>
                <w:vAlign w:val="center"/>
              </w:tcPr>
              <w:p w:rsidR="00FA37CD" w:rsidRDefault="00FA37CD">
                <w:pPr>
                  <w:jc w:val="center"/>
                  <w:rPr>
                    <w:szCs w:val="21"/>
                  </w:rPr>
                </w:pPr>
                <w:r>
                  <w:t>最初投资金额（元）</w:t>
                </w:r>
              </w:p>
            </w:tc>
            <w:tc>
              <w:tcPr>
                <w:tcW w:w="767" w:type="dxa"/>
                <w:vAlign w:val="center"/>
              </w:tcPr>
              <w:p w:rsidR="00FA37CD" w:rsidRDefault="00FA37CD">
                <w:pPr>
                  <w:jc w:val="center"/>
                  <w:rPr>
                    <w:szCs w:val="21"/>
                  </w:rPr>
                </w:pPr>
                <w:r>
                  <w:t>期初持股比例（%）</w:t>
                </w:r>
              </w:p>
            </w:tc>
            <w:tc>
              <w:tcPr>
                <w:tcW w:w="773" w:type="dxa"/>
                <w:vAlign w:val="center"/>
              </w:tcPr>
              <w:p w:rsidR="00FA37CD" w:rsidRDefault="00FA37CD">
                <w:pPr>
                  <w:jc w:val="center"/>
                  <w:rPr>
                    <w:szCs w:val="21"/>
                  </w:rPr>
                </w:pPr>
                <w:r>
                  <w:t>期末持股比例（%）</w:t>
                </w:r>
              </w:p>
            </w:tc>
            <w:tc>
              <w:tcPr>
                <w:tcW w:w="1896" w:type="dxa"/>
                <w:vAlign w:val="center"/>
              </w:tcPr>
              <w:p w:rsidR="00FA37CD" w:rsidRDefault="00FA37CD">
                <w:pPr>
                  <w:jc w:val="center"/>
                  <w:rPr>
                    <w:szCs w:val="21"/>
                  </w:rPr>
                </w:pPr>
                <w:r>
                  <w:t>期末账面价值（元）</w:t>
                </w:r>
              </w:p>
            </w:tc>
            <w:tc>
              <w:tcPr>
                <w:tcW w:w="1581" w:type="dxa"/>
                <w:vAlign w:val="center"/>
              </w:tcPr>
              <w:p w:rsidR="00FA37CD" w:rsidRDefault="00FA37CD">
                <w:pPr>
                  <w:jc w:val="center"/>
                  <w:rPr>
                    <w:szCs w:val="21"/>
                  </w:rPr>
                </w:pPr>
                <w:r>
                  <w:t>报告期损益（元）</w:t>
                </w:r>
              </w:p>
            </w:tc>
            <w:tc>
              <w:tcPr>
                <w:tcW w:w="1581" w:type="dxa"/>
                <w:vAlign w:val="center"/>
              </w:tcPr>
              <w:p w:rsidR="00FA37CD" w:rsidRDefault="00FA37CD">
                <w:pPr>
                  <w:jc w:val="center"/>
                  <w:rPr>
                    <w:szCs w:val="21"/>
                  </w:rPr>
                </w:pPr>
                <w:r>
                  <w:t>报告期所有者权益变动（元）</w:t>
                </w:r>
              </w:p>
            </w:tc>
            <w:tc>
              <w:tcPr>
                <w:tcW w:w="693" w:type="dxa"/>
                <w:vAlign w:val="center"/>
              </w:tcPr>
              <w:p w:rsidR="00FA37CD" w:rsidRDefault="00FA37CD">
                <w:pPr>
                  <w:jc w:val="center"/>
                  <w:rPr>
                    <w:szCs w:val="21"/>
                  </w:rPr>
                </w:pPr>
                <w:r>
                  <w:t>会计核算科目</w:t>
                </w:r>
              </w:p>
            </w:tc>
            <w:tc>
              <w:tcPr>
                <w:tcW w:w="567" w:type="dxa"/>
                <w:vAlign w:val="center"/>
              </w:tcPr>
              <w:p w:rsidR="00FA37CD" w:rsidRDefault="00FA37CD">
                <w:pPr>
                  <w:jc w:val="center"/>
                  <w:rPr>
                    <w:szCs w:val="21"/>
                  </w:rPr>
                </w:pPr>
                <w:r>
                  <w:t>股份来源</w:t>
                </w:r>
              </w:p>
            </w:tc>
          </w:tr>
          <w:sdt>
            <w:sdtPr>
              <w:rPr>
                <w:rFonts w:hint="eastAsia"/>
                <w:szCs w:val="21"/>
              </w:rPr>
              <w:alias w:val="公司持有非上市金融企业和拟上市公司股权的情况明细"/>
              <w:tag w:val="_GBC_d1bc34054e444c14be0b5a1b86d3e5f6"/>
              <w:id w:val="-1728918637"/>
              <w:lock w:val="sdtLocked"/>
            </w:sdtPr>
            <w:sdtEndPr/>
            <w:sdtContent>
              <w:tr w:rsidR="00FA37CD" w:rsidTr="00037C28">
                <w:trPr>
                  <w:jc w:val="center"/>
                </w:trPr>
                <w:sdt>
                  <w:sdtPr>
                    <w:rPr>
                      <w:rFonts w:hint="eastAsia"/>
                      <w:szCs w:val="21"/>
                    </w:rPr>
                    <w:alias w:val="公司持有非上市金融企业和拟上市公司股权的情况明细－持有对象名称"/>
                    <w:tag w:val="_GBC_793f9dfcc748444b9134190de1c5f4e0"/>
                    <w:id w:val="1362323377"/>
                    <w:lock w:val="sdtLocked"/>
                  </w:sdtPr>
                  <w:sdtEndPr/>
                  <w:sdtContent>
                    <w:tc>
                      <w:tcPr>
                        <w:tcW w:w="1088" w:type="dxa"/>
                      </w:tcPr>
                      <w:p w:rsidR="00FA37CD" w:rsidRDefault="00FA37CD">
                        <w:pPr>
                          <w:jc w:val="left"/>
                          <w:rPr>
                            <w:szCs w:val="21"/>
                          </w:rPr>
                        </w:pPr>
                        <w:r>
                          <w:rPr>
                            <w:rFonts w:hint="eastAsia"/>
                            <w:szCs w:val="21"/>
                          </w:rPr>
                          <w:t>龙江银行股份有限公司</w:t>
                        </w:r>
                      </w:p>
                    </w:tc>
                  </w:sdtContent>
                </w:sdt>
                <w:sdt>
                  <w:sdtPr>
                    <w:rPr>
                      <w:rFonts w:hint="eastAsia"/>
                      <w:szCs w:val="21"/>
                    </w:rPr>
                    <w:alias w:val="公司持有非上市金融企业和拟上市公司股权的情况明细－初始投资金额"/>
                    <w:tag w:val="_GBC_41c96d300d5a4dbd82009b65a87b84c4"/>
                    <w:id w:val="1140932412"/>
                    <w:lock w:val="sdtLocked"/>
                  </w:sdtPr>
                  <w:sdtEndPr/>
                  <w:sdtContent>
                    <w:tc>
                      <w:tcPr>
                        <w:tcW w:w="1686" w:type="dxa"/>
                        <w:vAlign w:val="center"/>
                      </w:tcPr>
                      <w:p w:rsidR="00FA37CD" w:rsidRDefault="00FA37CD" w:rsidP="00037C28">
                        <w:pPr>
                          <w:jc w:val="right"/>
                          <w:rPr>
                            <w:szCs w:val="21"/>
                          </w:rPr>
                        </w:pPr>
                        <w:r>
                          <w:rPr>
                            <w:szCs w:val="21"/>
                          </w:rPr>
                          <w:t>652,857,916.00</w:t>
                        </w:r>
                      </w:p>
                    </w:tc>
                  </w:sdtContent>
                </w:sdt>
                <w:sdt>
                  <w:sdtPr>
                    <w:rPr>
                      <w:rFonts w:hint="eastAsia"/>
                      <w:szCs w:val="21"/>
                    </w:rPr>
                    <w:alias w:val="公司持有非上市金融企业和拟上市公司股权的情况明细－占该公司股权比例"/>
                    <w:tag w:val="_GBC_190b5211a6d24d36996626d8b46f4811"/>
                    <w:id w:val="952912572"/>
                    <w:lock w:val="sdtLocked"/>
                  </w:sdtPr>
                  <w:sdtEndPr/>
                  <w:sdtContent>
                    <w:tc>
                      <w:tcPr>
                        <w:tcW w:w="767" w:type="dxa"/>
                        <w:vAlign w:val="center"/>
                      </w:tcPr>
                      <w:p w:rsidR="00FA37CD" w:rsidRDefault="00FA37CD" w:rsidP="00037C28">
                        <w:pPr>
                          <w:jc w:val="right"/>
                          <w:rPr>
                            <w:szCs w:val="21"/>
                          </w:rPr>
                        </w:pPr>
                        <w:r>
                          <w:rPr>
                            <w:szCs w:val="21"/>
                          </w:rPr>
                          <w:t>7.97</w:t>
                        </w:r>
                      </w:p>
                    </w:tc>
                  </w:sdtContent>
                </w:sdt>
                <w:sdt>
                  <w:sdtPr>
                    <w:rPr>
                      <w:rFonts w:hint="eastAsia"/>
                      <w:szCs w:val="21"/>
                    </w:rPr>
                    <w:alias w:val="公司持有非上市金融企业和拟上市公司股权的情况明细－占该公司股权比例"/>
                    <w:tag w:val="_GBC_7ecec8a0b53245fb94807cc7d8ef572a"/>
                    <w:id w:val="1871578223"/>
                    <w:lock w:val="sdtLocked"/>
                  </w:sdtPr>
                  <w:sdtEndPr/>
                  <w:sdtContent>
                    <w:tc>
                      <w:tcPr>
                        <w:tcW w:w="773" w:type="dxa"/>
                        <w:vAlign w:val="center"/>
                      </w:tcPr>
                      <w:p w:rsidR="00FA37CD" w:rsidRDefault="00FA37CD" w:rsidP="00037C28">
                        <w:pPr>
                          <w:jc w:val="right"/>
                          <w:rPr>
                            <w:szCs w:val="21"/>
                          </w:rPr>
                        </w:pPr>
                        <w:r>
                          <w:rPr>
                            <w:szCs w:val="21"/>
                          </w:rPr>
                          <w:t>7.97</w:t>
                        </w:r>
                      </w:p>
                    </w:tc>
                  </w:sdtContent>
                </w:sdt>
                <w:sdt>
                  <w:sdtPr>
                    <w:rPr>
                      <w:rFonts w:hint="eastAsia"/>
                      <w:szCs w:val="21"/>
                    </w:rPr>
                    <w:alias w:val="公司持有非上市金融企业和拟上市公司股权的情况明细－账面价值"/>
                    <w:tag w:val="_GBC_6e180dcccf8943a0a3b7760d5999bbdd"/>
                    <w:id w:val="1669212385"/>
                    <w:lock w:val="sdtLocked"/>
                  </w:sdtPr>
                  <w:sdtEndPr/>
                  <w:sdtContent>
                    <w:tc>
                      <w:tcPr>
                        <w:tcW w:w="1896" w:type="dxa"/>
                        <w:vAlign w:val="center"/>
                      </w:tcPr>
                      <w:p w:rsidR="00FA37CD" w:rsidRDefault="00037C28" w:rsidP="00037C28">
                        <w:pPr>
                          <w:jc w:val="right"/>
                          <w:rPr>
                            <w:szCs w:val="21"/>
                          </w:rPr>
                        </w:pPr>
                        <w:r>
                          <w:rPr>
                            <w:szCs w:val="21"/>
                          </w:rPr>
                          <w:t>1,098,658,243.13</w:t>
                        </w:r>
                      </w:p>
                    </w:tc>
                  </w:sdtContent>
                </w:sdt>
                <w:sdt>
                  <w:sdtPr>
                    <w:rPr>
                      <w:rFonts w:hint="eastAsia"/>
                      <w:szCs w:val="21"/>
                    </w:rPr>
                    <w:alias w:val="公司持有非上市金融企业和拟上市公司股权的情况明细－报告期损益"/>
                    <w:tag w:val="_GBC_4742a8458ad1468b8f4af96c1637efa5"/>
                    <w:id w:val="-1640026368"/>
                    <w:lock w:val="sdtLocked"/>
                  </w:sdtPr>
                  <w:sdtEndPr/>
                  <w:sdtContent>
                    <w:tc>
                      <w:tcPr>
                        <w:tcW w:w="1581" w:type="dxa"/>
                        <w:vAlign w:val="center"/>
                      </w:tcPr>
                      <w:p w:rsidR="00FA37CD" w:rsidRDefault="00037C28" w:rsidP="00037C28">
                        <w:pPr>
                          <w:jc w:val="right"/>
                          <w:rPr>
                            <w:szCs w:val="21"/>
                          </w:rPr>
                        </w:pPr>
                        <w:r>
                          <w:rPr>
                            <w:szCs w:val="21"/>
                          </w:rPr>
                          <w:t>79,909,874.03</w:t>
                        </w:r>
                      </w:p>
                    </w:tc>
                  </w:sdtContent>
                </w:sdt>
                <w:sdt>
                  <w:sdtPr>
                    <w:rPr>
                      <w:rFonts w:hint="eastAsia"/>
                      <w:szCs w:val="21"/>
                    </w:rPr>
                    <w:alias w:val="公司持有非上市金融企业和拟上市公司股权的情况明细－所有者权益变动"/>
                    <w:tag w:val="_GBC_ef4d125cd237439bb67fa7b18bdb8045"/>
                    <w:id w:val="1709065786"/>
                    <w:lock w:val="sdtLocked"/>
                  </w:sdtPr>
                  <w:sdtEndPr/>
                  <w:sdtContent>
                    <w:tc>
                      <w:tcPr>
                        <w:tcW w:w="1581" w:type="dxa"/>
                        <w:vAlign w:val="center"/>
                      </w:tcPr>
                      <w:p w:rsidR="00FA37CD" w:rsidRDefault="00037C28" w:rsidP="00037C28">
                        <w:pPr>
                          <w:jc w:val="right"/>
                          <w:rPr>
                            <w:szCs w:val="21"/>
                          </w:rPr>
                        </w:pPr>
                        <w:r>
                          <w:rPr>
                            <w:szCs w:val="21"/>
                          </w:rPr>
                          <w:t>79,909,874.03</w:t>
                        </w:r>
                      </w:p>
                    </w:tc>
                  </w:sdtContent>
                </w:sdt>
                <w:sdt>
                  <w:sdtPr>
                    <w:rPr>
                      <w:rFonts w:hint="eastAsia"/>
                      <w:szCs w:val="21"/>
                    </w:rPr>
                    <w:alias w:val="公司持有非上市金融企业和拟上市公司股权的情况明细－会计核算科目"/>
                    <w:tag w:val="_GBC_df31c70b30264555870287659bb7a9fc"/>
                    <w:id w:val="2107848410"/>
                    <w:lock w:val="sdtLocked"/>
                  </w:sdtPr>
                  <w:sdtEndPr/>
                  <w:sdtContent>
                    <w:tc>
                      <w:tcPr>
                        <w:tcW w:w="693" w:type="dxa"/>
                      </w:tcPr>
                      <w:p w:rsidR="00FA37CD" w:rsidRDefault="00FA37CD">
                        <w:pPr>
                          <w:jc w:val="left"/>
                          <w:rPr>
                            <w:szCs w:val="21"/>
                          </w:rPr>
                        </w:pPr>
                        <w:r>
                          <w:rPr>
                            <w:rFonts w:hint="eastAsia"/>
                            <w:szCs w:val="21"/>
                          </w:rPr>
                          <w:t>长期股权投资</w:t>
                        </w:r>
                      </w:p>
                    </w:tc>
                  </w:sdtContent>
                </w:sdt>
                <w:sdt>
                  <w:sdtPr>
                    <w:rPr>
                      <w:rFonts w:hint="eastAsia"/>
                      <w:szCs w:val="21"/>
                    </w:rPr>
                    <w:alias w:val="公司持有非上市金融企业和拟上市公司股权的情况明细－股份来源"/>
                    <w:tag w:val="_GBC_56a8918131f3453aa91584e8eef0c47b"/>
                    <w:id w:val="-1852632471"/>
                    <w:lock w:val="sdtLocked"/>
                  </w:sdtPr>
                  <w:sdtEndPr/>
                  <w:sdtContent>
                    <w:tc>
                      <w:tcPr>
                        <w:tcW w:w="567" w:type="dxa"/>
                      </w:tcPr>
                      <w:p w:rsidR="00FA37CD" w:rsidRDefault="00FA37CD">
                        <w:pPr>
                          <w:jc w:val="left"/>
                          <w:rPr>
                            <w:szCs w:val="21"/>
                          </w:rPr>
                        </w:pPr>
                        <w:r>
                          <w:rPr>
                            <w:rFonts w:hint="eastAsia"/>
                            <w:szCs w:val="21"/>
                          </w:rPr>
                          <w:t>认购</w:t>
                        </w:r>
                      </w:p>
                    </w:tc>
                  </w:sdtContent>
                </w:sdt>
              </w:tr>
            </w:sdtContent>
          </w:sdt>
          <w:tr w:rsidR="00FA37CD" w:rsidTr="00366FAE">
            <w:trPr>
              <w:trHeight w:val="563"/>
              <w:jc w:val="center"/>
            </w:trPr>
            <w:tc>
              <w:tcPr>
                <w:tcW w:w="1088" w:type="dxa"/>
              </w:tcPr>
              <w:p w:rsidR="00FA37CD" w:rsidRDefault="00FA37CD">
                <w:pPr>
                  <w:rPr>
                    <w:szCs w:val="21"/>
                  </w:rPr>
                </w:pPr>
                <w:r>
                  <w:t>合计</w:t>
                </w:r>
              </w:p>
            </w:tc>
            <w:sdt>
              <w:sdtPr>
                <w:rPr>
                  <w:rFonts w:hint="eastAsia"/>
                  <w:szCs w:val="21"/>
                </w:rPr>
                <w:alias w:val="公司持有非上市金融企业和拟上市公司股权的初始投资金额合计"/>
                <w:tag w:val="_GBC_bb323598cceb414da19a3b35e02f8c47"/>
                <w:id w:val="-1988244129"/>
                <w:lock w:val="sdtLocked"/>
              </w:sdtPr>
              <w:sdtEndPr/>
              <w:sdtContent>
                <w:tc>
                  <w:tcPr>
                    <w:tcW w:w="1686" w:type="dxa"/>
                    <w:vAlign w:val="center"/>
                  </w:tcPr>
                  <w:p w:rsidR="00FA37CD" w:rsidRDefault="00FA37CD" w:rsidP="00366FAE">
                    <w:pPr>
                      <w:jc w:val="center"/>
                      <w:rPr>
                        <w:szCs w:val="21"/>
                      </w:rPr>
                    </w:pPr>
                    <w:r>
                      <w:rPr>
                        <w:szCs w:val="21"/>
                      </w:rPr>
                      <w:t>652,857,916.00</w:t>
                    </w:r>
                  </w:p>
                </w:tc>
              </w:sdtContent>
            </w:sdt>
            <w:tc>
              <w:tcPr>
                <w:tcW w:w="767" w:type="dxa"/>
                <w:vAlign w:val="center"/>
              </w:tcPr>
              <w:p w:rsidR="00FA37CD" w:rsidRDefault="00FA37CD" w:rsidP="00366FAE">
                <w:pPr>
                  <w:jc w:val="center"/>
                  <w:rPr>
                    <w:rFonts w:asciiTheme="minorHAnsi" w:hAnsiTheme="minorHAnsi"/>
                    <w:szCs w:val="21"/>
                  </w:rPr>
                </w:pPr>
                <w:r>
                  <w:rPr>
                    <w:rFonts w:asciiTheme="minorHAnsi" w:hAnsiTheme="minorHAnsi"/>
                    <w:szCs w:val="21"/>
                  </w:rPr>
                  <w:t>/</w:t>
                </w:r>
              </w:p>
            </w:tc>
            <w:tc>
              <w:tcPr>
                <w:tcW w:w="773" w:type="dxa"/>
                <w:vAlign w:val="center"/>
              </w:tcPr>
              <w:p w:rsidR="00FA37CD" w:rsidRDefault="00FA37CD" w:rsidP="00366FAE">
                <w:pPr>
                  <w:jc w:val="center"/>
                  <w:rPr>
                    <w:rFonts w:asciiTheme="minorHAnsi" w:hAnsiTheme="minorHAnsi"/>
                    <w:szCs w:val="21"/>
                  </w:rPr>
                </w:pPr>
                <w:r>
                  <w:rPr>
                    <w:rFonts w:asciiTheme="minorHAnsi" w:hAnsiTheme="minorHAnsi"/>
                    <w:szCs w:val="21"/>
                  </w:rPr>
                  <w:t>/</w:t>
                </w:r>
              </w:p>
            </w:tc>
            <w:sdt>
              <w:sdtPr>
                <w:rPr>
                  <w:rFonts w:hint="eastAsia"/>
                  <w:szCs w:val="21"/>
                </w:rPr>
                <w:alias w:val="公司持有非上市金融企业和拟上市公司股权的账面价值合计"/>
                <w:tag w:val="_GBC_fed0297d1fff4b2dbe41653c90d4c1e1"/>
                <w:id w:val="710238284"/>
                <w:lock w:val="sdtLocked"/>
              </w:sdtPr>
              <w:sdtEndPr/>
              <w:sdtContent>
                <w:tc>
                  <w:tcPr>
                    <w:tcW w:w="1896" w:type="dxa"/>
                    <w:vAlign w:val="center"/>
                  </w:tcPr>
                  <w:p w:rsidR="00FA37CD" w:rsidRDefault="00037C28" w:rsidP="00366FAE">
                    <w:pPr>
                      <w:jc w:val="center"/>
                      <w:rPr>
                        <w:szCs w:val="21"/>
                      </w:rPr>
                    </w:pPr>
                    <w:r>
                      <w:rPr>
                        <w:szCs w:val="21"/>
                      </w:rPr>
                      <w:t>1,098,658,243.13</w:t>
                    </w:r>
                  </w:p>
                </w:tc>
              </w:sdtContent>
            </w:sdt>
            <w:sdt>
              <w:sdtPr>
                <w:rPr>
                  <w:rFonts w:hint="eastAsia"/>
                  <w:szCs w:val="21"/>
                </w:rPr>
                <w:alias w:val="公司持有非上市金融企业和拟上市公司股权的报告期损益合计"/>
                <w:tag w:val="_GBC_fa4c4a6fba114183b3cc956868c6187c"/>
                <w:id w:val="-1483305123"/>
                <w:lock w:val="sdtLocked"/>
              </w:sdtPr>
              <w:sdtEndPr/>
              <w:sdtContent>
                <w:tc>
                  <w:tcPr>
                    <w:tcW w:w="1581" w:type="dxa"/>
                    <w:vAlign w:val="center"/>
                  </w:tcPr>
                  <w:p w:rsidR="00FA37CD" w:rsidRDefault="00037C28" w:rsidP="00366FAE">
                    <w:pPr>
                      <w:jc w:val="center"/>
                      <w:rPr>
                        <w:szCs w:val="21"/>
                      </w:rPr>
                    </w:pPr>
                    <w:r>
                      <w:rPr>
                        <w:szCs w:val="21"/>
                      </w:rPr>
                      <w:t>79,909,874.03</w:t>
                    </w:r>
                  </w:p>
                </w:tc>
              </w:sdtContent>
            </w:sdt>
            <w:sdt>
              <w:sdtPr>
                <w:rPr>
                  <w:rFonts w:hint="eastAsia"/>
                  <w:szCs w:val="21"/>
                </w:rPr>
                <w:alias w:val="公司持有非上市金融企业和拟上市公司股权的所有者权益变动合计"/>
                <w:tag w:val="_GBC_08063a9bdc3e42948b6b92c78f163d46"/>
                <w:id w:val="937255236"/>
                <w:lock w:val="sdtLocked"/>
              </w:sdtPr>
              <w:sdtEndPr/>
              <w:sdtContent>
                <w:tc>
                  <w:tcPr>
                    <w:tcW w:w="1581" w:type="dxa"/>
                    <w:vAlign w:val="center"/>
                  </w:tcPr>
                  <w:p w:rsidR="00FA37CD" w:rsidRDefault="00037C28" w:rsidP="00366FAE">
                    <w:pPr>
                      <w:jc w:val="center"/>
                      <w:rPr>
                        <w:szCs w:val="21"/>
                      </w:rPr>
                    </w:pPr>
                    <w:r>
                      <w:rPr>
                        <w:szCs w:val="21"/>
                      </w:rPr>
                      <w:t>79,909,874.03</w:t>
                    </w:r>
                  </w:p>
                </w:tc>
              </w:sdtContent>
            </w:sdt>
            <w:tc>
              <w:tcPr>
                <w:tcW w:w="693" w:type="dxa"/>
                <w:vAlign w:val="center"/>
              </w:tcPr>
              <w:p w:rsidR="00FA37CD" w:rsidRDefault="00FA37CD" w:rsidP="00366FAE">
                <w:pPr>
                  <w:jc w:val="center"/>
                  <w:rPr>
                    <w:rFonts w:ascii="Calibri" w:hAnsi="Calibri"/>
                    <w:szCs w:val="21"/>
                  </w:rPr>
                </w:pPr>
                <w:r>
                  <w:rPr>
                    <w:rFonts w:ascii="Calibri" w:hAnsi="Calibri"/>
                    <w:szCs w:val="21"/>
                  </w:rPr>
                  <w:t>/</w:t>
                </w:r>
              </w:p>
            </w:tc>
            <w:tc>
              <w:tcPr>
                <w:tcW w:w="567" w:type="dxa"/>
                <w:vAlign w:val="center"/>
              </w:tcPr>
              <w:p w:rsidR="00FA37CD" w:rsidRDefault="00FA37CD" w:rsidP="00366FAE">
                <w:pPr>
                  <w:jc w:val="center"/>
                  <w:rPr>
                    <w:rFonts w:ascii="Calibri" w:hAnsi="Calibri"/>
                    <w:szCs w:val="21"/>
                  </w:rPr>
                </w:pPr>
                <w:r>
                  <w:rPr>
                    <w:rFonts w:ascii="Calibri" w:hAnsi="Calibri"/>
                    <w:szCs w:val="21"/>
                  </w:rPr>
                  <w:t>/</w:t>
                </w:r>
              </w:p>
            </w:tc>
          </w:tr>
        </w:tbl>
        <w:p w:rsidR="00FA37CD" w:rsidRDefault="00FA37CD">
          <w:r>
            <w:t>持有金融企业股权情况的说明</w:t>
          </w:r>
        </w:p>
        <w:sdt>
          <w:sdtPr>
            <w:rPr>
              <w:rFonts w:hint="eastAsia"/>
            </w:rPr>
            <w:alias w:val="持有非上市金融企业、拟上市公司股权情况的说明"/>
            <w:tag w:val="_GBC_6890d5cd9bb6409e9b0acdc4cd86acda"/>
            <w:id w:val="-1045829199"/>
            <w:lock w:val="sdtLocked"/>
            <w:placeholder>
              <w:docPart w:val="GBC22222222222222222222222222222"/>
            </w:placeholder>
          </w:sdtPr>
          <w:sdtEndPr/>
          <w:sdtContent>
            <w:p w:rsidR="00FA37CD" w:rsidRPr="00994777" w:rsidRDefault="00FA37CD" w:rsidP="00FA37CD">
              <w:r>
                <w:rPr>
                  <w:rFonts w:hint="eastAsia"/>
                </w:rPr>
                <w:t>截至报告期末，公司持有龙江银行股份为347,391,158股，占</w:t>
              </w:r>
              <w:r w:rsidR="001103DD">
                <w:rPr>
                  <w:rFonts w:hint="eastAsia"/>
                </w:rPr>
                <w:t>该</w:t>
              </w:r>
              <w:r>
                <w:rPr>
                  <w:rFonts w:hint="eastAsia"/>
                </w:rPr>
                <w:t>行总股本的7.97%，为该行第三大股东。</w:t>
              </w:r>
            </w:p>
          </w:sdtContent>
        </w:sdt>
      </w:sdtContent>
    </w:sdt>
    <w:p w:rsidR="00FA37CD" w:rsidRDefault="00FA37CD">
      <w:pPr>
        <w:rPr>
          <w:color w:val="FF00FF"/>
          <w:szCs w:val="21"/>
        </w:rPr>
      </w:pPr>
    </w:p>
    <w:p w:rsidR="00FA37CD" w:rsidRDefault="00FA37CD" w:rsidP="00D31930">
      <w:pPr>
        <w:pStyle w:val="4"/>
        <w:numPr>
          <w:ilvl w:val="0"/>
          <w:numId w:val="62"/>
        </w:numPr>
        <w:rPr>
          <w:b w:val="0"/>
        </w:rPr>
      </w:pPr>
      <w:r>
        <w:rPr>
          <w:rFonts w:hint="eastAsia"/>
        </w:rPr>
        <w:t>非金融类公司委托理财及衍生</w:t>
      </w:r>
      <w:proofErr w:type="gramStart"/>
      <w:r>
        <w:rPr>
          <w:rFonts w:hint="eastAsia"/>
        </w:rPr>
        <w:t>品投资</w:t>
      </w:r>
      <w:proofErr w:type="gramEnd"/>
      <w:r>
        <w:rPr>
          <w:rFonts w:hint="eastAsia"/>
        </w:rPr>
        <w:t>的情况</w:t>
      </w:r>
    </w:p>
    <w:sdt>
      <w:sdtPr>
        <w:rPr>
          <w:rFonts w:ascii="宋体" w:hAnsi="宋体" w:cs="宋体" w:hint="eastAsia"/>
          <w:b w:val="0"/>
          <w:bCs w:val="0"/>
          <w:kern w:val="0"/>
          <w:szCs w:val="22"/>
        </w:rPr>
        <w:alias w:val="模块:委托理财情况                      ..."/>
        <w:tag w:val="_GBC_4d9ac1de7c7743179a30d73a06e513b1"/>
        <w:id w:val="-887034549"/>
        <w:lock w:val="sdtLocked"/>
        <w:placeholder>
          <w:docPart w:val="GBC22222222222222222222222222222"/>
        </w:placeholder>
      </w:sdtPr>
      <w:sdtEndPr>
        <w:rPr>
          <w:rFonts w:hint="default"/>
          <w:color w:val="00B0F0"/>
          <w:szCs w:val="21"/>
        </w:rPr>
      </w:sdtEndPr>
      <w:sdtContent>
        <w:p w:rsidR="00FA37CD" w:rsidRDefault="00FA37CD" w:rsidP="00D31930">
          <w:pPr>
            <w:pStyle w:val="5"/>
            <w:numPr>
              <w:ilvl w:val="0"/>
              <w:numId w:val="64"/>
            </w:numPr>
            <w:rPr>
              <w:kern w:val="0"/>
            </w:rPr>
          </w:pPr>
          <w:r>
            <w:rPr>
              <w:rFonts w:hint="eastAsia"/>
              <w:kern w:val="0"/>
            </w:rPr>
            <w:t>委托理财情况</w:t>
          </w:r>
        </w:p>
        <w:p w:rsidR="00FA37CD" w:rsidRDefault="00DE6BA5" w:rsidP="00FA37CD">
          <w:sdt>
            <w:sdtPr>
              <w:alias w:val="是否适用：委托理财情况[双击切换]"/>
              <w:tag w:val="_GBC_a6e75d83192941f7b177f78b2fd5fd25"/>
              <w:id w:val="-1018464108"/>
              <w:lock w:val="sdtContentLocked"/>
              <w:placeholder>
                <w:docPart w:val="GBC22222222222222222222222222222"/>
              </w:placeholder>
            </w:sdtPr>
            <w:sdtEndPr/>
            <w:sdtContent>
              <w:r w:rsidR="00834F68">
                <w:fldChar w:fldCharType="begin"/>
              </w:r>
              <w:r w:rsidR="00FA37CD">
                <w:instrText xml:space="preserve"> MACROBUTTON  SnrToggleCheckbox □适用 </w:instrText>
              </w:r>
              <w:r w:rsidR="00834F68">
                <w:fldChar w:fldCharType="end"/>
              </w:r>
              <w:r w:rsidR="00834F68">
                <w:fldChar w:fldCharType="begin"/>
              </w:r>
              <w:r w:rsidR="00FA37CD">
                <w:instrText xml:space="preserve"> MACROBUTTON  SnrToggleCheckbox √不适用 </w:instrText>
              </w:r>
              <w:r w:rsidR="00834F68">
                <w:fldChar w:fldCharType="end"/>
              </w:r>
            </w:sdtContent>
          </w:sdt>
        </w:p>
      </w:sdtContent>
    </w:sdt>
    <w:sdt>
      <w:sdtPr>
        <w:rPr>
          <w:rFonts w:ascii="宋体" w:hAnsi="宋体" w:cs="宋体"/>
          <w:b w:val="0"/>
          <w:bCs w:val="0"/>
          <w:kern w:val="0"/>
          <w:szCs w:val="22"/>
        </w:rPr>
        <w:alias w:val="模块:委托贷款情况                       ..."/>
        <w:tag w:val="_GBC_4d3596b4081c48b48618e8b36f0979f0"/>
        <w:id w:val="1421982836"/>
        <w:lock w:val="sdtLocked"/>
        <w:placeholder>
          <w:docPart w:val="GBC22222222222222222222222222222"/>
        </w:placeholder>
      </w:sdtPr>
      <w:sdtEndPr>
        <w:rPr>
          <w:rFonts w:hint="eastAsia"/>
          <w:szCs w:val="24"/>
        </w:rPr>
      </w:sdtEndPr>
      <w:sdtContent>
        <w:p w:rsidR="00FA37CD" w:rsidRDefault="00FA37CD" w:rsidP="00D31930">
          <w:pPr>
            <w:pStyle w:val="5"/>
            <w:numPr>
              <w:ilvl w:val="0"/>
              <w:numId w:val="64"/>
            </w:numPr>
          </w:pPr>
          <w:r>
            <w:t>委托贷款情况</w:t>
          </w:r>
        </w:p>
        <w:sdt>
          <w:sdtPr>
            <w:alias w:val="是否适用：委托贷款情况[双击切换]"/>
            <w:tag w:val="_GBC_6e3e3b907a864a7b9f7dba25c2020672"/>
            <w:id w:val="-775791905"/>
            <w:lock w:val="sdtContentLocked"/>
            <w:placeholder>
              <w:docPart w:val="GBC22222222222222222222222222222"/>
            </w:placeholder>
          </w:sdtPr>
          <w:sdtEndPr/>
          <w:sdtContent>
            <w:p w:rsidR="00FA37CD" w:rsidRDefault="00834F68" w:rsidP="00FA37CD">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p w:rsidR="00FA37CD" w:rsidRPr="00FA37CD" w:rsidRDefault="00DE6BA5" w:rsidP="00FA37CD"/>
      </w:sdtContent>
    </w:sdt>
    <w:p w:rsidR="00FA37CD" w:rsidRDefault="00FA37CD"/>
    <w:sdt>
      <w:sdtPr>
        <w:rPr>
          <w:rFonts w:ascii="宋体" w:hAnsi="宋体" w:cs="宋体"/>
          <w:b w:val="0"/>
          <w:bCs w:val="0"/>
          <w:kern w:val="0"/>
          <w:szCs w:val="22"/>
        </w:rPr>
        <w:alias w:val="模块:其他投资理财及衍生品投资情况"/>
        <w:tag w:val="_GBC_f0d78d0c4bca4634bbcc8ab6ac8420ef"/>
        <w:id w:val="-1600485548"/>
        <w:lock w:val="sdtLocked"/>
        <w:placeholder>
          <w:docPart w:val="GBC22222222222222222222222222222"/>
        </w:placeholder>
      </w:sdtPr>
      <w:sdtEndPr>
        <w:rPr>
          <w:rFonts w:hint="eastAsia"/>
          <w:szCs w:val="24"/>
        </w:rPr>
      </w:sdtEndPr>
      <w:sdtContent>
        <w:p w:rsidR="00FA37CD" w:rsidRDefault="00FA37CD" w:rsidP="00D31930">
          <w:pPr>
            <w:pStyle w:val="5"/>
            <w:numPr>
              <w:ilvl w:val="0"/>
              <w:numId w:val="64"/>
            </w:numPr>
          </w:pPr>
          <w:r>
            <w:t>其他投资理财及衍生</w:t>
          </w:r>
          <w:proofErr w:type="gramStart"/>
          <w:r>
            <w:t>品投资</w:t>
          </w:r>
          <w:proofErr w:type="gramEnd"/>
          <w:r>
            <w:t>情况</w:t>
          </w:r>
        </w:p>
        <w:sdt>
          <w:sdtPr>
            <w:alias w:val="是否适用：其他投资理财及衍生品投资情况[双击切换]"/>
            <w:tag w:val="_GBC_5500ef08d56544839fed8af4257f69e9"/>
            <w:id w:val="357788359"/>
            <w:lock w:val="sdtContentLocked"/>
            <w:placeholder>
              <w:docPart w:val="GBC22222222222222222222222222222"/>
            </w:placeholder>
          </w:sdtPr>
          <w:sdtEndPr/>
          <w:sdtContent>
            <w:p w:rsidR="00FA37CD" w:rsidRPr="00FA37CD" w:rsidRDefault="00834F68" w:rsidP="00FA37CD">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sdtContent>
    </w:sdt>
    <w:p w:rsidR="00FA37CD" w:rsidRDefault="00FA37CD">
      <w:pPr>
        <w:sectPr w:rsidR="00FA37CD" w:rsidSect="00890249">
          <w:pgSz w:w="11906" w:h="16838"/>
          <w:pgMar w:top="1525" w:right="1276" w:bottom="1440" w:left="1797" w:header="856" w:footer="992" w:gutter="0"/>
          <w:cols w:space="425"/>
          <w:docGrid w:type="lines" w:linePitch="312"/>
        </w:sectPr>
      </w:pPr>
    </w:p>
    <w:p w:rsidR="00FA37CD" w:rsidRDefault="00FA37CD" w:rsidP="00D31930">
      <w:pPr>
        <w:pStyle w:val="4"/>
        <w:numPr>
          <w:ilvl w:val="0"/>
          <w:numId w:val="62"/>
        </w:numPr>
      </w:pPr>
      <w:bookmarkStart w:id="35" w:name="_Toc342559770"/>
      <w:bookmarkStart w:id="36" w:name="_Toc342565911"/>
      <w:r>
        <w:rPr>
          <w:rFonts w:hint="eastAsia"/>
        </w:rPr>
        <w:lastRenderedPageBreak/>
        <w:t>募集资金使用情况</w:t>
      </w:r>
      <w:bookmarkEnd w:id="35"/>
      <w:bookmarkEnd w:id="36"/>
    </w:p>
    <w:bookmarkStart w:id="37" w:name="_Toc342559771" w:displacedByCustomXml="next"/>
    <w:bookmarkStart w:id="38" w:name="OLE_LINK1" w:displacedByCustomXml="next"/>
    <w:sdt>
      <w:sdtPr>
        <w:rPr>
          <w:rFonts w:ascii="宋体" w:hAnsi="宋体" w:cs="宋体" w:hint="eastAsia"/>
          <w:b w:val="0"/>
          <w:bCs w:val="0"/>
          <w:kern w:val="0"/>
          <w:szCs w:val="22"/>
        </w:rPr>
        <w:alias w:val="模块:募集资金总体使用情况"/>
        <w:tag w:val="_GBC_869f3f1baf7d4c43b2cbd3732e6710e0"/>
        <w:id w:val="-249425195"/>
        <w:lock w:val="sdtLocked"/>
        <w:placeholder>
          <w:docPart w:val="GBC22222222222222222222222222222"/>
        </w:placeholder>
      </w:sdtPr>
      <w:sdtEndPr>
        <w:rPr>
          <w:rFonts w:hint="default"/>
          <w:szCs w:val="24"/>
        </w:rPr>
      </w:sdtEndPr>
      <w:sdtContent>
        <w:p w:rsidR="00FA37CD" w:rsidRDefault="00FA37CD" w:rsidP="00D31930">
          <w:pPr>
            <w:pStyle w:val="5"/>
            <w:numPr>
              <w:ilvl w:val="0"/>
              <w:numId w:val="65"/>
            </w:numPr>
          </w:pPr>
          <w:r>
            <w:rPr>
              <w:rFonts w:hint="eastAsia"/>
            </w:rPr>
            <w:t>募集资金总体使用情况</w:t>
          </w:r>
          <w:bookmarkEnd w:id="38"/>
          <w:bookmarkEnd w:id="37"/>
        </w:p>
        <w:p w:rsidR="00FA37CD" w:rsidRDefault="00DE6BA5" w:rsidP="00FA37CD">
          <w:pPr>
            <w:rPr>
              <w:color w:val="FF0000"/>
              <w:szCs w:val="21"/>
            </w:rPr>
          </w:pPr>
          <w:sdt>
            <w:sdtPr>
              <w:rPr>
                <w:szCs w:val="21"/>
              </w:rPr>
              <w:alias w:val="是否适用：募集资金总体使用情况[双击切换]"/>
              <w:tag w:val="_GBC_48aa83d2e5344d649b8344f318713f7b"/>
              <w:id w:val="133461944"/>
              <w:lock w:val="sdtContentLocked"/>
              <w:placeholder>
                <w:docPart w:val="GBC22222222222222222222222222222"/>
              </w:placeholder>
            </w:sdtPr>
            <w:sdtEndPr/>
            <w:sdtContent>
              <w:r w:rsidR="00834F68">
                <w:rPr>
                  <w:szCs w:val="21"/>
                </w:rPr>
                <w:fldChar w:fldCharType="begin"/>
              </w:r>
              <w:r w:rsidR="00FA37CD">
                <w:rPr>
                  <w:szCs w:val="21"/>
                </w:rPr>
                <w:instrText xml:space="preserve"> MACROBUTTON  SnrToggleCheckbox □适用 </w:instrText>
              </w:r>
              <w:r w:rsidR="00834F68">
                <w:rPr>
                  <w:szCs w:val="21"/>
                </w:rPr>
                <w:fldChar w:fldCharType="end"/>
              </w:r>
              <w:r w:rsidR="00834F68">
                <w:rPr>
                  <w:szCs w:val="21"/>
                </w:rPr>
                <w:fldChar w:fldCharType="begin"/>
              </w:r>
              <w:r w:rsidR="00FA37CD">
                <w:rPr>
                  <w:szCs w:val="21"/>
                </w:rPr>
                <w:instrText xml:space="preserve"> MACROBUTTON  SnrToggleCheckbox √不适用 </w:instrText>
              </w:r>
              <w:r w:rsidR="00834F68">
                <w:rPr>
                  <w:szCs w:val="21"/>
                </w:rPr>
                <w:fldChar w:fldCharType="end"/>
              </w:r>
            </w:sdtContent>
          </w:sdt>
        </w:p>
      </w:sdtContent>
    </w:sdt>
    <w:sdt>
      <w:sdtPr>
        <w:rPr>
          <w:rFonts w:ascii="宋体" w:hAnsi="宋体" w:cs="宋体" w:hint="eastAsia"/>
          <w:b w:val="0"/>
          <w:bCs w:val="0"/>
          <w:kern w:val="0"/>
          <w:szCs w:val="22"/>
        </w:rPr>
        <w:alias w:val="模块:募集资金承诺项目情况"/>
        <w:tag w:val="_GBC_2c4a1363911e4809bb8c96f5b12664b3"/>
        <w:id w:val="737835073"/>
        <w:lock w:val="sdtLocked"/>
        <w:placeholder>
          <w:docPart w:val="GBC22222222222222222222222222222"/>
        </w:placeholder>
      </w:sdtPr>
      <w:sdtEndPr>
        <w:rPr>
          <w:szCs w:val="24"/>
        </w:rPr>
      </w:sdtEndPr>
      <w:sdtContent>
        <w:p w:rsidR="00FA37CD" w:rsidRDefault="00FA37CD" w:rsidP="00D31930">
          <w:pPr>
            <w:pStyle w:val="5"/>
            <w:numPr>
              <w:ilvl w:val="0"/>
              <w:numId w:val="65"/>
            </w:numPr>
          </w:pPr>
          <w:r>
            <w:rPr>
              <w:rFonts w:hint="eastAsia"/>
            </w:rPr>
            <w:t>募集资金承诺项目情况</w:t>
          </w:r>
        </w:p>
        <w:sdt>
          <w:sdtPr>
            <w:alias w:val="是否适用：募集资金承诺项目情况[双击切换]"/>
            <w:tag w:val="_GBC_ee0569c1bc0d45f9ae51b6f912c5e463"/>
            <w:id w:val="-1304230237"/>
            <w:lock w:val="sdtContentLocked"/>
            <w:placeholder>
              <w:docPart w:val="GBC22222222222222222222222222222"/>
            </w:placeholder>
          </w:sdtPr>
          <w:sdtEndPr/>
          <w:sdtContent>
            <w:p w:rsidR="00FA37CD" w:rsidRDefault="00834F68" w:rsidP="00FA37CD">
              <w:pPr>
                <w:rPr>
                  <w:szCs w:val="21"/>
                </w:rPr>
              </w:pPr>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募集资金变更项目情况"/>
        <w:tag w:val="_GBC_a7d4ad5e5c614bbf811596fa341403db"/>
        <w:id w:val="995076630"/>
        <w:lock w:val="sdtLocked"/>
        <w:placeholder>
          <w:docPart w:val="GBC22222222222222222222222222222"/>
        </w:placeholder>
      </w:sdtPr>
      <w:sdtEndPr>
        <w:rPr>
          <w:rFonts w:hint="eastAsia"/>
          <w:szCs w:val="24"/>
        </w:rPr>
      </w:sdtEndPr>
      <w:sdtContent>
        <w:p w:rsidR="00FA37CD" w:rsidRDefault="00FA37CD" w:rsidP="00D31930">
          <w:pPr>
            <w:pStyle w:val="5"/>
            <w:numPr>
              <w:ilvl w:val="0"/>
              <w:numId w:val="65"/>
            </w:numPr>
          </w:pPr>
          <w:r>
            <w:t>募集资金变更项目情况</w:t>
          </w:r>
        </w:p>
        <w:sdt>
          <w:sdtPr>
            <w:alias w:val="是否适用：募集资金变更项目情况[双击切换]"/>
            <w:tag w:val="_GBC_0588419f0b994faca8f5aa992b437440"/>
            <w:id w:val="-1276625248"/>
            <w:lock w:val="sdtContentLocked"/>
            <w:placeholder>
              <w:docPart w:val="GBC22222222222222222222222222222"/>
            </w:placeholder>
          </w:sdtPr>
          <w:sdtEndPr/>
          <w:sdtContent>
            <w:p w:rsidR="00FA37CD" w:rsidRDefault="00834F68" w:rsidP="00FA37CD">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p w:rsidR="00FA37CD" w:rsidRPr="00FA37CD" w:rsidRDefault="00DE6BA5" w:rsidP="00FA37CD"/>
      </w:sdtContent>
    </w:sdt>
    <w:sdt>
      <w:sdtPr>
        <w:rPr>
          <w:rFonts w:ascii="宋体" w:hAnsi="宋体" w:cs="宋体"/>
          <w:b w:val="0"/>
          <w:bCs w:val="0"/>
          <w:kern w:val="0"/>
          <w:szCs w:val="22"/>
        </w:rPr>
        <w:alias w:val="模块:其他募集资金使用情况"/>
        <w:tag w:val="_GBC_21674f9cbd864fcd945880c0b53a29ec"/>
        <w:id w:val="-1546914016"/>
        <w:lock w:val="sdtLocked"/>
        <w:placeholder>
          <w:docPart w:val="GBC22222222222222222222222222222"/>
        </w:placeholder>
      </w:sdtPr>
      <w:sdtEndPr>
        <w:rPr>
          <w:rFonts w:hint="eastAsia"/>
          <w:szCs w:val="24"/>
        </w:rPr>
      </w:sdtEndPr>
      <w:sdtContent>
        <w:p w:rsidR="00FA37CD" w:rsidRDefault="00FA37CD" w:rsidP="00D31930">
          <w:pPr>
            <w:pStyle w:val="5"/>
            <w:numPr>
              <w:ilvl w:val="0"/>
              <w:numId w:val="65"/>
            </w:numPr>
          </w:pPr>
          <w:r>
            <w:t>其他</w:t>
          </w:r>
        </w:p>
        <w:sdt>
          <w:sdtPr>
            <w:rPr>
              <w:rFonts w:hint="eastAsia"/>
            </w:rPr>
            <w:alias w:val="募集资金使用的其他情况"/>
            <w:tag w:val="_GBC_0e6bd632eaf1427b98e28ddc4702d913"/>
            <w:id w:val="1681858518"/>
            <w:lock w:val="sdtLocked"/>
            <w:placeholder>
              <w:docPart w:val="GBC22222222222222222222222222222"/>
            </w:placeholder>
          </w:sdtPr>
          <w:sdtEndPr/>
          <w:sdtContent>
            <w:p w:rsidR="00FA37CD" w:rsidRDefault="00FA37CD">
              <w:r>
                <w:rPr>
                  <w:rFonts w:hint="eastAsia"/>
                </w:rPr>
                <w:t>无</w:t>
              </w:r>
            </w:p>
          </w:sdtContent>
        </w:sdt>
      </w:sdtContent>
    </w:sdt>
    <w:p w:rsidR="00FA37CD" w:rsidRDefault="00FA37CD"/>
    <w:sdt>
      <w:sdtPr>
        <w:rPr>
          <w:rFonts w:ascii="Calibri" w:hAnsi="Calibri" w:cs="宋体"/>
          <w:b w:val="0"/>
          <w:bCs w:val="0"/>
          <w:kern w:val="0"/>
          <w:szCs w:val="22"/>
        </w:rPr>
        <w:alias w:val="模块:主要子公司、参股公司分析"/>
        <w:tag w:val="_GBC_b07420ad9f4243f7ada458e8a2e803fa"/>
        <w:id w:val="1429071610"/>
        <w:lock w:val="sdtLocked"/>
        <w:placeholder>
          <w:docPart w:val="GBC22222222222222222222222222222"/>
        </w:placeholder>
      </w:sdtPr>
      <w:sdtEndPr>
        <w:rPr>
          <w:rFonts w:ascii="宋体" w:hAnsi="宋体" w:hint="eastAsia"/>
          <w:szCs w:val="24"/>
        </w:rPr>
      </w:sdtEndPr>
      <w:sdtContent>
        <w:p w:rsidR="00FA37CD" w:rsidRDefault="00FA37CD" w:rsidP="00D31930">
          <w:pPr>
            <w:pStyle w:val="4"/>
            <w:numPr>
              <w:ilvl w:val="0"/>
              <w:numId w:val="62"/>
            </w:numPr>
          </w:pPr>
          <w:r>
            <w:t>主要子公司、参股公司分析</w:t>
          </w:r>
        </w:p>
        <w:sdt>
          <w:sdtPr>
            <w:rPr>
              <w:rFonts w:hint="eastAsia"/>
            </w:rPr>
            <w:alias w:val="主要子公司、参股公司分析"/>
            <w:tag w:val="_GBC_1b63abfbaf7d4d2fb5b63bc56807ef13"/>
            <w:id w:val="-368381654"/>
            <w:lock w:val="sdtLocked"/>
            <w:placeholder>
              <w:docPart w:val="GBC22222222222222222222222222222"/>
            </w:placeholder>
          </w:sdtPr>
          <w:sdtEndPr/>
          <w:sdtContent>
            <w:p w:rsidR="00FA37CD" w:rsidRDefault="00FA37CD" w:rsidP="007F556D">
              <w:pPr>
                <w:wordWrap w:val="0"/>
                <w:jc w:val="right"/>
              </w:pPr>
              <w:r>
                <w:rPr>
                  <w:rFonts w:hint="eastAsia"/>
                </w:rPr>
                <w:t>单位：万元</w:t>
              </w:r>
              <w:r w:rsidR="007F556D">
                <w:rPr>
                  <w:rFonts w:hint="eastAsia"/>
                </w:rPr>
                <w:t xml:space="preserve">  币种：人民币</w:t>
              </w:r>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26"/>
                <w:gridCol w:w="1275"/>
                <w:gridCol w:w="1530"/>
                <w:gridCol w:w="742"/>
                <w:gridCol w:w="1517"/>
                <w:gridCol w:w="1476"/>
                <w:gridCol w:w="1266"/>
              </w:tblGrid>
              <w:tr w:rsidR="00FA37CD" w:rsidRPr="0077787F" w:rsidTr="005F154D">
                <w:trPr>
                  <w:trHeight w:val="312"/>
                </w:trPr>
                <w:tc>
                  <w:tcPr>
                    <w:tcW w:w="538" w:type="pct"/>
                    <w:vMerge w:val="restar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公司名称</w:t>
                    </w:r>
                  </w:p>
                </w:tc>
                <w:tc>
                  <w:tcPr>
                    <w:tcW w:w="231" w:type="pct"/>
                    <w:vMerge w:val="restar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注册地</w:t>
                    </w:r>
                  </w:p>
                </w:tc>
                <w:tc>
                  <w:tcPr>
                    <w:tcW w:w="691" w:type="pct"/>
                    <w:vMerge w:val="restar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注册资本</w:t>
                    </w:r>
                  </w:p>
                </w:tc>
                <w:tc>
                  <w:tcPr>
                    <w:tcW w:w="829" w:type="pct"/>
                    <w:vMerge w:val="restar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主营范围</w:t>
                    </w:r>
                  </w:p>
                </w:tc>
                <w:tc>
                  <w:tcPr>
                    <w:tcW w:w="402" w:type="pct"/>
                    <w:vMerge w:val="restar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出资比例（%）</w:t>
                    </w:r>
                  </w:p>
                </w:tc>
                <w:tc>
                  <w:tcPr>
                    <w:tcW w:w="822" w:type="pct"/>
                    <w:vMerge w:val="restar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总资产</w:t>
                    </w:r>
                  </w:p>
                </w:tc>
                <w:tc>
                  <w:tcPr>
                    <w:tcW w:w="800" w:type="pct"/>
                    <w:vMerge w:val="restar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净资产</w:t>
                    </w:r>
                  </w:p>
                </w:tc>
                <w:tc>
                  <w:tcPr>
                    <w:tcW w:w="686" w:type="pct"/>
                    <w:vMerge w:val="restar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净利润</w:t>
                    </w:r>
                  </w:p>
                </w:tc>
              </w:tr>
              <w:tr w:rsidR="00FA37CD" w:rsidRPr="0077787F" w:rsidTr="005F154D">
                <w:trPr>
                  <w:trHeight w:val="312"/>
                </w:trPr>
                <w:tc>
                  <w:tcPr>
                    <w:tcW w:w="538" w:type="pct"/>
                    <w:vMerge/>
                    <w:vAlign w:val="center"/>
                    <w:hideMark/>
                  </w:tcPr>
                  <w:p w:rsidR="00FA37CD" w:rsidRPr="0077787F" w:rsidRDefault="00FA37CD" w:rsidP="00FA37CD">
                    <w:pPr>
                      <w:rPr>
                        <w:color w:val="000000"/>
                        <w:szCs w:val="21"/>
                      </w:rPr>
                    </w:pPr>
                  </w:p>
                </w:tc>
                <w:tc>
                  <w:tcPr>
                    <w:tcW w:w="231" w:type="pct"/>
                    <w:vMerge/>
                    <w:vAlign w:val="center"/>
                    <w:hideMark/>
                  </w:tcPr>
                  <w:p w:rsidR="00FA37CD" w:rsidRPr="0077787F" w:rsidRDefault="00FA37CD" w:rsidP="00FA37CD">
                    <w:pPr>
                      <w:rPr>
                        <w:color w:val="000000"/>
                        <w:szCs w:val="21"/>
                      </w:rPr>
                    </w:pPr>
                  </w:p>
                </w:tc>
                <w:tc>
                  <w:tcPr>
                    <w:tcW w:w="691" w:type="pct"/>
                    <w:vMerge/>
                    <w:vAlign w:val="center"/>
                    <w:hideMark/>
                  </w:tcPr>
                  <w:p w:rsidR="00FA37CD" w:rsidRPr="0077787F" w:rsidRDefault="00FA37CD" w:rsidP="00FA37CD">
                    <w:pPr>
                      <w:rPr>
                        <w:color w:val="000000"/>
                        <w:szCs w:val="21"/>
                      </w:rPr>
                    </w:pPr>
                  </w:p>
                </w:tc>
                <w:tc>
                  <w:tcPr>
                    <w:tcW w:w="829" w:type="pct"/>
                    <w:vMerge/>
                    <w:vAlign w:val="center"/>
                    <w:hideMark/>
                  </w:tcPr>
                  <w:p w:rsidR="00FA37CD" w:rsidRPr="0077787F" w:rsidRDefault="00FA37CD" w:rsidP="00FA37CD">
                    <w:pPr>
                      <w:rPr>
                        <w:color w:val="000000"/>
                        <w:szCs w:val="21"/>
                      </w:rPr>
                    </w:pPr>
                  </w:p>
                </w:tc>
                <w:tc>
                  <w:tcPr>
                    <w:tcW w:w="402" w:type="pct"/>
                    <w:vMerge/>
                    <w:vAlign w:val="center"/>
                    <w:hideMark/>
                  </w:tcPr>
                  <w:p w:rsidR="00FA37CD" w:rsidRPr="0077787F" w:rsidRDefault="00FA37CD" w:rsidP="00FA37CD">
                    <w:pPr>
                      <w:rPr>
                        <w:color w:val="000000"/>
                        <w:szCs w:val="21"/>
                      </w:rPr>
                    </w:pPr>
                  </w:p>
                </w:tc>
                <w:tc>
                  <w:tcPr>
                    <w:tcW w:w="822" w:type="pct"/>
                    <w:vMerge/>
                    <w:vAlign w:val="center"/>
                    <w:hideMark/>
                  </w:tcPr>
                  <w:p w:rsidR="00FA37CD" w:rsidRPr="0077787F" w:rsidRDefault="00FA37CD" w:rsidP="00FA37CD">
                    <w:pPr>
                      <w:rPr>
                        <w:color w:val="000000"/>
                        <w:szCs w:val="21"/>
                      </w:rPr>
                    </w:pPr>
                  </w:p>
                </w:tc>
                <w:tc>
                  <w:tcPr>
                    <w:tcW w:w="800" w:type="pct"/>
                    <w:vMerge/>
                    <w:vAlign w:val="center"/>
                    <w:hideMark/>
                  </w:tcPr>
                  <w:p w:rsidR="00FA37CD" w:rsidRPr="0077787F" w:rsidRDefault="00FA37CD" w:rsidP="00FA37CD">
                    <w:pPr>
                      <w:rPr>
                        <w:color w:val="000000"/>
                        <w:szCs w:val="21"/>
                      </w:rPr>
                    </w:pPr>
                  </w:p>
                </w:tc>
                <w:tc>
                  <w:tcPr>
                    <w:tcW w:w="686" w:type="pct"/>
                    <w:vMerge/>
                    <w:vAlign w:val="center"/>
                    <w:hideMark/>
                  </w:tcPr>
                  <w:p w:rsidR="00FA37CD" w:rsidRPr="0077787F" w:rsidRDefault="00FA37CD" w:rsidP="00FA37CD">
                    <w:pPr>
                      <w:rPr>
                        <w:color w:val="000000"/>
                        <w:szCs w:val="21"/>
                      </w:rPr>
                    </w:pPr>
                  </w:p>
                </w:tc>
              </w:tr>
              <w:tr w:rsidR="00FA37CD" w:rsidRPr="0077787F" w:rsidTr="005F154D">
                <w:trPr>
                  <w:trHeight w:val="525"/>
                </w:trPr>
                <w:tc>
                  <w:tcPr>
                    <w:tcW w:w="538" w:type="pct"/>
                    <w:shd w:val="clear" w:color="auto" w:fill="auto"/>
                    <w:vAlign w:val="center"/>
                    <w:hideMark/>
                  </w:tcPr>
                  <w:p w:rsidR="00FA37CD" w:rsidRPr="0077787F" w:rsidRDefault="00FA37CD" w:rsidP="00FA37CD">
                    <w:pPr>
                      <w:rPr>
                        <w:color w:val="000000"/>
                        <w:szCs w:val="21"/>
                      </w:rPr>
                    </w:pPr>
                    <w:r w:rsidRPr="0077787F">
                      <w:rPr>
                        <w:rFonts w:hint="eastAsia"/>
                        <w:color w:val="000000"/>
                        <w:szCs w:val="21"/>
                      </w:rPr>
                      <w:t>深圳东大投资发展有限公司</w:t>
                    </w:r>
                  </w:p>
                </w:tc>
                <w:tc>
                  <w:tcPr>
                    <w:tcW w:w="231"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深圳市</w:t>
                    </w:r>
                  </w:p>
                </w:tc>
                <w:tc>
                  <w:tcPr>
                    <w:tcW w:w="691" w:type="pct"/>
                    <w:shd w:val="clear" w:color="auto" w:fill="auto"/>
                    <w:vAlign w:val="center"/>
                    <w:hideMark/>
                  </w:tcPr>
                  <w:p w:rsidR="00FA37CD" w:rsidRPr="0077787F" w:rsidRDefault="00FA37CD" w:rsidP="00FA37CD">
                    <w:pPr>
                      <w:jc w:val="right"/>
                      <w:rPr>
                        <w:color w:val="000000"/>
                        <w:szCs w:val="21"/>
                      </w:rPr>
                    </w:pPr>
                    <w:r w:rsidRPr="0077787F">
                      <w:rPr>
                        <w:rFonts w:hint="eastAsia"/>
                        <w:color w:val="000000"/>
                        <w:szCs w:val="21"/>
                      </w:rPr>
                      <w:t>5,100.00</w:t>
                    </w:r>
                  </w:p>
                </w:tc>
                <w:tc>
                  <w:tcPr>
                    <w:tcW w:w="829" w:type="pct"/>
                    <w:shd w:val="clear" w:color="auto" w:fill="auto"/>
                    <w:vAlign w:val="center"/>
                    <w:hideMark/>
                  </w:tcPr>
                  <w:p w:rsidR="00FA37CD" w:rsidRPr="0077787F" w:rsidRDefault="00FA37CD" w:rsidP="00FA37CD">
                    <w:pPr>
                      <w:rPr>
                        <w:color w:val="000000"/>
                        <w:szCs w:val="21"/>
                      </w:rPr>
                    </w:pPr>
                    <w:r w:rsidRPr="0077787F">
                      <w:rPr>
                        <w:rFonts w:hint="eastAsia"/>
                        <w:color w:val="000000"/>
                        <w:szCs w:val="21"/>
                      </w:rPr>
                      <w:t>投资兴办实业、国内商业、物资供销业、经济信息咨询</w:t>
                    </w:r>
                  </w:p>
                </w:tc>
                <w:tc>
                  <w:tcPr>
                    <w:tcW w:w="402"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100</w:t>
                    </w:r>
                  </w:p>
                </w:tc>
                <w:tc>
                  <w:tcPr>
                    <w:tcW w:w="822"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10,784.99</w:t>
                    </w:r>
                  </w:p>
                </w:tc>
                <w:tc>
                  <w:tcPr>
                    <w:tcW w:w="800"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6,692.00</w:t>
                    </w:r>
                  </w:p>
                </w:tc>
                <w:tc>
                  <w:tcPr>
                    <w:tcW w:w="686"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773.42</w:t>
                    </w:r>
                  </w:p>
                </w:tc>
              </w:tr>
              <w:tr w:rsidR="00FA37CD" w:rsidRPr="0077787F" w:rsidTr="005F154D">
                <w:trPr>
                  <w:trHeight w:val="780"/>
                </w:trPr>
                <w:tc>
                  <w:tcPr>
                    <w:tcW w:w="538" w:type="pct"/>
                    <w:shd w:val="clear" w:color="auto" w:fill="auto"/>
                    <w:vAlign w:val="center"/>
                    <w:hideMark/>
                  </w:tcPr>
                  <w:p w:rsidR="00FA37CD" w:rsidRPr="0077787F" w:rsidRDefault="00FA37CD" w:rsidP="00FA37CD">
                    <w:pPr>
                      <w:rPr>
                        <w:color w:val="000000"/>
                        <w:szCs w:val="21"/>
                      </w:rPr>
                    </w:pPr>
                    <w:r w:rsidRPr="0077787F">
                      <w:rPr>
                        <w:rFonts w:hint="eastAsia"/>
                        <w:color w:val="000000"/>
                        <w:szCs w:val="21"/>
                      </w:rPr>
                      <w:t>黑龙江龙申国际经济贸易有限公司</w:t>
                    </w:r>
                  </w:p>
                </w:tc>
                <w:tc>
                  <w:tcPr>
                    <w:tcW w:w="231"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哈尔滨市</w:t>
                    </w:r>
                  </w:p>
                </w:tc>
                <w:tc>
                  <w:tcPr>
                    <w:tcW w:w="691" w:type="pct"/>
                    <w:shd w:val="clear" w:color="auto" w:fill="auto"/>
                    <w:vAlign w:val="center"/>
                    <w:hideMark/>
                  </w:tcPr>
                  <w:p w:rsidR="00FA37CD" w:rsidRPr="0077787F" w:rsidRDefault="00FA37CD" w:rsidP="00FA37CD">
                    <w:pPr>
                      <w:jc w:val="right"/>
                      <w:rPr>
                        <w:color w:val="000000"/>
                        <w:szCs w:val="21"/>
                      </w:rPr>
                    </w:pPr>
                    <w:r w:rsidRPr="0077787F">
                      <w:rPr>
                        <w:rFonts w:hint="eastAsia"/>
                        <w:color w:val="000000"/>
                        <w:szCs w:val="21"/>
                      </w:rPr>
                      <w:t>3,030.00</w:t>
                    </w:r>
                  </w:p>
                </w:tc>
                <w:tc>
                  <w:tcPr>
                    <w:tcW w:w="829" w:type="pct"/>
                    <w:shd w:val="clear" w:color="auto" w:fill="auto"/>
                    <w:vAlign w:val="center"/>
                    <w:hideMark/>
                  </w:tcPr>
                  <w:p w:rsidR="00FA37CD" w:rsidRPr="0077787F" w:rsidRDefault="00FA37CD" w:rsidP="00FA37CD">
                    <w:pPr>
                      <w:rPr>
                        <w:color w:val="000000"/>
                        <w:szCs w:val="21"/>
                      </w:rPr>
                    </w:pPr>
                    <w:r w:rsidRPr="0077787F">
                      <w:rPr>
                        <w:rFonts w:hint="eastAsia"/>
                        <w:color w:val="000000"/>
                        <w:szCs w:val="21"/>
                      </w:rPr>
                      <w:t>货物（或技术）进出口、口岸基础设施投资及投资管理</w:t>
                    </w:r>
                  </w:p>
                </w:tc>
                <w:tc>
                  <w:tcPr>
                    <w:tcW w:w="402"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33</w:t>
                    </w:r>
                  </w:p>
                </w:tc>
                <w:tc>
                  <w:tcPr>
                    <w:tcW w:w="822"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29,178.50</w:t>
                    </w:r>
                  </w:p>
                </w:tc>
                <w:tc>
                  <w:tcPr>
                    <w:tcW w:w="800"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1,262.26</w:t>
                    </w:r>
                  </w:p>
                </w:tc>
                <w:tc>
                  <w:tcPr>
                    <w:tcW w:w="686"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-436.45</w:t>
                    </w:r>
                  </w:p>
                </w:tc>
              </w:tr>
              <w:tr w:rsidR="00FA37CD" w:rsidRPr="0077787F" w:rsidTr="005F154D">
                <w:trPr>
                  <w:trHeight w:val="1394"/>
                </w:trPr>
                <w:tc>
                  <w:tcPr>
                    <w:tcW w:w="538" w:type="pct"/>
                    <w:shd w:val="clear" w:color="auto" w:fill="auto"/>
                    <w:vAlign w:val="center"/>
                    <w:hideMark/>
                  </w:tcPr>
                  <w:p w:rsidR="00FA37CD" w:rsidRPr="0077787F" w:rsidRDefault="00FA37CD" w:rsidP="00FA37CD">
                    <w:pPr>
                      <w:rPr>
                        <w:color w:val="000000"/>
                        <w:szCs w:val="21"/>
                      </w:rPr>
                    </w:pPr>
                    <w:r w:rsidRPr="0077787F">
                      <w:rPr>
                        <w:rFonts w:hint="eastAsia"/>
                        <w:color w:val="000000"/>
                        <w:szCs w:val="21"/>
                      </w:rPr>
                      <w:t>黑龙江龙运现代交通运输有限公司</w:t>
                    </w:r>
                  </w:p>
                </w:tc>
                <w:tc>
                  <w:tcPr>
                    <w:tcW w:w="231"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哈尔滨市</w:t>
                    </w:r>
                  </w:p>
                </w:tc>
                <w:tc>
                  <w:tcPr>
                    <w:tcW w:w="691" w:type="pct"/>
                    <w:shd w:val="clear" w:color="auto" w:fill="auto"/>
                    <w:vAlign w:val="center"/>
                    <w:hideMark/>
                  </w:tcPr>
                  <w:p w:rsidR="00FA37CD" w:rsidRPr="0077787F" w:rsidRDefault="00FA37CD" w:rsidP="00FA37CD">
                    <w:pPr>
                      <w:jc w:val="right"/>
                      <w:rPr>
                        <w:color w:val="000000"/>
                        <w:szCs w:val="21"/>
                      </w:rPr>
                    </w:pPr>
                    <w:r w:rsidRPr="0077787F">
                      <w:rPr>
                        <w:rFonts w:hint="eastAsia"/>
                        <w:color w:val="000000"/>
                        <w:szCs w:val="21"/>
                      </w:rPr>
                      <w:t>15,000.00</w:t>
                    </w:r>
                  </w:p>
                </w:tc>
                <w:tc>
                  <w:tcPr>
                    <w:tcW w:w="829" w:type="pct"/>
                    <w:shd w:val="clear" w:color="auto" w:fill="auto"/>
                    <w:vAlign w:val="center"/>
                    <w:hideMark/>
                  </w:tcPr>
                  <w:p w:rsidR="00FA37CD" w:rsidRPr="0077787F" w:rsidRDefault="00FA37CD" w:rsidP="00FA37CD">
                    <w:pPr>
                      <w:rPr>
                        <w:color w:val="000000"/>
                        <w:szCs w:val="21"/>
                      </w:rPr>
                    </w:pPr>
                    <w:r w:rsidRPr="0077787F">
                      <w:rPr>
                        <w:rFonts w:hint="eastAsia"/>
                        <w:color w:val="000000"/>
                        <w:szCs w:val="21"/>
                      </w:rPr>
                      <w:t>出租客运、道路客（货）运输、机动车维修、运输服务。（道路运输经营许可证有效期2014年8月31日）。销售机械设备及配件、机电产品、建筑材料，搬运装卸，仓储，设计、制作、代理各种广告，货物进出口（国家禁止的项目除外，国营贸易管理或国家限制项目取得授权或许可后方可经营）。汽车租赁。</w:t>
                    </w:r>
                  </w:p>
                </w:tc>
                <w:tc>
                  <w:tcPr>
                    <w:tcW w:w="402"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92.67</w:t>
                    </w:r>
                  </w:p>
                </w:tc>
                <w:tc>
                  <w:tcPr>
                    <w:tcW w:w="822"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34,146.89</w:t>
                    </w:r>
                  </w:p>
                </w:tc>
                <w:tc>
                  <w:tcPr>
                    <w:tcW w:w="800"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26,019.77</w:t>
                    </w:r>
                  </w:p>
                </w:tc>
                <w:tc>
                  <w:tcPr>
                    <w:tcW w:w="686"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1,453.32</w:t>
                    </w:r>
                  </w:p>
                </w:tc>
              </w:tr>
              <w:tr w:rsidR="00C4365E" w:rsidRPr="0077787F" w:rsidTr="005F154D">
                <w:trPr>
                  <w:trHeight w:val="780"/>
                </w:trPr>
                <w:tc>
                  <w:tcPr>
                    <w:tcW w:w="538" w:type="pct"/>
                    <w:shd w:val="clear" w:color="auto" w:fill="auto"/>
                    <w:vAlign w:val="center"/>
                    <w:hideMark/>
                  </w:tcPr>
                  <w:p w:rsidR="00FA37CD" w:rsidRPr="0077787F" w:rsidRDefault="00FA37CD" w:rsidP="00FA37CD">
                    <w:pPr>
                      <w:rPr>
                        <w:color w:val="000000"/>
                        <w:szCs w:val="21"/>
                      </w:rPr>
                    </w:pPr>
                    <w:r w:rsidRPr="0077787F">
                      <w:rPr>
                        <w:rFonts w:hint="eastAsia"/>
                        <w:color w:val="000000"/>
                        <w:szCs w:val="21"/>
                      </w:rPr>
                      <w:lastRenderedPageBreak/>
                      <w:t>黑龙江信通房地产开发有限公司</w:t>
                    </w:r>
                  </w:p>
                </w:tc>
                <w:tc>
                  <w:tcPr>
                    <w:tcW w:w="231"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哈尔滨市</w:t>
                    </w:r>
                  </w:p>
                </w:tc>
                <w:tc>
                  <w:tcPr>
                    <w:tcW w:w="691" w:type="pct"/>
                    <w:shd w:val="clear" w:color="auto" w:fill="auto"/>
                    <w:vAlign w:val="center"/>
                    <w:hideMark/>
                  </w:tcPr>
                  <w:p w:rsidR="00FA37CD" w:rsidRPr="0077787F" w:rsidRDefault="00FA37CD" w:rsidP="00FA37CD">
                    <w:pPr>
                      <w:jc w:val="right"/>
                      <w:rPr>
                        <w:color w:val="000000"/>
                        <w:szCs w:val="21"/>
                      </w:rPr>
                    </w:pPr>
                    <w:r w:rsidRPr="0077787F">
                      <w:rPr>
                        <w:rFonts w:hint="eastAsia"/>
                        <w:color w:val="000000"/>
                        <w:szCs w:val="21"/>
                      </w:rPr>
                      <w:t>10,000.00</w:t>
                    </w:r>
                  </w:p>
                </w:tc>
                <w:tc>
                  <w:tcPr>
                    <w:tcW w:w="829" w:type="pct"/>
                    <w:shd w:val="clear" w:color="auto" w:fill="auto"/>
                    <w:vAlign w:val="center"/>
                    <w:hideMark/>
                  </w:tcPr>
                  <w:p w:rsidR="00FA37CD" w:rsidRPr="0077787F" w:rsidRDefault="00FA37CD" w:rsidP="00FA37CD">
                    <w:pPr>
                      <w:rPr>
                        <w:color w:val="000000"/>
                        <w:szCs w:val="21"/>
                      </w:rPr>
                    </w:pPr>
                    <w:r w:rsidRPr="0077787F">
                      <w:rPr>
                        <w:rFonts w:hint="eastAsia"/>
                        <w:color w:val="000000"/>
                        <w:szCs w:val="21"/>
                      </w:rPr>
                      <w:t>一般经营项目：房地产开发与经营。销售：建筑机械、建筑装饰材料。</w:t>
                    </w:r>
                  </w:p>
                </w:tc>
                <w:tc>
                  <w:tcPr>
                    <w:tcW w:w="402"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55</w:t>
                    </w:r>
                  </w:p>
                </w:tc>
                <w:tc>
                  <w:tcPr>
                    <w:tcW w:w="822" w:type="pct"/>
                    <w:shd w:val="clear" w:color="auto" w:fill="auto"/>
                    <w:vAlign w:val="center"/>
                    <w:hideMark/>
                  </w:tcPr>
                  <w:p w:rsidR="00FA37CD" w:rsidRPr="0077787F" w:rsidRDefault="00FA37CD" w:rsidP="00FA37CD">
                    <w:pPr>
                      <w:jc w:val="center"/>
                      <w:rPr>
                        <w:color w:val="000000"/>
                        <w:sz w:val="20"/>
                        <w:szCs w:val="20"/>
                      </w:rPr>
                    </w:pPr>
                    <w:r w:rsidRPr="0077787F">
                      <w:rPr>
                        <w:rFonts w:hint="eastAsia"/>
                        <w:color w:val="000000"/>
                        <w:sz w:val="20"/>
                        <w:szCs w:val="20"/>
                      </w:rPr>
                      <w:t>155,327.40</w:t>
                    </w:r>
                  </w:p>
                </w:tc>
                <w:tc>
                  <w:tcPr>
                    <w:tcW w:w="800"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4,258.65</w:t>
                    </w:r>
                  </w:p>
                </w:tc>
                <w:tc>
                  <w:tcPr>
                    <w:tcW w:w="686" w:type="pct"/>
                    <w:shd w:val="clear" w:color="auto" w:fill="auto"/>
                    <w:vAlign w:val="center"/>
                    <w:hideMark/>
                  </w:tcPr>
                  <w:p w:rsidR="00FA37CD" w:rsidRPr="0077787F" w:rsidRDefault="00FA37CD" w:rsidP="00FA37CD">
                    <w:pPr>
                      <w:jc w:val="center"/>
                      <w:rPr>
                        <w:color w:val="000000"/>
                        <w:szCs w:val="21"/>
                      </w:rPr>
                    </w:pPr>
                    <w:r w:rsidRPr="0077787F">
                      <w:rPr>
                        <w:rFonts w:hint="eastAsia"/>
                        <w:color w:val="000000"/>
                        <w:szCs w:val="21"/>
                      </w:rPr>
                      <w:t>-652.87</w:t>
                    </w:r>
                  </w:p>
                </w:tc>
              </w:tr>
              <w:tr w:rsidR="00C4365E" w:rsidRPr="0077787F" w:rsidTr="005F154D">
                <w:trPr>
                  <w:trHeight w:val="780"/>
                </w:trPr>
                <w:tc>
                  <w:tcPr>
                    <w:tcW w:w="538" w:type="pct"/>
                    <w:shd w:val="clear" w:color="auto" w:fill="auto"/>
                    <w:vAlign w:val="center"/>
                  </w:tcPr>
                  <w:p w:rsidR="00C4365E" w:rsidRPr="0077787F" w:rsidRDefault="00C4365E" w:rsidP="00FA37CD">
                    <w:pPr>
                      <w:rPr>
                        <w:color w:val="000000"/>
                        <w:szCs w:val="21"/>
                      </w:rPr>
                    </w:pPr>
                    <w:r>
                      <w:rPr>
                        <w:szCs w:val="21"/>
                      </w:rPr>
                      <w:t>龙江银行股份有限公司</w:t>
                    </w:r>
                  </w:p>
                </w:tc>
                <w:tc>
                  <w:tcPr>
                    <w:tcW w:w="231" w:type="pct"/>
                    <w:shd w:val="clear" w:color="auto" w:fill="auto"/>
                    <w:vAlign w:val="center"/>
                  </w:tcPr>
                  <w:p w:rsidR="00C4365E" w:rsidRPr="0077787F" w:rsidRDefault="00C4365E" w:rsidP="00FA37CD">
                    <w:pPr>
                      <w:jc w:val="center"/>
                      <w:rPr>
                        <w:color w:val="000000"/>
                        <w:szCs w:val="21"/>
                      </w:rPr>
                    </w:pPr>
                    <w:r w:rsidRPr="0077787F">
                      <w:rPr>
                        <w:rFonts w:hint="eastAsia"/>
                        <w:color w:val="000000"/>
                        <w:szCs w:val="21"/>
                      </w:rPr>
                      <w:t>哈尔滨市</w:t>
                    </w:r>
                  </w:p>
                </w:tc>
                <w:tc>
                  <w:tcPr>
                    <w:tcW w:w="691" w:type="pct"/>
                    <w:shd w:val="clear" w:color="auto" w:fill="auto"/>
                    <w:vAlign w:val="center"/>
                  </w:tcPr>
                  <w:p w:rsidR="00C4365E" w:rsidRPr="0077787F" w:rsidRDefault="00C4365E" w:rsidP="00FA37CD">
                    <w:pPr>
                      <w:jc w:val="right"/>
                      <w:rPr>
                        <w:color w:val="000000"/>
                        <w:szCs w:val="21"/>
                      </w:rPr>
                    </w:pPr>
                    <w:r>
                      <w:rPr>
                        <w:rFonts w:hint="eastAsia"/>
                        <w:color w:val="000000"/>
                        <w:szCs w:val="21"/>
                      </w:rPr>
                      <w:t>436,000.00</w:t>
                    </w:r>
                  </w:p>
                </w:tc>
                <w:tc>
                  <w:tcPr>
                    <w:tcW w:w="829" w:type="pct"/>
                    <w:shd w:val="clear" w:color="auto" w:fill="auto"/>
                    <w:vAlign w:val="center"/>
                  </w:tcPr>
                  <w:p w:rsidR="00C4365E" w:rsidRPr="0077787F" w:rsidRDefault="00C4365E" w:rsidP="00FA37CD">
                    <w:pPr>
                      <w:rPr>
                        <w:color w:val="000000"/>
                        <w:szCs w:val="21"/>
                      </w:rPr>
                    </w:pPr>
                    <w:r>
                      <w:rPr>
                        <w:szCs w:val="21"/>
                      </w:rPr>
                      <w:t>提供人民币及外币存款和贷款、付款及结算等银行服务，以及经中国银监会核准的其他业务</w:t>
                    </w:r>
                  </w:p>
                </w:tc>
                <w:tc>
                  <w:tcPr>
                    <w:tcW w:w="402" w:type="pct"/>
                    <w:shd w:val="clear" w:color="auto" w:fill="auto"/>
                    <w:vAlign w:val="center"/>
                  </w:tcPr>
                  <w:p w:rsidR="00C4365E" w:rsidRPr="0077787F" w:rsidRDefault="00C4365E" w:rsidP="00FA37CD">
                    <w:pPr>
                      <w:jc w:val="center"/>
                      <w:rPr>
                        <w:color w:val="000000"/>
                        <w:szCs w:val="21"/>
                      </w:rPr>
                    </w:pPr>
                    <w:r>
                      <w:rPr>
                        <w:rFonts w:hint="eastAsia"/>
                        <w:color w:val="000000"/>
                        <w:szCs w:val="21"/>
                      </w:rPr>
                      <w:t>7.97</w:t>
                    </w:r>
                  </w:p>
                </w:tc>
                <w:tc>
                  <w:tcPr>
                    <w:tcW w:w="822" w:type="pct"/>
                    <w:shd w:val="clear" w:color="auto" w:fill="auto"/>
                    <w:vAlign w:val="center"/>
                  </w:tcPr>
                  <w:p w:rsidR="00C4365E" w:rsidRPr="0077787F" w:rsidRDefault="00C4365E" w:rsidP="00FA37CD">
                    <w:pPr>
                      <w:jc w:val="center"/>
                      <w:rPr>
                        <w:color w:val="000000"/>
                        <w:sz w:val="20"/>
                        <w:szCs w:val="20"/>
                      </w:rPr>
                    </w:pPr>
                    <w:r>
                      <w:rPr>
                        <w:rFonts w:hint="eastAsia"/>
                        <w:color w:val="000000"/>
                        <w:sz w:val="20"/>
                        <w:szCs w:val="20"/>
                      </w:rPr>
                      <w:t>21,860,194.42</w:t>
                    </w:r>
                  </w:p>
                </w:tc>
                <w:tc>
                  <w:tcPr>
                    <w:tcW w:w="800" w:type="pct"/>
                    <w:shd w:val="clear" w:color="auto" w:fill="auto"/>
                    <w:vAlign w:val="center"/>
                  </w:tcPr>
                  <w:p w:rsidR="00C4365E" w:rsidRPr="0077787F" w:rsidRDefault="00C4365E" w:rsidP="00FA37CD">
                    <w:pPr>
                      <w:jc w:val="center"/>
                      <w:rPr>
                        <w:color w:val="000000"/>
                        <w:szCs w:val="21"/>
                      </w:rPr>
                    </w:pPr>
                    <w:r>
                      <w:rPr>
                        <w:rFonts w:hint="eastAsia"/>
                        <w:color w:val="000000"/>
                        <w:szCs w:val="21"/>
                      </w:rPr>
                      <w:t>1,360,956.45</w:t>
                    </w:r>
                  </w:p>
                </w:tc>
                <w:tc>
                  <w:tcPr>
                    <w:tcW w:w="686" w:type="pct"/>
                    <w:shd w:val="clear" w:color="auto" w:fill="auto"/>
                    <w:vAlign w:val="center"/>
                  </w:tcPr>
                  <w:p w:rsidR="00C4365E" w:rsidRPr="0077787F" w:rsidRDefault="00C4365E" w:rsidP="00FA37CD">
                    <w:pPr>
                      <w:jc w:val="center"/>
                      <w:rPr>
                        <w:color w:val="000000"/>
                        <w:szCs w:val="21"/>
                      </w:rPr>
                    </w:pPr>
                    <w:r>
                      <w:rPr>
                        <w:rFonts w:hint="eastAsia"/>
                        <w:color w:val="000000"/>
                        <w:szCs w:val="21"/>
                      </w:rPr>
                      <w:t>100,263.33</w:t>
                    </w:r>
                  </w:p>
                </w:tc>
              </w:tr>
            </w:tbl>
            <w:p w:rsidR="00FA37CD" w:rsidRDefault="00DE6BA5"/>
          </w:sdtContent>
        </w:sdt>
      </w:sdtContent>
    </w:sdt>
    <w:sdt>
      <w:sdtPr>
        <w:rPr>
          <w:rFonts w:ascii="Calibri" w:hAnsi="Calibri" w:cs="宋体"/>
          <w:b w:val="0"/>
          <w:bCs w:val="0"/>
          <w:kern w:val="0"/>
          <w:szCs w:val="22"/>
        </w:rPr>
        <w:alias w:val="模块:非募集资金项目情况"/>
        <w:tag w:val="_GBC_91f439b7597d4112b1b47485e3890c57"/>
        <w:id w:val="2019581340"/>
        <w:lock w:val="sdtLocked"/>
        <w:placeholder>
          <w:docPart w:val="GBC22222222222222222222222222222"/>
        </w:placeholder>
      </w:sdtPr>
      <w:sdtEndPr>
        <w:rPr>
          <w:rFonts w:ascii="宋体" w:hAnsi="宋体"/>
          <w:szCs w:val="24"/>
        </w:rPr>
      </w:sdtEndPr>
      <w:sdtContent>
        <w:p w:rsidR="00FA37CD" w:rsidRDefault="00FA37CD" w:rsidP="00D31930">
          <w:pPr>
            <w:pStyle w:val="4"/>
            <w:numPr>
              <w:ilvl w:val="0"/>
              <w:numId w:val="62"/>
            </w:numPr>
          </w:pPr>
          <w:r>
            <w:t>非募集资金项目情况</w:t>
          </w:r>
        </w:p>
        <w:sdt>
          <w:sdtPr>
            <w:alias w:val="是否适用：非募集资金项目情况[双击切换]"/>
            <w:tag w:val="_GBC_1a66161d5afb43509b38bf3d6b0391f6"/>
            <w:id w:val="-2103939245"/>
            <w:lock w:val="sdtContentLocked"/>
            <w:placeholder>
              <w:docPart w:val="GBC22222222222222222222222222222"/>
            </w:placeholder>
          </w:sdtPr>
          <w:sdtEndPr/>
          <w:sdtContent>
            <w:p w:rsidR="00FA37CD" w:rsidRDefault="00834F68" w:rsidP="00FA37CD">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p w:rsidR="00FA37CD" w:rsidRPr="00FA37CD" w:rsidRDefault="00DE6BA5" w:rsidP="00FA37CD"/>
      </w:sdtContent>
    </w:sdt>
    <w:p w:rsidR="00FA37CD" w:rsidRDefault="00FA37CD" w:rsidP="00D31930">
      <w:pPr>
        <w:pStyle w:val="2"/>
        <w:numPr>
          <w:ilvl w:val="0"/>
          <w:numId w:val="61"/>
        </w:numPr>
        <w:spacing w:line="360" w:lineRule="auto"/>
      </w:pPr>
      <w:r>
        <w:t>利润分配或资本公积金转增预案</w:t>
      </w:r>
    </w:p>
    <w:sdt>
      <w:sdtPr>
        <w:rPr>
          <w:rFonts w:ascii="宋体" w:hAnsi="宋体" w:cs="宋体"/>
          <w:b w:val="0"/>
          <w:bCs w:val="0"/>
          <w:kern w:val="0"/>
          <w:szCs w:val="22"/>
        </w:rPr>
        <w:alias w:val="模块:报告期实施的利润分配方案的执行或调整情况"/>
        <w:tag w:val="_GBC_0a95730e93d944858573a18275f4be82"/>
        <w:id w:val="1897012559"/>
        <w:lock w:val="sdtLocked"/>
        <w:placeholder>
          <w:docPart w:val="GBC22222222222222222222222222222"/>
        </w:placeholder>
      </w:sdtPr>
      <w:sdtEndPr>
        <w:rPr>
          <w:rFonts w:hint="eastAsia"/>
          <w:szCs w:val="24"/>
        </w:rPr>
      </w:sdtEndPr>
      <w:sdtContent>
        <w:p w:rsidR="00FA37CD" w:rsidRDefault="00FA37CD" w:rsidP="00D31930">
          <w:pPr>
            <w:pStyle w:val="3"/>
            <w:numPr>
              <w:ilvl w:val="0"/>
              <w:numId w:val="66"/>
            </w:numPr>
          </w:pPr>
          <w:r>
            <w:t>报告期实施的利润分配方案的执行或调整情况</w:t>
          </w:r>
        </w:p>
        <w:sdt>
          <w:sdtPr>
            <w:rPr>
              <w:rFonts w:hint="eastAsia"/>
            </w:rPr>
            <w:alias w:val="报告期实施的利润分配方案执行情况"/>
            <w:tag w:val="_GBC_2ae881a0a2d24993be46e97d1328e0fc"/>
            <w:id w:val="-2043586145"/>
            <w:lock w:val="sdtLocked"/>
            <w:placeholder>
              <w:docPart w:val="GBC22222222222222222222222222222"/>
            </w:placeholder>
          </w:sdtPr>
          <w:sdtEndPr/>
          <w:sdtContent>
            <w:p w:rsidR="00FA37CD" w:rsidRDefault="00FA37CD" w:rsidP="00FA37CD">
              <w:pPr>
                <w:ind w:firstLineChars="200" w:firstLine="420"/>
              </w:pPr>
              <w:r>
                <w:rPr>
                  <w:rFonts w:hint="eastAsia"/>
                </w:rPr>
                <w:t>公司2015年度利润分配方案经2016年5月25日召开的2015年度股东大会审议批准，以公司总股本1,315,878,571股为基数，每10股派发现金红利0.63元（含税），本次利润分配不进行资本公积金转增股本。</w:t>
              </w:r>
            </w:p>
            <w:p w:rsidR="00FA37CD" w:rsidRDefault="00FA37CD" w:rsidP="00FA37CD">
              <w:pPr>
                <w:ind w:firstLineChars="200" w:firstLine="420"/>
              </w:pPr>
              <w:r>
                <w:rPr>
                  <w:rFonts w:hint="eastAsia"/>
                </w:rPr>
                <w:t>2016年7月14日，公司发布了《2015年度利润分配实施方案》，</w:t>
              </w:r>
              <w:r w:rsidR="00A6743A">
                <w:rPr>
                  <w:rFonts w:hint="eastAsia"/>
                </w:rPr>
                <w:t xml:space="preserve">股权登记日为7月20日， </w:t>
              </w:r>
              <w:r>
                <w:rPr>
                  <w:rFonts w:hint="eastAsia"/>
                </w:rPr>
                <w:t>7月21日2015年度利润分配实施完毕。</w:t>
              </w:r>
            </w:p>
          </w:sdtContent>
        </w:sdt>
      </w:sdtContent>
    </w:sdt>
    <w:p w:rsidR="00FA37CD" w:rsidRDefault="00FA37CD"/>
    <w:p w:rsidR="00FA37CD" w:rsidRDefault="00FA37CD" w:rsidP="00D31930">
      <w:pPr>
        <w:pStyle w:val="3"/>
        <w:numPr>
          <w:ilvl w:val="0"/>
          <w:numId w:val="66"/>
        </w:numPr>
      </w:pPr>
      <w:r>
        <w:t>半年度拟定的利润分配预案、公积金转增股本预案</w:t>
      </w:r>
    </w:p>
    <w:sdt>
      <w:sdtPr>
        <w:rPr>
          <w:rFonts w:ascii="Calibri" w:hAnsi="Calibri"/>
        </w:rPr>
        <w:tag w:val="_GBC_e4b48d016b974478b1fce3e8671a7227"/>
        <w:id w:val="1587285"/>
        <w:lock w:val="sdtLocked"/>
      </w:sdtPr>
      <w:sdtEndPr>
        <w:rPr>
          <w:rFonts w:hint="eastAsia"/>
        </w:rPr>
      </w:sdtEndPr>
      <w:sdtContent>
        <w:tbl>
          <w:tblPr>
            <w:tblStyle w:val="a6"/>
            <w:tblW w:w="0" w:type="auto"/>
            <w:tblLook w:val="04A0" w:firstRow="1" w:lastRow="0" w:firstColumn="1" w:lastColumn="0" w:noHBand="0" w:noVBand="1"/>
          </w:tblPr>
          <w:tblGrid>
            <w:gridCol w:w="4524"/>
            <w:gridCol w:w="4524"/>
          </w:tblGrid>
          <w:tr w:rsidR="00FA37CD" w:rsidTr="00FA37CD">
            <w:tc>
              <w:tcPr>
                <w:tcW w:w="4524" w:type="dxa"/>
              </w:tcPr>
              <w:p w:rsidR="00FA37CD" w:rsidRDefault="00FA37CD" w:rsidP="00FA37CD">
                <w:r>
                  <w:t>是否分配或转增</w:t>
                </w:r>
              </w:p>
            </w:tc>
            <w:sdt>
              <w:sdtPr>
                <w:rPr>
                  <w:rFonts w:hint="eastAsia"/>
                </w:rPr>
                <w:alias w:val="是否分配或转增"/>
                <w:tag w:val="_GBC_1aa3bb539f35454da0536200efcc4f60"/>
                <w:id w:val="1587263"/>
                <w:lock w:val="sdtLocked"/>
                <w:comboBox>
                  <w:listItem w:displayText="是" w:value="是"/>
                  <w:listItem w:displayText="否" w:value="否"/>
                </w:comboBox>
              </w:sdtPr>
              <w:sdtEndPr/>
              <w:sdtContent>
                <w:tc>
                  <w:tcPr>
                    <w:tcW w:w="4524" w:type="dxa"/>
                  </w:tcPr>
                  <w:p w:rsidR="00FA37CD" w:rsidRDefault="00FA37CD" w:rsidP="00FA37CD">
                    <w:pPr>
                      <w:jc w:val="left"/>
                    </w:pPr>
                    <w:r>
                      <w:rPr>
                        <w:rFonts w:hint="eastAsia"/>
                      </w:rPr>
                      <w:t>否</w:t>
                    </w:r>
                  </w:p>
                </w:tc>
              </w:sdtContent>
            </w:sdt>
          </w:tr>
          <w:tr w:rsidR="00FA37CD" w:rsidTr="00FA37CD">
            <w:tc>
              <w:tcPr>
                <w:tcW w:w="4524" w:type="dxa"/>
              </w:tcPr>
              <w:p w:rsidR="00FA37CD" w:rsidRDefault="00FA37CD" w:rsidP="00FA37CD">
                <w:r>
                  <w:t>每10股送红股数（股）</w:t>
                </w:r>
              </w:p>
            </w:tc>
            <w:sdt>
              <w:sdtPr>
                <w:rPr>
                  <w:rFonts w:hint="eastAsia"/>
                </w:rPr>
                <w:alias w:val="每10股送红股数"/>
                <w:tag w:val="_GBC_54fb48b48c14430f8f30bee0cfcc8cb9"/>
                <w:id w:val="1587266"/>
                <w:lock w:val="sdtLocked"/>
                <w:showingPlcHdr/>
              </w:sdtPr>
              <w:sdtEndPr/>
              <w:sdtContent>
                <w:tc>
                  <w:tcPr>
                    <w:tcW w:w="4524" w:type="dxa"/>
                  </w:tcPr>
                  <w:p w:rsidR="00FA37CD" w:rsidRDefault="00FA37CD" w:rsidP="00FA37CD">
                    <w:pPr>
                      <w:jc w:val="right"/>
                    </w:pPr>
                    <w:r>
                      <w:t xml:space="preserve">     </w:t>
                    </w:r>
                  </w:p>
                </w:tc>
              </w:sdtContent>
            </w:sdt>
          </w:tr>
          <w:tr w:rsidR="00FA37CD" w:rsidTr="00FA37CD">
            <w:tc>
              <w:tcPr>
                <w:tcW w:w="4524" w:type="dxa"/>
              </w:tcPr>
              <w:p w:rsidR="00FA37CD" w:rsidRDefault="00FA37CD" w:rsidP="00FA37CD">
                <w:r>
                  <w:t>每10股派息数(元)（含税）</w:t>
                </w:r>
              </w:p>
            </w:tc>
            <w:sdt>
              <w:sdtPr>
                <w:rPr>
                  <w:rFonts w:hint="eastAsia"/>
                </w:rPr>
                <w:alias w:val="每10股派息数（含税）"/>
                <w:tag w:val="_GBC_299a7ab7d38741f6bb828dfda18f3f3b"/>
                <w:id w:val="1587269"/>
                <w:lock w:val="sdtLocked"/>
                <w:showingPlcHdr/>
              </w:sdtPr>
              <w:sdtEndPr/>
              <w:sdtContent>
                <w:tc>
                  <w:tcPr>
                    <w:tcW w:w="4524" w:type="dxa"/>
                  </w:tcPr>
                  <w:p w:rsidR="00FA37CD" w:rsidRDefault="00FA37CD" w:rsidP="00FA37CD">
                    <w:pPr>
                      <w:jc w:val="right"/>
                    </w:pPr>
                    <w:r>
                      <w:t xml:space="preserve">     </w:t>
                    </w:r>
                  </w:p>
                </w:tc>
              </w:sdtContent>
            </w:sdt>
          </w:tr>
          <w:tr w:rsidR="00FA37CD" w:rsidTr="00FA37CD">
            <w:tc>
              <w:tcPr>
                <w:tcW w:w="4524" w:type="dxa"/>
              </w:tcPr>
              <w:p w:rsidR="00FA37CD" w:rsidRDefault="00FA37CD" w:rsidP="00FA37CD">
                <w:r>
                  <w:t>每10股转增数（股）</w:t>
                </w:r>
              </w:p>
            </w:tc>
            <w:sdt>
              <w:sdtPr>
                <w:rPr>
                  <w:rFonts w:hint="eastAsia"/>
                </w:rPr>
                <w:alias w:val="每10股转增数"/>
                <w:tag w:val="_GBC_728534984b704837b292c32c939dab97"/>
                <w:id w:val="1587272"/>
                <w:lock w:val="sdtLocked"/>
                <w:showingPlcHdr/>
              </w:sdtPr>
              <w:sdtEndPr/>
              <w:sdtContent>
                <w:tc>
                  <w:tcPr>
                    <w:tcW w:w="4524" w:type="dxa"/>
                  </w:tcPr>
                  <w:p w:rsidR="00FA37CD" w:rsidRDefault="00FA37CD" w:rsidP="00FA37CD">
                    <w:pPr>
                      <w:jc w:val="right"/>
                    </w:pPr>
                    <w:r>
                      <w:t xml:space="preserve">     </w:t>
                    </w:r>
                  </w:p>
                </w:tc>
              </w:sdtContent>
            </w:sdt>
          </w:tr>
          <w:tr w:rsidR="00FA37CD" w:rsidTr="00FA37CD">
            <w:tc>
              <w:tcPr>
                <w:tcW w:w="9048" w:type="dxa"/>
                <w:gridSpan w:val="2"/>
              </w:tcPr>
              <w:p w:rsidR="00FA37CD" w:rsidRDefault="00FA37CD" w:rsidP="00FA37CD">
                <w:pPr>
                  <w:jc w:val="center"/>
                </w:pPr>
                <w:r>
                  <w:t>利润分配或资本公积金转增预案的相关情况说明</w:t>
                </w:r>
              </w:p>
            </w:tc>
          </w:tr>
          <w:tr w:rsidR="00FA37CD" w:rsidTr="00FA37CD">
            <w:sdt>
              <w:sdtPr>
                <w:alias w:val="利润分配或资本公积金转增预案详细情况"/>
                <w:tag w:val="_GBC_94bed1d7442547dda64f3e2963ffc525"/>
                <w:id w:val="18658139"/>
                <w:lock w:val="sdtLocked"/>
              </w:sdtPr>
              <w:sdtEndPr/>
              <w:sdtContent>
                <w:tc>
                  <w:tcPr>
                    <w:tcW w:w="9048" w:type="dxa"/>
                    <w:gridSpan w:val="2"/>
                  </w:tcPr>
                  <w:p w:rsidR="00FA37CD" w:rsidRDefault="00FA37CD" w:rsidP="00FA37CD">
                    <w:r>
                      <w:t>无</w:t>
                    </w:r>
                  </w:p>
                </w:tc>
              </w:sdtContent>
            </w:sdt>
          </w:tr>
        </w:tbl>
      </w:sdtContent>
    </w:sdt>
    <w:p w:rsidR="00FA37CD" w:rsidRPr="00FA37CD" w:rsidRDefault="00FA37CD" w:rsidP="00FA37CD"/>
    <w:p w:rsidR="00FA37CD" w:rsidRDefault="00FA37CD" w:rsidP="00D31930">
      <w:pPr>
        <w:pStyle w:val="2"/>
        <w:numPr>
          <w:ilvl w:val="0"/>
          <w:numId w:val="61"/>
        </w:numPr>
        <w:spacing w:line="360" w:lineRule="auto"/>
      </w:pPr>
      <w:r>
        <w:t>其他披露事项</w:t>
      </w:r>
    </w:p>
    <w:sdt>
      <w:sdtPr>
        <w:rPr>
          <w:rFonts w:ascii="宋体" w:hAnsi="宋体" w:cs="宋体"/>
          <w:b w:val="0"/>
          <w:bCs w:val="0"/>
          <w:kern w:val="0"/>
          <w:szCs w:val="22"/>
        </w:rPr>
        <w:alias w:val="模块:预测年初至下一报告期期末的累计净利润可能为亏损或者大幅变动说明"/>
        <w:tag w:val="_GBC_49c7f38bf96e47a1b600e7ca37f4693b"/>
        <w:id w:val="-123001742"/>
        <w:lock w:val="sdtLocked"/>
        <w:placeholder>
          <w:docPart w:val="GBC22222222222222222222222222222"/>
        </w:placeholder>
      </w:sdtPr>
      <w:sdtEndPr>
        <w:rPr>
          <w:rFonts w:hint="eastAsia"/>
          <w:szCs w:val="24"/>
        </w:rPr>
      </w:sdtEndPr>
      <w:sdtContent>
        <w:p w:rsidR="00FA37CD" w:rsidRDefault="00FA37CD" w:rsidP="00D31930">
          <w:pPr>
            <w:pStyle w:val="3"/>
            <w:numPr>
              <w:ilvl w:val="0"/>
              <w:numId w:val="67"/>
            </w:numPr>
          </w:pPr>
          <w:r>
            <w:t>预测年初至下</w:t>
          </w:r>
          <w:proofErr w:type="gramStart"/>
          <w:r>
            <w:t>一报告</w:t>
          </w:r>
          <w:proofErr w:type="gramEnd"/>
          <w:r>
            <w:t>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7f2ee5d80d4410d9737f0a85115784c"/>
            <w:id w:val="-1249583522"/>
            <w:lock w:val="sdtContentLocked"/>
            <w:placeholder>
              <w:docPart w:val="GBC22222222222222222222222222222"/>
            </w:placeholder>
          </w:sdtPr>
          <w:sdtEndPr/>
          <w:sdtContent>
            <w:p w:rsidR="00FA37CD" w:rsidRDefault="00834F68" w:rsidP="00FA37CD">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sdtContent>
    </w:sdt>
    <w:p w:rsidR="00FA37CD" w:rsidRDefault="00FA37CD"/>
    <w:sdt>
      <w:sdtPr>
        <w:rPr>
          <w:rFonts w:ascii="宋体" w:hAnsi="宋体" w:cs="宋体"/>
          <w:b w:val="0"/>
          <w:bCs w:val="0"/>
          <w:kern w:val="0"/>
          <w:szCs w:val="22"/>
        </w:rPr>
        <w:alias w:val="模块:董事会、监事会对会计师事务所“非标准审计报告”的说明"/>
        <w:tag w:val="_GBC_5481acb19f9d4b87a67ea849c04ded71"/>
        <w:id w:val="1995374722"/>
        <w:lock w:val="sdtLocked"/>
        <w:placeholder>
          <w:docPart w:val="GBC22222222222222222222222222222"/>
        </w:placeholder>
      </w:sdtPr>
      <w:sdtEndPr>
        <w:rPr>
          <w:rFonts w:hint="eastAsia"/>
          <w:szCs w:val="24"/>
        </w:rPr>
      </w:sdtEndPr>
      <w:sdtContent>
        <w:p w:rsidR="00FA37CD" w:rsidRDefault="00FA37CD" w:rsidP="00D31930">
          <w:pPr>
            <w:pStyle w:val="3"/>
            <w:numPr>
              <w:ilvl w:val="0"/>
              <w:numId w:val="67"/>
            </w:numPr>
          </w:pPr>
          <w:r>
            <w:t>董事会、监事会对会计师事务所</w:t>
          </w:r>
          <w:r>
            <w:t>“</w:t>
          </w:r>
          <w:r>
            <w:t>非标准审计报告</w:t>
          </w:r>
          <w:r>
            <w:t>”</w:t>
          </w:r>
          <w:r>
            <w:t>的说明</w:t>
          </w:r>
        </w:p>
        <w:sdt>
          <w:sdtPr>
            <w:rPr>
              <w:rFonts w:hint="eastAsia"/>
            </w:rPr>
            <w:alias w:val="是否适用：董事会对会计师事务所非标准审计报告的说明[双击切换]"/>
            <w:tag w:val="_GBC_2cbc44abb8ad4698887d08481985e96a"/>
            <w:id w:val="2125349000"/>
            <w:lock w:val="sdtContentLocked"/>
            <w:placeholder>
              <w:docPart w:val="GBC22222222222222222222222222222"/>
            </w:placeholder>
          </w:sdtPr>
          <w:sdtEndPr/>
          <w:sdtContent>
            <w:p w:rsidR="00FA37CD" w:rsidRDefault="00834F68" w:rsidP="00FA37CD">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sdtContent>
    </w:sdt>
    <w:p w:rsidR="00FA37CD" w:rsidRDefault="00FA37CD"/>
    <w:sdt>
      <w:sdtPr>
        <w:rPr>
          <w:rFonts w:ascii="宋体" w:hAnsi="宋体" w:cs="宋体"/>
          <w:b w:val="0"/>
          <w:bCs w:val="0"/>
          <w:kern w:val="0"/>
          <w:szCs w:val="22"/>
        </w:rPr>
        <w:alias w:val="模块:其他披露事项"/>
        <w:tag w:val="_GBC_d55e5ab63b254736836167e229bd078b"/>
        <w:id w:val="549042557"/>
        <w:lock w:val="sdtLocked"/>
        <w:placeholder>
          <w:docPart w:val="GBC22222222222222222222222222222"/>
        </w:placeholder>
      </w:sdtPr>
      <w:sdtEndPr>
        <w:rPr>
          <w:rFonts w:hint="eastAsia"/>
          <w:szCs w:val="24"/>
        </w:rPr>
      </w:sdtEndPr>
      <w:sdtContent>
        <w:p w:rsidR="00FA37CD" w:rsidRDefault="00FA37CD" w:rsidP="00D31930">
          <w:pPr>
            <w:pStyle w:val="3"/>
            <w:numPr>
              <w:ilvl w:val="0"/>
              <w:numId w:val="67"/>
            </w:numPr>
          </w:pPr>
          <w:r>
            <w:t>其他披露事项</w:t>
          </w:r>
        </w:p>
        <w:sdt>
          <w:sdtPr>
            <w:rPr>
              <w:rFonts w:hint="eastAsia"/>
            </w:rPr>
            <w:alias w:val="董事会其他需要披露的事项"/>
            <w:tag w:val="_GBC_ad778951f5d0472ca0ce2149679bc168"/>
            <w:id w:val="-1269005413"/>
            <w:lock w:val="sdtLocked"/>
            <w:placeholder>
              <w:docPart w:val="GBC22222222222222222222222222222"/>
            </w:placeholder>
          </w:sdtPr>
          <w:sdtEndPr/>
          <w:sdtContent>
            <w:p w:rsidR="00FA37CD" w:rsidRDefault="00FA37CD">
              <w:r>
                <w:rPr>
                  <w:rFonts w:hint="eastAsia"/>
                </w:rPr>
                <w:t>无</w:t>
              </w:r>
            </w:p>
          </w:sdtContent>
        </w:sdt>
      </w:sdtContent>
    </w:sdt>
    <w:p w:rsidR="00FA37CD" w:rsidRDefault="00FA37CD" w:rsidP="00D31930">
      <w:pPr>
        <w:pStyle w:val="10"/>
        <w:numPr>
          <w:ilvl w:val="0"/>
          <w:numId w:val="2"/>
        </w:numPr>
      </w:pPr>
      <w:bookmarkStart w:id="39" w:name="_Toc392233015"/>
      <w:bookmarkStart w:id="40" w:name="_Toc453592973"/>
      <w:r>
        <w:rPr>
          <w:rFonts w:hint="eastAsia"/>
        </w:rPr>
        <w:lastRenderedPageBreak/>
        <w:t>重要事项</w:t>
      </w:r>
      <w:bookmarkEnd w:id="39"/>
      <w:bookmarkEnd w:id="40"/>
    </w:p>
    <w:p w:rsidR="00FA37CD" w:rsidRDefault="00FA37CD" w:rsidP="00D31930">
      <w:pPr>
        <w:pStyle w:val="2"/>
        <w:numPr>
          <w:ilvl w:val="0"/>
          <w:numId w:val="68"/>
        </w:numPr>
        <w:spacing w:line="360" w:lineRule="auto"/>
      </w:pPr>
      <w:r>
        <w:t>重大诉讼、仲裁和媒体普遍质疑的事项</w:t>
      </w:r>
    </w:p>
    <w:sdt>
      <w:sdtPr>
        <w:alias w:val="是否适用：重大诉讼仲裁事项[双击切换]"/>
        <w:tag w:val="_GBC_7f5ebcd2a3bc4433a559892607e3e148"/>
        <w:id w:val="1694031638"/>
        <w:lock w:val="sdtContentLocked"/>
        <w:placeholder>
          <w:docPart w:val="GBC22222222222222222222222222222"/>
        </w:placeholder>
      </w:sdtPr>
      <w:sdtEndPr/>
      <w:sdtContent>
        <w:p w:rsidR="00FA37CD" w:rsidRDefault="00834F68">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sdt>
      <w:sdtPr>
        <w:rPr>
          <w:rFonts w:ascii="宋体" w:hAnsi="宋体" w:cs="宋体"/>
          <w:b w:val="0"/>
          <w:bCs w:val="0"/>
          <w:kern w:val="0"/>
          <w:szCs w:val="22"/>
        </w:rPr>
        <w:alias w:val="模块:诉讼、仲裁或媒体普遍质疑事项已在临时公告披露且无后续进展"/>
        <w:tag w:val="_GBC_8a1881f5550441ac9311ccc1dc6ce1e1"/>
        <w:id w:val="930780936"/>
        <w:lock w:val="sdtLocked"/>
        <w:placeholder>
          <w:docPart w:val="GBC22222222222222222222222222222"/>
        </w:placeholder>
      </w:sdtPr>
      <w:sdtEndPr>
        <w:rPr>
          <w:rFonts w:asciiTheme="minorEastAsia" w:hAnsiTheme="minorEastAsia" w:hint="eastAsia"/>
          <w:szCs w:val="21"/>
        </w:rPr>
      </w:sdtEndPr>
      <w:sdtContent>
        <w:p w:rsidR="00FA37CD" w:rsidRDefault="00FA37CD" w:rsidP="00D31930">
          <w:pPr>
            <w:pStyle w:val="3"/>
            <w:numPr>
              <w:ilvl w:val="0"/>
              <w:numId w:val="69"/>
            </w:numPr>
          </w:pPr>
          <w:r>
            <w:t>诉讼、仲裁或媒体普遍质疑事项已在临时公告披露且无后续进展的</w:t>
          </w:r>
        </w:p>
        <w:tbl>
          <w:tblPr>
            <w:tblStyle w:val="g3"/>
            <w:tblW w:w="0" w:type="auto"/>
            <w:tblLook w:val="04A0" w:firstRow="1" w:lastRow="0" w:firstColumn="1" w:lastColumn="0" w:noHBand="0" w:noVBand="1"/>
          </w:tblPr>
          <w:tblGrid>
            <w:gridCol w:w="4524"/>
            <w:gridCol w:w="4524"/>
          </w:tblGrid>
          <w:tr w:rsidR="00FA37CD" w:rsidTr="009B0249">
            <w:tc>
              <w:tcPr>
                <w:tcW w:w="4524" w:type="dxa"/>
              </w:tcPr>
              <w:p w:rsidR="00FA37CD" w:rsidRDefault="00FA37CD">
                <w:pPr>
                  <w:jc w:val="center"/>
                </w:pPr>
                <w:r>
                  <w:t>事项概述及类型</w:t>
                </w:r>
              </w:p>
            </w:tc>
            <w:tc>
              <w:tcPr>
                <w:tcW w:w="4524" w:type="dxa"/>
              </w:tcPr>
              <w:p w:rsidR="00FA37CD" w:rsidRDefault="00FA37CD">
                <w:pPr>
                  <w:jc w:val="center"/>
                </w:pPr>
                <w:r>
                  <w:t>查询索引</w:t>
                </w:r>
              </w:p>
            </w:tc>
          </w:tr>
          <w:sdt>
            <w:sdtPr>
              <w:rPr>
                <w:rFonts w:ascii="Calibri" w:hAnsi="Calibri" w:hint="eastAsia"/>
              </w:rPr>
              <w:alias w:val="诉讼、仲裁或媒体质疑事项已在临时报告披露且无后续进展的"/>
              <w:tag w:val="_GBC_21461a80ca784449a8539a689995ab67"/>
              <w:id w:val="-1843543184"/>
              <w:lock w:val="sdtLocked"/>
            </w:sdtPr>
            <w:sdtEndPr/>
            <w:sdtContent>
              <w:tr w:rsidR="00FA37CD" w:rsidTr="009B0249">
                <w:sdt>
                  <w:sdtPr>
                    <w:rPr>
                      <w:rFonts w:ascii="Calibri" w:hAnsi="Calibri" w:hint="eastAsia"/>
                    </w:rPr>
                    <w:alias w:val="诉讼、仲裁或媒体质疑事项已在临时报告披露且无后续进展的-事项概述及类型"/>
                    <w:tag w:val="_GBC_ec0c895c2d2f4fd6be3e1200948d0d37"/>
                    <w:id w:val="-1027945950"/>
                    <w:lock w:val="sdtLocked"/>
                  </w:sdtPr>
                  <w:sdtEndPr>
                    <w:rPr>
                      <w:rFonts w:ascii="Times New Roman" w:hAnsi="Times New Roman"/>
                    </w:rPr>
                  </w:sdtEndPr>
                  <w:sdtContent>
                    <w:tc>
                      <w:tcPr>
                        <w:tcW w:w="4524" w:type="dxa"/>
                      </w:tcPr>
                      <w:p w:rsidR="00FA37CD" w:rsidRDefault="00FA37CD">
                        <w:pPr>
                          <w:jc w:val="left"/>
                        </w:pPr>
                        <w:r>
                          <w:rPr>
                            <w:rFonts w:ascii="Calibri" w:hAnsi="Calibri" w:hint="eastAsia"/>
                          </w:rPr>
                          <w:t>黑龙江东高投资开发有限公司诉中行哈尔滨河松街支行存款纠纷案。本公司子公司黑龙江东高投资开发有限公司（简称东高投资）在中国银行哈尔滨河松街支行存款</w:t>
                        </w:r>
                        <w:r w:rsidRPr="00646B0F">
                          <w:rPr>
                            <w:rFonts w:asciiTheme="minorEastAsia" w:eastAsiaTheme="minorEastAsia" w:hAnsiTheme="minorEastAsia" w:hint="eastAsia"/>
                          </w:rPr>
                          <w:t>5,610,745.34元。根据该行出具的截至2004年12月31日的对账单，上述银行存款余额为10,745.34元。2005年1月，东高投资向哈尔滨市中级人民法院起诉，要求中国银行哈尔滨河松街支行支付存款并承担全部诉讼费用。哈尔滨市中级人民法院于2011年9月16日判决被告中国银行股份有限公司哈尔滨松街支行给付东高投资存款5,610,745.34元</w:t>
                        </w:r>
                        <w:r>
                          <w:rPr>
                            <w:rFonts w:ascii="Calibri" w:hAnsi="Calibri" w:hint="eastAsia"/>
                          </w:rPr>
                          <w:t>及利息。</w:t>
                        </w:r>
                      </w:p>
                    </w:tc>
                  </w:sdtContent>
                </w:sdt>
                <w:sdt>
                  <w:sdtPr>
                    <w:rPr>
                      <w:rFonts w:hint="eastAsia"/>
                    </w:rPr>
                    <w:alias w:val="诉讼、仲裁或媒体质疑事项已在临时报告披露且无后续进展的-查询索引"/>
                    <w:tag w:val="_GBC_1e8e8988d9d44ff0857d9484934e302e"/>
                    <w:id w:val="-310484943"/>
                    <w:lock w:val="sdtLocked"/>
                  </w:sdtPr>
                  <w:sdtEndPr/>
                  <w:sdtContent>
                    <w:tc>
                      <w:tcPr>
                        <w:tcW w:w="4524" w:type="dxa"/>
                      </w:tcPr>
                      <w:p w:rsidR="00FA37CD" w:rsidRDefault="00FA37CD" w:rsidP="00FA37CD">
                        <w:pPr>
                          <w:jc w:val="left"/>
                        </w:pPr>
                        <w:r>
                          <w:t>2012年11月22日，黑龙江省高级人民法院[2012]</w:t>
                        </w:r>
                        <w:proofErr w:type="gramStart"/>
                        <w:r>
                          <w:t>黑商终</w:t>
                        </w:r>
                        <w:proofErr w:type="gramEnd"/>
                        <w:r>
                          <w:t>字第65号民事裁定书，该刑事案件正在公安机关侦查过程中，裁定本案中止诉讼。该事项公司已</w:t>
                        </w:r>
                        <w:r>
                          <w:rPr>
                            <w:rFonts w:hint="eastAsia"/>
                          </w:rPr>
                          <w:t>分别</w:t>
                        </w:r>
                        <w:r>
                          <w:t>在2012年、2013年、2014</w:t>
                        </w:r>
                        <w:r w:rsidR="00922EDD">
                          <w:rPr>
                            <w:rFonts w:hint="eastAsia"/>
                          </w:rPr>
                          <w:t>年</w:t>
                        </w:r>
                        <w:r>
                          <w:t>、2015年年度报告中披露。</w:t>
                        </w:r>
                      </w:p>
                    </w:tc>
                  </w:sdtContent>
                </w:sdt>
              </w:tr>
            </w:sdtContent>
          </w:sdt>
          <w:sdt>
            <w:sdtPr>
              <w:rPr>
                <w:rFonts w:ascii="Calibri" w:hAnsi="Calibri" w:hint="eastAsia"/>
              </w:rPr>
              <w:alias w:val="诉讼、仲裁或媒体质疑事项已在临时报告披露且无后续进展的"/>
              <w:tag w:val="_GBC_21461a80ca784449a8539a689995ab67"/>
              <w:id w:val="1871264235"/>
              <w:lock w:val="sdtLocked"/>
            </w:sdtPr>
            <w:sdtEndPr/>
            <w:sdtContent>
              <w:tr w:rsidR="00FA37CD" w:rsidTr="009B0249">
                <w:sdt>
                  <w:sdtPr>
                    <w:rPr>
                      <w:rFonts w:ascii="Calibri" w:hAnsi="Calibri" w:hint="eastAsia"/>
                    </w:rPr>
                    <w:alias w:val="诉讼、仲裁或媒体质疑事项已在临时报告披露且无后续进展的-事项概述及类型"/>
                    <w:tag w:val="_GBC_ec0c895c2d2f4fd6be3e1200948d0d37"/>
                    <w:id w:val="-178275948"/>
                    <w:lock w:val="sdtLocked"/>
                  </w:sdtPr>
                  <w:sdtEndPr>
                    <w:rPr>
                      <w:rFonts w:ascii="Times New Roman" w:hAnsi="Times New Roman"/>
                    </w:rPr>
                  </w:sdtEndPr>
                  <w:sdtContent>
                    <w:tc>
                      <w:tcPr>
                        <w:tcW w:w="4524" w:type="dxa"/>
                      </w:tcPr>
                      <w:p w:rsidR="00FA37CD" w:rsidRDefault="00FA37CD">
                        <w:pPr>
                          <w:jc w:val="left"/>
                        </w:pPr>
                        <w:r>
                          <w:rPr>
                            <w:rFonts w:ascii="Calibri" w:hAnsi="Calibri" w:hint="eastAsia"/>
                          </w:rPr>
                          <w:t>黑龙江东高投资开发有限公司与黑龙江世纪东高公路投资有限公司履行保证合同纠纷仲裁案。</w:t>
                        </w:r>
                        <w:r w:rsidRPr="00646B0F">
                          <w:rPr>
                            <w:rFonts w:asciiTheme="minorEastAsia" w:eastAsiaTheme="minorEastAsia" w:hAnsiTheme="minorEastAsia" w:hint="eastAsia"/>
                          </w:rPr>
                          <w:t>2004年9月25日，黑龙江东高投资开发有限公司（简称东高投资）与黑龙江世纪东高公路投资有限公司（简称世纪东高）签订《黑龙江世纪东高公路投资有限公司授予黑龙江东高投资开发有限公司工程施工任务的协议书》，协议约定，东高投资向世纪东高交纳工程总造价15%的履约保证金，计人民币2,427.98万元。协议签</w:t>
                        </w:r>
                        <w:r>
                          <w:rPr>
                            <w:rFonts w:ascii="Calibri" w:hAnsi="Calibri" w:hint="eastAsia"/>
                          </w:rPr>
                          <w:t>订后东高投资履行了义务，但世纪东高因丧失了工程建设的总承包权而无法履行协议约定的义务，且因涉嫌经济犯罪已被公安机关依法查封。</w:t>
                        </w:r>
                      </w:p>
                    </w:tc>
                  </w:sdtContent>
                </w:sdt>
                <w:sdt>
                  <w:sdtPr>
                    <w:rPr>
                      <w:rFonts w:hint="eastAsia"/>
                    </w:rPr>
                    <w:alias w:val="诉讼、仲裁或媒体质疑事项已在临时报告披露且无后续进展的-查询索引"/>
                    <w:tag w:val="_GBC_1e8e8988d9d44ff0857d9484934e302e"/>
                    <w:id w:val="-825659863"/>
                    <w:lock w:val="sdtLocked"/>
                  </w:sdtPr>
                  <w:sdtEndPr/>
                  <w:sdtContent>
                    <w:tc>
                      <w:tcPr>
                        <w:tcW w:w="4524" w:type="dxa"/>
                      </w:tcPr>
                      <w:p w:rsidR="00FA37CD" w:rsidRDefault="00FA37CD">
                        <w:pPr>
                          <w:jc w:val="left"/>
                        </w:pPr>
                        <w:r>
                          <w:t>2006年1月20日，大庆市中级人民法院向世纪东高公告送达了（2006）</w:t>
                        </w:r>
                        <w:proofErr w:type="gramStart"/>
                        <w:r>
                          <w:t>庆执字</w:t>
                        </w:r>
                        <w:proofErr w:type="gramEnd"/>
                        <w:r>
                          <w:t>第39号执行通知书，此案尚未执行终结。该事项公司已</w:t>
                        </w:r>
                        <w:r>
                          <w:rPr>
                            <w:rFonts w:hint="eastAsia"/>
                          </w:rPr>
                          <w:t>分别</w:t>
                        </w:r>
                        <w:r>
                          <w:t>在2012年、2013年、2014</w:t>
                        </w:r>
                        <w:r w:rsidR="00922EDD">
                          <w:t>年</w:t>
                        </w:r>
                        <w:r>
                          <w:t>、2015年年度报告中披露。</w:t>
                        </w:r>
                      </w:p>
                    </w:tc>
                  </w:sdtContent>
                </w:sdt>
              </w:tr>
            </w:sdtContent>
          </w:sdt>
        </w:tbl>
        <w:p w:rsidR="00FA37CD" w:rsidRDefault="00DE6BA5">
          <w:pPr>
            <w:rPr>
              <w:rFonts w:asciiTheme="minorEastAsia" w:hAnsiTheme="minorEastAsia"/>
              <w:szCs w:val="21"/>
            </w:rPr>
          </w:pPr>
        </w:p>
      </w:sdtContent>
    </w:sdt>
    <w:sdt>
      <w:sdtPr>
        <w:rPr>
          <w:rFonts w:ascii="宋体" w:hAnsi="宋体" w:cs="宋体"/>
          <w:b w:val="0"/>
          <w:bCs w:val="0"/>
          <w:kern w:val="0"/>
          <w:szCs w:val="22"/>
        </w:rPr>
        <w:alias w:val="模块:临时公告未披露或有后续进展的诉讼、仲裁情况"/>
        <w:tag w:val="_GBC_55bac835b1bf4133a8b730020ef4b1b2"/>
        <w:id w:val="-570510816"/>
        <w:lock w:val="sdtLocked"/>
        <w:placeholder>
          <w:docPart w:val="GBC22222222222222222222222222222"/>
        </w:placeholder>
      </w:sdtPr>
      <w:sdtEndPr>
        <w:rPr>
          <w:rFonts w:hint="eastAsia"/>
          <w:szCs w:val="24"/>
        </w:rPr>
      </w:sdtEndPr>
      <w:sdtContent>
        <w:p w:rsidR="00FA37CD" w:rsidRDefault="00FA37CD" w:rsidP="00D31930">
          <w:pPr>
            <w:pStyle w:val="3"/>
            <w:numPr>
              <w:ilvl w:val="0"/>
              <w:numId w:val="69"/>
            </w:numPr>
          </w:pPr>
          <w:r>
            <w:t>临时公告未披露或有后续进展的诉讼、仲裁情况</w:t>
          </w:r>
        </w:p>
        <w:p w:rsidR="00FA37CD" w:rsidRDefault="00DE6BA5" w:rsidP="00296AB7">
          <w:sdt>
            <w:sdtPr>
              <w:alias w:val="是否适用：临时公告未披露或有后续进展的诉讼、仲裁情况[双击切换]"/>
              <w:tag w:val="_GBC_18b8d057733849f18e4bdda03387bd0b"/>
              <w:id w:val="1602224700"/>
              <w:lock w:val="sdtContentLocked"/>
              <w:placeholder>
                <w:docPart w:val="GBC22222222222222222222222222222"/>
              </w:placeholder>
            </w:sdtPr>
            <w:sdtEndPr/>
            <w:sdtContent>
              <w:r w:rsidR="00834F68">
                <w:fldChar w:fldCharType="begin"/>
              </w:r>
              <w:r w:rsidR="00296AB7">
                <w:instrText xml:space="preserve"> MACROBUTTON  SnrToggleCheckbox □适用 </w:instrText>
              </w:r>
              <w:r w:rsidR="00834F68">
                <w:fldChar w:fldCharType="end"/>
              </w:r>
              <w:r w:rsidR="00834F68">
                <w:fldChar w:fldCharType="begin"/>
              </w:r>
              <w:r w:rsidR="00296AB7">
                <w:instrText xml:space="preserve"> MACROBUTTON  SnrToggleCheckbox √不适用 </w:instrText>
              </w:r>
              <w:r w:rsidR="00834F68">
                <w:fldChar w:fldCharType="end"/>
              </w:r>
            </w:sdtContent>
          </w:sdt>
        </w:p>
      </w:sdtContent>
    </w:sdt>
    <w:sdt>
      <w:sdtPr>
        <w:rPr>
          <w:rFonts w:ascii="宋体" w:hAnsi="宋体" w:cs="宋体"/>
          <w:b w:val="0"/>
          <w:bCs w:val="0"/>
          <w:kern w:val="0"/>
          <w:szCs w:val="22"/>
        </w:rPr>
        <w:alias w:val="模块:临时公告未披露或有后续进展的媒体普遍质疑事项"/>
        <w:tag w:val="_GBC_67fee24473b546aea830292fec7eeead"/>
        <w:id w:val="-1271234311"/>
        <w:lock w:val="sdtLocked"/>
        <w:placeholder>
          <w:docPart w:val="GBC22222222222222222222222222222"/>
        </w:placeholder>
      </w:sdtPr>
      <w:sdtEndPr>
        <w:rPr>
          <w:rFonts w:hint="eastAsia"/>
          <w:szCs w:val="24"/>
        </w:rPr>
      </w:sdtEndPr>
      <w:sdtContent>
        <w:p w:rsidR="00FA37CD" w:rsidRDefault="00FA37CD" w:rsidP="00D31930">
          <w:pPr>
            <w:pStyle w:val="3"/>
            <w:numPr>
              <w:ilvl w:val="0"/>
              <w:numId w:val="69"/>
            </w:numPr>
          </w:pPr>
          <w:r>
            <w:t>临时公告未披露或有后续进展的媒体普遍质疑事项</w:t>
          </w:r>
        </w:p>
        <w:sdt>
          <w:sdtPr>
            <w:rPr>
              <w:rFonts w:hint="eastAsia"/>
            </w:rPr>
            <w:alias w:val="媒体普遍质疑的事项"/>
            <w:tag w:val="_GBC_828660a5132646f3b963ef471a2dec0d"/>
            <w:id w:val="-751499334"/>
            <w:lock w:val="sdtLocked"/>
            <w:placeholder>
              <w:docPart w:val="GBC22222222222222222222222222222"/>
            </w:placeholder>
          </w:sdtPr>
          <w:sdtEndPr/>
          <w:sdtContent>
            <w:p w:rsidR="00FA37CD" w:rsidRDefault="00296AB7">
              <w:r>
                <w:rPr>
                  <w:rFonts w:hint="eastAsia"/>
                </w:rPr>
                <w:t>无</w:t>
              </w:r>
            </w:p>
          </w:sdtContent>
        </w:sdt>
      </w:sdtContent>
    </w:sdt>
    <w:p w:rsidR="00FA37CD" w:rsidRDefault="00FA37CD"/>
    <w:sdt>
      <w:sdtPr>
        <w:rPr>
          <w:rFonts w:ascii="宋体" w:hAnsi="宋体" w:cs="宋体"/>
          <w:b w:val="0"/>
          <w:bCs w:val="0"/>
          <w:kern w:val="0"/>
          <w:szCs w:val="22"/>
        </w:rPr>
        <w:alias w:val="模块:其他诉讼仲裁事项说明"/>
        <w:tag w:val="_GBC_0505b6c64209422f81a086cc86626fbd"/>
        <w:id w:val="146012794"/>
        <w:lock w:val="sdtLocked"/>
        <w:placeholder>
          <w:docPart w:val="GBC22222222222222222222222222222"/>
        </w:placeholder>
      </w:sdtPr>
      <w:sdtEndPr>
        <w:rPr>
          <w:rFonts w:hint="eastAsia"/>
          <w:szCs w:val="24"/>
        </w:rPr>
      </w:sdtEndPr>
      <w:sdtContent>
        <w:p w:rsidR="00FA37CD" w:rsidRDefault="00FA37CD" w:rsidP="00D31930">
          <w:pPr>
            <w:pStyle w:val="3"/>
            <w:numPr>
              <w:ilvl w:val="0"/>
              <w:numId w:val="69"/>
            </w:numPr>
          </w:pPr>
          <w:r>
            <w:t>其他说明</w:t>
          </w:r>
        </w:p>
        <w:sdt>
          <w:sdtPr>
            <w:rPr>
              <w:rFonts w:hint="eastAsia"/>
            </w:rPr>
            <w:alias w:val="重大诉讼、仲裁事项的说明"/>
            <w:tag w:val="_GBC_be9fc5a0a39d48bcb2faafea3da6a2a7"/>
            <w:id w:val="1057742289"/>
            <w:lock w:val="sdtLocked"/>
            <w:placeholder>
              <w:docPart w:val="GBC22222222222222222222222222222"/>
            </w:placeholder>
          </w:sdtPr>
          <w:sdtEndPr/>
          <w:sdtContent>
            <w:p w:rsidR="00FA37CD" w:rsidRDefault="00296AB7">
              <w:r>
                <w:rPr>
                  <w:rFonts w:hint="eastAsia"/>
                </w:rPr>
                <w:t>无</w:t>
              </w:r>
            </w:p>
          </w:sdtContent>
        </w:sdt>
      </w:sdtContent>
    </w:sdt>
    <w:p w:rsidR="00FA37CD" w:rsidRDefault="00FA37CD"/>
    <w:p w:rsidR="00FA37CD" w:rsidRDefault="00FA37CD" w:rsidP="00D31930">
      <w:pPr>
        <w:pStyle w:val="2"/>
        <w:numPr>
          <w:ilvl w:val="0"/>
          <w:numId w:val="68"/>
        </w:numPr>
        <w:spacing w:line="360" w:lineRule="auto"/>
      </w:pPr>
      <w:r>
        <w:t>破产重整相关事项</w:t>
      </w:r>
    </w:p>
    <w:sdt>
      <w:sdtPr>
        <w:alias w:val="是否适用：破产重整相关事项[双击切换]"/>
        <w:tag w:val="_GBC_fcabed63542646979186ea02d2cd228f"/>
        <w:id w:val="-1709798582"/>
        <w:lock w:val="sdtContentLocked"/>
        <w:placeholder>
          <w:docPart w:val="GBC22222222222222222222222222222"/>
        </w:placeholder>
      </w:sdtPr>
      <w:sdtEndPr/>
      <w:sdtContent>
        <w:p w:rsidR="00FA37CD" w:rsidRDefault="00834F68" w:rsidP="00296AB7">
          <w:r>
            <w:fldChar w:fldCharType="begin"/>
          </w:r>
          <w:r w:rsidR="00296AB7">
            <w:instrText xml:space="preserve"> MACROBUTTON  SnrToggleCheckbox □适用 </w:instrText>
          </w:r>
          <w:r>
            <w:fldChar w:fldCharType="end"/>
          </w:r>
          <w:r>
            <w:fldChar w:fldCharType="begin"/>
          </w:r>
          <w:r w:rsidR="00296AB7">
            <w:instrText xml:space="preserve"> MACROBUTTON  SnrToggleCheckbox √不适用 </w:instrText>
          </w:r>
          <w:r>
            <w:fldChar w:fldCharType="end"/>
          </w:r>
        </w:p>
      </w:sdtContent>
    </w:sdt>
    <w:p w:rsidR="00F8600D" w:rsidRDefault="00F8600D" w:rsidP="00296AB7"/>
    <w:p w:rsidR="00FA37CD" w:rsidRDefault="00FA37CD" w:rsidP="00D31930">
      <w:pPr>
        <w:pStyle w:val="2"/>
        <w:numPr>
          <w:ilvl w:val="0"/>
          <w:numId w:val="68"/>
        </w:numPr>
        <w:spacing w:line="360" w:lineRule="auto"/>
      </w:pPr>
      <w:r>
        <w:rPr>
          <w:rFonts w:hint="eastAsia"/>
        </w:rPr>
        <w:t>资产交易、企业合并事项</w:t>
      </w:r>
    </w:p>
    <w:p w:rsidR="00296AB7" w:rsidRDefault="00DE6BA5" w:rsidP="00296AB7">
      <w:pPr>
        <w:rPr>
          <w:szCs w:val="21"/>
        </w:rPr>
      </w:pPr>
      <w:sdt>
        <w:sdtPr>
          <w:rPr>
            <w:rFonts w:hint="eastAsia"/>
            <w:szCs w:val="21"/>
          </w:rPr>
          <w:alias w:val="是否适用：资产交易企业合并事项[双击切换]"/>
          <w:tag w:val="_GBC_83d47f8762dc4765a96fb617f1da9aee"/>
          <w:id w:val="2075546375"/>
          <w:lock w:val="sdtContentLocked"/>
          <w:placeholder>
            <w:docPart w:val="GBC22222222222222222222222222222"/>
          </w:placeholder>
        </w:sdtPr>
        <w:sdtEndPr/>
        <w:sdtContent>
          <w:r w:rsidR="00834F68">
            <w:rPr>
              <w:szCs w:val="21"/>
            </w:rPr>
            <w:fldChar w:fldCharType="begin"/>
          </w:r>
          <w:r w:rsidR="00296AB7">
            <w:rPr>
              <w:szCs w:val="21"/>
            </w:rPr>
            <w:instrText xml:space="preserve"> MACROBUTTON  SnrToggleCheckbox □适用 </w:instrText>
          </w:r>
          <w:r w:rsidR="00834F68">
            <w:rPr>
              <w:szCs w:val="21"/>
            </w:rPr>
            <w:fldChar w:fldCharType="end"/>
          </w:r>
          <w:r w:rsidR="00834F68">
            <w:rPr>
              <w:szCs w:val="21"/>
            </w:rPr>
            <w:fldChar w:fldCharType="begin"/>
          </w:r>
          <w:r w:rsidR="00296AB7">
            <w:rPr>
              <w:szCs w:val="21"/>
            </w:rPr>
            <w:instrText xml:space="preserve"> MACROBUTTON  SnrToggleCheckbox √不适用 </w:instrText>
          </w:r>
          <w:r w:rsidR="00834F68">
            <w:rPr>
              <w:szCs w:val="21"/>
            </w:rPr>
            <w:fldChar w:fldCharType="end"/>
          </w:r>
        </w:sdtContent>
      </w:sdt>
    </w:p>
    <w:p w:rsidR="00FA37CD" w:rsidRDefault="00FA37CD">
      <w:pPr>
        <w:rPr>
          <w:szCs w:val="21"/>
        </w:rPr>
      </w:pPr>
    </w:p>
    <w:p w:rsidR="00FA37CD" w:rsidRDefault="00FA37CD">
      <w:pPr>
        <w:rPr>
          <w:szCs w:val="21"/>
        </w:rPr>
      </w:pPr>
    </w:p>
    <w:p w:rsidR="00FA37CD" w:rsidRDefault="00FA37CD" w:rsidP="00D31930">
      <w:pPr>
        <w:pStyle w:val="2"/>
        <w:numPr>
          <w:ilvl w:val="0"/>
          <w:numId w:val="68"/>
        </w:numPr>
        <w:spacing w:line="360" w:lineRule="auto"/>
      </w:pPr>
      <w:bookmarkStart w:id="41" w:name="_Toc342491956"/>
      <w:bookmarkStart w:id="42" w:name="_Toc342565948"/>
      <w:r>
        <w:rPr>
          <w:rFonts w:hint="eastAsia"/>
        </w:rPr>
        <w:lastRenderedPageBreak/>
        <w:t>公司股权激励情况及其影响</w:t>
      </w:r>
      <w:bookmarkEnd w:id="41"/>
      <w:bookmarkEnd w:id="42"/>
    </w:p>
    <w:p w:rsidR="00FA37CD" w:rsidRDefault="00DE6BA5" w:rsidP="00FA37CD">
      <w:sdt>
        <w:sdtPr>
          <w:alias w:val="是否适用：公司股权激励情况及影响[双击切换]"/>
          <w:tag w:val="_GBC_15d319f05f2c4b71bec5462e8cbc8c50"/>
          <w:id w:val="-1122923026"/>
          <w:lock w:val="sdtContentLocked"/>
          <w:placeholder>
            <w:docPart w:val="GBC22222222222222222222222222222"/>
          </w:placeholder>
        </w:sdtPr>
        <w:sdtEndPr/>
        <w:sdtContent>
          <w:r w:rsidR="00834F68">
            <w:fldChar w:fldCharType="begin"/>
          </w:r>
          <w:r w:rsidR="00FA37CD">
            <w:instrText xml:space="preserve"> MACROBUTTON  SnrToggleCheckbox □适用 </w:instrText>
          </w:r>
          <w:r w:rsidR="00834F68">
            <w:fldChar w:fldCharType="end"/>
          </w:r>
          <w:r w:rsidR="00834F68">
            <w:fldChar w:fldCharType="begin"/>
          </w:r>
          <w:r w:rsidR="00FA37CD">
            <w:instrText xml:space="preserve"> MACROBUTTON  SnrToggleCheckbox √不适用 </w:instrText>
          </w:r>
          <w:r w:rsidR="00834F68">
            <w:fldChar w:fldCharType="end"/>
          </w:r>
        </w:sdtContent>
      </w:sdt>
    </w:p>
    <w:p w:rsidR="00FA37CD" w:rsidRDefault="00FA37CD"/>
    <w:p w:rsidR="00FA37CD" w:rsidRDefault="00FA37CD" w:rsidP="00D31930">
      <w:pPr>
        <w:pStyle w:val="2"/>
        <w:numPr>
          <w:ilvl w:val="0"/>
          <w:numId w:val="68"/>
        </w:numPr>
        <w:spacing w:line="360" w:lineRule="auto"/>
      </w:pPr>
      <w:r>
        <w:rPr>
          <w:rFonts w:hint="eastAsia"/>
        </w:rPr>
        <w:t>重大关联交易</w:t>
      </w:r>
    </w:p>
    <w:sdt>
      <w:sdtPr>
        <w:rPr>
          <w:szCs w:val="21"/>
        </w:rPr>
        <w:alias w:val="是否适用：重大关联交易[双击切换]"/>
        <w:tag w:val="_GBC_6f8684f0183a4aab8e1234a257cb181c"/>
        <w:id w:val="963009047"/>
        <w:lock w:val="sdtContentLocked"/>
        <w:placeholder>
          <w:docPart w:val="GBC22222222222222222222222222222"/>
        </w:placeholder>
      </w:sdtPr>
      <w:sdtEndPr/>
      <w:sdtContent>
        <w:p w:rsidR="00FA37CD" w:rsidRDefault="00834F68">
          <w:pPr>
            <w:rPr>
              <w:szCs w:val="21"/>
            </w:rPr>
          </w:pPr>
          <w:r>
            <w:rPr>
              <w:szCs w:val="21"/>
            </w:rPr>
            <w:fldChar w:fldCharType="begin"/>
          </w:r>
          <w:r w:rsidR="00FA37CD">
            <w:rPr>
              <w:szCs w:val="21"/>
            </w:rPr>
            <w:instrText xml:space="preserve"> MACROBUTTON  SnrToggleCheckbox √适用 </w:instrText>
          </w:r>
          <w:r>
            <w:rPr>
              <w:szCs w:val="21"/>
            </w:rPr>
            <w:fldChar w:fldCharType="end"/>
          </w:r>
          <w:r>
            <w:rPr>
              <w:szCs w:val="21"/>
            </w:rPr>
            <w:fldChar w:fldCharType="begin"/>
          </w:r>
          <w:r w:rsidR="00FA37CD">
            <w:rPr>
              <w:szCs w:val="21"/>
            </w:rPr>
            <w:instrText xml:space="preserve"> MACROBUTTON  SnrToggleCheckbox □不适用 </w:instrText>
          </w:r>
          <w:r>
            <w:rPr>
              <w:szCs w:val="21"/>
            </w:rPr>
            <w:fldChar w:fldCharType="end"/>
          </w:r>
        </w:p>
      </w:sdtContent>
    </w:sdt>
    <w:p w:rsidR="00FA37CD" w:rsidRDefault="00FA37CD" w:rsidP="00D31930">
      <w:pPr>
        <w:pStyle w:val="3"/>
        <w:numPr>
          <w:ilvl w:val="2"/>
          <w:numId w:val="72"/>
        </w:numPr>
      </w:pPr>
      <w:bookmarkStart w:id="43" w:name="_Toc342565953"/>
      <w:bookmarkStart w:id="44" w:name="_Toc342491961"/>
      <w:r>
        <w:rPr>
          <w:rFonts w:hint="eastAsia"/>
        </w:rPr>
        <w:t>与日常经营相关的关联交易</w:t>
      </w:r>
      <w:bookmarkEnd w:id="43"/>
      <w:bookmarkEnd w:id="44"/>
    </w:p>
    <w:sdt>
      <w:sdtPr>
        <w:rPr>
          <w:rFonts w:ascii="Calibri" w:hAnsi="Calibri" w:cs="宋体"/>
          <w:b w:val="0"/>
          <w:bCs w:val="0"/>
          <w:kern w:val="0"/>
          <w:szCs w:val="22"/>
        </w:rPr>
        <w:alias w:val="模块:已在临时公告披露且后续实施无进展或变化的事项"/>
        <w:tag w:val="_GBC_e3f120fb9ddd4d0497e6a85ba0e0bd4a"/>
        <w:id w:val="835188377"/>
        <w:lock w:val="sdtLocked"/>
        <w:placeholder>
          <w:docPart w:val="GBC22222222222222222222222222222"/>
        </w:placeholder>
      </w:sdtPr>
      <w:sdtEndPr>
        <w:rPr>
          <w:rFonts w:ascii="宋体" w:hAnsi="宋体" w:hint="eastAsia"/>
          <w:szCs w:val="24"/>
        </w:rPr>
      </w:sdtEndPr>
      <w:sdtContent>
        <w:p w:rsidR="00FA37CD" w:rsidRDefault="00FA37CD" w:rsidP="00D31930">
          <w:pPr>
            <w:pStyle w:val="4"/>
            <w:numPr>
              <w:ilvl w:val="2"/>
              <w:numId w:val="73"/>
            </w:numPr>
          </w:pPr>
          <w:r>
            <w:t>已在临时公告披露且后续实施无进展或变化的事项</w:t>
          </w:r>
        </w:p>
        <w:tbl>
          <w:tblPr>
            <w:tblStyle w:val="g3"/>
            <w:tblW w:w="0" w:type="auto"/>
            <w:tblLook w:val="04A0" w:firstRow="1" w:lastRow="0" w:firstColumn="1" w:lastColumn="0" w:noHBand="0" w:noVBand="1"/>
          </w:tblPr>
          <w:tblGrid>
            <w:gridCol w:w="4524"/>
            <w:gridCol w:w="4524"/>
          </w:tblGrid>
          <w:tr w:rsidR="00FA37CD" w:rsidTr="009B0249">
            <w:tc>
              <w:tcPr>
                <w:tcW w:w="4524" w:type="dxa"/>
              </w:tcPr>
              <w:p w:rsidR="00FA37CD" w:rsidRDefault="00FA37CD">
                <w:pPr>
                  <w:jc w:val="center"/>
                </w:pPr>
                <w:r>
                  <w:t>事项概述</w:t>
                </w:r>
              </w:p>
            </w:tc>
            <w:tc>
              <w:tcPr>
                <w:tcW w:w="4524" w:type="dxa"/>
              </w:tcPr>
              <w:p w:rsidR="00FA37CD" w:rsidRDefault="00FA37CD">
                <w:pPr>
                  <w:jc w:val="center"/>
                </w:pPr>
                <w:r>
                  <w:t>查询索引</w:t>
                </w:r>
              </w:p>
            </w:tc>
          </w:tr>
          <w:sdt>
            <w:sdtPr>
              <w:rPr>
                <w:rFonts w:ascii="Calibri" w:hAnsi="Calibri" w:hint="eastAsia"/>
              </w:rPr>
              <w:alias w:val="与日常经营相关的关联交易事项已在临时报告披露且后续实施无进展或变化的"/>
              <w:tag w:val="_GBC_b8c19e32301a498896ec108b3b76afbc"/>
              <w:id w:val="1570770431"/>
              <w:lock w:val="sdtLocked"/>
            </w:sdtPr>
            <w:sdtEndPr/>
            <w:sdtContent>
              <w:tr w:rsidR="00FA37CD" w:rsidTr="009B0249">
                <w:sdt>
                  <w:sdtPr>
                    <w:rPr>
                      <w:rFonts w:ascii="Calibri" w:hAnsi="Calibri" w:hint="eastAsia"/>
                    </w:rPr>
                    <w:alias w:val="与日常经营相关的关联交易事项已在临时报告披露且后续实施无进展或变化的-事项概述"/>
                    <w:tag w:val="_GBC_f6daa469411040f6a47e0ea1d0ed2042"/>
                    <w:id w:val="1779680776"/>
                    <w:lock w:val="sdtLocked"/>
                  </w:sdtPr>
                  <w:sdtEndPr>
                    <w:rPr>
                      <w:rFonts w:ascii="Times New Roman" w:hAnsi="Times New Roman"/>
                    </w:rPr>
                  </w:sdtEndPr>
                  <w:sdtContent>
                    <w:tc>
                      <w:tcPr>
                        <w:tcW w:w="4524" w:type="dxa"/>
                      </w:tcPr>
                      <w:p w:rsidR="00FA37CD" w:rsidRDefault="00FA37CD" w:rsidP="00FA37CD">
                        <w:r>
                          <w:rPr>
                            <w:rFonts w:ascii="Calibri" w:hAnsi="Calibri" w:hint="eastAsia"/>
                          </w:rPr>
                          <w:t>经公司第二届董事会第六次会议审议通过，并经公司</w:t>
                        </w:r>
                        <w:r w:rsidRPr="008D013A">
                          <w:rPr>
                            <w:rFonts w:asciiTheme="minorEastAsia" w:eastAsiaTheme="minorEastAsia" w:hAnsiTheme="minorEastAsia" w:hint="eastAsia"/>
                          </w:rPr>
                          <w:t>2015</w:t>
                        </w:r>
                        <w:r>
                          <w:rPr>
                            <w:rFonts w:ascii="Calibri" w:hAnsi="Calibri" w:hint="eastAsia"/>
                          </w:rPr>
                          <w:t>年度股东大会批准，公司与控股股东龙高集团关于房产租赁，与龙江银行存款的日常关联交易事项。</w:t>
                        </w:r>
                      </w:p>
                    </w:tc>
                  </w:sdtContent>
                </w:sdt>
                <w:sdt>
                  <w:sdtPr>
                    <w:rPr>
                      <w:rFonts w:hint="eastAsia"/>
                    </w:rPr>
                    <w:alias w:val="与日常经营相关的关联交易事项已在临时报告披露且后续实施无进展或变化的-查询索引"/>
                    <w:tag w:val="_GBC_4e91a58a428d445f9303a49c834ab14f"/>
                    <w:id w:val="-1830829084"/>
                    <w:lock w:val="sdtLocked"/>
                  </w:sdtPr>
                  <w:sdtEndPr/>
                  <w:sdtContent>
                    <w:tc>
                      <w:tcPr>
                        <w:tcW w:w="4524" w:type="dxa"/>
                      </w:tcPr>
                      <w:p w:rsidR="00FA37CD" w:rsidRDefault="00FA37CD" w:rsidP="00FA37CD">
                        <w:r>
                          <w:rPr>
                            <w:rFonts w:hint="eastAsia"/>
                          </w:rPr>
                          <w:t>内容详见刊载于《上海证券报》、《中国证券报》及上海证券交易所网站编号为临</w:t>
                        </w:r>
                        <w:r>
                          <w:t>201</w:t>
                        </w:r>
                        <w:r>
                          <w:rPr>
                            <w:rFonts w:hint="eastAsia"/>
                          </w:rPr>
                          <w:t>6</w:t>
                        </w:r>
                        <w:r>
                          <w:t>-00</w:t>
                        </w:r>
                        <w:r>
                          <w:rPr>
                            <w:rFonts w:hint="eastAsia"/>
                          </w:rPr>
                          <w:t>1</w:t>
                        </w:r>
                        <w:r>
                          <w:t>、0</w:t>
                        </w:r>
                        <w:r>
                          <w:rPr>
                            <w:rFonts w:hint="eastAsia"/>
                          </w:rPr>
                          <w:t>04</w:t>
                        </w:r>
                        <w:r>
                          <w:t>、</w:t>
                        </w:r>
                        <w:r>
                          <w:rPr>
                            <w:rFonts w:hint="eastAsia"/>
                          </w:rPr>
                          <w:t>007</w:t>
                        </w:r>
                        <w:r>
                          <w:t>号公告。</w:t>
                        </w:r>
                      </w:p>
                    </w:tc>
                  </w:sdtContent>
                </w:sdt>
              </w:tr>
            </w:sdtContent>
          </w:sdt>
        </w:tbl>
      </w:sdtContent>
    </w:sdt>
    <w:p w:rsidR="00FA37CD" w:rsidRDefault="00FA37CD"/>
    <w:sdt>
      <w:sdtPr>
        <w:rPr>
          <w:rFonts w:ascii="Calibri" w:hAnsi="Calibri" w:cs="宋体"/>
          <w:b w:val="0"/>
          <w:bCs w:val="0"/>
          <w:kern w:val="0"/>
          <w:szCs w:val="22"/>
        </w:rPr>
        <w:alias w:val="模块:已在临时公告披露，但有后续实施的进展或变化的事项"/>
        <w:tag w:val="_GBC_d1a5434415ef46c8a3cc82c5b9406802"/>
        <w:id w:val="1395315805"/>
        <w:lock w:val="sdtLocked"/>
        <w:placeholder>
          <w:docPart w:val="GBC22222222222222222222222222222"/>
        </w:placeholder>
      </w:sdtPr>
      <w:sdtEndPr>
        <w:rPr>
          <w:rFonts w:ascii="宋体" w:hAnsi="宋体" w:hint="eastAsia"/>
          <w:szCs w:val="24"/>
        </w:rPr>
      </w:sdtEndPr>
      <w:sdtContent>
        <w:p w:rsidR="00FA37CD" w:rsidRDefault="00FA37CD" w:rsidP="00D31930">
          <w:pPr>
            <w:pStyle w:val="4"/>
            <w:numPr>
              <w:ilvl w:val="2"/>
              <w:numId w:val="73"/>
            </w:numPr>
          </w:pPr>
          <w:r>
            <w:t>已在临时公告披露，但有后续实施的进展或变化的事项</w:t>
          </w:r>
        </w:p>
        <w:sdt>
          <w:sdtPr>
            <w:rPr>
              <w:rFonts w:hint="eastAsia"/>
            </w:rPr>
            <w:alias w:val="与日常经营相关的关联交易事项已在临时报告披露，后续实施的进展或变化"/>
            <w:tag w:val="_GBC_cc730f50f1b54927a32bd234318c58c8"/>
            <w:id w:val="-932813846"/>
            <w:lock w:val="sdtLocked"/>
            <w:placeholder>
              <w:docPart w:val="GBC22222222222222222222222222222"/>
            </w:placeholder>
          </w:sdtPr>
          <w:sdtEndPr/>
          <w:sdtContent>
            <w:p w:rsidR="00FA37CD" w:rsidRDefault="00296AB7">
              <w:r>
                <w:rPr>
                  <w:rFonts w:hint="eastAsia"/>
                </w:rPr>
                <w:t>无</w:t>
              </w:r>
            </w:p>
          </w:sdtContent>
        </w:sdt>
      </w:sdtContent>
    </w:sdt>
    <w:p w:rsidR="00FA37CD" w:rsidRDefault="00FA37CD"/>
    <w:bookmarkStart w:id="45" w:name="_Toc342565956" w:displacedByCustomXml="next"/>
    <w:bookmarkStart w:id="46" w:name="_Toc342491964" w:displacedByCustomXml="next"/>
    <w:sdt>
      <w:sdtPr>
        <w:rPr>
          <w:rFonts w:ascii="Calibri" w:hAnsi="Calibri" w:cs="宋体" w:hint="eastAsia"/>
          <w:b w:val="0"/>
          <w:bCs w:val="0"/>
          <w:kern w:val="0"/>
          <w:szCs w:val="22"/>
        </w:rPr>
        <w:alias w:val="模块:临时公告未披露的事项"/>
        <w:tag w:val="_GBC_64631289a8a847be9c1c64db58042289"/>
        <w:id w:val="995310628"/>
        <w:lock w:val="sdtLocked"/>
        <w:placeholder>
          <w:docPart w:val="GBC22222222222222222222222222222"/>
        </w:placeholder>
      </w:sdtPr>
      <w:sdtEndPr>
        <w:rPr>
          <w:rFonts w:ascii="宋体" w:hAnsi="宋体" w:hint="default"/>
          <w:szCs w:val="21"/>
        </w:rPr>
      </w:sdtEndPr>
      <w:sdtContent>
        <w:p w:rsidR="00FA37CD" w:rsidRDefault="00FA37CD" w:rsidP="00D31930">
          <w:pPr>
            <w:pStyle w:val="4"/>
            <w:numPr>
              <w:ilvl w:val="2"/>
              <w:numId w:val="73"/>
            </w:numPr>
          </w:pPr>
          <w:r>
            <w:rPr>
              <w:rFonts w:hint="eastAsia"/>
            </w:rPr>
            <w:t>临时公告未披露的事</w:t>
          </w:r>
          <w:bookmarkEnd w:id="46"/>
          <w:bookmarkEnd w:id="45"/>
          <w:r>
            <w:rPr>
              <w:rFonts w:hint="eastAsia"/>
            </w:rPr>
            <w:t>项</w:t>
          </w:r>
        </w:p>
        <w:p w:rsidR="00FA37CD" w:rsidRDefault="00DE6BA5" w:rsidP="00296AB7">
          <w:pPr>
            <w:rPr>
              <w:szCs w:val="21"/>
            </w:rPr>
          </w:pPr>
          <w:sdt>
            <w:sdtPr>
              <w:alias w:val="是否适用：与日常经营相关的关联交易_临时公告未披露的事项[双击切换]"/>
              <w:tag w:val="_GBC_52d79ce08b95436aa34c2722340c2efb"/>
              <w:id w:val="1591582959"/>
              <w:lock w:val="sdtContentLocked"/>
              <w:placeholder>
                <w:docPart w:val="GBC22222222222222222222222222222"/>
              </w:placeholder>
            </w:sdtPr>
            <w:sdtEndPr/>
            <w:sdtContent>
              <w:r w:rsidR="00834F68">
                <w:fldChar w:fldCharType="begin"/>
              </w:r>
              <w:r w:rsidR="00296AB7">
                <w:instrText xml:space="preserve"> MACROBUTTON  SnrToggleCheckbox □适用 </w:instrText>
              </w:r>
              <w:r w:rsidR="00834F68">
                <w:fldChar w:fldCharType="end"/>
              </w:r>
              <w:r w:rsidR="00834F68">
                <w:fldChar w:fldCharType="begin"/>
              </w:r>
              <w:r w:rsidR="00296AB7">
                <w:instrText xml:space="preserve"> MACROBUTTON  SnrToggleCheckbox √不适用 </w:instrText>
              </w:r>
              <w:r w:rsidR="00834F68">
                <w:fldChar w:fldCharType="end"/>
              </w:r>
            </w:sdtContent>
          </w:sdt>
        </w:p>
      </w:sdtContent>
    </w:sdt>
    <w:p w:rsidR="00FA37CD" w:rsidRDefault="00FA37CD" w:rsidP="00D31930">
      <w:pPr>
        <w:pStyle w:val="3"/>
        <w:numPr>
          <w:ilvl w:val="2"/>
          <w:numId w:val="72"/>
        </w:numPr>
      </w:pPr>
      <w:r>
        <w:t>资产收购、出售发生的关联交易</w:t>
      </w:r>
    </w:p>
    <w:sdt>
      <w:sdtPr>
        <w:rPr>
          <w:rFonts w:ascii="Calibri" w:hAnsi="Calibri" w:cs="宋体"/>
          <w:b w:val="0"/>
          <w:bCs w:val="0"/>
          <w:kern w:val="0"/>
          <w:szCs w:val="22"/>
        </w:rPr>
        <w:alias w:val="模块:已在临时公告披露且后续实施无进展或变化的事项"/>
        <w:tag w:val="_GBC_9b035d6db7e64e4084f9978d22303772"/>
        <w:id w:val="1996988744"/>
        <w:lock w:val="sdtLocked"/>
        <w:placeholder>
          <w:docPart w:val="GBC22222222222222222222222222222"/>
        </w:placeholder>
      </w:sdtPr>
      <w:sdtEndPr>
        <w:rPr>
          <w:rFonts w:ascii="宋体" w:hAnsi="宋体" w:hint="eastAsia"/>
          <w:szCs w:val="24"/>
        </w:rPr>
      </w:sdtEndPr>
      <w:sdtContent>
        <w:p w:rsidR="00FA37CD" w:rsidRDefault="00FA37CD" w:rsidP="00D31930">
          <w:pPr>
            <w:pStyle w:val="4"/>
            <w:numPr>
              <w:ilvl w:val="0"/>
              <w:numId w:val="74"/>
            </w:numPr>
          </w:pPr>
          <w:r>
            <w:t>已在临时公告披露且后续实施无进展或变化的事项</w:t>
          </w:r>
        </w:p>
        <w:p w:rsidR="00296AB7" w:rsidRPr="00296AB7" w:rsidRDefault="00296AB7" w:rsidP="00296AB7">
          <w:r>
            <w:rPr>
              <w:rFonts w:hint="eastAsia"/>
            </w:rPr>
            <w:t>无</w:t>
          </w:r>
        </w:p>
      </w:sdtContent>
    </w:sdt>
    <w:p w:rsidR="00FA37CD" w:rsidRDefault="00FA37CD"/>
    <w:sdt>
      <w:sdtPr>
        <w:rPr>
          <w:rFonts w:ascii="Calibri" w:hAnsi="Calibri" w:cs="宋体"/>
          <w:b w:val="0"/>
          <w:bCs w:val="0"/>
          <w:kern w:val="0"/>
          <w:szCs w:val="22"/>
        </w:rPr>
        <w:alias w:val="模块:已在临时公告披露，但有后续实施的进展或变化的事项"/>
        <w:tag w:val="_GBC_fe4f1c5437184b718f36538f642867f0"/>
        <w:id w:val="970560491"/>
        <w:lock w:val="sdtLocked"/>
        <w:placeholder>
          <w:docPart w:val="GBC22222222222222222222222222222"/>
        </w:placeholder>
      </w:sdtPr>
      <w:sdtEndPr>
        <w:rPr>
          <w:rFonts w:ascii="宋体" w:hAnsi="宋体" w:hint="eastAsia"/>
          <w:szCs w:val="24"/>
        </w:rPr>
      </w:sdtEndPr>
      <w:sdtContent>
        <w:p w:rsidR="00FA37CD" w:rsidRDefault="00FA37CD" w:rsidP="00D31930">
          <w:pPr>
            <w:pStyle w:val="4"/>
            <w:numPr>
              <w:ilvl w:val="0"/>
              <w:numId w:val="74"/>
            </w:numPr>
          </w:pPr>
          <w:r>
            <w:t>已在临时公告披露，但有后续实施的进展或变化的事项</w:t>
          </w:r>
        </w:p>
        <w:sdt>
          <w:sdtPr>
            <w:rPr>
              <w:rFonts w:hint="eastAsia"/>
            </w:rPr>
            <w:alias w:val="资产收购、出售发生的关联交易事项已在临时报告披露，后续实施的进展或变化"/>
            <w:tag w:val="_GBC_64eae7bbbfca41f4b002af4e6652e3d2"/>
            <w:id w:val="-1603800777"/>
            <w:lock w:val="sdtLocked"/>
            <w:placeholder>
              <w:docPart w:val="GBC22222222222222222222222222222"/>
            </w:placeholder>
          </w:sdtPr>
          <w:sdtEndPr/>
          <w:sdtContent>
            <w:p w:rsidR="00FA37CD" w:rsidRDefault="00296AB7">
              <w:r>
                <w:rPr>
                  <w:rFonts w:hint="eastAsia"/>
                </w:rPr>
                <w:t>无</w:t>
              </w:r>
            </w:p>
          </w:sdtContent>
        </w:sdt>
      </w:sdtContent>
    </w:sdt>
    <w:p w:rsidR="00FA37CD" w:rsidRDefault="00FA37CD"/>
    <w:sdt>
      <w:sdtPr>
        <w:rPr>
          <w:rFonts w:ascii="Calibri" w:hAnsi="Calibri" w:cs="宋体"/>
          <w:b w:val="0"/>
          <w:bCs w:val="0"/>
          <w:kern w:val="0"/>
          <w:szCs w:val="22"/>
        </w:rPr>
        <w:alias w:val="模块:临时公告未披露的事项"/>
        <w:tag w:val="_GBC_93096a7df7734b4a9c7e0d2306776114"/>
        <w:id w:val="1384445641"/>
        <w:lock w:val="sdtLocked"/>
        <w:placeholder>
          <w:docPart w:val="GBC22222222222222222222222222222"/>
        </w:placeholder>
      </w:sdtPr>
      <w:sdtEndPr>
        <w:rPr>
          <w:rFonts w:ascii="宋体" w:hAnsi="宋体" w:hint="eastAsia"/>
          <w:szCs w:val="24"/>
        </w:rPr>
      </w:sdtEndPr>
      <w:sdtContent>
        <w:p w:rsidR="00FA37CD" w:rsidRDefault="00FA37CD" w:rsidP="00D31930">
          <w:pPr>
            <w:pStyle w:val="4"/>
            <w:numPr>
              <w:ilvl w:val="0"/>
              <w:numId w:val="74"/>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562fe80bc8664766b3635049bfabd39a"/>
            <w:id w:val="-123164091"/>
            <w:lock w:val="sdtContentLocked"/>
            <w:placeholder>
              <w:docPart w:val="GBC22222222222222222222222222222"/>
            </w:placeholder>
          </w:sdtPr>
          <w:sdtEndPr/>
          <w:sdtContent>
            <w:p w:rsidR="00296AB7" w:rsidRDefault="00834F68" w:rsidP="00296AB7">
              <w:r>
                <w:fldChar w:fldCharType="begin"/>
              </w:r>
              <w:r w:rsidR="00296AB7">
                <w:instrText xml:space="preserve"> MACROBUTTON  SnrToggleCheckbox □适用 </w:instrText>
              </w:r>
              <w:r>
                <w:fldChar w:fldCharType="end"/>
              </w:r>
              <w:r>
                <w:fldChar w:fldCharType="begin"/>
              </w:r>
              <w:r w:rsidR="00296AB7">
                <w:instrText xml:space="preserve"> MACROBUTTON  SnrToggleCheckbox √不适用 </w:instrText>
              </w:r>
              <w:r>
                <w:fldChar w:fldCharType="end"/>
              </w:r>
            </w:p>
          </w:sdtContent>
        </w:sdt>
        <w:p w:rsidR="00FA37CD" w:rsidRPr="00296AB7" w:rsidRDefault="00DE6BA5" w:rsidP="00296AB7"/>
      </w:sdtContent>
    </w:sdt>
    <w:p w:rsidR="00FA37CD" w:rsidRDefault="00FA37CD" w:rsidP="00D31930">
      <w:pPr>
        <w:pStyle w:val="3"/>
        <w:numPr>
          <w:ilvl w:val="2"/>
          <w:numId w:val="72"/>
        </w:numPr>
      </w:pPr>
      <w:r>
        <w:t>共同对外投资的重大关联交易</w:t>
      </w:r>
    </w:p>
    <w:sdt>
      <w:sdtPr>
        <w:rPr>
          <w:rFonts w:ascii="Calibri" w:hAnsi="Calibri" w:cs="宋体"/>
          <w:b w:val="0"/>
          <w:bCs w:val="0"/>
          <w:kern w:val="0"/>
          <w:szCs w:val="22"/>
        </w:rPr>
        <w:alias w:val="模块:已在临时公告披露且后续实施无进展或变化的事项"/>
        <w:tag w:val="_GBC_bf6a18d0128c47e286ec886ee95360d9"/>
        <w:id w:val="1878112304"/>
        <w:lock w:val="sdtLocked"/>
        <w:placeholder>
          <w:docPart w:val="GBC22222222222222222222222222222"/>
        </w:placeholder>
      </w:sdtPr>
      <w:sdtEndPr>
        <w:rPr>
          <w:rFonts w:ascii="宋体" w:hAnsi="宋体" w:hint="eastAsia"/>
          <w:szCs w:val="24"/>
        </w:rPr>
      </w:sdtEndPr>
      <w:sdtContent>
        <w:p w:rsidR="00FA37CD" w:rsidRDefault="00FA37CD" w:rsidP="00D31930">
          <w:pPr>
            <w:pStyle w:val="4"/>
            <w:numPr>
              <w:ilvl w:val="0"/>
              <w:numId w:val="75"/>
            </w:numPr>
          </w:pPr>
          <w:r>
            <w:t>已在临时公告披露且后续实施无进展或变化的事项</w:t>
          </w:r>
        </w:p>
        <w:p w:rsidR="00296AB7" w:rsidRPr="00296AB7" w:rsidRDefault="00296AB7" w:rsidP="00296AB7">
          <w:r>
            <w:rPr>
              <w:rFonts w:hint="eastAsia"/>
            </w:rPr>
            <w:t>无</w:t>
          </w:r>
        </w:p>
      </w:sdtContent>
    </w:sdt>
    <w:sdt>
      <w:sdtPr>
        <w:rPr>
          <w:rFonts w:ascii="Calibri" w:hAnsi="Calibri" w:cs="宋体"/>
          <w:b w:val="0"/>
          <w:bCs w:val="0"/>
          <w:kern w:val="0"/>
          <w:szCs w:val="22"/>
        </w:rPr>
        <w:alias w:val="模块:已在临时公告披露，但有后续实施的进展或变化的事项"/>
        <w:tag w:val="_GBC_08e7626842ae4c738ce0a575d3b11d0f"/>
        <w:id w:val="-1979365180"/>
        <w:lock w:val="sdtLocked"/>
        <w:placeholder>
          <w:docPart w:val="GBC22222222222222222222222222222"/>
        </w:placeholder>
      </w:sdtPr>
      <w:sdtEndPr>
        <w:rPr>
          <w:rFonts w:ascii="宋体" w:hAnsi="宋体" w:hint="eastAsia"/>
          <w:szCs w:val="24"/>
        </w:rPr>
      </w:sdtEndPr>
      <w:sdtContent>
        <w:p w:rsidR="00FA37CD" w:rsidRDefault="00FA37CD" w:rsidP="00D31930">
          <w:pPr>
            <w:pStyle w:val="4"/>
            <w:numPr>
              <w:ilvl w:val="0"/>
              <w:numId w:val="75"/>
            </w:numPr>
          </w:pPr>
          <w:r>
            <w:t>已在临时公告披露，但有后续实施的进展或变化的事项</w:t>
          </w:r>
        </w:p>
        <w:sdt>
          <w:sdtPr>
            <w:rPr>
              <w:rFonts w:hint="eastAsia"/>
            </w:rPr>
            <w:alias w:val="共同对外投资发生的关联交易事项已在临时报告披露，后续实施的进展或变化"/>
            <w:tag w:val="_GBC_445ee695c6904f9a9748091a07dbd257"/>
            <w:id w:val="1765721721"/>
            <w:lock w:val="sdtLocked"/>
            <w:placeholder>
              <w:docPart w:val="GBC22222222222222222222222222222"/>
            </w:placeholder>
          </w:sdtPr>
          <w:sdtEndPr/>
          <w:sdtContent>
            <w:p w:rsidR="00FA37CD" w:rsidRDefault="00296AB7">
              <w:r>
                <w:rPr>
                  <w:rFonts w:hint="eastAsia"/>
                </w:rPr>
                <w:t>无</w:t>
              </w:r>
            </w:p>
          </w:sdtContent>
        </w:sdt>
      </w:sdtContent>
    </w:sdt>
    <w:sdt>
      <w:sdtPr>
        <w:rPr>
          <w:rFonts w:ascii="Calibri" w:hAnsi="Calibri" w:cs="宋体"/>
          <w:b w:val="0"/>
          <w:bCs w:val="0"/>
          <w:kern w:val="0"/>
          <w:szCs w:val="22"/>
        </w:rPr>
        <w:alias w:val="模块:临时公告未披露的事项"/>
        <w:tag w:val="_GBC_ca8b30d292a246f190ed09fca3621183"/>
        <w:id w:val="1770962249"/>
        <w:lock w:val="sdtLocked"/>
        <w:placeholder>
          <w:docPart w:val="GBC22222222222222222222222222222"/>
        </w:placeholder>
      </w:sdtPr>
      <w:sdtEndPr>
        <w:rPr>
          <w:rFonts w:ascii="宋体" w:hAnsi="宋体" w:hint="eastAsia"/>
          <w:szCs w:val="24"/>
        </w:rPr>
      </w:sdtEndPr>
      <w:sdtContent>
        <w:p w:rsidR="00FA37CD" w:rsidRDefault="00FA37CD" w:rsidP="00D31930">
          <w:pPr>
            <w:pStyle w:val="4"/>
            <w:numPr>
              <w:ilvl w:val="0"/>
              <w:numId w:val="75"/>
            </w:numPr>
          </w:pPr>
          <w:r>
            <w:t>临时公告未披露的事项</w:t>
          </w:r>
        </w:p>
        <w:sdt>
          <w:sdtPr>
            <w:rPr>
              <w:rFonts w:hint="eastAsia"/>
            </w:rPr>
            <w:alias w:val="是否适用：共同对外投资的重大关联交易_临时公告未披露的事项[双击切换]"/>
            <w:tag w:val="_GBC_f63a2172460f47998aa75211218b00ef"/>
            <w:id w:val="-854183298"/>
            <w:lock w:val="sdtContentLocked"/>
            <w:placeholder>
              <w:docPart w:val="GBC22222222222222222222222222222"/>
            </w:placeholder>
          </w:sdtPr>
          <w:sdtEndPr/>
          <w:sdtContent>
            <w:p w:rsidR="00296AB7" w:rsidRDefault="00834F68" w:rsidP="00296AB7">
              <w:r>
                <w:fldChar w:fldCharType="begin"/>
              </w:r>
              <w:r w:rsidR="00296AB7">
                <w:instrText xml:space="preserve"> MACROBUTTON  SnrToggleCheckbox □适用 </w:instrText>
              </w:r>
              <w:r>
                <w:fldChar w:fldCharType="end"/>
              </w:r>
              <w:r>
                <w:fldChar w:fldCharType="begin"/>
              </w:r>
              <w:r w:rsidR="00296AB7">
                <w:instrText xml:space="preserve"> MACROBUTTON  SnrToggleCheckbox √不适用 </w:instrText>
              </w:r>
              <w:r>
                <w:fldChar w:fldCharType="end"/>
              </w:r>
            </w:p>
          </w:sdtContent>
        </w:sdt>
        <w:p w:rsidR="00FA37CD" w:rsidRPr="00296AB7" w:rsidRDefault="00DE6BA5" w:rsidP="00296AB7"/>
      </w:sdtContent>
    </w:sdt>
    <w:p w:rsidR="00FA37CD" w:rsidRDefault="00FA37CD"/>
    <w:p w:rsidR="00FA37CD" w:rsidRDefault="00FA37CD" w:rsidP="00D31930">
      <w:pPr>
        <w:pStyle w:val="3"/>
        <w:numPr>
          <w:ilvl w:val="2"/>
          <w:numId w:val="72"/>
        </w:numPr>
      </w:pPr>
      <w:r>
        <w:rPr>
          <w:rFonts w:hint="eastAsia"/>
        </w:rPr>
        <w:t>关联债权债务往来</w:t>
      </w:r>
    </w:p>
    <w:sdt>
      <w:sdtPr>
        <w:rPr>
          <w:rFonts w:ascii="Calibri" w:hAnsi="Calibri" w:cs="宋体"/>
          <w:b w:val="0"/>
          <w:bCs w:val="0"/>
          <w:kern w:val="0"/>
          <w:szCs w:val="22"/>
        </w:rPr>
        <w:alias w:val="模块:已在临时公告披露且后续实施无进展或变化的事项"/>
        <w:tag w:val="_GBC_599926c69b0a4e9a9c4b2d8e7a452144"/>
        <w:id w:val="-719986865"/>
        <w:lock w:val="sdtLocked"/>
        <w:placeholder>
          <w:docPart w:val="GBC22222222222222222222222222222"/>
        </w:placeholder>
      </w:sdtPr>
      <w:sdtEndPr>
        <w:rPr>
          <w:rFonts w:ascii="宋体" w:hAnsi="宋体" w:hint="eastAsia"/>
          <w:szCs w:val="24"/>
        </w:rPr>
      </w:sdtEndPr>
      <w:sdtContent>
        <w:p w:rsidR="00FA37CD" w:rsidRDefault="00FA37CD" w:rsidP="00D31930">
          <w:pPr>
            <w:pStyle w:val="4"/>
            <w:numPr>
              <w:ilvl w:val="0"/>
              <w:numId w:val="76"/>
            </w:numPr>
          </w:pPr>
          <w:r>
            <w:t>已在临时公告披露且后续实施无进展或变化的事项</w:t>
          </w:r>
        </w:p>
        <w:p w:rsidR="00296AB7" w:rsidRPr="00296AB7" w:rsidRDefault="00296AB7" w:rsidP="00296AB7">
          <w:r>
            <w:rPr>
              <w:rFonts w:hint="eastAsia"/>
            </w:rPr>
            <w:t>无</w:t>
          </w:r>
        </w:p>
      </w:sdtContent>
    </w:sdt>
    <w:sdt>
      <w:sdtPr>
        <w:rPr>
          <w:rFonts w:ascii="Calibri" w:hAnsi="Calibri" w:cs="宋体"/>
          <w:b w:val="0"/>
          <w:bCs w:val="0"/>
          <w:kern w:val="0"/>
          <w:szCs w:val="22"/>
        </w:rPr>
        <w:alias w:val="模块:已在临时公告披露，但有后续实施的进展或变化的事项"/>
        <w:tag w:val="_GBC_4736e8c925224a89bfd2a4c1c76fe92c"/>
        <w:id w:val="-649132774"/>
        <w:lock w:val="sdtLocked"/>
        <w:placeholder>
          <w:docPart w:val="GBC22222222222222222222222222222"/>
        </w:placeholder>
      </w:sdtPr>
      <w:sdtEndPr>
        <w:rPr>
          <w:rFonts w:ascii="宋体" w:hAnsi="宋体" w:hint="eastAsia"/>
          <w:szCs w:val="24"/>
        </w:rPr>
      </w:sdtEndPr>
      <w:sdtContent>
        <w:p w:rsidR="00FA37CD" w:rsidRDefault="00FA37CD" w:rsidP="00D31930">
          <w:pPr>
            <w:pStyle w:val="4"/>
            <w:numPr>
              <w:ilvl w:val="0"/>
              <w:numId w:val="76"/>
            </w:numPr>
          </w:pPr>
          <w:r>
            <w:t>已在临时公告披露，但有后续实施的进展或变化的事项</w:t>
          </w:r>
        </w:p>
        <w:sdt>
          <w:sdtPr>
            <w:rPr>
              <w:rFonts w:hint="eastAsia"/>
            </w:rPr>
            <w:alias w:val="关联债权债务往来事项已在临时报告披露，后续实施的进展或变化"/>
            <w:tag w:val="_GBC_9643da06705046fba8d3e56b9f0600ce"/>
            <w:id w:val="468404453"/>
            <w:lock w:val="sdtLocked"/>
            <w:placeholder>
              <w:docPart w:val="GBC22222222222222222222222222222"/>
            </w:placeholder>
          </w:sdtPr>
          <w:sdtEndPr/>
          <w:sdtContent>
            <w:p w:rsidR="00FA37CD" w:rsidRDefault="00296AB7">
              <w:r>
                <w:rPr>
                  <w:rFonts w:hint="eastAsia"/>
                </w:rPr>
                <w:t>无</w:t>
              </w:r>
            </w:p>
          </w:sdtContent>
        </w:sdt>
      </w:sdtContent>
    </w:sdt>
    <w:sdt>
      <w:sdtPr>
        <w:rPr>
          <w:rFonts w:ascii="Calibri" w:hAnsi="Calibri" w:cs="宋体" w:hint="eastAsia"/>
          <w:b w:val="0"/>
          <w:bCs w:val="0"/>
          <w:kern w:val="0"/>
          <w:szCs w:val="22"/>
        </w:rPr>
        <w:alias w:val="模块:临时公告未披露的事项"/>
        <w:tag w:val="_GBC_d50cba25d78746c7b565733df5f848b1"/>
        <w:id w:val="-2037345217"/>
        <w:lock w:val="sdtLocked"/>
        <w:placeholder>
          <w:docPart w:val="GBC22222222222222222222222222222"/>
        </w:placeholder>
      </w:sdtPr>
      <w:sdtEndPr>
        <w:rPr>
          <w:rFonts w:asciiTheme="minorEastAsia" w:eastAsiaTheme="minorEastAsia" w:hAnsiTheme="minorEastAsia"/>
          <w:szCs w:val="21"/>
        </w:rPr>
      </w:sdtEndPr>
      <w:sdtContent>
        <w:p w:rsidR="00FA37CD" w:rsidRDefault="00FA37CD" w:rsidP="00D31930">
          <w:pPr>
            <w:pStyle w:val="4"/>
            <w:numPr>
              <w:ilvl w:val="0"/>
              <w:numId w:val="76"/>
            </w:numPr>
          </w:pPr>
          <w:r>
            <w:rPr>
              <w:rFonts w:hint="eastAsia"/>
            </w:rPr>
            <w:t>临时公告未披露的事项</w:t>
          </w:r>
        </w:p>
        <w:sdt>
          <w:sdtPr>
            <w:alias w:val="是否适用：关联债权债务往来_临时公告未披露的事项[双击切换]"/>
            <w:tag w:val="_GBC_f50bc3ea25e9401baa84dcf72e3a8adb"/>
            <w:id w:val="-112827068"/>
            <w:lock w:val="sdtContentLocked"/>
            <w:placeholder>
              <w:docPart w:val="GBC22222222222222222222222222222"/>
            </w:placeholder>
          </w:sdtPr>
          <w:sdtEndPr/>
          <w:sdtContent>
            <w:p w:rsidR="00FA37CD" w:rsidRDefault="00834F68" w:rsidP="00296AB7">
              <w:pPr>
                <w:rPr>
                  <w:rFonts w:asciiTheme="minorEastAsia" w:eastAsiaTheme="minorEastAsia" w:hAnsiTheme="minorEastAsia"/>
                  <w:szCs w:val="21"/>
                </w:rPr>
              </w:pPr>
              <w:r>
                <w:fldChar w:fldCharType="begin"/>
              </w:r>
              <w:r w:rsidR="00296AB7">
                <w:instrText xml:space="preserve"> MACROBUTTON  SnrToggleCheckbox □适用 </w:instrText>
              </w:r>
              <w:r>
                <w:fldChar w:fldCharType="end"/>
              </w:r>
              <w:r>
                <w:fldChar w:fldCharType="begin"/>
              </w:r>
              <w:r w:rsidR="00296AB7">
                <w:instrText xml:space="preserve"> MACROBUTTON  SnrToggleCheckbox √不适用 </w:instrText>
              </w:r>
              <w:r>
                <w:fldChar w:fldCharType="end"/>
              </w:r>
            </w:p>
          </w:sdtContent>
        </w:sdt>
        <w:bookmarkStart w:id="47" w:name="_Toc342491977" w:displacedByCustomXml="next"/>
        <w:bookmarkStart w:id="48" w:name="_Toc342565969" w:displacedByCustomXml="next"/>
      </w:sdtContent>
    </w:sdt>
    <w:sdt>
      <w:sdtPr>
        <w:rPr>
          <w:rFonts w:ascii="宋体" w:hAnsi="宋体" w:cs="宋体" w:hint="eastAsia"/>
          <w:b w:val="0"/>
          <w:bCs w:val="0"/>
          <w:kern w:val="0"/>
          <w:szCs w:val="22"/>
        </w:rPr>
        <w:alias w:val="模块:重大关联交易其他"/>
        <w:tag w:val="_GBC_700588b86ed24153b6d3b5aecd4c47b3"/>
        <w:id w:val="2108146407"/>
        <w:lock w:val="sdtLocked"/>
        <w:placeholder>
          <w:docPart w:val="GBC22222222222222222222222222222"/>
        </w:placeholder>
      </w:sdtPr>
      <w:sdtEndPr>
        <w:rPr>
          <w:rFonts w:asciiTheme="minorEastAsia" w:eastAsiaTheme="minorEastAsia" w:hAnsiTheme="minorEastAsia" w:hint="default"/>
          <w:szCs w:val="21"/>
        </w:rPr>
      </w:sdtEndPr>
      <w:sdtContent>
        <w:p w:rsidR="00FA37CD" w:rsidRDefault="00FA37CD" w:rsidP="00D31930">
          <w:pPr>
            <w:pStyle w:val="3"/>
            <w:numPr>
              <w:ilvl w:val="2"/>
              <w:numId w:val="72"/>
            </w:numPr>
          </w:pPr>
          <w:r>
            <w:rPr>
              <w:rFonts w:hint="eastAsia"/>
            </w:rPr>
            <w:t>其他</w:t>
          </w:r>
        </w:p>
        <w:sdt>
          <w:sdtPr>
            <w:rPr>
              <w:rFonts w:asciiTheme="minorEastAsia" w:eastAsiaTheme="minorEastAsia" w:hAnsiTheme="minorEastAsia"/>
              <w:szCs w:val="21"/>
            </w:rPr>
            <w:alias w:val="其他重要关联交易"/>
            <w:tag w:val="_GBC_8cc3c4fe4abc4e3bba87497690c1291b"/>
            <w:id w:val="-2013991727"/>
            <w:lock w:val="sdtLocked"/>
            <w:placeholder>
              <w:docPart w:val="GBC22222222222222222222222222222"/>
            </w:placeholder>
          </w:sdtPr>
          <w:sdtEndPr>
            <w:rPr>
              <w:rFonts w:ascii="宋体" w:eastAsia="宋体" w:hAnsi="宋体"/>
              <w:szCs w:val="24"/>
            </w:rPr>
          </w:sdtEndPr>
          <w:sdtContent>
            <w:p w:rsidR="00FA37CD" w:rsidRDefault="00296AB7">
              <w:r>
                <w:rPr>
                  <w:rFonts w:asciiTheme="minorEastAsia" w:eastAsiaTheme="minorEastAsia" w:hAnsiTheme="minorEastAsia"/>
                  <w:szCs w:val="21"/>
                </w:rPr>
                <w:t>无</w:t>
              </w:r>
            </w:p>
          </w:sdtContent>
        </w:sdt>
      </w:sdtContent>
    </w:sdt>
    <w:p w:rsidR="00FA37CD" w:rsidRDefault="00FA37CD"/>
    <w:p w:rsidR="00FA37CD" w:rsidRDefault="00FA37CD" w:rsidP="00D31930">
      <w:pPr>
        <w:pStyle w:val="2"/>
        <w:numPr>
          <w:ilvl w:val="0"/>
          <w:numId w:val="68"/>
        </w:numPr>
        <w:spacing w:line="360" w:lineRule="auto"/>
      </w:pPr>
      <w:r>
        <w:rPr>
          <w:rFonts w:hint="eastAsia"/>
        </w:rPr>
        <w:t>重大合同及其履行情况</w:t>
      </w:r>
      <w:bookmarkEnd w:id="48"/>
      <w:bookmarkEnd w:id="47"/>
    </w:p>
    <w:p w:rsidR="00FA37CD" w:rsidRDefault="00FA37CD" w:rsidP="00D31930">
      <w:pPr>
        <w:pStyle w:val="3"/>
        <w:numPr>
          <w:ilvl w:val="0"/>
          <w:numId w:val="77"/>
        </w:numPr>
      </w:pPr>
      <w:r>
        <w:t>托管、承包、租赁事项</w:t>
      </w:r>
    </w:p>
    <w:p w:rsidR="00296AB7" w:rsidRDefault="00DE6BA5" w:rsidP="00296AB7">
      <w:pPr>
        <w:rPr>
          <w:szCs w:val="21"/>
          <w:shd w:val="pct15" w:color="auto" w:fill="FFFFFF"/>
        </w:rPr>
      </w:pPr>
      <w:sdt>
        <w:sdtPr>
          <w:rPr>
            <w:szCs w:val="21"/>
          </w:rPr>
          <w:alias w:val="是否适用：托管、承包、租赁事项[双击切换]"/>
          <w:tag w:val="_GBC_4e3f336d3a994921b61ec214f8a56eb8"/>
          <w:id w:val="2134048553"/>
          <w:lock w:val="sdtContentLocked"/>
          <w:placeholder>
            <w:docPart w:val="GBC22222222222222222222222222222"/>
          </w:placeholder>
        </w:sdtPr>
        <w:sdtEndPr/>
        <w:sdtContent>
          <w:r w:rsidR="00834F68">
            <w:rPr>
              <w:szCs w:val="21"/>
            </w:rPr>
            <w:fldChar w:fldCharType="begin"/>
          </w:r>
          <w:r w:rsidR="00296AB7">
            <w:rPr>
              <w:szCs w:val="21"/>
            </w:rPr>
            <w:instrText xml:space="preserve"> MACROBUTTON  SnrToggleCheckbox □适用 </w:instrText>
          </w:r>
          <w:r w:rsidR="00834F68">
            <w:rPr>
              <w:szCs w:val="21"/>
            </w:rPr>
            <w:fldChar w:fldCharType="end"/>
          </w:r>
          <w:r w:rsidR="00834F68">
            <w:rPr>
              <w:szCs w:val="21"/>
            </w:rPr>
            <w:fldChar w:fldCharType="begin"/>
          </w:r>
          <w:r w:rsidR="00296AB7">
            <w:rPr>
              <w:szCs w:val="21"/>
            </w:rPr>
            <w:instrText xml:space="preserve"> MACROBUTTON  SnrToggleCheckbox √不适用 </w:instrText>
          </w:r>
          <w:r w:rsidR="00834F68">
            <w:rPr>
              <w:szCs w:val="21"/>
            </w:rPr>
            <w:fldChar w:fldCharType="end"/>
          </w:r>
        </w:sdtContent>
      </w:sdt>
    </w:p>
    <w:p w:rsidR="00FA37CD" w:rsidRDefault="00FA37CD">
      <w:pPr>
        <w:rPr>
          <w:szCs w:val="21"/>
          <w:shd w:val="pct15" w:color="auto" w:fill="FFFFFF"/>
        </w:rPr>
      </w:pPr>
    </w:p>
    <w:p w:rsidR="00FA37CD" w:rsidRDefault="00FA37CD" w:rsidP="00D31930">
      <w:pPr>
        <w:pStyle w:val="3"/>
        <w:numPr>
          <w:ilvl w:val="0"/>
          <w:numId w:val="77"/>
        </w:numPr>
      </w:pPr>
      <w:bookmarkStart w:id="49" w:name="_Toc342565974"/>
      <w:bookmarkStart w:id="50" w:name="_Toc342491982"/>
      <w:bookmarkStart w:id="51" w:name="OLE_LINK3"/>
      <w:bookmarkStart w:id="52" w:name="OLE_LINK2"/>
      <w:r>
        <w:rPr>
          <w:rFonts w:hint="eastAsia"/>
        </w:rPr>
        <w:t>担保情况</w:t>
      </w:r>
      <w:bookmarkEnd w:id="49"/>
      <w:bookmarkEnd w:id="50"/>
    </w:p>
    <w:bookmarkEnd w:id="52" w:displacedByCustomXml="next"/>
    <w:bookmarkEnd w:id="51" w:displacedByCustomXml="next"/>
    <w:sdt>
      <w:sdtPr>
        <w:alias w:val="是否适用：担保情况[双击切换]"/>
        <w:tag w:val="_GBC_8e704f4ba8d644c0bade3c293748eec0"/>
        <w:id w:val="-989242448"/>
        <w:lock w:val="sdtContentLocked"/>
        <w:placeholder>
          <w:docPart w:val="GBC22222222222222222222222222222"/>
        </w:placeholder>
      </w:sdtPr>
      <w:sdtEndPr/>
      <w:sdtContent>
        <w:p w:rsidR="00296AB7" w:rsidRDefault="00834F68" w:rsidP="00296AB7">
          <w:r>
            <w:fldChar w:fldCharType="begin"/>
          </w:r>
          <w:r w:rsidR="00296AB7">
            <w:instrText xml:space="preserve"> MACROBUTTON  SnrToggleCheckbox □适用 </w:instrText>
          </w:r>
          <w:r>
            <w:fldChar w:fldCharType="end"/>
          </w:r>
          <w:r>
            <w:fldChar w:fldCharType="begin"/>
          </w:r>
          <w:r w:rsidR="00296AB7">
            <w:instrText xml:space="preserve"> MACROBUTTON  SnrToggleCheckbox √不适用 </w:instrText>
          </w:r>
          <w:r>
            <w:fldChar w:fldCharType="end"/>
          </w:r>
        </w:p>
      </w:sdtContent>
    </w:sdt>
    <w:bookmarkStart w:id="53" w:name="_Toc342565976" w:displacedByCustomXml="prev"/>
    <w:bookmarkStart w:id="54" w:name="_Toc342491984" w:displacedByCustomXml="prev"/>
    <w:p w:rsidR="00FA37CD" w:rsidRDefault="00FA37CD"/>
    <w:sdt>
      <w:sdtPr>
        <w:rPr>
          <w:rFonts w:ascii="宋体" w:hAnsi="宋体" w:cs="宋体"/>
          <w:b w:val="0"/>
          <w:bCs w:val="0"/>
          <w:kern w:val="0"/>
          <w:szCs w:val="24"/>
        </w:rPr>
        <w:alias w:val="模块:其他重大合同或交易"/>
        <w:tag w:val="_GBC_d5aa8a13347f4577aff16fa2380995ae"/>
        <w:id w:val="738057349"/>
        <w:lock w:val="sdtLocked"/>
        <w:placeholder>
          <w:docPart w:val="GBC22222222222222222222222222222"/>
        </w:placeholder>
      </w:sdtPr>
      <w:sdtEndPr>
        <w:rPr>
          <w:rFonts w:hint="eastAsia"/>
        </w:rPr>
      </w:sdtEndPr>
      <w:sdtContent>
        <w:p w:rsidR="00FA37CD" w:rsidRDefault="00FA37CD" w:rsidP="00D31930">
          <w:pPr>
            <w:pStyle w:val="3"/>
            <w:numPr>
              <w:ilvl w:val="0"/>
              <w:numId w:val="77"/>
            </w:numPr>
          </w:pPr>
          <w:r>
            <w:t>其他重大合同或交易</w:t>
          </w:r>
        </w:p>
        <w:sdt>
          <w:sdtPr>
            <w:rPr>
              <w:rFonts w:hint="eastAsia"/>
            </w:rPr>
            <w:alias w:val="其他重大合同"/>
            <w:tag w:val="_GBC_a446d2d0ba0b40c8b34135a32bdcad58"/>
            <w:id w:val="-1657224268"/>
            <w:lock w:val="sdtLocked"/>
            <w:placeholder>
              <w:docPart w:val="GBC22222222222222222222222222222"/>
            </w:placeholder>
          </w:sdtPr>
          <w:sdtEndPr/>
          <w:sdtContent>
            <w:p w:rsidR="00FA37CD" w:rsidRDefault="00296AB7">
              <w:r>
                <w:rPr>
                  <w:rFonts w:hint="eastAsia"/>
                </w:rPr>
                <w:t>无</w:t>
              </w:r>
            </w:p>
          </w:sdtContent>
        </w:sdt>
      </w:sdtContent>
    </w:sdt>
    <w:p w:rsidR="00FA37CD" w:rsidRDefault="00FA37CD"/>
    <w:p w:rsidR="00FA37CD" w:rsidRDefault="00FA37CD" w:rsidP="00D31930">
      <w:pPr>
        <w:pStyle w:val="2"/>
        <w:numPr>
          <w:ilvl w:val="0"/>
          <w:numId w:val="68"/>
        </w:numPr>
        <w:spacing w:line="360" w:lineRule="auto"/>
      </w:pPr>
      <w:r>
        <w:rPr>
          <w:rFonts w:hint="eastAsia"/>
        </w:rPr>
        <w:t>承诺事项履行情况</w:t>
      </w:r>
      <w:bookmarkEnd w:id="54"/>
      <w:bookmarkEnd w:id="53"/>
    </w:p>
    <w:sdt>
      <w:sdtPr>
        <w:alias w:val="是否适用：承诺事项履行情况[双击切换]"/>
        <w:tag w:val="_GBC_49253469d7c648bbb3d376932e99d0bb"/>
        <w:id w:val="1446113052"/>
        <w:lock w:val="sdtContentLocked"/>
        <w:placeholder>
          <w:docPart w:val="GBC22222222222222222222222222222"/>
        </w:placeholder>
      </w:sdtPr>
      <w:sdtEndPr/>
      <w:sdtContent>
        <w:p w:rsidR="00FA37CD" w:rsidRDefault="00834F68">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sdt>
      <w:sdtPr>
        <w:rPr>
          <w:rFonts w:ascii="宋体" w:hAnsi="宋体" w:cs="宋体" w:hint="eastAsia"/>
          <w:b w:val="0"/>
          <w:bCs w:val="0"/>
          <w:kern w:val="0"/>
          <w:szCs w:val="22"/>
        </w:rPr>
        <w:alias w:val="模块:上市公司、持股5%以上的股东、控股股东及实际控制人在报告期内承诺事项"/>
        <w:tag w:val="_GBC_410b2a8e490a4d57a840057323b96e1a"/>
        <w:id w:val="-573902799"/>
        <w:lock w:val="sdtLocked"/>
        <w:placeholder>
          <w:docPart w:val="GBC22222222222222222222222222222"/>
        </w:placeholder>
      </w:sdtPr>
      <w:sdtEndPr>
        <w:rPr>
          <w:rFonts w:asciiTheme="minorEastAsia" w:eastAsiaTheme="minorEastAsia" w:hAnsiTheme="minorEastAsia"/>
          <w:szCs w:val="21"/>
        </w:rPr>
      </w:sdtEndPr>
      <w:sdtContent>
        <w:p w:rsidR="00FA37CD" w:rsidRDefault="00FA37CD" w:rsidP="00D31930">
          <w:pPr>
            <w:pStyle w:val="3"/>
            <w:numPr>
              <w:ilvl w:val="1"/>
              <w:numId w:val="79"/>
            </w:numPr>
          </w:pPr>
          <w:r>
            <w:rPr>
              <w:rFonts w:hint="eastAsia"/>
            </w:rPr>
            <w:t>上市公司、持股</w:t>
          </w:r>
          <w:r>
            <w:rPr>
              <w:rFonts w:hint="eastAsia"/>
            </w:rPr>
            <w:t>5</w:t>
          </w:r>
          <w:r>
            <w:rPr>
              <w:rFonts w:ascii="宋体" w:hAnsi="宋体" w:hint="eastAsia"/>
            </w:rPr>
            <w:t>%</w:t>
          </w:r>
          <w:r>
            <w:rPr>
              <w:rFonts w:hint="eastAsia"/>
            </w:rPr>
            <w:t>以上的股东、控股股东及实际控制人在报告期内或持续到报告期内的承诺事项</w:t>
          </w:r>
        </w:p>
        <w:tbl>
          <w:tblPr>
            <w:tblW w:w="525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49"/>
            <w:gridCol w:w="710"/>
            <w:gridCol w:w="2125"/>
            <w:gridCol w:w="1275"/>
            <w:gridCol w:w="993"/>
            <w:gridCol w:w="731"/>
            <w:gridCol w:w="1109"/>
            <w:gridCol w:w="870"/>
          </w:tblGrid>
          <w:tr w:rsidR="00EC0FBC" w:rsidTr="00EC0FBC">
            <w:trPr>
              <w:trHeight w:val="1344"/>
            </w:trPr>
            <w:tc>
              <w:tcPr>
                <w:tcW w:w="447" w:type="pct"/>
                <w:shd w:val="clear" w:color="auto" w:fill="auto"/>
                <w:vAlign w:val="center"/>
              </w:tcPr>
              <w:p w:rsidR="00EC0FBC" w:rsidRDefault="00EC0FBC" w:rsidP="00FD5EF0">
                <w:pPr>
                  <w:jc w:val="center"/>
                  <w:rPr>
                    <w:szCs w:val="21"/>
                  </w:rPr>
                </w:pPr>
                <w:bookmarkStart w:id="55" w:name="_Toc342565980"/>
                <w:bookmarkStart w:id="56" w:name="_Toc342491988"/>
                <w:r>
                  <w:rPr>
                    <w:rFonts w:hint="eastAsia"/>
                    <w:szCs w:val="21"/>
                  </w:rPr>
                  <w:t>承诺背景</w:t>
                </w:r>
              </w:p>
            </w:tc>
            <w:tc>
              <w:tcPr>
                <w:tcW w:w="446" w:type="pct"/>
                <w:shd w:val="clear" w:color="auto" w:fill="auto"/>
                <w:vAlign w:val="center"/>
              </w:tcPr>
              <w:p w:rsidR="00EC0FBC" w:rsidRDefault="00EC0FBC" w:rsidP="00FD5EF0">
                <w:pPr>
                  <w:jc w:val="center"/>
                  <w:rPr>
                    <w:szCs w:val="21"/>
                  </w:rPr>
                </w:pPr>
                <w:r>
                  <w:rPr>
                    <w:rFonts w:hint="eastAsia"/>
                    <w:szCs w:val="21"/>
                  </w:rPr>
                  <w:t>承诺类型</w:t>
                </w:r>
              </w:p>
            </w:tc>
            <w:tc>
              <w:tcPr>
                <w:tcW w:w="373" w:type="pct"/>
                <w:shd w:val="clear" w:color="auto" w:fill="auto"/>
                <w:vAlign w:val="center"/>
              </w:tcPr>
              <w:p w:rsidR="00EC0FBC" w:rsidRDefault="00EC0FBC" w:rsidP="00FD5EF0">
                <w:pPr>
                  <w:jc w:val="center"/>
                  <w:rPr>
                    <w:szCs w:val="21"/>
                  </w:rPr>
                </w:pPr>
                <w:r>
                  <w:rPr>
                    <w:rFonts w:hint="eastAsia"/>
                    <w:szCs w:val="21"/>
                  </w:rPr>
                  <w:t>承诺方</w:t>
                </w:r>
              </w:p>
            </w:tc>
            <w:tc>
              <w:tcPr>
                <w:tcW w:w="1117" w:type="pct"/>
                <w:shd w:val="clear" w:color="auto" w:fill="auto"/>
                <w:vAlign w:val="center"/>
              </w:tcPr>
              <w:p w:rsidR="00EC0FBC" w:rsidRDefault="00EC0FBC" w:rsidP="00FD5EF0">
                <w:pPr>
                  <w:jc w:val="center"/>
                  <w:rPr>
                    <w:szCs w:val="21"/>
                  </w:rPr>
                </w:pPr>
                <w:r>
                  <w:rPr>
                    <w:rFonts w:hint="eastAsia"/>
                    <w:szCs w:val="21"/>
                  </w:rPr>
                  <w:t>承诺内容</w:t>
                </w:r>
              </w:p>
            </w:tc>
            <w:tc>
              <w:tcPr>
                <w:tcW w:w="670" w:type="pct"/>
                <w:shd w:val="clear" w:color="auto" w:fill="auto"/>
                <w:vAlign w:val="center"/>
              </w:tcPr>
              <w:p w:rsidR="00EC0FBC" w:rsidRDefault="00EC0FBC" w:rsidP="00FD5EF0">
                <w:pPr>
                  <w:jc w:val="center"/>
                  <w:rPr>
                    <w:szCs w:val="21"/>
                  </w:rPr>
                </w:pPr>
                <w:r>
                  <w:rPr>
                    <w:rFonts w:hint="eastAsia"/>
                    <w:szCs w:val="21"/>
                  </w:rPr>
                  <w:t>承诺时间及期限</w:t>
                </w:r>
              </w:p>
            </w:tc>
            <w:tc>
              <w:tcPr>
                <w:tcW w:w="522" w:type="pct"/>
                <w:shd w:val="clear" w:color="auto" w:fill="auto"/>
                <w:vAlign w:val="center"/>
              </w:tcPr>
              <w:p w:rsidR="00EC0FBC" w:rsidRDefault="00EC0FBC" w:rsidP="00FD5EF0">
                <w:pPr>
                  <w:jc w:val="center"/>
                  <w:rPr>
                    <w:szCs w:val="21"/>
                  </w:rPr>
                </w:pPr>
                <w:r>
                  <w:rPr>
                    <w:rFonts w:hint="eastAsia"/>
                    <w:szCs w:val="21"/>
                  </w:rPr>
                  <w:t>是否有履行期限</w:t>
                </w:r>
              </w:p>
            </w:tc>
            <w:tc>
              <w:tcPr>
                <w:tcW w:w="384" w:type="pct"/>
                <w:shd w:val="clear" w:color="auto" w:fill="auto"/>
                <w:vAlign w:val="center"/>
              </w:tcPr>
              <w:p w:rsidR="00EC0FBC" w:rsidRDefault="00EC0FBC" w:rsidP="00FD5EF0">
                <w:pPr>
                  <w:jc w:val="center"/>
                  <w:rPr>
                    <w:szCs w:val="21"/>
                  </w:rPr>
                </w:pPr>
                <w:r>
                  <w:rPr>
                    <w:rFonts w:hint="eastAsia"/>
                    <w:szCs w:val="21"/>
                  </w:rPr>
                  <w:t>是否及时严格履行</w:t>
                </w:r>
              </w:p>
            </w:tc>
            <w:tc>
              <w:tcPr>
                <w:tcW w:w="583" w:type="pct"/>
                <w:shd w:val="clear" w:color="auto" w:fill="auto"/>
                <w:vAlign w:val="center"/>
              </w:tcPr>
              <w:p w:rsidR="00EC0FBC" w:rsidRDefault="00EC0FBC" w:rsidP="00FD5EF0">
                <w:pPr>
                  <w:jc w:val="center"/>
                  <w:rPr>
                    <w:szCs w:val="21"/>
                  </w:rPr>
                </w:pPr>
                <w:r>
                  <w:rPr>
                    <w:rFonts w:hint="eastAsia"/>
                    <w:szCs w:val="21"/>
                  </w:rPr>
                  <w:t>如未能及时履行应说明未完</w:t>
                </w:r>
                <w:proofErr w:type="gramStart"/>
                <w:r>
                  <w:rPr>
                    <w:rFonts w:hint="eastAsia"/>
                    <w:szCs w:val="21"/>
                  </w:rPr>
                  <w:t>成履行</w:t>
                </w:r>
                <w:proofErr w:type="gramEnd"/>
                <w:r>
                  <w:rPr>
                    <w:rFonts w:hint="eastAsia"/>
                    <w:szCs w:val="21"/>
                  </w:rPr>
                  <w:t>的具体原因</w:t>
                </w:r>
              </w:p>
            </w:tc>
            <w:tc>
              <w:tcPr>
                <w:tcW w:w="457" w:type="pct"/>
                <w:shd w:val="clear" w:color="auto" w:fill="auto"/>
                <w:vAlign w:val="center"/>
              </w:tcPr>
              <w:p w:rsidR="00EC0FBC" w:rsidRDefault="00EC0FBC" w:rsidP="00FD5EF0">
                <w:pPr>
                  <w:jc w:val="center"/>
                  <w:rPr>
                    <w:szCs w:val="21"/>
                  </w:rPr>
                </w:pPr>
                <w:r>
                  <w:rPr>
                    <w:rFonts w:hint="eastAsia"/>
                    <w:szCs w:val="21"/>
                  </w:rPr>
                  <w:t>如未能及时履行应说明下一步计划</w:t>
                </w:r>
              </w:p>
            </w:tc>
          </w:tr>
          <w:sdt>
            <w:sdtPr>
              <w:rPr>
                <w:rFonts w:hint="eastAsia"/>
                <w:szCs w:val="21"/>
              </w:rPr>
              <w:alias w:val="其他承诺"/>
              <w:tag w:val="_GBC_1447b40af519403e8a080827e4a69b79"/>
              <w:id w:val="-956558570"/>
              <w:lock w:val="sdtLocked"/>
            </w:sdtPr>
            <w:sdtEndPr>
              <w:rPr>
                <w:rFonts w:hint="default"/>
              </w:rPr>
            </w:sdtEndPr>
            <w:sdtContent>
              <w:tr w:rsidR="00EC0FBC" w:rsidTr="00EC0FBC">
                <w:trPr>
                  <w:trHeight w:val="254"/>
                </w:trPr>
                <w:tc>
                  <w:tcPr>
                    <w:tcW w:w="447" w:type="pct"/>
                    <w:shd w:val="clear" w:color="auto" w:fill="auto"/>
                    <w:vAlign w:val="center"/>
                  </w:tcPr>
                  <w:sdt>
                    <w:sdtPr>
                      <w:rPr>
                        <w:rFonts w:hint="eastAsia"/>
                        <w:szCs w:val="21"/>
                      </w:rPr>
                      <w:tag w:val="_PLD_420014628f124cf0a0d29ff5c4431b10"/>
                      <w:id w:val="-4975837"/>
                      <w:lock w:val="sdtLocked"/>
                    </w:sdtPr>
                    <w:sdtEndPr/>
                    <w:sdtContent>
                      <w:p w:rsidR="00EC0FBC" w:rsidRDefault="00EC0FBC" w:rsidP="00EC0FBC">
                        <w:pPr>
                          <w:jc w:val="center"/>
                          <w:rPr>
                            <w:szCs w:val="21"/>
                          </w:rPr>
                        </w:pPr>
                        <w:r>
                          <w:rPr>
                            <w:rFonts w:hint="eastAsia"/>
                            <w:szCs w:val="21"/>
                          </w:rPr>
                          <w:t>其他承诺</w:t>
                        </w:r>
                      </w:p>
                    </w:sdtContent>
                  </w:sdt>
                </w:tc>
                <w:sdt>
                  <w:sdtPr>
                    <w:rPr>
                      <w:szCs w:val="21"/>
                    </w:rPr>
                    <w:alias w:val="其他承诺-承诺类型"/>
                    <w:tag w:val="_GBC_c649e574a5164dd495017df3515aa59f"/>
                    <w:id w:val="174691298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46" w:type="pct"/>
                        <w:shd w:val="clear" w:color="auto" w:fill="auto"/>
                        <w:vAlign w:val="center"/>
                      </w:tcPr>
                      <w:p w:rsidR="00EC0FBC" w:rsidRDefault="00EC0FBC" w:rsidP="00EC0FBC">
                        <w:pPr>
                          <w:jc w:val="center"/>
                          <w:rPr>
                            <w:szCs w:val="21"/>
                          </w:rPr>
                        </w:pPr>
                        <w:r>
                          <w:rPr>
                            <w:szCs w:val="21"/>
                          </w:rPr>
                          <w:t>解决关联交易</w:t>
                        </w:r>
                      </w:p>
                    </w:tc>
                  </w:sdtContent>
                </w:sdt>
                <w:sdt>
                  <w:sdtPr>
                    <w:rPr>
                      <w:szCs w:val="21"/>
                    </w:rPr>
                    <w:alias w:val="其他承诺-承诺方"/>
                    <w:tag w:val="_GBC_62f5084cd3a143e9a94e9621b7d03f31"/>
                    <w:id w:val="-2059314031"/>
                    <w:lock w:val="sdtLocked"/>
                  </w:sdtPr>
                  <w:sdtEndPr/>
                  <w:sdtContent>
                    <w:tc>
                      <w:tcPr>
                        <w:tcW w:w="373" w:type="pct"/>
                        <w:shd w:val="clear" w:color="auto" w:fill="auto"/>
                        <w:vAlign w:val="center"/>
                      </w:tcPr>
                      <w:p w:rsidR="00EC0FBC" w:rsidRDefault="00EC0FBC" w:rsidP="00EC0FBC">
                        <w:pPr>
                          <w:jc w:val="center"/>
                          <w:rPr>
                            <w:szCs w:val="21"/>
                          </w:rPr>
                        </w:pPr>
                        <w:r>
                          <w:rPr>
                            <w:szCs w:val="21"/>
                          </w:rPr>
                          <w:t>黑龙江省高速公路集团公司</w:t>
                        </w:r>
                      </w:p>
                    </w:tc>
                  </w:sdtContent>
                </w:sdt>
                <w:sdt>
                  <w:sdtPr>
                    <w:rPr>
                      <w:szCs w:val="21"/>
                    </w:rPr>
                    <w:alias w:val="其他承诺-承诺内容"/>
                    <w:tag w:val="_GBC_1b96f71844e64064bf7503b3fe3f00d4"/>
                    <w:id w:val="-2053217550"/>
                    <w:lock w:val="sdtLocked"/>
                  </w:sdtPr>
                  <w:sdtEndPr/>
                  <w:sdtContent>
                    <w:tc>
                      <w:tcPr>
                        <w:tcW w:w="1117" w:type="pct"/>
                        <w:shd w:val="clear" w:color="auto" w:fill="auto"/>
                      </w:tcPr>
                      <w:p w:rsidR="00EC0FBC" w:rsidRDefault="00EC0FBC" w:rsidP="00FD5EF0">
                        <w:pPr>
                          <w:rPr>
                            <w:szCs w:val="21"/>
                          </w:rPr>
                        </w:pPr>
                        <w:r>
                          <w:rPr>
                            <w:szCs w:val="21"/>
                          </w:rPr>
                          <w:t>龙高集团向龙江交通出具了《规范、减少关联交易承诺函》。承诺将在其作为龙江交通控股股东或主要股东期间尽量减少与龙江交通的关联交易，并严格遵守相关法律、法规及龙江交通《公司章程》的规定规范运作关联交易。</w:t>
                        </w:r>
                      </w:p>
                    </w:tc>
                  </w:sdtContent>
                </w:sdt>
                <w:sdt>
                  <w:sdtPr>
                    <w:rPr>
                      <w:szCs w:val="21"/>
                    </w:rPr>
                    <w:alias w:val="其他承诺-承诺时间及期限"/>
                    <w:tag w:val="_GBC_742555172e7a413a9a79b3ce23c9511a"/>
                    <w:id w:val="886073547"/>
                    <w:lock w:val="sdtLocked"/>
                  </w:sdtPr>
                  <w:sdtEndPr/>
                  <w:sdtContent>
                    <w:tc>
                      <w:tcPr>
                        <w:tcW w:w="670" w:type="pct"/>
                        <w:shd w:val="clear" w:color="auto" w:fill="auto"/>
                        <w:vAlign w:val="center"/>
                      </w:tcPr>
                      <w:p w:rsidR="00EC0FBC" w:rsidRDefault="00EC0FBC" w:rsidP="00EC0FBC">
                        <w:pPr>
                          <w:jc w:val="both"/>
                          <w:rPr>
                            <w:szCs w:val="21"/>
                          </w:rPr>
                        </w:pPr>
                        <w:r>
                          <w:rPr>
                            <w:szCs w:val="21"/>
                          </w:rPr>
                          <w:t>龙江交通</w:t>
                        </w:r>
                        <w:proofErr w:type="gramStart"/>
                        <w:r>
                          <w:rPr>
                            <w:szCs w:val="21"/>
                          </w:rPr>
                          <w:t>存续期间</w:t>
                        </w:r>
                        <w:proofErr w:type="gramEnd"/>
                      </w:p>
                    </w:tc>
                  </w:sdtContent>
                </w:sdt>
                <w:sdt>
                  <w:sdtPr>
                    <w:rPr>
                      <w:szCs w:val="21"/>
                    </w:rPr>
                    <w:alias w:val="其他承诺-是否有履行期限"/>
                    <w:tag w:val="_GBC_85b22feac8434c0287a5fbb93022627f"/>
                    <w:id w:val="-2076036852"/>
                    <w:lock w:val="sdtLocked"/>
                    <w:comboBox>
                      <w:listItem w:displayText="是" w:value="是"/>
                      <w:listItem w:displayText="否" w:value="否"/>
                    </w:comboBox>
                  </w:sdtPr>
                  <w:sdtEndPr/>
                  <w:sdtContent>
                    <w:tc>
                      <w:tcPr>
                        <w:tcW w:w="522" w:type="pct"/>
                        <w:shd w:val="clear" w:color="auto" w:fill="auto"/>
                        <w:vAlign w:val="center"/>
                      </w:tcPr>
                      <w:p w:rsidR="00EC0FBC" w:rsidRDefault="00EC0FBC" w:rsidP="00EC0FBC">
                        <w:pPr>
                          <w:jc w:val="center"/>
                          <w:rPr>
                            <w:szCs w:val="21"/>
                          </w:rPr>
                        </w:pPr>
                        <w:r>
                          <w:rPr>
                            <w:szCs w:val="21"/>
                          </w:rPr>
                          <w:t>否</w:t>
                        </w:r>
                      </w:p>
                    </w:tc>
                  </w:sdtContent>
                </w:sdt>
                <w:sdt>
                  <w:sdtPr>
                    <w:rPr>
                      <w:szCs w:val="21"/>
                    </w:rPr>
                    <w:alias w:val="其他承诺-是否及时严格履行"/>
                    <w:tag w:val="_GBC_2284b5543e494c37a28df00b7934408c"/>
                    <w:id w:val="-686835758"/>
                    <w:lock w:val="sdtLocked"/>
                    <w:comboBox>
                      <w:listItem w:displayText="是" w:value="是"/>
                      <w:listItem w:displayText="否" w:value="否"/>
                    </w:comboBox>
                  </w:sdtPr>
                  <w:sdtEndPr/>
                  <w:sdtContent>
                    <w:tc>
                      <w:tcPr>
                        <w:tcW w:w="384" w:type="pct"/>
                        <w:shd w:val="clear" w:color="auto" w:fill="auto"/>
                        <w:vAlign w:val="center"/>
                      </w:tcPr>
                      <w:p w:rsidR="00EC0FBC" w:rsidRDefault="00EC0FBC" w:rsidP="00EC0FBC">
                        <w:pPr>
                          <w:jc w:val="center"/>
                          <w:rPr>
                            <w:szCs w:val="21"/>
                          </w:rPr>
                        </w:pPr>
                        <w:r>
                          <w:rPr>
                            <w:szCs w:val="21"/>
                          </w:rPr>
                          <w:t>是</w:t>
                        </w:r>
                      </w:p>
                    </w:tc>
                  </w:sdtContent>
                </w:sdt>
                <w:sdt>
                  <w:sdtPr>
                    <w:rPr>
                      <w:szCs w:val="21"/>
                    </w:rPr>
                    <w:alias w:val="其他承诺-如未能及时履行应说明未完成履行的具体原因"/>
                    <w:tag w:val="_GBC_2d6b535ca9744b52b9d0faa41370efa6"/>
                    <w:id w:val="1272360195"/>
                    <w:lock w:val="sdtLocked"/>
                  </w:sdtPr>
                  <w:sdtEndPr/>
                  <w:sdtContent>
                    <w:tc>
                      <w:tcPr>
                        <w:tcW w:w="583" w:type="pct"/>
                        <w:shd w:val="clear" w:color="auto" w:fill="auto"/>
                      </w:tcPr>
                      <w:p w:rsidR="00EC0FBC" w:rsidRDefault="00EC0FBC" w:rsidP="00FD5EF0">
                        <w:pPr>
                          <w:rPr>
                            <w:szCs w:val="21"/>
                          </w:rPr>
                        </w:pPr>
                        <w:r>
                          <w:rPr>
                            <w:rFonts w:hint="eastAsia"/>
                          </w:rPr>
                          <w:t xml:space="preserve">　</w:t>
                        </w:r>
                      </w:p>
                    </w:tc>
                  </w:sdtContent>
                </w:sdt>
                <w:sdt>
                  <w:sdtPr>
                    <w:rPr>
                      <w:szCs w:val="21"/>
                    </w:rPr>
                    <w:alias w:val="其他承诺-如未能及时履行应说明下一步计划"/>
                    <w:tag w:val="_GBC_a458fd9f85dd43fb9d510a03b58ffe36"/>
                    <w:id w:val="-1672009462"/>
                    <w:lock w:val="sdtLocked"/>
                  </w:sdtPr>
                  <w:sdtEndPr/>
                  <w:sdtContent>
                    <w:tc>
                      <w:tcPr>
                        <w:tcW w:w="457" w:type="pct"/>
                        <w:shd w:val="clear" w:color="auto" w:fill="auto"/>
                      </w:tcPr>
                      <w:p w:rsidR="00EC0FBC" w:rsidRDefault="00EC0FBC" w:rsidP="00FD5EF0">
                        <w:pPr>
                          <w:rPr>
                            <w:szCs w:val="21"/>
                          </w:rPr>
                        </w:pPr>
                        <w:r>
                          <w:rPr>
                            <w:rFonts w:hint="eastAsia"/>
                          </w:rPr>
                          <w:t xml:space="preserve">　</w:t>
                        </w:r>
                      </w:p>
                    </w:tc>
                  </w:sdtContent>
                </w:sdt>
              </w:tr>
            </w:sdtContent>
          </w:sdt>
          <w:sdt>
            <w:sdtPr>
              <w:rPr>
                <w:rFonts w:hint="eastAsia"/>
                <w:szCs w:val="21"/>
              </w:rPr>
              <w:alias w:val="其他承诺"/>
              <w:tag w:val="_GBC_1447b40af519403e8a080827e4a69b79"/>
              <w:id w:val="1250225018"/>
              <w:lock w:val="sdtLocked"/>
            </w:sdtPr>
            <w:sdtEndPr>
              <w:rPr>
                <w:rFonts w:hint="default"/>
              </w:rPr>
            </w:sdtEndPr>
            <w:sdtContent>
              <w:tr w:rsidR="00EC0FBC" w:rsidTr="00EC0FBC">
                <w:trPr>
                  <w:trHeight w:val="254"/>
                </w:trPr>
                <w:tc>
                  <w:tcPr>
                    <w:tcW w:w="447" w:type="pct"/>
                    <w:shd w:val="clear" w:color="auto" w:fill="auto"/>
                  </w:tcPr>
                  <w:sdt>
                    <w:sdtPr>
                      <w:rPr>
                        <w:rFonts w:hint="eastAsia"/>
                        <w:szCs w:val="21"/>
                      </w:rPr>
                      <w:tag w:val="_PLD_420014628f124cf0a0d29ff5c4431b10"/>
                      <w:id w:val="1889611670"/>
                      <w:lock w:val="sdtLocked"/>
                    </w:sdtPr>
                    <w:sdtEndPr/>
                    <w:sdtContent>
                      <w:p w:rsidR="00EC0FBC" w:rsidRDefault="00EC0FBC" w:rsidP="00FD5EF0">
                        <w:pPr>
                          <w:rPr>
                            <w:szCs w:val="21"/>
                          </w:rPr>
                        </w:pPr>
                        <w:r>
                          <w:rPr>
                            <w:rFonts w:hint="eastAsia"/>
                            <w:szCs w:val="21"/>
                          </w:rPr>
                          <w:t>其他承诺</w:t>
                        </w:r>
                      </w:p>
                    </w:sdtContent>
                  </w:sdt>
                </w:tc>
                <w:sdt>
                  <w:sdtPr>
                    <w:rPr>
                      <w:szCs w:val="21"/>
                    </w:rPr>
                    <w:alias w:val="其他承诺-承诺类型"/>
                    <w:tag w:val="_GBC_c649e574a5164dd495017df3515aa59f"/>
                    <w:id w:val="50025124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46" w:type="pct"/>
                        <w:shd w:val="clear" w:color="auto" w:fill="auto"/>
                      </w:tcPr>
                      <w:p w:rsidR="00EC0FBC" w:rsidRDefault="00EC0FBC" w:rsidP="00FD5EF0">
                        <w:pPr>
                          <w:rPr>
                            <w:szCs w:val="21"/>
                          </w:rPr>
                        </w:pPr>
                        <w:r>
                          <w:rPr>
                            <w:szCs w:val="21"/>
                          </w:rPr>
                          <w:t>解决同业竞争</w:t>
                        </w:r>
                      </w:p>
                    </w:tc>
                  </w:sdtContent>
                </w:sdt>
                <w:sdt>
                  <w:sdtPr>
                    <w:rPr>
                      <w:szCs w:val="21"/>
                    </w:rPr>
                    <w:alias w:val="其他承诺-承诺方"/>
                    <w:tag w:val="_GBC_62f5084cd3a143e9a94e9621b7d03f31"/>
                    <w:id w:val="-1779860882"/>
                    <w:lock w:val="sdtLocked"/>
                  </w:sdtPr>
                  <w:sdtEndPr/>
                  <w:sdtContent>
                    <w:tc>
                      <w:tcPr>
                        <w:tcW w:w="373" w:type="pct"/>
                        <w:shd w:val="clear" w:color="auto" w:fill="auto"/>
                      </w:tcPr>
                      <w:p w:rsidR="00EC0FBC" w:rsidRDefault="00EC0FBC" w:rsidP="00FD5EF0">
                        <w:pPr>
                          <w:rPr>
                            <w:szCs w:val="21"/>
                          </w:rPr>
                        </w:pPr>
                        <w:r>
                          <w:rPr>
                            <w:szCs w:val="21"/>
                          </w:rPr>
                          <w:t>黑龙江省高速公路集团公司</w:t>
                        </w:r>
                      </w:p>
                    </w:tc>
                  </w:sdtContent>
                </w:sdt>
                <w:sdt>
                  <w:sdtPr>
                    <w:rPr>
                      <w:szCs w:val="21"/>
                    </w:rPr>
                    <w:alias w:val="其他承诺-承诺内容"/>
                    <w:tag w:val="_GBC_1b96f71844e64064bf7503b3fe3f00d4"/>
                    <w:id w:val="428631609"/>
                    <w:lock w:val="sdtLocked"/>
                  </w:sdtPr>
                  <w:sdtEndPr/>
                  <w:sdtContent>
                    <w:tc>
                      <w:tcPr>
                        <w:tcW w:w="1117" w:type="pct"/>
                        <w:shd w:val="clear" w:color="auto" w:fill="auto"/>
                      </w:tcPr>
                      <w:p w:rsidR="00EC0FBC" w:rsidRDefault="00EC0FBC" w:rsidP="00FD5EF0">
                        <w:pPr>
                          <w:rPr>
                            <w:szCs w:val="21"/>
                          </w:rPr>
                        </w:pPr>
                        <w:r>
                          <w:rPr>
                            <w:szCs w:val="21"/>
                          </w:rPr>
                          <w:t>龙高集团向龙江交通出具了《避免同业竞争承诺函》。承诺在龙江交通存续期间，龙高集团及其所控制的子公司、分公司、合营或联营公司及其他任何类型的企业将不会从事与龙江交通所属收费高速公路或</w:t>
                        </w:r>
                        <w:r>
                          <w:rPr>
                            <w:szCs w:val="21"/>
                          </w:rPr>
                          <w:lastRenderedPageBreak/>
                          <w:t>其所从事的主营业务构成竞争的业务；如果龙江交通或证券监管部门认为龙高集团不时拥有的业务与其形成实质竞争，龙高集团将采取法律、法规及中国证监会许可的方式加以解决。</w:t>
                        </w:r>
                      </w:p>
                    </w:tc>
                  </w:sdtContent>
                </w:sdt>
                <w:sdt>
                  <w:sdtPr>
                    <w:rPr>
                      <w:szCs w:val="21"/>
                    </w:rPr>
                    <w:alias w:val="其他承诺-承诺时间及期限"/>
                    <w:tag w:val="_GBC_742555172e7a413a9a79b3ce23c9511a"/>
                    <w:id w:val="-471368661"/>
                    <w:lock w:val="sdtLocked"/>
                  </w:sdtPr>
                  <w:sdtEndPr/>
                  <w:sdtContent>
                    <w:tc>
                      <w:tcPr>
                        <w:tcW w:w="670" w:type="pct"/>
                        <w:shd w:val="clear" w:color="auto" w:fill="auto"/>
                        <w:vAlign w:val="center"/>
                      </w:tcPr>
                      <w:p w:rsidR="00EC0FBC" w:rsidRDefault="00EC0FBC" w:rsidP="00EC0FBC">
                        <w:pPr>
                          <w:jc w:val="both"/>
                          <w:rPr>
                            <w:szCs w:val="21"/>
                          </w:rPr>
                        </w:pPr>
                        <w:r>
                          <w:rPr>
                            <w:szCs w:val="21"/>
                          </w:rPr>
                          <w:t>龙江交通</w:t>
                        </w:r>
                        <w:proofErr w:type="gramStart"/>
                        <w:r>
                          <w:rPr>
                            <w:szCs w:val="21"/>
                          </w:rPr>
                          <w:t>存续期间</w:t>
                        </w:r>
                        <w:proofErr w:type="gramEnd"/>
                      </w:p>
                    </w:tc>
                  </w:sdtContent>
                </w:sdt>
                <w:sdt>
                  <w:sdtPr>
                    <w:rPr>
                      <w:szCs w:val="21"/>
                    </w:rPr>
                    <w:alias w:val="其他承诺-是否有履行期限"/>
                    <w:tag w:val="_GBC_85b22feac8434c0287a5fbb93022627f"/>
                    <w:id w:val="-707174956"/>
                    <w:lock w:val="sdtLocked"/>
                    <w:comboBox>
                      <w:listItem w:displayText="是" w:value="是"/>
                      <w:listItem w:displayText="否" w:value="否"/>
                    </w:comboBox>
                  </w:sdtPr>
                  <w:sdtEndPr/>
                  <w:sdtContent>
                    <w:tc>
                      <w:tcPr>
                        <w:tcW w:w="522" w:type="pct"/>
                        <w:shd w:val="clear" w:color="auto" w:fill="auto"/>
                        <w:vAlign w:val="center"/>
                      </w:tcPr>
                      <w:p w:rsidR="00EC0FBC" w:rsidRDefault="00EC0FBC" w:rsidP="00EC0FBC">
                        <w:pPr>
                          <w:jc w:val="center"/>
                          <w:rPr>
                            <w:szCs w:val="21"/>
                          </w:rPr>
                        </w:pPr>
                        <w:r>
                          <w:rPr>
                            <w:szCs w:val="21"/>
                          </w:rPr>
                          <w:t>否</w:t>
                        </w:r>
                      </w:p>
                    </w:tc>
                  </w:sdtContent>
                </w:sdt>
                <w:sdt>
                  <w:sdtPr>
                    <w:rPr>
                      <w:szCs w:val="21"/>
                    </w:rPr>
                    <w:alias w:val="其他承诺-是否及时严格履行"/>
                    <w:tag w:val="_GBC_2284b5543e494c37a28df00b7934408c"/>
                    <w:id w:val="-704793332"/>
                    <w:lock w:val="sdtLocked"/>
                    <w:comboBox>
                      <w:listItem w:displayText="是" w:value="是"/>
                      <w:listItem w:displayText="否" w:value="否"/>
                    </w:comboBox>
                  </w:sdtPr>
                  <w:sdtEndPr/>
                  <w:sdtContent>
                    <w:tc>
                      <w:tcPr>
                        <w:tcW w:w="384" w:type="pct"/>
                        <w:shd w:val="clear" w:color="auto" w:fill="auto"/>
                        <w:vAlign w:val="center"/>
                      </w:tcPr>
                      <w:p w:rsidR="00EC0FBC" w:rsidRDefault="00EC0FBC" w:rsidP="00EC0FBC">
                        <w:pPr>
                          <w:jc w:val="center"/>
                          <w:rPr>
                            <w:szCs w:val="21"/>
                          </w:rPr>
                        </w:pPr>
                        <w:r>
                          <w:rPr>
                            <w:szCs w:val="21"/>
                          </w:rPr>
                          <w:t>是</w:t>
                        </w:r>
                      </w:p>
                    </w:tc>
                  </w:sdtContent>
                </w:sdt>
                <w:sdt>
                  <w:sdtPr>
                    <w:rPr>
                      <w:szCs w:val="21"/>
                    </w:rPr>
                    <w:alias w:val="其他承诺-如未能及时履行应说明未完成履行的具体原因"/>
                    <w:tag w:val="_GBC_2d6b535ca9744b52b9d0faa41370efa6"/>
                    <w:id w:val="-78749345"/>
                    <w:lock w:val="sdtLocked"/>
                  </w:sdtPr>
                  <w:sdtEndPr/>
                  <w:sdtContent>
                    <w:tc>
                      <w:tcPr>
                        <w:tcW w:w="583" w:type="pct"/>
                        <w:shd w:val="clear" w:color="auto" w:fill="auto"/>
                      </w:tcPr>
                      <w:p w:rsidR="00EC0FBC" w:rsidRDefault="00EC0FBC" w:rsidP="00FD5EF0">
                        <w:pPr>
                          <w:rPr>
                            <w:szCs w:val="21"/>
                          </w:rPr>
                        </w:pPr>
                        <w:r>
                          <w:rPr>
                            <w:rFonts w:hint="eastAsia"/>
                          </w:rPr>
                          <w:t xml:space="preserve">　</w:t>
                        </w:r>
                      </w:p>
                    </w:tc>
                  </w:sdtContent>
                </w:sdt>
                <w:sdt>
                  <w:sdtPr>
                    <w:rPr>
                      <w:szCs w:val="21"/>
                    </w:rPr>
                    <w:alias w:val="其他承诺-如未能及时履行应说明下一步计划"/>
                    <w:tag w:val="_GBC_a458fd9f85dd43fb9d510a03b58ffe36"/>
                    <w:id w:val="-1039580205"/>
                    <w:lock w:val="sdtLocked"/>
                  </w:sdtPr>
                  <w:sdtEndPr/>
                  <w:sdtContent>
                    <w:tc>
                      <w:tcPr>
                        <w:tcW w:w="457" w:type="pct"/>
                        <w:shd w:val="clear" w:color="auto" w:fill="auto"/>
                      </w:tcPr>
                      <w:p w:rsidR="00EC0FBC" w:rsidRDefault="00EC0FBC" w:rsidP="00FD5EF0">
                        <w:pPr>
                          <w:rPr>
                            <w:szCs w:val="21"/>
                          </w:rPr>
                        </w:pPr>
                        <w:r>
                          <w:rPr>
                            <w:rFonts w:hint="eastAsia"/>
                          </w:rPr>
                          <w:t xml:space="preserve">　</w:t>
                        </w:r>
                      </w:p>
                    </w:tc>
                  </w:sdtContent>
                </w:sdt>
              </w:tr>
            </w:sdtContent>
          </w:sdt>
          <w:sdt>
            <w:sdtPr>
              <w:rPr>
                <w:rFonts w:hint="eastAsia"/>
                <w:szCs w:val="21"/>
              </w:rPr>
              <w:alias w:val="其他承诺"/>
              <w:tag w:val="_GBC_1447b40af519403e8a080827e4a69b79"/>
              <w:id w:val="1965536833"/>
              <w:lock w:val="sdtLocked"/>
            </w:sdtPr>
            <w:sdtEndPr>
              <w:rPr>
                <w:rFonts w:hint="default"/>
              </w:rPr>
            </w:sdtEndPr>
            <w:sdtContent>
              <w:tr w:rsidR="00EC0FBC" w:rsidTr="00EC0FBC">
                <w:trPr>
                  <w:trHeight w:val="254"/>
                </w:trPr>
                <w:tc>
                  <w:tcPr>
                    <w:tcW w:w="447" w:type="pct"/>
                    <w:vMerge w:val="restart"/>
                    <w:shd w:val="clear" w:color="auto" w:fill="auto"/>
                    <w:vAlign w:val="center"/>
                  </w:tcPr>
                  <w:sdt>
                    <w:sdtPr>
                      <w:rPr>
                        <w:rFonts w:hint="eastAsia"/>
                        <w:szCs w:val="21"/>
                      </w:rPr>
                      <w:tag w:val="_PLD_420014628f124cf0a0d29ff5c4431b10"/>
                      <w:id w:val="62612476"/>
                      <w:lock w:val="sdtLocked"/>
                    </w:sdtPr>
                    <w:sdtEndPr/>
                    <w:sdtContent>
                      <w:p w:rsidR="00EC0FBC" w:rsidRDefault="00EC0FBC" w:rsidP="00EC0FBC">
                        <w:pPr>
                          <w:jc w:val="both"/>
                          <w:rPr>
                            <w:szCs w:val="21"/>
                          </w:rPr>
                        </w:pPr>
                        <w:r>
                          <w:rPr>
                            <w:rFonts w:hint="eastAsia"/>
                            <w:szCs w:val="21"/>
                          </w:rPr>
                          <w:t>其他承诺</w:t>
                        </w:r>
                      </w:p>
                    </w:sdtContent>
                  </w:sdt>
                </w:tc>
                <w:sdt>
                  <w:sdtPr>
                    <w:rPr>
                      <w:szCs w:val="21"/>
                    </w:rPr>
                    <w:alias w:val="其他承诺-承诺类型"/>
                    <w:tag w:val="_GBC_c649e574a5164dd495017df3515aa59f"/>
                    <w:id w:val="14647284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46" w:type="pct"/>
                        <w:shd w:val="clear" w:color="auto" w:fill="auto"/>
                        <w:vAlign w:val="center"/>
                      </w:tcPr>
                      <w:p w:rsidR="00EC0FBC" w:rsidRDefault="00EC0FBC" w:rsidP="00EC0FBC">
                        <w:pPr>
                          <w:jc w:val="center"/>
                          <w:rPr>
                            <w:szCs w:val="21"/>
                          </w:rPr>
                        </w:pPr>
                        <w:r>
                          <w:rPr>
                            <w:szCs w:val="21"/>
                          </w:rPr>
                          <w:t>其他</w:t>
                        </w:r>
                      </w:p>
                    </w:tc>
                  </w:sdtContent>
                </w:sdt>
                <w:sdt>
                  <w:sdtPr>
                    <w:rPr>
                      <w:szCs w:val="21"/>
                    </w:rPr>
                    <w:alias w:val="其他承诺-承诺方"/>
                    <w:tag w:val="_GBC_62f5084cd3a143e9a94e9621b7d03f31"/>
                    <w:id w:val="-1037498671"/>
                    <w:lock w:val="sdtLocked"/>
                  </w:sdtPr>
                  <w:sdtEndPr/>
                  <w:sdtContent>
                    <w:tc>
                      <w:tcPr>
                        <w:tcW w:w="373" w:type="pct"/>
                        <w:shd w:val="clear" w:color="auto" w:fill="auto"/>
                        <w:vAlign w:val="center"/>
                      </w:tcPr>
                      <w:p w:rsidR="00EC0FBC" w:rsidRDefault="00EC0FBC" w:rsidP="00EC0FBC">
                        <w:pPr>
                          <w:jc w:val="both"/>
                          <w:rPr>
                            <w:szCs w:val="21"/>
                          </w:rPr>
                        </w:pPr>
                        <w:r>
                          <w:rPr>
                            <w:szCs w:val="21"/>
                          </w:rPr>
                          <w:t>黑龙江省高速公路集团公司</w:t>
                        </w:r>
                      </w:p>
                    </w:tc>
                  </w:sdtContent>
                </w:sdt>
                <w:sdt>
                  <w:sdtPr>
                    <w:rPr>
                      <w:szCs w:val="21"/>
                    </w:rPr>
                    <w:alias w:val="其他承诺-承诺内容"/>
                    <w:tag w:val="_GBC_1b96f71844e64064bf7503b3fe3f00d4"/>
                    <w:id w:val="-1018699215"/>
                    <w:lock w:val="sdtLocked"/>
                  </w:sdtPr>
                  <w:sdtEndPr/>
                  <w:sdtContent>
                    <w:tc>
                      <w:tcPr>
                        <w:tcW w:w="1117" w:type="pct"/>
                        <w:shd w:val="clear" w:color="auto" w:fill="auto"/>
                      </w:tcPr>
                      <w:p w:rsidR="00EC0FBC" w:rsidRDefault="00EC0FBC" w:rsidP="00FD5EF0">
                        <w:pPr>
                          <w:rPr>
                            <w:szCs w:val="21"/>
                          </w:rPr>
                        </w:pPr>
                        <w:r>
                          <w:rPr>
                            <w:szCs w:val="21"/>
                          </w:rPr>
                          <w:t>龙高集团</w:t>
                        </w:r>
                        <w:proofErr w:type="gramStart"/>
                        <w:r>
                          <w:rPr>
                            <w:szCs w:val="21"/>
                          </w:rPr>
                          <w:t>作出</w:t>
                        </w:r>
                        <w:proofErr w:type="gramEnd"/>
                        <w:r>
                          <w:rPr>
                            <w:szCs w:val="21"/>
                          </w:rPr>
                          <w:t>《关于分立后公司独立、规范性要求的承诺函》，承诺其将严格按照《公司法》等法律、法规、规范性文件和证券监管部门的要求履行股东权利、承担股东义务。保证龙江交通在业务、资产、财务、人员、机构等方面与其及其关联人保持独立，符合中国证监会关于上市公司独立性的相关规定。促使分立后公司建立、健全有效的法人治理结构。</w:t>
                        </w:r>
                      </w:p>
                    </w:tc>
                  </w:sdtContent>
                </w:sdt>
                <w:sdt>
                  <w:sdtPr>
                    <w:rPr>
                      <w:szCs w:val="21"/>
                    </w:rPr>
                    <w:alias w:val="其他承诺-承诺时间及期限"/>
                    <w:tag w:val="_GBC_742555172e7a413a9a79b3ce23c9511a"/>
                    <w:id w:val="-395890396"/>
                    <w:lock w:val="sdtLocked"/>
                  </w:sdtPr>
                  <w:sdtEndPr/>
                  <w:sdtContent>
                    <w:tc>
                      <w:tcPr>
                        <w:tcW w:w="670" w:type="pct"/>
                        <w:shd w:val="clear" w:color="auto" w:fill="auto"/>
                        <w:vAlign w:val="center"/>
                      </w:tcPr>
                      <w:p w:rsidR="00EC0FBC" w:rsidRDefault="00EC0FBC" w:rsidP="00EC0FBC">
                        <w:pPr>
                          <w:jc w:val="both"/>
                          <w:rPr>
                            <w:szCs w:val="21"/>
                          </w:rPr>
                        </w:pPr>
                        <w:r>
                          <w:rPr>
                            <w:szCs w:val="21"/>
                          </w:rPr>
                          <w:t>龙江交通</w:t>
                        </w:r>
                        <w:proofErr w:type="gramStart"/>
                        <w:r>
                          <w:rPr>
                            <w:szCs w:val="21"/>
                          </w:rPr>
                          <w:t>存续期间</w:t>
                        </w:r>
                        <w:proofErr w:type="gramEnd"/>
                      </w:p>
                    </w:tc>
                  </w:sdtContent>
                </w:sdt>
                <w:sdt>
                  <w:sdtPr>
                    <w:rPr>
                      <w:szCs w:val="21"/>
                    </w:rPr>
                    <w:alias w:val="其他承诺-是否有履行期限"/>
                    <w:tag w:val="_GBC_85b22feac8434c0287a5fbb93022627f"/>
                    <w:id w:val="1940099302"/>
                    <w:lock w:val="sdtLocked"/>
                    <w:comboBox>
                      <w:listItem w:displayText="是" w:value="是"/>
                      <w:listItem w:displayText="否" w:value="否"/>
                    </w:comboBox>
                  </w:sdtPr>
                  <w:sdtEndPr/>
                  <w:sdtContent>
                    <w:tc>
                      <w:tcPr>
                        <w:tcW w:w="522" w:type="pct"/>
                        <w:shd w:val="clear" w:color="auto" w:fill="auto"/>
                        <w:vAlign w:val="center"/>
                      </w:tcPr>
                      <w:p w:rsidR="00EC0FBC" w:rsidRDefault="00EC0FBC" w:rsidP="00EC0FBC">
                        <w:pPr>
                          <w:jc w:val="center"/>
                          <w:rPr>
                            <w:szCs w:val="21"/>
                          </w:rPr>
                        </w:pPr>
                        <w:r>
                          <w:rPr>
                            <w:szCs w:val="21"/>
                          </w:rPr>
                          <w:t>否</w:t>
                        </w:r>
                      </w:p>
                    </w:tc>
                  </w:sdtContent>
                </w:sdt>
                <w:sdt>
                  <w:sdtPr>
                    <w:rPr>
                      <w:szCs w:val="21"/>
                    </w:rPr>
                    <w:alias w:val="其他承诺-是否及时严格履行"/>
                    <w:tag w:val="_GBC_2284b5543e494c37a28df00b7934408c"/>
                    <w:id w:val="697903365"/>
                    <w:lock w:val="sdtLocked"/>
                    <w:comboBox>
                      <w:listItem w:displayText="是" w:value="是"/>
                      <w:listItem w:displayText="否" w:value="否"/>
                    </w:comboBox>
                  </w:sdtPr>
                  <w:sdtEndPr/>
                  <w:sdtContent>
                    <w:tc>
                      <w:tcPr>
                        <w:tcW w:w="384" w:type="pct"/>
                        <w:shd w:val="clear" w:color="auto" w:fill="auto"/>
                        <w:vAlign w:val="center"/>
                      </w:tcPr>
                      <w:p w:rsidR="00EC0FBC" w:rsidRDefault="00EC0FBC" w:rsidP="00EC0FBC">
                        <w:pPr>
                          <w:jc w:val="center"/>
                          <w:rPr>
                            <w:szCs w:val="21"/>
                          </w:rPr>
                        </w:pPr>
                        <w:r>
                          <w:rPr>
                            <w:szCs w:val="21"/>
                          </w:rPr>
                          <w:t>是</w:t>
                        </w:r>
                      </w:p>
                    </w:tc>
                  </w:sdtContent>
                </w:sdt>
                <w:sdt>
                  <w:sdtPr>
                    <w:rPr>
                      <w:szCs w:val="21"/>
                    </w:rPr>
                    <w:alias w:val="其他承诺-如未能及时履行应说明未完成履行的具体原因"/>
                    <w:tag w:val="_GBC_2d6b535ca9744b52b9d0faa41370efa6"/>
                    <w:id w:val="-268472517"/>
                    <w:lock w:val="sdtLocked"/>
                  </w:sdtPr>
                  <w:sdtEndPr/>
                  <w:sdtContent>
                    <w:tc>
                      <w:tcPr>
                        <w:tcW w:w="583" w:type="pct"/>
                        <w:shd w:val="clear" w:color="auto" w:fill="auto"/>
                      </w:tcPr>
                      <w:p w:rsidR="00EC0FBC" w:rsidRDefault="00EC0FBC" w:rsidP="00FD5EF0">
                        <w:pPr>
                          <w:rPr>
                            <w:szCs w:val="21"/>
                          </w:rPr>
                        </w:pPr>
                        <w:r>
                          <w:rPr>
                            <w:rFonts w:hint="eastAsia"/>
                          </w:rPr>
                          <w:t xml:space="preserve">　</w:t>
                        </w:r>
                      </w:p>
                    </w:tc>
                  </w:sdtContent>
                </w:sdt>
                <w:sdt>
                  <w:sdtPr>
                    <w:rPr>
                      <w:szCs w:val="21"/>
                    </w:rPr>
                    <w:alias w:val="其他承诺-如未能及时履行应说明下一步计划"/>
                    <w:tag w:val="_GBC_a458fd9f85dd43fb9d510a03b58ffe36"/>
                    <w:id w:val="2017493610"/>
                    <w:lock w:val="sdtLocked"/>
                  </w:sdtPr>
                  <w:sdtEndPr/>
                  <w:sdtContent>
                    <w:tc>
                      <w:tcPr>
                        <w:tcW w:w="457" w:type="pct"/>
                        <w:shd w:val="clear" w:color="auto" w:fill="auto"/>
                      </w:tcPr>
                      <w:p w:rsidR="00EC0FBC" w:rsidRDefault="00EC0FBC" w:rsidP="00FD5EF0">
                        <w:pPr>
                          <w:rPr>
                            <w:szCs w:val="21"/>
                          </w:rPr>
                        </w:pPr>
                        <w:r>
                          <w:rPr>
                            <w:rFonts w:hint="eastAsia"/>
                          </w:rPr>
                          <w:t xml:space="preserve">　</w:t>
                        </w:r>
                      </w:p>
                    </w:tc>
                  </w:sdtContent>
                </w:sdt>
              </w:tr>
            </w:sdtContent>
          </w:sdt>
          <w:sdt>
            <w:sdtPr>
              <w:alias w:val="其他承诺"/>
              <w:tag w:val="_GBC_1447b40af519403e8a080827e4a69b79"/>
              <w:id w:val="1176703849"/>
              <w:lock w:val="sdtLocked"/>
            </w:sdtPr>
            <w:sdtEndPr>
              <w:rPr>
                <w:szCs w:val="21"/>
              </w:rPr>
            </w:sdtEndPr>
            <w:sdtContent>
              <w:tr w:rsidR="00EC0FBC" w:rsidTr="00EC0FBC">
                <w:trPr>
                  <w:trHeight w:val="254"/>
                </w:trPr>
                <w:tc>
                  <w:tcPr>
                    <w:tcW w:w="447" w:type="pct"/>
                    <w:vMerge/>
                    <w:shd w:val="clear" w:color="auto" w:fill="auto"/>
                  </w:tcPr>
                  <w:p w:rsidR="00EC0FBC" w:rsidRDefault="00EC0FBC" w:rsidP="00FD5EF0"/>
                </w:tc>
                <w:sdt>
                  <w:sdtPr>
                    <w:alias w:val="其他承诺-承诺类型"/>
                    <w:tag w:val="_GBC_c649e574a5164dd495017df3515aa59f"/>
                    <w:id w:val="125941017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rPr>
                      <w:szCs w:val="21"/>
                    </w:rPr>
                  </w:sdtEndPr>
                  <w:sdtContent>
                    <w:tc>
                      <w:tcPr>
                        <w:tcW w:w="446" w:type="pct"/>
                        <w:shd w:val="clear" w:color="auto" w:fill="auto"/>
                        <w:vAlign w:val="center"/>
                      </w:tcPr>
                      <w:p w:rsidR="00EC0FBC" w:rsidRDefault="00EC0FBC" w:rsidP="00EC0FBC">
                        <w:pPr>
                          <w:jc w:val="center"/>
                          <w:rPr>
                            <w:szCs w:val="21"/>
                          </w:rPr>
                        </w:pPr>
                        <w:r>
                          <w:t>其他</w:t>
                        </w:r>
                      </w:p>
                    </w:tc>
                  </w:sdtContent>
                </w:sdt>
                <w:sdt>
                  <w:sdtPr>
                    <w:rPr>
                      <w:szCs w:val="21"/>
                    </w:rPr>
                    <w:alias w:val="其他承诺-承诺方"/>
                    <w:tag w:val="_GBC_62f5084cd3a143e9a94e9621b7d03f31"/>
                    <w:id w:val="1688486100"/>
                    <w:lock w:val="sdtLocked"/>
                  </w:sdtPr>
                  <w:sdtEndPr/>
                  <w:sdtContent>
                    <w:tc>
                      <w:tcPr>
                        <w:tcW w:w="373" w:type="pct"/>
                        <w:shd w:val="clear" w:color="auto" w:fill="auto"/>
                      </w:tcPr>
                      <w:p w:rsidR="00EC0FBC" w:rsidRDefault="00EC0FBC" w:rsidP="00FD5EF0">
                        <w:pPr>
                          <w:rPr>
                            <w:szCs w:val="21"/>
                          </w:rPr>
                        </w:pPr>
                        <w:r>
                          <w:rPr>
                            <w:szCs w:val="21"/>
                          </w:rPr>
                          <w:t>黑龙江省高速公路集团公司</w:t>
                        </w:r>
                      </w:p>
                    </w:tc>
                  </w:sdtContent>
                </w:sdt>
                <w:sdt>
                  <w:sdtPr>
                    <w:rPr>
                      <w:szCs w:val="21"/>
                    </w:rPr>
                    <w:alias w:val="其他承诺-承诺内容"/>
                    <w:tag w:val="_GBC_1b96f71844e64064bf7503b3fe3f00d4"/>
                    <w:id w:val="1484889039"/>
                    <w:lock w:val="sdtLocked"/>
                  </w:sdtPr>
                  <w:sdtEndPr/>
                  <w:sdtContent>
                    <w:tc>
                      <w:tcPr>
                        <w:tcW w:w="1117" w:type="pct"/>
                        <w:shd w:val="clear" w:color="auto" w:fill="auto"/>
                      </w:tcPr>
                      <w:p w:rsidR="00EC0FBC" w:rsidRDefault="00EC0FBC" w:rsidP="00FD5EF0">
                        <w:pPr>
                          <w:rPr>
                            <w:szCs w:val="21"/>
                          </w:rPr>
                        </w:pPr>
                        <w:r>
                          <w:rPr>
                            <w:szCs w:val="21"/>
                          </w:rPr>
                          <w:t>2015年7月9日，控股股东龙高集团基于对公司未来发展的信心以及对公司价值的认可做出承诺：在股市异常波动时期不减持公司股票。</w:t>
                        </w:r>
                      </w:p>
                    </w:tc>
                  </w:sdtContent>
                </w:sdt>
                <w:sdt>
                  <w:sdtPr>
                    <w:rPr>
                      <w:szCs w:val="21"/>
                    </w:rPr>
                    <w:alias w:val="其他承诺-承诺时间及期限"/>
                    <w:tag w:val="_GBC_742555172e7a413a9a79b3ce23c9511a"/>
                    <w:id w:val="-1366369640"/>
                    <w:lock w:val="sdtLocked"/>
                  </w:sdtPr>
                  <w:sdtEndPr/>
                  <w:sdtContent>
                    <w:tc>
                      <w:tcPr>
                        <w:tcW w:w="670" w:type="pct"/>
                        <w:shd w:val="clear" w:color="auto" w:fill="auto"/>
                        <w:vAlign w:val="center"/>
                      </w:tcPr>
                      <w:p w:rsidR="00EC0FBC" w:rsidRDefault="00EC0FBC" w:rsidP="00EC0FBC">
                        <w:pPr>
                          <w:jc w:val="both"/>
                          <w:rPr>
                            <w:szCs w:val="21"/>
                          </w:rPr>
                        </w:pPr>
                        <w:r>
                          <w:rPr>
                            <w:szCs w:val="21"/>
                          </w:rPr>
                          <w:t>股市异常波动时期</w:t>
                        </w:r>
                      </w:p>
                    </w:tc>
                  </w:sdtContent>
                </w:sdt>
                <w:sdt>
                  <w:sdtPr>
                    <w:rPr>
                      <w:szCs w:val="21"/>
                    </w:rPr>
                    <w:alias w:val="其他承诺-是否有履行期限"/>
                    <w:tag w:val="_GBC_85b22feac8434c0287a5fbb93022627f"/>
                    <w:id w:val="1767419796"/>
                    <w:lock w:val="sdtLocked"/>
                    <w:comboBox>
                      <w:listItem w:displayText="是" w:value="是"/>
                      <w:listItem w:displayText="否" w:value="否"/>
                    </w:comboBox>
                  </w:sdtPr>
                  <w:sdtEndPr/>
                  <w:sdtContent>
                    <w:tc>
                      <w:tcPr>
                        <w:tcW w:w="522" w:type="pct"/>
                        <w:shd w:val="clear" w:color="auto" w:fill="auto"/>
                        <w:vAlign w:val="center"/>
                      </w:tcPr>
                      <w:p w:rsidR="00EC0FBC" w:rsidRDefault="00EC0FBC" w:rsidP="00EC0FBC">
                        <w:pPr>
                          <w:jc w:val="center"/>
                          <w:rPr>
                            <w:szCs w:val="21"/>
                          </w:rPr>
                        </w:pPr>
                        <w:r>
                          <w:rPr>
                            <w:szCs w:val="21"/>
                          </w:rPr>
                          <w:t>否</w:t>
                        </w:r>
                      </w:p>
                    </w:tc>
                  </w:sdtContent>
                </w:sdt>
                <w:sdt>
                  <w:sdtPr>
                    <w:rPr>
                      <w:szCs w:val="21"/>
                    </w:rPr>
                    <w:alias w:val="其他承诺-是否及时严格履行"/>
                    <w:tag w:val="_GBC_2284b5543e494c37a28df00b7934408c"/>
                    <w:id w:val="586430304"/>
                    <w:lock w:val="sdtLocked"/>
                    <w:comboBox>
                      <w:listItem w:displayText="是" w:value="是"/>
                      <w:listItem w:displayText="否" w:value="否"/>
                    </w:comboBox>
                  </w:sdtPr>
                  <w:sdtEndPr/>
                  <w:sdtContent>
                    <w:tc>
                      <w:tcPr>
                        <w:tcW w:w="384" w:type="pct"/>
                        <w:shd w:val="clear" w:color="auto" w:fill="auto"/>
                        <w:vAlign w:val="center"/>
                      </w:tcPr>
                      <w:p w:rsidR="00EC0FBC" w:rsidRDefault="00EC0FBC" w:rsidP="00EC0FBC">
                        <w:pPr>
                          <w:jc w:val="center"/>
                          <w:rPr>
                            <w:szCs w:val="21"/>
                          </w:rPr>
                        </w:pPr>
                        <w:r>
                          <w:rPr>
                            <w:szCs w:val="21"/>
                          </w:rPr>
                          <w:t>是</w:t>
                        </w:r>
                      </w:p>
                    </w:tc>
                  </w:sdtContent>
                </w:sdt>
                <w:sdt>
                  <w:sdtPr>
                    <w:rPr>
                      <w:szCs w:val="21"/>
                    </w:rPr>
                    <w:alias w:val="其他承诺-如未能及时履行应说明未完成履行的具体原因"/>
                    <w:tag w:val="_GBC_2d6b535ca9744b52b9d0faa41370efa6"/>
                    <w:id w:val="-1571423850"/>
                    <w:lock w:val="sdtLocked"/>
                  </w:sdtPr>
                  <w:sdtEndPr/>
                  <w:sdtContent>
                    <w:tc>
                      <w:tcPr>
                        <w:tcW w:w="583" w:type="pct"/>
                        <w:shd w:val="clear" w:color="auto" w:fill="auto"/>
                      </w:tcPr>
                      <w:p w:rsidR="00EC0FBC" w:rsidRDefault="00EC0FBC" w:rsidP="00FD5EF0">
                        <w:pPr>
                          <w:rPr>
                            <w:szCs w:val="21"/>
                          </w:rPr>
                        </w:pPr>
                        <w:r>
                          <w:rPr>
                            <w:rFonts w:hint="eastAsia"/>
                          </w:rPr>
                          <w:t xml:space="preserve">　</w:t>
                        </w:r>
                      </w:p>
                    </w:tc>
                  </w:sdtContent>
                </w:sdt>
                <w:sdt>
                  <w:sdtPr>
                    <w:rPr>
                      <w:szCs w:val="21"/>
                    </w:rPr>
                    <w:alias w:val="其他承诺-如未能及时履行应说明下一步计划"/>
                    <w:tag w:val="_GBC_a458fd9f85dd43fb9d510a03b58ffe36"/>
                    <w:id w:val="1554889065"/>
                    <w:lock w:val="sdtLocked"/>
                  </w:sdtPr>
                  <w:sdtEndPr/>
                  <w:sdtContent>
                    <w:tc>
                      <w:tcPr>
                        <w:tcW w:w="457" w:type="pct"/>
                        <w:shd w:val="clear" w:color="auto" w:fill="auto"/>
                      </w:tcPr>
                      <w:p w:rsidR="00EC0FBC" w:rsidRDefault="00EC0FBC" w:rsidP="00FD5EF0">
                        <w:pPr>
                          <w:rPr>
                            <w:szCs w:val="21"/>
                          </w:rPr>
                        </w:pPr>
                        <w:r>
                          <w:rPr>
                            <w:rFonts w:hint="eastAsia"/>
                          </w:rPr>
                          <w:t xml:space="preserve">　</w:t>
                        </w:r>
                      </w:p>
                    </w:tc>
                  </w:sdtContent>
                </w:sdt>
              </w:tr>
            </w:sdtContent>
          </w:sdt>
        </w:tbl>
        <w:p w:rsidR="00FA37CD" w:rsidRDefault="00DE6BA5"/>
      </w:sdtContent>
    </w:sdt>
    <w:p w:rsidR="00FA37CD" w:rsidRDefault="00FA37CD" w:rsidP="00D31930">
      <w:pPr>
        <w:pStyle w:val="2"/>
        <w:numPr>
          <w:ilvl w:val="0"/>
          <w:numId w:val="68"/>
        </w:numPr>
        <w:spacing w:line="360" w:lineRule="auto"/>
      </w:pPr>
      <w:r>
        <w:t>聘任、解聘会计师事务所情况</w:t>
      </w:r>
    </w:p>
    <w:sdt>
      <w:sdtPr>
        <w:alias w:val="是否适用：聘任、解聘会计师事务所情况[双击切换]"/>
        <w:tag w:val="_GBC_7c5c6a1905784221bae81fc158a4ae24"/>
        <w:id w:val="-29890815"/>
        <w:lock w:val="sdtContentLocked"/>
        <w:placeholder>
          <w:docPart w:val="GBC22222222222222222222222222222"/>
        </w:placeholder>
      </w:sdtPr>
      <w:sdtEndPr/>
      <w:sdtContent>
        <w:p w:rsidR="00FA37CD" w:rsidRDefault="00834F68" w:rsidP="00FA37CD">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sdt>
      <w:sdtPr>
        <w:alias w:val="模块:聘任、解聘会计师事务所的情况说明"/>
        <w:tag w:val="_GBC_168c825f84404d09a91f400f68606566"/>
        <w:id w:val="-1486630007"/>
        <w:lock w:val="sdtLocked"/>
      </w:sdtPr>
      <w:sdtEndPr>
        <w:rPr>
          <w:rFonts w:hint="eastAsia"/>
        </w:rPr>
      </w:sdtEndPr>
      <w:sdtContent>
        <w:p w:rsidR="00FA37CD" w:rsidRDefault="00FA37CD">
          <w:r>
            <w:t>聘任、解聘会计师事务所的情况说明</w:t>
          </w:r>
        </w:p>
        <w:sdt>
          <w:sdtPr>
            <w:rPr>
              <w:rFonts w:hint="eastAsia"/>
            </w:rPr>
            <w:alias w:val="聘任、解聘会计师事务所情况说明"/>
            <w:tag w:val="_GBC_401d64dcf7814aa386f72c6694ccf3b2"/>
            <w:id w:val="2111701935"/>
            <w:lock w:val="sdtLocked"/>
          </w:sdtPr>
          <w:sdtEndPr/>
          <w:sdtContent>
            <w:p w:rsidR="00FA37CD" w:rsidRDefault="00FA37CD" w:rsidP="005D22AF">
              <w:pPr>
                <w:spacing w:line="276" w:lineRule="auto"/>
                <w:ind w:firstLineChars="200" w:firstLine="420"/>
              </w:pPr>
              <w:r>
                <w:rPr>
                  <w:rFonts w:hint="eastAsia"/>
                </w:rPr>
                <w:t>经公司第二届董事会第六次会议审议，并经公司2015年度股东大会审议批准，公司续聘</w:t>
              </w:r>
              <w:proofErr w:type="gramStart"/>
              <w:r>
                <w:rPr>
                  <w:rFonts w:hint="eastAsia"/>
                </w:rPr>
                <w:t>北京永拓会计师</w:t>
              </w:r>
              <w:proofErr w:type="gramEnd"/>
              <w:r>
                <w:rPr>
                  <w:rFonts w:hint="eastAsia"/>
                </w:rPr>
                <w:t>事务所（特殊普通合伙）为公司2016年度财务审计机构和内部控制审计机构，年度费用分别为40万元和20万元。</w:t>
              </w:r>
            </w:p>
          </w:sdtContent>
        </w:sdt>
      </w:sdtContent>
    </w:sdt>
    <w:sdt>
      <w:sdtPr>
        <w:alias w:val="模块:审计期间改聘会计师事务所的情况说明"/>
        <w:tag w:val="_GBC_7a51ee590acf4603a3d93d96f49c7e0b"/>
        <w:id w:val="1832172835"/>
        <w:lock w:val="sdtLocked"/>
      </w:sdtPr>
      <w:sdtEndPr>
        <w:rPr>
          <w:rFonts w:hint="eastAsia"/>
        </w:rPr>
      </w:sdtEndPr>
      <w:sdtContent>
        <w:p w:rsidR="00FA37CD" w:rsidRDefault="00FA37CD">
          <w:r>
            <w:t>审计期间改聘会计师事务所的情况说明</w:t>
          </w:r>
        </w:p>
        <w:sdt>
          <w:sdtPr>
            <w:rPr>
              <w:rFonts w:hint="eastAsia"/>
            </w:rPr>
            <w:alias w:val="在审计期间改聘、解聘会计师事务所情况说明"/>
            <w:tag w:val="_GBC_89195e110e6748a893b94017e63d0511"/>
            <w:id w:val="-1502118945"/>
            <w:lock w:val="sdtLocked"/>
          </w:sdtPr>
          <w:sdtEndPr/>
          <w:sdtContent>
            <w:p w:rsidR="00FA37CD" w:rsidRDefault="00FA37CD">
              <w:r>
                <w:rPr>
                  <w:rFonts w:hint="eastAsia"/>
                </w:rPr>
                <w:t>不适用</w:t>
              </w:r>
            </w:p>
          </w:sdtContent>
        </w:sdt>
      </w:sdtContent>
    </w:sdt>
    <w:sdt>
      <w:sdtPr>
        <w:rPr>
          <w:rFonts w:ascii="Calibri" w:hAnsi="Calibri" w:cs="宋体"/>
          <w:b w:val="0"/>
          <w:bCs w:val="0"/>
          <w:kern w:val="0"/>
          <w:szCs w:val="22"/>
        </w:rPr>
        <w:alias w:val="模块:上市公司及其董事、监事、高级管理人员、持有5%以上股份的股东处罚及整改"/>
        <w:tag w:val="_GBC_dc6d9bc335cc4ec1be5886b6b0d874fc"/>
        <w:id w:val="-784734673"/>
        <w:lock w:val="sdtLocked"/>
        <w:placeholder>
          <w:docPart w:val="GBC22222222222222222222222222222"/>
        </w:placeholder>
      </w:sdtPr>
      <w:sdtEndPr>
        <w:rPr>
          <w:rFonts w:ascii="宋体" w:hAnsi="宋体" w:hint="eastAsia"/>
          <w:szCs w:val="24"/>
        </w:rPr>
      </w:sdtEndPr>
      <w:sdtContent>
        <w:p w:rsidR="00FA37CD" w:rsidRDefault="00FA37CD" w:rsidP="00D31930">
          <w:pPr>
            <w:pStyle w:val="2"/>
            <w:numPr>
              <w:ilvl w:val="0"/>
              <w:numId w:val="68"/>
            </w:numPr>
            <w:spacing w:line="360" w:lineRule="auto"/>
          </w:pPr>
          <w:r>
            <w:t>上市公司及其董事、监事、高级管理人员、持有</w:t>
          </w:r>
          <w:r>
            <w:t>5%</w:t>
          </w:r>
          <w:r>
            <w:t>以上股份的股东、实际控制人、收购人处罚及整改情况</w:t>
          </w:r>
        </w:p>
        <w:sdt>
          <w:sdtPr>
            <w:alias w:val="是否适用：上市公司及其董事、监事、高级管理人员、持有5%以上股份的股东、实际控制人、收购人处罚及整改情况[双击切换]"/>
            <w:tag w:val="_GBC_905b44bb663c4d41a949e306b1a9e853"/>
            <w:id w:val="1566771278"/>
            <w:lock w:val="sdtContentLocked"/>
            <w:placeholder>
              <w:docPart w:val="GBC22222222222222222222222222222"/>
            </w:placeholder>
          </w:sdtPr>
          <w:sdtEndPr/>
          <w:sdtContent>
            <w:p w:rsidR="00FA37CD" w:rsidRDefault="00834F68" w:rsidP="00FA37CD">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sdtContent>
    </w:sdt>
    <w:p w:rsidR="00FA37CD" w:rsidRDefault="00FA37CD"/>
    <w:p w:rsidR="00FA37CD" w:rsidRDefault="00FA37CD" w:rsidP="00D31930">
      <w:pPr>
        <w:pStyle w:val="2"/>
        <w:numPr>
          <w:ilvl w:val="0"/>
          <w:numId w:val="68"/>
        </w:numPr>
        <w:spacing w:line="360" w:lineRule="auto"/>
      </w:pPr>
      <w:r>
        <w:rPr>
          <w:rFonts w:hint="eastAsia"/>
        </w:rPr>
        <w:lastRenderedPageBreak/>
        <w:t>可转换公司债</w:t>
      </w:r>
      <w:proofErr w:type="gramStart"/>
      <w:r>
        <w:rPr>
          <w:rFonts w:hint="eastAsia"/>
        </w:rPr>
        <w:t>券</w:t>
      </w:r>
      <w:proofErr w:type="gramEnd"/>
      <w:r>
        <w:rPr>
          <w:rFonts w:hint="eastAsia"/>
        </w:rPr>
        <w:t>情况</w:t>
      </w:r>
      <w:bookmarkEnd w:id="55"/>
      <w:bookmarkEnd w:id="56"/>
    </w:p>
    <w:sdt>
      <w:sdtPr>
        <w:alias w:val="是否适用：可转换公司债券情况[双击切换]"/>
        <w:tag w:val="_GBC_41bbed4574e3479ab6876cdc094938ab"/>
        <w:id w:val="181401916"/>
        <w:lock w:val="sdtContentLocked"/>
        <w:placeholder>
          <w:docPart w:val="GBC22222222222222222222222222222"/>
        </w:placeholder>
      </w:sdtPr>
      <w:sdtEndPr/>
      <w:sdtContent>
        <w:p w:rsidR="00FA37CD" w:rsidRDefault="00834F68" w:rsidP="00FA37CD">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bookmarkStart w:id="57" w:name="_Toc342565988" w:displacedByCustomXml="prev"/>
    <w:p w:rsidR="00FA37CD" w:rsidRDefault="00FA37CD"/>
    <w:sdt>
      <w:sdtPr>
        <w:rPr>
          <w:rFonts w:ascii="Calibri" w:hAnsi="Calibri" w:cs="宋体"/>
          <w:b w:val="0"/>
          <w:bCs w:val="0"/>
          <w:kern w:val="0"/>
          <w:szCs w:val="22"/>
        </w:rPr>
        <w:alias w:val="模块:公司治理情况"/>
        <w:tag w:val="_GBC_1439d0e61967443a9b63c3e172d59d95"/>
        <w:id w:val="-1174343730"/>
        <w:lock w:val="sdtLocked"/>
        <w:placeholder>
          <w:docPart w:val="GBC22222222222222222222222222222"/>
        </w:placeholder>
      </w:sdtPr>
      <w:sdtEndPr>
        <w:rPr>
          <w:rFonts w:ascii="宋体" w:hAnsi="宋体" w:hint="eastAsia"/>
          <w:szCs w:val="24"/>
        </w:rPr>
      </w:sdtEndPr>
      <w:sdtContent>
        <w:p w:rsidR="00FA37CD" w:rsidRDefault="00FA37CD" w:rsidP="00D31930">
          <w:pPr>
            <w:pStyle w:val="2"/>
            <w:numPr>
              <w:ilvl w:val="0"/>
              <w:numId w:val="68"/>
            </w:numPr>
          </w:pPr>
          <w:r>
            <w:t>公司治理情况</w:t>
          </w:r>
        </w:p>
        <w:sdt>
          <w:sdtPr>
            <w:rPr>
              <w:rFonts w:hint="eastAsia"/>
            </w:rPr>
            <w:alias w:val="公司治理与相关规定存在差异的说明"/>
            <w:tag w:val="_GBC_f2fd77a739534190967fc451125736bf"/>
            <w:id w:val="-222527823"/>
            <w:lock w:val="sdtLocked"/>
            <w:placeholder>
              <w:docPart w:val="GBC22222222222222222222222222222"/>
            </w:placeholder>
          </w:sdtPr>
          <w:sdtEndPr/>
          <w:sdtContent>
            <w:p w:rsidR="00FA37CD" w:rsidRDefault="00FA37CD" w:rsidP="00FE7F1E">
              <w:pPr>
                <w:spacing w:line="276" w:lineRule="auto"/>
                <w:ind w:firstLineChars="200" w:firstLine="420"/>
              </w:pPr>
              <w:r>
                <w:rPr>
                  <w:rFonts w:hint="eastAsia"/>
                </w:rPr>
                <w:t>报告期内，公司严格按照《公司法》、《证券法》、《上市公司治理准则》、《上海证券交易所股票上市规则》等法律、法规以及《公司章程》的规定，合法经营、规范运作。公司法人治理结构进一步完善，治理水平不断提高。</w:t>
              </w:r>
              <w:r w:rsidRPr="00192338">
                <w:rPr>
                  <w:rFonts w:hint="eastAsia"/>
                </w:rPr>
                <w:t>公司治理的实际状况与中国证监会相关文件</w:t>
              </w:r>
              <w:r>
                <w:rPr>
                  <w:rFonts w:hint="eastAsia"/>
                </w:rPr>
                <w:t>不</w:t>
              </w:r>
              <w:r w:rsidRPr="00192338">
                <w:rPr>
                  <w:rFonts w:hint="eastAsia"/>
                </w:rPr>
                <w:t>存在重大差异</w:t>
              </w:r>
              <w:r>
                <w:rPr>
                  <w:rFonts w:hint="eastAsia"/>
                </w:rPr>
                <w:t>。</w:t>
              </w:r>
            </w:p>
            <w:p w:rsidR="00FA37CD" w:rsidRDefault="00FA37CD" w:rsidP="00FE7F1E">
              <w:pPr>
                <w:spacing w:line="276" w:lineRule="auto"/>
                <w:ind w:firstLineChars="200" w:firstLine="420"/>
              </w:pPr>
              <w:r>
                <w:rPr>
                  <w:rFonts w:hint="eastAsia"/>
                </w:rPr>
                <w:t>报告期内，公司共召开1次股东大会，2次董事会、1次监事会。</w:t>
              </w:r>
              <w:r>
                <w:t>“三会”的召集、召开均符合《公司法》等法律法规及《公司章程》的有关规定。</w:t>
              </w:r>
              <w:r w:rsidR="0013312E">
                <w:t>董事会各专门委员会按照相关要求召开会议，审议相关事项。</w:t>
              </w:r>
              <w:r>
                <w:t>公司董事、监事及高级管理人员勤勉尽责，积极出席相关会议，公司独立董事对相关事项独立审慎发表独立意见，切实维护了公司、股东特别是中小股东的利益。</w:t>
              </w:r>
            </w:p>
            <w:p w:rsidR="00FA37CD" w:rsidRDefault="00FA37CD" w:rsidP="00FE7F1E">
              <w:pPr>
                <w:spacing w:line="276" w:lineRule="auto"/>
                <w:ind w:firstLineChars="200" w:firstLine="420"/>
              </w:pPr>
              <w:r w:rsidRPr="00192338">
                <w:rPr>
                  <w:rFonts w:hint="eastAsia"/>
                </w:rPr>
                <w:t>公司将继续严格按照国家相关法律、法规及中国证监会和上海证券交易所的有关要求，规范运作，持续、稳定、健康地发展，不断</w:t>
              </w:r>
              <w:r>
                <w:rPr>
                  <w:rFonts w:hint="eastAsia"/>
                </w:rPr>
                <w:t>推进</w:t>
              </w:r>
              <w:r w:rsidRPr="00192338">
                <w:rPr>
                  <w:rFonts w:hint="eastAsia"/>
                </w:rPr>
                <w:t>公司治理水平</w:t>
              </w:r>
              <w:r>
                <w:rPr>
                  <w:rFonts w:hint="eastAsia"/>
                </w:rPr>
                <w:t>迈上新的台阶。</w:t>
              </w:r>
            </w:p>
          </w:sdtContent>
        </w:sdt>
      </w:sdtContent>
    </w:sdt>
    <w:p w:rsidR="00FA37CD" w:rsidRDefault="00FA37CD"/>
    <w:p w:rsidR="00FA37CD" w:rsidRDefault="00FA37CD" w:rsidP="00D31930">
      <w:pPr>
        <w:pStyle w:val="2"/>
        <w:numPr>
          <w:ilvl w:val="0"/>
          <w:numId w:val="68"/>
        </w:numPr>
        <w:spacing w:line="360" w:lineRule="auto"/>
      </w:pPr>
      <w:r>
        <w:t>其他重大事项的说明</w:t>
      </w:r>
    </w:p>
    <w:sdt>
      <w:sdtPr>
        <w:rPr>
          <w:rFonts w:ascii="宋体" w:hAnsi="宋体" w:cs="宋体"/>
          <w:b w:val="0"/>
          <w:bCs w:val="0"/>
          <w:kern w:val="0"/>
          <w:szCs w:val="22"/>
        </w:rPr>
        <w:alias w:val="模块:董事会对会计政策、会计估计或核算方法变更的原因和影响的分析说明"/>
        <w:tag w:val="_GBC_f91381e83091471ba899c0f0e450b4c5"/>
        <w:id w:val="-2058001750"/>
        <w:lock w:val="sdtLocked"/>
        <w:placeholder>
          <w:docPart w:val="GBC22222222222222222222222222222"/>
        </w:placeholder>
      </w:sdtPr>
      <w:sdtEndPr>
        <w:rPr>
          <w:rFonts w:hint="eastAsia"/>
          <w:szCs w:val="24"/>
        </w:rPr>
      </w:sdtEndPr>
      <w:sdtContent>
        <w:p w:rsidR="00FA37CD" w:rsidRDefault="00FA37CD" w:rsidP="00D31930">
          <w:pPr>
            <w:pStyle w:val="3"/>
            <w:numPr>
              <w:ilvl w:val="0"/>
              <w:numId w:val="80"/>
            </w:numPr>
          </w:pPr>
          <w:r>
            <w:t>董事会对会计政策、会计估计或核算方法变更的原因和影响的分析说明</w:t>
          </w:r>
        </w:p>
        <w:sdt>
          <w:sdtPr>
            <w:alias w:val="是否适用：董事会对会计政策、会计估计或核算方法变更的原因和影响的分析说明[双击切换]"/>
            <w:tag w:val="_GBC_94fd3b79bf064515b6233e94574a12e5"/>
            <w:id w:val="785623114"/>
            <w:lock w:val="sdtContentLocked"/>
            <w:placeholder>
              <w:docPart w:val="GBC22222222222222222222222222222"/>
            </w:placeholder>
          </w:sdtPr>
          <w:sdtEndPr/>
          <w:sdtContent>
            <w:p w:rsidR="00FA37CD" w:rsidRDefault="00834F68" w:rsidP="00FA37CD">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p w:rsidR="00FA37CD" w:rsidRPr="00BD140C" w:rsidRDefault="00DE6BA5" w:rsidP="00FA37CD"/>
      </w:sdtContent>
    </w:sdt>
    <w:sdt>
      <w:sdtPr>
        <w:rPr>
          <w:rFonts w:ascii="宋体" w:hAnsi="宋体" w:cs="宋体"/>
          <w:b w:val="0"/>
          <w:bCs w:val="0"/>
          <w:kern w:val="0"/>
          <w:szCs w:val="22"/>
        </w:rPr>
        <w:alias w:val="模块:董事会对重要前期差错更正的原因及影响的分析说明"/>
        <w:tag w:val="_GBC_b0d83ac2c3424285806d6a4b2c7db3cd"/>
        <w:id w:val="-1750959305"/>
        <w:lock w:val="sdtLocked"/>
        <w:placeholder>
          <w:docPart w:val="GBC22222222222222222222222222222"/>
        </w:placeholder>
      </w:sdtPr>
      <w:sdtEndPr>
        <w:rPr>
          <w:rFonts w:hint="eastAsia"/>
          <w:szCs w:val="24"/>
        </w:rPr>
      </w:sdtEndPr>
      <w:sdtContent>
        <w:p w:rsidR="00FA37CD" w:rsidRDefault="00FA37CD" w:rsidP="00D31930">
          <w:pPr>
            <w:pStyle w:val="3"/>
            <w:numPr>
              <w:ilvl w:val="0"/>
              <w:numId w:val="80"/>
            </w:numPr>
          </w:pPr>
          <w:r>
            <w:t>董事会对重要前期差错更正的原因及影响的分析说明</w:t>
          </w:r>
        </w:p>
        <w:sdt>
          <w:sdtPr>
            <w:alias w:val="是否适用：董事会对重要前期差错更正的原因及影响的分析说明[双击切换]"/>
            <w:tag w:val="_GBC_d5c426c919554134ac67f66452512dcb"/>
            <w:id w:val="1529528436"/>
            <w:lock w:val="sdtContentLocked"/>
            <w:placeholder>
              <w:docPart w:val="GBC22222222222222222222222222222"/>
            </w:placeholder>
          </w:sdtPr>
          <w:sdtEndPr/>
          <w:sdtContent>
            <w:p w:rsidR="00FA37CD" w:rsidRDefault="00834F68" w:rsidP="00FA37CD">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p w:rsidR="00FA37CD" w:rsidRPr="00BD140C" w:rsidRDefault="00DE6BA5" w:rsidP="00FA37CD"/>
      </w:sdtContent>
    </w:sdt>
    <w:sdt>
      <w:sdtPr>
        <w:rPr>
          <w:rFonts w:ascii="宋体" w:hAnsi="宋体" w:cs="宋体"/>
          <w:b w:val="0"/>
          <w:bCs w:val="0"/>
          <w:kern w:val="0"/>
          <w:szCs w:val="22"/>
        </w:rPr>
        <w:alias w:val="模块:其他重大事项"/>
        <w:tag w:val="_GBC_441faa5847904ab79f02c6e3f59ca02a"/>
        <w:id w:val="-2023467101"/>
        <w:lock w:val="sdtLocked"/>
        <w:placeholder>
          <w:docPart w:val="GBC22222222222222222222222222222"/>
        </w:placeholder>
      </w:sdtPr>
      <w:sdtEndPr>
        <w:rPr>
          <w:szCs w:val="24"/>
        </w:rPr>
      </w:sdtEndPr>
      <w:sdtContent>
        <w:p w:rsidR="00FA37CD" w:rsidRDefault="00FA37CD" w:rsidP="00D31930">
          <w:pPr>
            <w:pStyle w:val="3"/>
            <w:numPr>
              <w:ilvl w:val="0"/>
              <w:numId w:val="80"/>
            </w:numPr>
          </w:pPr>
          <w:r>
            <w:t>其他</w:t>
          </w:r>
        </w:p>
        <w:sdt>
          <w:sdtPr>
            <w:alias w:val="其它重大事项说明"/>
            <w:tag w:val="_GBC_2ebc60db503943f692f428cff6783e84"/>
            <w:id w:val="1513495045"/>
            <w:lock w:val="sdtLocked"/>
            <w:placeholder>
              <w:docPart w:val="GBC22222222222222222222222222222"/>
            </w:placeholder>
          </w:sdtPr>
          <w:sdtEndPr/>
          <w:sdtContent>
            <w:p w:rsidR="00FA37CD" w:rsidRDefault="00FA37CD">
              <w:r>
                <w:t>无</w:t>
              </w:r>
            </w:p>
          </w:sdtContent>
        </w:sdt>
      </w:sdtContent>
    </w:sdt>
    <w:p w:rsidR="00FA37CD" w:rsidRDefault="00FA37CD"/>
    <w:p w:rsidR="00FA37CD" w:rsidRDefault="00FA37CD" w:rsidP="00D31930">
      <w:pPr>
        <w:pStyle w:val="10"/>
        <w:numPr>
          <w:ilvl w:val="0"/>
          <w:numId w:val="2"/>
        </w:numPr>
      </w:pPr>
      <w:bookmarkStart w:id="58" w:name="_Toc392233016"/>
      <w:bookmarkStart w:id="59" w:name="_Toc453592974"/>
      <w:r>
        <w:rPr>
          <w:rFonts w:hint="eastAsia"/>
        </w:rPr>
        <w:t>股份变动及股东情况</w:t>
      </w:r>
      <w:bookmarkEnd w:id="58"/>
      <w:bookmarkEnd w:id="59"/>
      <w:bookmarkEnd w:id="57"/>
    </w:p>
    <w:p w:rsidR="00FA37CD" w:rsidRDefault="00FA37CD" w:rsidP="00D31930">
      <w:pPr>
        <w:pStyle w:val="2"/>
        <w:numPr>
          <w:ilvl w:val="0"/>
          <w:numId w:val="81"/>
        </w:numPr>
        <w:spacing w:line="360" w:lineRule="auto"/>
        <w:ind w:left="448" w:hanging="448"/>
      </w:pPr>
      <w:bookmarkStart w:id="60" w:name="_Toc342059476"/>
      <w:bookmarkStart w:id="61" w:name="_Toc342565989"/>
      <w:r>
        <w:t>股</w:t>
      </w:r>
      <w:r>
        <w:rPr>
          <w:rFonts w:hint="eastAsia"/>
        </w:rPr>
        <w:t>本变动情况</w:t>
      </w:r>
      <w:bookmarkEnd w:id="60"/>
      <w:bookmarkEnd w:id="61"/>
    </w:p>
    <w:p w:rsidR="00FA37CD" w:rsidRDefault="00FA37CD" w:rsidP="00D31930">
      <w:pPr>
        <w:pStyle w:val="3"/>
        <w:numPr>
          <w:ilvl w:val="1"/>
          <w:numId w:val="82"/>
        </w:numPr>
      </w:pPr>
      <w:bookmarkStart w:id="62" w:name="_Toc342059477"/>
      <w:bookmarkStart w:id="63" w:name="_Toc342565990"/>
      <w:r>
        <w:rPr>
          <w:rFonts w:hint="eastAsia"/>
        </w:rPr>
        <w:t>股份变动情况表</w:t>
      </w:r>
      <w:bookmarkEnd w:id="62"/>
      <w:bookmarkEnd w:id="63"/>
    </w:p>
    <w:p w:rsidR="00FA37CD" w:rsidRDefault="00FA37CD" w:rsidP="00D31930">
      <w:pPr>
        <w:pStyle w:val="4"/>
        <w:numPr>
          <w:ilvl w:val="2"/>
          <w:numId w:val="83"/>
        </w:numPr>
      </w:pPr>
      <w:r>
        <w:rPr>
          <w:rFonts w:hint="eastAsia"/>
        </w:rPr>
        <w:t>股份变动情况表</w:t>
      </w:r>
    </w:p>
    <w:sdt>
      <w:sdtPr>
        <w:rPr>
          <w:rFonts w:hint="eastAsia"/>
        </w:rPr>
        <w:alias w:val="选项模块:报告期内，公司股份总数及股本结构未发生变化。"/>
        <w:tag w:val="_GBC_dd8bc2a0b3ed4147a1e657cdc8573344"/>
        <w:id w:val="1658348414"/>
        <w:lock w:val="sdtLocked"/>
        <w:placeholder>
          <w:docPart w:val="GBC22222222222222222222222222222"/>
        </w:placeholder>
      </w:sdtPr>
      <w:sdtEndPr/>
      <w:sdtContent>
        <w:p w:rsidR="00FA37CD" w:rsidRDefault="00FA37CD">
          <w:r>
            <w:rPr>
              <w:rFonts w:hint="eastAsia"/>
            </w:rPr>
            <w:t>报告期内，公司股份总数及股本结构未发生变化。</w:t>
          </w:r>
        </w:p>
      </w:sdtContent>
    </w:sdt>
    <w:bookmarkStart w:id="64" w:name="_Toc342565996" w:displacedByCustomXml="next"/>
    <w:bookmarkStart w:id="65" w:name="_Toc342059483" w:displacedByCustomXml="next"/>
    <w:sdt>
      <w:sdtPr>
        <w:rPr>
          <w:rFonts w:ascii="Calibri" w:hAnsi="Calibri" w:cs="宋体"/>
          <w:b w:val="0"/>
          <w:bCs w:val="0"/>
          <w:kern w:val="0"/>
          <w:szCs w:val="22"/>
        </w:rPr>
        <w:alias w:val="模块:股份变动情况说明"/>
        <w:tag w:val="_GBC_11d26f58e47e4a1f997d73362074f464"/>
        <w:id w:val="1484743763"/>
        <w:lock w:val="sdtLocked"/>
        <w:placeholder>
          <w:docPart w:val="GBC22222222222222222222222222222"/>
        </w:placeholder>
      </w:sdtPr>
      <w:sdtEndPr>
        <w:rPr>
          <w:rFonts w:ascii="宋体" w:hAnsi="宋体" w:hint="eastAsia"/>
          <w:szCs w:val="24"/>
        </w:rPr>
      </w:sdtEndPr>
      <w:sdtContent>
        <w:p w:rsidR="00FA37CD" w:rsidRDefault="00FA37CD" w:rsidP="00D31930">
          <w:pPr>
            <w:pStyle w:val="4"/>
            <w:numPr>
              <w:ilvl w:val="2"/>
              <w:numId w:val="83"/>
            </w:numPr>
          </w:pPr>
          <w:r>
            <w:t>股份变动情况说明</w:t>
          </w:r>
        </w:p>
        <w:sdt>
          <w:sdtPr>
            <w:rPr>
              <w:rFonts w:hint="eastAsia"/>
            </w:rPr>
            <w:alias w:val="股份变动情况说明"/>
            <w:tag w:val="_GBC_370febd389f14759b2ed3f1114b289a6"/>
            <w:id w:val="772445079"/>
            <w:lock w:val="sdtLocked"/>
            <w:placeholder>
              <w:docPart w:val="GBC22222222222222222222222222222"/>
            </w:placeholder>
          </w:sdtPr>
          <w:sdtEndPr/>
          <w:sdtContent>
            <w:p w:rsidR="00FA37CD" w:rsidRDefault="00296AB7">
              <w:r>
                <w:rPr>
                  <w:rFonts w:hint="eastAsia"/>
                </w:rPr>
                <w:t>无</w:t>
              </w:r>
            </w:p>
          </w:sdtContent>
        </w:sdt>
      </w:sdtContent>
    </w:sdt>
    <w:p w:rsidR="00FA37CD" w:rsidRDefault="00FA37CD"/>
    <w:sdt>
      <w:sdtPr>
        <w:rPr>
          <w:rFonts w:ascii="Calibri" w:hAnsi="Calibri" w:cs="宋体"/>
          <w:b w:val="0"/>
          <w:bCs w:val="0"/>
          <w:kern w:val="0"/>
          <w:szCs w:val="22"/>
        </w:rPr>
        <w:alias w:val="模块:报告期后到半年报披露日期间发生股份变动对每股收益等指标影响"/>
        <w:tag w:val="_GBC_2c9eb79778814e39ab254196ba75dab3"/>
        <w:id w:val="-1699158904"/>
        <w:lock w:val="sdtLocked"/>
        <w:placeholder>
          <w:docPart w:val="GBC22222222222222222222222222222"/>
        </w:placeholder>
      </w:sdtPr>
      <w:sdtEndPr>
        <w:rPr>
          <w:rFonts w:ascii="宋体" w:hAnsi="宋体" w:hint="eastAsia"/>
          <w:szCs w:val="24"/>
        </w:rPr>
      </w:sdtEndPr>
      <w:sdtContent>
        <w:p w:rsidR="00FA37CD" w:rsidRDefault="00FA37CD" w:rsidP="00D31930">
          <w:pPr>
            <w:pStyle w:val="4"/>
            <w:numPr>
              <w:ilvl w:val="2"/>
              <w:numId w:val="83"/>
            </w:numPr>
          </w:pPr>
          <w:r>
            <w:t>报告期后到半年报披露日期间发生股份变动对每股收益、每股净资产等财务指标的影响（如有）</w:t>
          </w:r>
        </w:p>
        <w:sdt>
          <w:sdtPr>
            <w:rPr>
              <w:rFonts w:hint="eastAsia"/>
            </w:rPr>
            <w:alias w:val="股份变动对最近一年和最近一期财务指标的影响"/>
            <w:tag w:val="_GBC_357a4417afe34f56bf112d0f65cd7d39"/>
            <w:id w:val="219024264"/>
            <w:lock w:val="sdtLocked"/>
            <w:placeholder>
              <w:docPart w:val="GBC22222222222222222222222222222"/>
            </w:placeholder>
          </w:sdtPr>
          <w:sdtEndPr/>
          <w:sdtContent>
            <w:p w:rsidR="00FA37CD" w:rsidRDefault="00296AB7">
              <w:r>
                <w:rPr>
                  <w:rFonts w:hint="eastAsia"/>
                </w:rPr>
                <w:t>无</w:t>
              </w:r>
            </w:p>
          </w:sdtContent>
        </w:sdt>
      </w:sdtContent>
    </w:sdt>
    <w:sdt>
      <w:sdtPr>
        <w:rPr>
          <w:rFonts w:ascii="Calibri" w:hAnsi="Calibri" w:cs="宋体"/>
          <w:b w:val="0"/>
          <w:bCs w:val="0"/>
          <w:kern w:val="0"/>
          <w:szCs w:val="22"/>
        </w:rPr>
        <w:alias w:val="模块:公司认为必要或证券监管机构要求披露的其他内容"/>
        <w:tag w:val="_GBC_ea8cea8d08c04df4b51a4a58c86eadd2"/>
        <w:id w:val="-167716627"/>
        <w:lock w:val="sdtLocked"/>
        <w:placeholder>
          <w:docPart w:val="GBC22222222222222222222222222222"/>
        </w:placeholder>
      </w:sdtPr>
      <w:sdtEndPr>
        <w:rPr>
          <w:rFonts w:ascii="宋体" w:hAnsi="宋体" w:hint="eastAsia"/>
          <w:szCs w:val="24"/>
        </w:rPr>
      </w:sdtEndPr>
      <w:sdtContent>
        <w:p w:rsidR="00FA37CD" w:rsidRDefault="00FA37CD" w:rsidP="00D31930">
          <w:pPr>
            <w:pStyle w:val="4"/>
            <w:numPr>
              <w:ilvl w:val="2"/>
              <w:numId w:val="83"/>
            </w:numPr>
          </w:pPr>
          <w:r>
            <w:t>公司认为必要或证券监管机构要求披露的其他内容</w:t>
          </w:r>
        </w:p>
        <w:sdt>
          <w:sdtPr>
            <w:rPr>
              <w:rFonts w:hint="eastAsia"/>
            </w:rPr>
            <w:alias w:val="股份变动公司认为必要或证券监管机构要求披露的其他内容"/>
            <w:tag w:val="_GBC_498688d3a046460faa5100f61cc25605"/>
            <w:id w:val="-1537731128"/>
            <w:lock w:val="sdtLocked"/>
            <w:placeholder>
              <w:docPart w:val="GBC22222222222222222222222222222"/>
            </w:placeholder>
          </w:sdtPr>
          <w:sdtEndPr/>
          <w:sdtContent>
            <w:p w:rsidR="00FA37CD" w:rsidRDefault="00296AB7">
              <w:r>
                <w:rPr>
                  <w:rFonts w:hint="eastAsia"/>
                </w:rPr>
                <w:t>无</w:t>
              </w:r>
            </w:p>
          </w:sdtContent>
        </w:sdt>
      </w:sdtContent>
    </w:sdt>
    <w:p w:rsidR="00FA37CD" w:rsidRDefault="00FA37CD"/>
    <w:p w:rsidR="00FA37CD" w:rsidRDefault="00FA37CD" w:rsidP="00D31930">
      <w:pPr>
        <w:pStyle w:val="3"/>
        <w:numPr>
          <w:ilvl w:val="1"/>
          <w:numId w:val="82"/>
        </w:numPr>
      </w:pPr>
      <w:r>
        <w:t>限售股份变动情况</w:t>
      </w:r>
    </w:p>
    <w:sdt>
      <w:sdtPr>
        <w:alias w:val="是否适用：限售股份变动情况表[双击切换]"/>
        <w:tag w:val="_GBC_6f5978a50e224b6aa94189436cdee711"/>
        <w:id w:val="1733577660"/>
        <w:lock w:val="sdtContentLocked"/>
        <w:placeholder>
          <w:docPart w:val="GBC22222222222222222222222222222"/>
        </w:placeholder>
      </w:sdtPr>
      <w:sdtEndPr/>
      <w:sdtContent>
        <w:p w:rsidR="00FA37CD" w:rsidRDefault="00834F68" w:rsidP="00FA37CD">
          <w:pPr>
            <w:rPr>
              <w:rFonts w:asciiTheme="minorEastAsia" w:eastAsiaTheme="minorEastAsia" w:hAnsiTheme="minorEastAsia"/>
            </w:rPr>
          </w:pPr>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p w:rsidR="00FA37CD" w:rsidRDefault="00FA37CD" w:rsidP="00D31930">
      <w:pPr>
        <w:pStyle w:val="2"/>
        <w:numPr>
          <w:ilvl w:val="0"/>
          <w:numId w:val="81"/>
        </w:numPr>
        <w:spacing w:line="360" w:lineRule="auto"/>
        <w:ind w:left="448" w:hanging="448"/>
      </w:pPr>
      <w:r>
        <w:lastRenderedPageBreak/>
        <w:t>股东情况</w:t>
      </w:r>
      <w:bookmarkEnd w:id="65"/>
      <w:bookmarkEnd w:id="64"/>
    </w:p>
    <w:sdt>
      <w:sdtPr>
        <w:rPr>
          <w:rFonts w:ascii="宋体" w:hAnsi="宋体" w:cs="宋体"/>
          <w:b w:val="0"/>
          <w:bCs w:val="0"/>
          <w:kern w:val="0"/>
          <w:szCs w:val="22"/>
        </w:rPr>
        <w:alias w:val="模块:股东总数"/>
        <w:tag w:val="_GBC_ba0ac3b5d31347c0a620e3662112fa62"/>
        <w:id w:val="1293492170"/>
        <w:lock w:val="sdtLocked"/>
        <w:placeholder>
          <w:docPart w:val="GBC22222222222222222222222222222"/>
        </w:placeholder>
      </w:sdtPr>
      <w:sdtEndPr>
        <w:rPr>
          <w:szCs w:val="24"/>
        </w:rPr>
      </w:sdtEndPr>
      <w:sdtContent>
        <w:p w:rsidR="00FA37CD" w:rsidRDefault="00FA37CD" w:rsidP="00D31930">
          <w:pPr>
            <w:pStyle w:val="3"/>
            <w:numPr>
              <w:ilvl w:val="1"/>
              <w:numId w:val="84"/>
            </w:numPr>
          </w:pPr>
          <w:r>
            <w:t>股东总数</w:t>
          </w:r>
          <w:r>
            <w:t>:</w:t>
          </w:r>
        </w:p>
        <w:tbl>
          <w:tblPr>
            <w:tblStyle w:val="g3"/>
            <w:tblW w:w="0" w:type="auto"/>
            <w:tblLook w:val="04A0" w:firstRow="1" w:lastRow="0" w:firstColumn="1" w:lastColumn="0" w:noHBand="0" w:noVBand="1"/>
          </w:tblPr>
          <w:tblGrid>
            <w:gridCol w:w="5070"/>
            <w:gridCol w:w="3978"/>
          </w:tblGrid>
          <w:tr w:rsidR="00FA37CD" w:rsidTr="00310188">
            <w:tc>
              <w:tcPr>
                <w:tcW w:w="5070" w:type="dxa"/>
              </w:tcPr>
              <w:p w:rsidR="00FA37CD" w:rsidRDefault="00FA37CD">
                <w:r>
                  <w:t>截止报告期末股东总数(户)</w:t>
                </w:r>
              </w:p>
            </w:tc>
            <w:sdt>
              <w:sdtPr>
                <w:alias w:val="报告期末股东总数"/>
                <w:tag w:val="_GBC_9fd402ec66014f4e9716c7fdb0286bd2"/>
                <w:id w:val="-905755240"/>
                <w:lock w:val="sdtLocked"/>
              </w:sdtPr>
              <w:sdtEndPr/>
              <w:sdtContent>
                <w:tc>
                  <w:tcPr>
                    <w:tcW w:w="3978" w:type="dxa"/>
                  </w:tcPr>
                  <w:p w:rsidR="00FA37CD" w:rsidRDefault="00FA37CD">
                    <w:pPr>
                      <w:jc w:val="right"/>
                    </w:pPr>
                    <w:r>
                      <w:t>70,930</w:t>
                    </w:r>
                  </w:p>
                </w:tc>
              </w:sdtContent>
            </w:sdt>
          </w:tr>
          <w:tr w:rsidR="00FA37CD" w:rsidTr="00310188">
            <w:tc>
              <w:tcPr>
                <w:tcW w:w="5070" w:type="dxa"/>
              </w:tcPr>
              <w:p w:rsidR="00FA37CD" w:rsidRDefault="00FA37CD">
                <w:r>
                  <w:rPr>
                    <w:rFonts w:hint="eastAsia"/>
                  </w:rPr>
                  <w:t>截止报告期末表决权恢复的优先股股东总数（户）</w:t>
                </w:r>
              </w:p>
            </w:tc>
            <w:sdt>
              <w:sdtPr>
                <w:alias w:val="报告期末表决权恢复的优先股股东总数"/>
                <w:tag w:val="_GBC_b41615ffc6ff4fa08ac28734990e5cff"/>
                <w:id w:val="674608952"/>
                <w:lock w:val="sdtLocked"/>
              </w:sdtPr>
              <w:sdtEndPr/>
              <w:sdtContent>
                <w:tc>
                  <w:tcPr>
                    <w:tcW w:w="3978" w:type="dxa"/>
                  </w:tcPr>
                  <w:p w:rsidR="00FA37CD" w:rsidRDefault="00FA37CD" w:rsidP="00FA37CD">
                    <w:pPr>
                      <w:ind w:right="105"/>
                      <w:jc w:val="right"/>
                    </w:pPr>
                    <w:r>
                      <w:rPr>
                        <w:rFonts w:hint="eastAsia"/>
                      </w:rPr>
                      <w:t>不适用</w:t>
                    </w:r>
                  </w:p>
                </w:tc>
              </w:sdtContent>
            </w:sdt>
          </w:tr>
        </w:tbl>
      </w:sdtContent>
    </w:sdt>
    <w:p w:rsidR="00FA37CD" w:rsidRDefault="00FA37CD"/>
    <w:p w:rsidR="00FA37CD" w:rsidRDefault="00FA37CD" w:rsidP="00D31930">
      <w:pPr>
        <w:pStyle w:val="3"/>
        <w:numPr>
          <w:ilvl w:val="1"/>
          <w:numId w:val="84"/>
        </w:numPr>
      </w:pPr>
      <w:bookmarkStart w:id="66" w:name="_Toc342059485"/>
      <w:bookmarkStart w:id="67" w:name="_Toc342565998"/>
      <w:r>
        <w:rPr>
          <w:rFonts w:hint="eastAsia"/>
          <w:szCs w:val="21"/>
        </w:rPr>
        <w:t>截止报告</w:t>
      </w:r>
      <w:proofErr w:type="gramStart"/>
      <w:r>
        <w:rPr>
          <w:rFonts w:hint="eastAsia"/>
          <w:szCs w:val="21"/>
        </w:rPr>
        <w:t>期末前</w:t>
      </w:r>
      <w:proofErr w:type="gramEnd"/>
      <w:r>
        <w:rPr>
          <w:rFonts w:hint="eastAsia"/>
          <w:szCs w:val="21"/>
        </w:rPr>
        <w:t>十名股东、前十名流通股东（或无限</w:t>
      </w:r>
      <w:proofErr w:type="gramStart"/>
      <w:r>
        <w:rPr>
          <w:rFonts w:hint="eastAsia"/>
          <w:szCs w:val="21"/>
        </w:rPr>
        <w:t>售条件</w:t>
      </w:r>
      <w:proofErr w:type="gramEnd"/>
      <w:r>
        <w:rPr>
          <w:rFonts w:hint="eastAsia"/>
          <w:szCs w:val="21"/>
        </w:rPr>
        <w:t>股东）持股情况表</w:t>
      </w:r>
    </w:p>
    <w:sdt>
      <w:sdtPr>
        <w:rPr>
          <w:rFonts w:hint="eastAsia"/>
          <w:b/>
          <w:bCs/>
          <w:szCs w:val="22"/>
        </w:rPr>
        <w:alias w:val="选项模块:前十名股东持股情况(已完成或不涉及股改)"/>
        <w:tag w:val="_GBC_558dfa41ef4b4fa8adb57b3c9c0a2887"/>
        <w:id w:val="-1203238661"/>
        <w:lock w:val="sdtLocked"/>
        <w:placeholder>
          <w:docPart w:val="GBC22222222222222222222222222222"/>
        </w:placeholder>
      </w:sdtPr>
      <w:sdtEndPr>
        <w:rPr>
          <w:rFonts w:hint="default"/>
          <w:b w:val="0"/>
          <w:bCs w:val="0"/>
          <w:szCs w:val="24"/>
        </w:rPr>
      </w:sdtEndPr>
      <w:sdtContent>
        <w:bookmarkEnd w:id="67" w:displacedByCustomXml="prev"/>
        <w:bookmarkEnd w:id="66" w:displacedByCustomXml="prev"/>
        <w:p w:rsidR="00FA37CD" w:rsidRDefault="00FA37CD">
          <w:pPr>
            <w:jc w:val="right"/>
            <w:rPr>
              <w:szCs w:val="21"/>
            </w:rPr>
          </w:pPr>
          <w:r>
            <w:rPr>
              <w:bCs/>
              <w:szCs w:val="21"/>
            </w:rPr>
            <w:t>单位:</w:t>
          </w:r>
          <w:sdt>
            <w:sdtPr>
              <w:rPr>
                <w:bCs/>
                <w:szCs w:val="21"/>
              </w:rPr>
              <w:alias w:val="单位：前十名股东持股情况"/>
              <w:tag w:val="_GBC_9d020b31dcb449c980ed0856cf6dae82"/>
              <w:id w:val="-462964969"/>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bCs/>
                  <w:szCs w:val="21"/>
                </w:rPr>
                <w:t>股</w:t>
              </w:r>
            </w:sdtContent>
          </w:sdt>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2000"/>
            <w:gridCol w:w="1371"/>
            <w:gridCol w:w="741"/>
            <w:gridCol w:w="405"/>
            <w:gridCol w:w="967"/>
            <w:gridCol w:w="734"/>
            <w:gridCol w:w="284"/>
            <w:gridCol w:w="567"/>
            <w:gridCol w:w="1134"/>
          </w:tblGrid>
          <w:tr w:rsidR="00FA37CD" w:rsidTr="000A2939">
            <w:trPr>
              <w:cantSplit/>
            </w:trPr>
            <w:tc>
              <w:tcPr>
                <w:tcW w:w="10349" w:type="dxa"/>
                <w:gridSpan w:val="10"/>
                <w:shd w:val="clear" w:color="auto" w:fill="auto"/>
              </w:tcPr>
              <w:p w:rsidR="00FA37CD" w:rsidRDefault="00FA37CD">
                <w:pPr>
                  <w:pStyle w:val="a8"/>
                  <w:jc w:val="center"/>
                  <w:rPr>
                    <w:rFonts w:ascii="宋体" w:hAnsi="宋体"/>
                  </w:rPr>
                </w:pPr>
                <w:r>
                  <w:rPr>
                    <w:rFonts w:ascii="宋体" w:hAnsi="宋体"/>
                  </w:rPr>
                  <w:t>前十名股东持股情况</w:t>
                </w:r>
              </w:p>
            </w:tc>
          </w:tr>
          <w:tr w:rsidR="00FA37CD" w:rsidTr="000A2939">
            <w:trPr>
              <w:cantSplit/>
            </w:trPr>
            <w:tc>
              <w:tcPr>
                <w:tcW w:w="2146" w:type="dxa"/>
                <w:vMerge w:val="restart"/>
                <w:shd w:val="clear" w:color="auto" w:fill="auto"/>
                <w:vAlign w:val="center"/>
              </w:tcPr>
              <w:p w:rsidR="00FA37CD" w:rsidRDefault="00FA37CD">
                <w:pPr>
                  <w:jc w:val="center"/>
                  <w:rPr>
                    <w:szCs w:val="21"/>
                  </w:rPr>
                </w:pPr>
                <w:r>
                  <w:rPr>
                    <w:szCs w:val="21"/>
                  </w:rPr>
                  <w:t>股东名称</w:t>
                </w:r>
              </w:p>
              <w:p w:rsidR="00FA37CD" w:rsidRDefault="00FA37CD">
                <w:pPr>
                  <w:jc w:val="center"/>
                  <w:rPr>
                    <w:szCs w:val="21"/>
                  </w:rPr>
                </w:pPr>
                <w:r>
                  <w:rPr>
                    <w:rFonts w:hint="eastAsia"/>
                    <w:szCs w:val="21"/>
                  </w:rPr>
                  <w:t>（全称）</w:t>
                </w:r>
              </w:p>
            </w:tc>
            <w:tc>
              <w:tcPr>
                <w:tcW w:w="2000" w:type="dxa"/>
                <w:vMerge w:val="restart"/>
                <w:shd w:val="clear" w:color="auto" w:fill="auto"/>
                <w:vAlign w:val="center"/>
              </w:tcPr>
              <w:p w:rsidR="00FA37CD" w:rsidRDefault="00FA37CD">
                <w:pPr>
                  <w:jc w:val="center"/>
                  <w:rPr>
                    <w:szCs w:val="21"/>
                  </w:rPr>
                </w:pPr>
                <w:r>
                  <w:rPr>
                    <w:szCs w:val="21"/>
                  </w:rPr>
                  <w:t>报告期内增减</w:t>
                </w:r>
              </w:p>
            </w:tc>
            <w:tc>
              <w:tcPr>
                <w:tcW w:w="1371" w:type="dxa"/>
                <w:vMerge w:val="restart"/>
                <w:shd w:val="clear" w:color="auto" w:fill="auto"/>
                <w:vAlign w:val="center"/>
              </w:tcPr>
              <w:p w:rsidR="00FA37CD" w:rsidRDefault="00FA37CD">
                <w:pPr>
                  <w:jc w:val="center"/>
                  <w:rPr>
                    <w:szCs w:val="21"/>
                  </w:rPr>
                </w:pPr>
                <w:r>
                  <w:rPr>
                    <w:szCs w:val="21"/>
                  </w:rPr>
                  <w:t>期末持股数量</w:t>
                </w:r>
              </w:p>
            </w:tc>
            <w:tc>
              <w:tcPr>
                <w:tcW w:w="741" w:type="dxa"/>
                <w:vMerge w:val="restart"/>
                <w:shd w:val="clear" w:color="auto" w:fill="auto"/>
                <w:vAlign w:val="center"/>
              </w:tcPr>
              <w:p w:rsidR="00FA37CD" w:rsidRDefault="00FA37CD">
                <w:pPr>
                  <w:jc w:val="center"/>
                  <w:rPr>
                    <w:szCs w:val="21"/>
                  </w:rPr>
                </w:pPr>
                <w:r>
                  <w:rPr>
                    <w:szCs w:val="21"/>
                  </w:rPr>
                  <w:t>比例(%)</w:t>
                </w:r>
              </w:p>
            </w:tc>
            <w:tc>
              <w:tcPr>
                <w:tcW w:w="1372" w:type="dxa"/>
                <w:gridSpan w:val="2"/>
                <w:vMerge w:val="restart"/>
                <w:shd w:val="clear" w:color="auto" w:fill="auto"/>
                <w:vAlign w:val="center"/>
              </w:tcPr>
              <w:p w:rsidR="00FA37CD" w:rsidRDefault="00FA37CD">
                <w:pPr>
                  <w:pStyle w:val="af0"/>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1585" w:type="dxa"/>
                <w:gridSpan w:val="3"/>
                <w:shd w:val="clear" w:color="auto" w:fill="auto"/>
                <w:vAlign w:val="center"/>
              </w:tcPr>
              <w:p w:rsidR="00FA37CD" w:rsidRDefault="00FA37CD">
                <w:pPr>
                  <w:jc w:val="center"/>
                  <w:rPr>
                    <w:szCs w:val="21"/>
                  </w:rPr>
                </w:pPr>
                <w:r>
                  <w:rPr>
                    <w:szCs w:val="21"/>
                  </w:rPr>
                  <w:t>质押或冻结情况</w:t>
                </w:r>
              </w:p>
            </w:tc>
            <w:tc>
              <w:tcPr>
                <w:tcW w:w="1134" w:type="dxa"/>
                <w:vMerge w:val="restart"/>
                <w:shd w:val="clear" w:color="auto" w:fill="auto"/>
                <w:vAlign w:val="center"/>
              </w:tcPr>
              <w:p w:rsidR="00FA37CD" w:rsidRDefault="00FA37CD">
                <w:pPr>
                  <w:jc w:val="center"/>
                  <w:rPr>
                    <w:szCs w:val="21"/>
                  </w:rPr>
                </w:pPr>
                <w:r>
                  <w:rPr>
                    <w:szCs w:val="21"/>
                  </w:rPr>
                  <w:t>股东性质</w:t>
                </w:r>
              </w:p>
            </w:tc>
          </w:tr>
          <w:tr w:rsidR="00FA37CD" w:rsidTr="000A2939">
            <w:trPr>
              <w:cantSplit/>
            </w:trPr>
            <w:tc>
              <w:tcPr>
                <w:tcW w:w="2146" w:type="dxa"/>
                <w:vMerge/>
                <w:tcBorders>
                  <w:bottom w:val="single" w:sz="4" w:space="0" w:color="auto"/>
                </w:tcBorders>
                <w:shd w:val="clear" w:color="auto" w:fill="auto"/>
              </w:tcPr>
              <w:p w:rsidR="00FA37CD" w:rsidRDefault="00FA37CD">
                <w:pPr>
                  <w:jc w:val="center"/>
                  <w:rPr>
                    <w:szCs w:val="21"/>
                  </w:rPr>
                </w:pPr>
              </w:p>
            </w:tc>
            <w:tc>
              <w:tcPr>
                <w:tcW w:w="2000" w:type="dxa"/>
                <w:vMerge/>
                <w:tcBorders>
                  <w:bottom w:val="single" w:sz="4" w:space="0" w:color="auto"/>
                </w:tcBorders>
                <w:shd w:val="clear" w:color="auto" w:fill="auto"/>
              </w:tcPr>
              <w:p w:rsidR="00FA37CD" w:rsidRDefault="00FA37CD">
                <w:pPr>
                  <w:jc w:val="center"/>
                  <w:rPr>
                    <w:szCs w:val="21"/>
                  </w:rPr>
                </w:pPr>
              </w:p>
            </w:tc>
            <w:tc>
              <w:tcPr>
                <w:tcW w:w="1371" w:type="dxa"/>
                <w:vMerge/>
                <w:tcBorders>
                  <w:bottom w:val="single" w:sz="4" w:space="0" w:color="auto"/>
                </w:tcBorders>
                <w:shd w:val="clear" w:color="auto" w:fill="auto"/>
              </w:tcPr>
              <w:p w:rsidR="00FA37CD" w:rsidRDefault="00FA37CD">
                <w:pPr>
                  <w:jc w:val="center"/>
                  <w:rPr>
                    <w:szCs w:val="21"/>
                  </w:rPr>
                </w:pPr>
              </w:p>
            </w:tc>
            <w:tc>
              <w:tcPr>
                <w:tcW w:w="741" w:type="dxa"/>
                <w:vMerge/>
                <w:tcBorders>
                  <w:bottom w:val="single" w:sz="4" w:space="0" w:color="auto"/>
                </w:tcBorders>
                <w:shd w:val="clear" w:color="auto" w:fill="auto"/>
              </w:tcPr>
              <w:p w:rsidR="00FA37CD" w:rsidRDefault="00FA37CD">
                <w:pPr>
                  <w:jc w:val="center"/>
                  <w:rPr>
                    <w:szCs w:val="21"/>
                  </w:rPr>
                </w:pPr>
              </w:p>
            </w:tc>
            <w:tc>
              <w:tcPr>
                <w:tcW w:w="1372" w:type="dxa"/>
                <w:gridSpan w:val="2"/>
                <w:vMerge/>
                <w:tcBorders>
                  <w:bottom w:val="single" w:sz="4" w:space="0" w:color="auto"/>
                </w:tcBorders>
                <w:shd w:val="clear" w:color="auto" w:fill="auto"/>
              </w:tcPr>
              <w:p w:rsidR="00FA37CD" w:rsidRDefault="00FA37CD">
                <w:pPr>
                  <w:jc w:val="center"/>
                  <w:rPr>
                    <w:szCs w:val="21"/>
                  </w:rPr>
                </w:pPr>
              </w:p>
            </w:tc>
            <w:tc>
              <w:tcPr>
                <w:tcW w:w="734" w:type="dxa"/>
                <w:tcBorders>
                  <w:bottom w:val="single" w:sz="4" w:space="0" w:color="auto"/>
                </w:tcBorders>
                <w:shd w:val="clear" w:color="auto" w:fill="auto"/>
                <w:vAlign w:val="center"/>
              </w:tcPr>
              <w:p w:rsidR="00FA37CD" w:rsidRDefault="00FA37CD">
                <w:pPr>
                  <w:jc w:val="center"/>
                  <w:rPr>
                    <w:szCs w:val="21"/>
                  </w:rPr>
                </w:pPr>
                <w:r>
                  <w:rPr>
                    <w:szCs w:val="21"/>
                  </w:rPr>
                  <w:t>股份状态</w:t>
                </w:r>
              </w:p>
            </w:tc>
            <w:tc>
              <w:tcPr>
                <w:tcW w:w="851" w:type="dxa"/>
                <w:gridSpan w:val="2"/>
                <w:tcBorders>
                  <w:bottom w:val="single" w:sz="4" w:space="0" w:color="auto"/>
                </w:tcBorders>
                <w:shd w:val="clear" w:color="auto" w:fill="auto"/>
              </w:tcPr>
              <w:p w:rsidR="00FA37CD" w:rsidRDefault="00FA37CD">
                <w:pPr>
                  <w:jc w:val="center"/>
                  <w:rPr>
                    <w:szCs w:val="21"/>
                  </w:rPr>
                </w:pPr>
                <w:r>
                  <w:rPr>
                    <w:szCs w:val="21"/>
                  </w:rPr>
                  <w:t>数量</w:t>
                </w:r>
              </w:p>
            </w:tc>
            <w:tc>
              <w:tcPr>
                <w:tcW w:w="1134" w:type="dxa"/>
                <w:vMerge/>
                <w:shd w:val="clear" w:color="auto" w:fill="auto"/>
              </w:tcPr>
              <w:p w:rsidR="00FA37CD" w:rsidRDefault="00FA37CD">
                <w:pPr>
                  <w:jc w:val="center"/>
                  <w:rPr>
                    <w:szCs w:val="21"/>
                  </w:rPr>
                </w:pPr>
              </w:p>
            </w:tc>
          </w:tr>
          <w:sdt>
            <w:sdtPr>
              <w:rPr>
                <w:szCs w:val="21"/>
              </w:rPr>
              <w:alias w:val="前十名股东持股情况"/>
              <w:tag w:val="_GBC_5fc8eaeeffc7456eb1a09687db3d4206"/>
              <w:id w:val="-1608342908"/>
              <w:lock w:val="sdtLocked"/>
            </w:sdtPr>
            <w:sdtEndPr>
              <w:rPr>
                <w:color w:val="FF9900"/>
              </w:rPr>
            </w:sdtEndPr>
            <w:sdtContent>
              <w:tr w:rsidR="00FA37CD" w:rsidTr="000A2939">
                <w:trPr>
                  <w:cantSplit/>
                </w:trPr>
                <w:sdt>
                  <w:sdtPr>
                    <w:rPr>
                      <w:szCs w:val="21"/>
                    </w:rPr>
                    <w:alias w:val="前十名股东名称"/>
                    <w:tag w:val="_GBC_8846839d232a4529b490cc7f8ba3425b"/>
                    <w:id w:val="1218547337"/>
                    <w:lock w:val="sdtLocked"/>
                  </w:sdtPr>
                  <w:sdtEndPr/>
                  <w:sdtContent>
                    <w:tc>
                      <w:tcPr>
                        <w:tcW w:w="2146" w:type="dxa"/>
                        <w:shd w:val="clear" w:color="auto" w:fill="auto"/>
                      </w:tcPr>
                      <w:p w:rsidR="00FA37CD" w:rsidRDefault="00FA37CD">
                        <w:pPr>
                          <w:rPr>
                            <w:szCs w:val="21"/>
                          </w:rPr>
                        </w:pPr>
                        <w:r>
                          <w:rPr>
                            <w:szCs w:val="21"/>
                          </w:rPr>
                          <w:t>黑龙江省高速公路集团公司</w:t>
                        </w:r>
                      </w:p>
                    </w:tc>
                  </w:sdtContent>
                </w:sdt>
                <w:sdt>
                  <w:sdtPr>
                    <w:rPr>
                      <w:szCs w:val="21"/>
                    </w:rPr>
                    <w:alias w:val="前十名股东报告期内增减"/>
                    <w:tag w:val="_GBC_dd82656118864f5fa58cbb732b2e3d44"/>
                    <w:id w:val="2010022802"/>
                    <w:lock w:val="sdtLocked"/>
                  </w:sdtPr>
                  <w:sdtEndPr/>
                  <w:sdtContent>
                    <w:tc>
                      <w:tcPr>
                        <w:tcW w:w="2000" w:type="dxa"/>
                        <w:shd w:val="clear" w:color="auto" w:fill="auto"/>
                        <w:vAlign w:val="center"/>
                      </w:tcPr>
                      <w:p w:rsidR="00FA37CD" w:rsidRDefault="00FA37CD" w:rsidP="00890249">
                        <w:pPr>
                          <w:jc w:val="right"/>
                          <w:rPr>
                            <w:color w:val="FF9900"/>
                            <w:szCs w:val="21"/>
                          </w:rPr>
                        </w:pPr>
                        <w:r>
                          <w:rPr>
                            <w:rFonts w:hint="eastAsia"/>
                            <w:szCs w:val="21"/>
                          </w:rPr>
                          <w:t>0</w:t>
                        </w:r>
                      </w:p>
                    </w:tc>
                  </w:sdtContent>
                </w:sdt>
                <w:sdt>
                  <w:sdtPr>
                    <w:rPr>
                      <w:szCs w:val="21"/>
                    </w:rPr>
                    <w:alias w:val="股东持有股份数量"/>
                    <w:tag w:val="_GBC_21e721a8c42f4a7d9ae0210dfab58dc0"/>
                    <w:id w:val="-747968124"/>
                    <w:lock w:val="sdtLocked"/>
                  </w:sdtPr>
                  <w:sdtEndPr/>
                  <w:sdtContent>
                    <w:tc>
                      <w:tcPr>
                        <w:tcW w:w="1371" w:type="dxa"/>
                        <w:shd w:val="clear" w:color="auto" w:fill="auto"/>
                        <w:vAlign w:val="center"/>
                      </w:tcPr>
                      <w:p w:rsidR="00FA37CD" w:rsidRDefault="00FA37CD" w:rsidP="00FA37CD">
                        <w:pPr>
                          <w:jc w:val="center"/>
                          <w:rPr>
                            <w:szCs w:val="21"/>
                          </w:rPr>
                        </w:pPr>
                        <w:r>
                          <w:rPr>
                            <w:szCs w:val="21"/>
                          </w:rPr>
                          <w:t>686,482,178</w:t>
                        </w:r>
                      </w:p>
                    </w:tc>
                  </w:sdtContent>
                </w:sdt>
                <w:sdt>
                  <w:sdtPr>
                    <w:rPr>
                      <w:szCs w:val="21"/>
                    </w:rPr>
                    <w:alias w:val="前十名股东持股比例"/>
                    <w:tag w:val="_GBC_af1e942e468b47a4afb89abcd0f832eb"/>
                    <w:id w:val="-341234968"/>
                    <w:lock w:val="sdtLocked"/>
                  </w:sdtPr>
                  <w:sdtEndPr/>
                  <w:sdtContent>
                    <w:tc>
                      <w:tcPr>
                        <w:tcW w:w="741" w:type="dxa"/>
                        <w:shd w:val="clear" w:color="auto" w:fill="auto"/>
                        <w:vAlign w:val="center"/>
                      </w:tcPr>
                      <w:p w:rsidR="00FA37CD" w:rsidRDefault="00FA37CD" w:rsidP="00FA37CD">
                        <w:pPr>
                          <w:jc w:val="center"/>
                          <w:rPr>
                            <w:szCs w:val="21"/>
                          </w:rPr>
                        </w:pPr>
                        <w:r>
                          <w:rPr>
                            <w:szCs w:val="21"/>
                          </w:rPr>
                          <w:t>52.17</w:t>
                        </w:r>
                      </w:p>
                    </w:tc>
                  </w:sdtContent>
                </w:sdt>
                <w:sdt>
                  <w:sdtPr>
                    <w:rPr>
                      <w:szCs w:val="21"/>
                    </w:rPr>
                    <w:alias w:val="前十名股东持有有限售条件股份数量"/>
                    <w:tag w:val="_GBC_eba1aeefd3564272b49eded8e8392686"/>
                    <w:id w:val="1440032344"/>
                    <w:lock w:val="sdtLocked"/>
                  </w:sdtPr>
                  <w:sdtEndPr/>
                  <w:sdtContent>
                    <w:tc>
                      <w:tcPr>
                        <w:tcW w:w="1372" w:type="dxa"/>
                        <w:gridSpan w:val="2"/>
                        <w:shd w:val="clear" w:color="auto" w:fill="auto"/>
                        <w:vAlign w:val="center"/>
                      </w:tcPr>
                      <w:p w:rsidR="00FA37CD" w:rsidRDefault="00FA37CD" w:rsidP="00FA37CD">
                        <w:pPr>
                          <w:jc w:val="center"/>
                          <w:rPr>
                            <w:color w:val="FF9900"/>
                            <w:szCs w:val="21"/>
                          </w:rPr>
                        </w:pPr>
                        <w:r>
                          <w:rPr>
                            <w:szCs w:val="21"/>
                          </w:rPr>
                          <w:t>102,678,571</w:t>
                        </w:r>
                      </w:p>
                    </w:tc>
                  </w:sdtContent>
                </w:sdt>
                <w:sdt>
                  <w:sdtPr>
                    <w:rPr>
                      <w:szCs w:val="21"/>
                    </w:rPr>
                    <w:alias w:val="前十名股东持有股份状态"/>
                    <w:tag w:val="_GBC_d5194108b2a8481e94140819dbdc5afe"/>
                    <w:id w:val="103624014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34" w:type="dxa"/>
                        <w:shd w:val="clear" w:color="auto" w:fill="auto"/>
                        <w:vAlign w:val="center"/>
                      </w:tcPr>
                      <w:p w:rsidR="00FA37CD" w:rsidRDefault="00FA37CD" w:rsidP="00FA37CD">
                        <w:pPr>
                          <w:jc w:val="center"/>
                          <w:rPr>
                            <w:color w:val="FF9900"/>
                            <w:szCs w:val="21"/>
                          </w:rPr>
                        </w:pPr>
                        <w:r>
                          <w:rPr>
                            <w:szCs w:val="21"/>
                          </w:rPr>
                          <w:t>无</w:t>
                        </w:r>
                      </w:p>
                    </w:tc>
                  </w:sdtContent>
                </w:sdt>
                <w:sdt>
                  <w:sdtPr>
                    <w:rPr>
                      <w:szCs w:val="21"/>
                    </w:rPr>
                    <w:alias w:val="前十名股东持有股份质押或冻结数量"/>
                    <w:tag w:val="_GBC_c5bdf1d3cef34caf9d7c35760892e906"/>
                    <w:id w:val="-966576282"/>
                    <w:lock w:val="sdtLocked"/>
                  </w:sdtPr>
                  <w:sdtEndPr/>
                  <w:sdtContent>
                    <w:tc>
                      <w:tcPr>
                        <w:tcW w:w="851" w:type="dxa"/>
                        <w:gridSpan w:val="2"/>
                        <w:shd w:val="clear" w:color="auto" w:fill="auto"/>
                        <w:vAlign w:val="center"/>
                      </w:tcPr>
                      <w:p w:rsidR="00FA37CD" w:rsidRDefault="00FA37CD" w:rsidP="00FA37CD">
                        <w:pPr>
                          <w:jc w:val="center"/>
                          <w:rPr>
                            <w:color w:val="FF9900"/>
                            <w:szCs w:val="21"/>
                          </w:rPr>
                        </w:pPr>
                        <w:r>
                          <w:rPr>
                            <w:szCs w:val="21"/>
                          </w:rPr>
                          <w:t>0</w:t>
                        </w:r>
                      </w:p>
                    </w:tc>
                  </w:sdtContent>
                </w:sdt>
                <w:sdt>
                  <w:sdtPr>
                    <w:rPr>
                      <w:szCs w:val="21"/>
                    </w:rPr>
                    <w:alias w:val="前十名股东的股东性质"/>
                    <w:tag w:val="_GBC_71380bc899eb4b9781e95e37e7a1e221"/>
                    <w:id w:val="-20290218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FA37CD" w:rsidRDefault="00FA37CD" w:rsidP="00FA37CD">
                        <w:pPr>
                          <w:jc w:val="center"/>
                          <w:rPr>
                            <w:color w:val="FF9900"/>
                            <w:szCs w:val="21"/>
                          </w:rPr>
                        </w:pPr>
                        <w:r>
                          <w:rPr>
                            <w:szCs w:val="21"/>
                          </w:rPr>
                          <w:t>国有法人</w:t>
                        </w:r>
                      </w:p>
                    </w:tc>
                  </w:sdtContent>
                </w:sdt>
              </w:tr>
            </w:sdtContent>
          </w:sdt>
          <w:sdt>
            <w:sdtPr>
              <w:rPr>
                <w:szCs w:val="21"/>
              </w:rPr>
              <w:alias w:val="前十名股东持股情况"/>
              <w:tag w:val="_GBC_5fc8eaeeffc7456eb1a09687db3d4206"/>
              <w:id w:val="-105735256"/>
              <w:lock w:val="sdtLocked"/>
            </w:sdtPr>
            <w:sdtEndPr>
              <w:rPr>
                <w:color w:val="FF9900"/>
              </w:rPr>
            </w:sdtEndPr>
            <w:sdtContent>
              <w:tr w:rsidR="00FA37CD" w:rsidTr="000A2939">
                <w:trPr>
                  <w:cantSplit/>
                </w:trPr>
                <w:sdt>
                  <w:sdtPr>
                    <w:rPr>
                      <w:szCs w:val="21"/>
                    </w:rPr>
                    <w:alias w:val="前十名股东名称"/>
                    <w:tag w:val="_GBC_8846839d232a4529b490cc7f8ba3425b"/>
                    <w:id w:val="339197923"/>
                    <w:lock w:val="sdtLocked"/>
                  </w:sdtPr>
                  <w:sdtEndPr/>
                  <w:sdtContent>
                    <w:tc>
                      <w:tcPr>
                        <w:tcW w:w="2146" w:type="dxa"/>
                        <w:shd w:val="clear" w:color="auto" w:fill="auto"/>
                      </w:tcPr>
                      <w:p w:rsidR="00FA37CD" w:rsidRDefault="00FA37CD">
                        <w:pPr>
                          <w:rPr>
                            <w:szCs w:val="21"/>
                          </w:rPr>
                        </w:pPr>
                        <w:r>
                          <w:rPr>
                            <w:szCs w:val="21"/>
                          </w:rPr>
                          <w:t>招商局华建公路投资有限公司</w:t>
                        </w:r>
                      </w:p>
                    </w:tc>
                  </w:sdtContent>
                </w:sdt>
                <w:sdt>
                  <w:sdtPr>
                    <w:rPr>
                      <w:szCs w:val="21"/>
                    </w:rPr>
                    <w:alias w:val="前十名股东报告期内增减"/>
                    <w:tag w:val="_GBC_dd82656118864f5fa58cbb732b2e3d44"/>
                    <w:id w:val="-1123303569"/>
                    <w:lock w:val="sdtLocked"/>
                  </w:sdtPr>
                  <w:sdtEndPr/>
                  <w:sdtContent>
                    <w:tc>
                      <w:tcPr>
                        <w:tcW w:w="2000" w:type="dxa"/>
                        <w:shd w:val="clear" w:color="auto" w:fill="auto"/>
                        <w:vAlign w:val="center"/>
                      </w:tcPr>
                      <w:p w:rsidR="00FA37CD" w:rsidRDefault="00FA37CD" w:rsidP="00890249">
                        <w:pPr>
                          <w:jc w:val="right"/>
                          <w:rPr>
                            <w:color w:val="FF9900"/>
                            <w:szCs w:val="21"/>
                          </w:rPr>
                        </w:pPr>
                        <w:r>
                          <w:rPr>
                            <w:rFonts w:hint="eastAsia"/>
                            <w:szCs w:val="21"/>
                          </w:rPr>
                          <w:t>0</w:t>
                        </w:r>
                      </w:p>
                    </w:tc>
                  </w:sdtContent>
                </w:sdt>
                <w:sdt>
                  <w:sdtPr>
                    <w:rPr>
                      <w:szCs w:val="21"/>
                    </w:rPr>
                    <w:alias w:val="股东持有股份数量"/>
                    <w:tag w:val="_GBC_21e721a8c42f4a7d9ae0210dfab58dc0"/>
                    <w:id w:val="1660354867"/>
                    <w:lock w:val="sdtLocked"/>
                  </w:sdtPr>
                  <w:sdtEndPr/>
                  <w:sdtContent>
                    <w:tc>
                      <w:tcPr>
                        <w:tcW w:w="1371" w:type="dxa"/>
                        <w:shd w:val="clear" w:color="auto" w:fill="auto"/>
                        <w:vAlign w:val="center"/>
                      </w:tcPr>
                      <w:p w:rsidR="00FA37CD" w:rsidRDefault="00FA37CD" w:rsidP="00FA37CD">
                        <w:pPr>
                          <w:jc w:val="center"/>
                          <w:rPr>
                            <w:szCs w:val="21"/>
                          </w:rPr>
                        </w:pPr>
                        <w:r>
                          <w:rPr>
                            <w:szCs w:val="21"/>
                          </w:rPr>
                          <w:t>217,396,393</w:t>
                        </w:r>
                      </w:p>
                    </w:tc>
                  </w:sdtContent>
                </w:sdt>
                <w:sdt>
                  <w:sdtPr>
                    <w:rPr>
                      <w:szCs w:val="21"/>
                    </w:rPr>
                    <w:alias w:val="前十名股东持股比例"/>
                    <w:tag w:val="_GBC_af1e942e468b47a4afb89abcd0f832eb"/>
                    <w:id w:val="1358078481"/>
                    <w:lock w:val="sdtLocked"/>
                  </w:sdtPr>
                  <w:sdtEndPr/>
                  <w:sdtContent>
                    <w:tc>
                      <w:tcPr>
                        <w:tcW w:w="741" w:type="dxa"/>
                        <w:shd w:val="clear" w:color="auto" w:fill="auto"/>
                        <w:vAlign w:val="center"/>
                      </w:tcPr>
                      <w:p w:rsidR="00FA37CD" w:rsidRDefault="00FA37CD" w:rsidP="00FA37CD">
                        <w:pPr>
                          <w:jc w:val="center"/>
                          <w:rPr>
                            <w:szCs w:val="21"/>
                          </w:rPr>
                        </w:pPr>
                        <w:r>
                          <w:rPr>
                            <w:szCs w:val="21"/>
                          </w:rPr>
                          <w:t>16.52</w:t>
                        </w:r>
                      </w:p>
                    </w:tc>
                  </w:sdtContent>
                </w:sdt>
                <w:sdt>
                  <w:sdtPr>
                    <w:rPr>
                      <w:szCs w:val="21"/>
                    </w:rPr>
                    <w:alias w:val="前十名股东持有有限售条件股份数量"/>
                    <w:tag w:val="_GBC_eba1aeefd3564272b49eded8e8392686"/>
                    <w:id w:val="-728380723"/>
                    <w:lock w:val="sdtLocked"/>
                  </w:sdtPr>
                  <w:sdtEndPr/>
                  <w:sdtContent>
                    <w:tc>
                      <w:tcPr>
                        <w:tcW w:w="1372" w:type="dxa"/>
                        <w:gridSpan w:val="2"/>
                        <w:shd w:val="clear" w:color="auto" w:fill="auto"/>
                        <w:vAlign w:val="center"/>
                      </w:tcPr>
                      <w:p w:rsidR="00FA37CD" w:rsidRDefault="00FA37CD" w:rsidP="00FA37CD">
                        <w:pPr>
                          <w:jc w:val="center"/>
                          <w:rPr>
                            <w:color w:val="FF9900"/>
                            <w:szCs w:val="21"/>
                          </w:rPr>
                        </w:pPr>
                        <w:r>
                          <w:rPr>
                            <w:szCs w:val="21"/>
                          </w:rPr>
                          <w:t>0</w:t>
                        </w:r>
                      </w:p>
                    </w:tc>
                  </w:sdtContent>
                </w:sdt>
                <w:sdt>
                  <w:sdtPr>
                    <w:rPr>
                      <w:szCs w:val="21"/>
                    </w:rPr>
                    <w:alias w:val="前十名股东持有股份状态"/>
                    <w:tag w:val="_GBC_d5194108b2a8481e94140819dbdc5afe"/>
                    <w:id w:val="-189464151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34" w:type="dxa"/>
                        <w:shd w:val="clear" w:color="auto" w:fill="auto"/>
                        <w:vAlign w:val="center"/>
                      </w:tcPr>
                      <w:p w:rsidR="00FA37CD" w:rsidRDefault="00FA37CD" w:rsidP="00FA37CD">
                        <w:pPr>
                          <w:jc w:val="center"/>
                          <w:rPr>
                            <w:color w:val="FF9900"/>
                            <w:szCs w:val="21"/>
                          </w:rPr>
                        </w:pPr>
                        <w:r>
                          <w:rPr>
                            <w:szCs w:val="21"/>
                          </w:rPr>
                          <w:t>无</w:t>
                        </w:r>
                      </w:p>
                    </w:tc>
                  </w:sdtContent>
                </w:sdt>
                <w:sdt>
                  <w:sdtPr>
                    <w:rPr>
                      <w:szCs w:val="21"/>
                    </w:rPr>
                    <w:alias w:val="前十名股东持有股份质押或冻结数量"/>
                    <w:tag w:val="_GBC_c5bdf1d3cef34caf9d7c35760892e906"/>
                    <w:id w:val="-113913245"/>
                    <w:lock w:val="sdtLocked"/>
                  </w:sdtPr>
                  <w:sdtEndPr/>
                  <w:sdtContent>
                    <w:tc>
                      <w:tcPr>
                        <w:tcW w:w="851" w:type="dxa"/>
                        <w:gridSpan w:val="2"/>
                        <w:shd w:val="clear" w:color="auto" w:fill="auto"/>
                        <w:vAlign w:val="center"/>
                      </w:tcPr>
                      <w:p w:rsidR="00FA37CD" w:rsidRDefault="00FA37CD" w:rsidP="00FA37CD">
                        <w:pPr>
                          <w:jc w:val="center"/>
                          <w:rPr>
                            <w:color w:val="FF9900"/>
                            <w:szCs w:val="21"/>
                          </w:rPr>
                        </w:pPr>
                        <w:r>
                          <w:rPr>
                            <w:szCs w:val="21"/>
                          </w:rPr>
                          <w:t>0</w:t>
                        </w:r>
                      </w:p>
                    </w:tc>
                  </w:sdtContent>
                </w:sdt>
                <w:sdt>
                  <w:sdtPr>
                    <w:rPr>
                      <w:szCs w:val="21"/>
                    </w:rPr>
                    <w:alias w:val="前十名股东的股东性质"/>
                    <w:tag w:val="_GBC_71380bc899eb4b9781e95e37e7a1e221"/>
                    <w:id w:val="-205468702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FA37CD" w:rsidRDefault="00FA37CD" w:rsidP="00FA37CD">
                        <w:pPr>
                          <w:jc w:val="center"/>
                          <w:rPr>
                            <w:color w:val="FF9900"/>
                            <w:szCs w:val="21"/>
                          </w:rPr>
                        </w:pPr>
                        <w:r>
                          <w:rPr>
                            <w:szCs w:val="21"/>
                          </w:rPr>
                          <w:t>国有法人</w:t>
                        </w:r>
                      </w:p>
                    </w:tc>
                  </w:sdtContent>
                </w:sdt>
              </w:tr>
            </w:sdtContent>
          </w:sdt>
          <w:sdt>
            <w:sdtPr>
              <w:rPr>
                <w:szCs w:val="21"/>
              </w:rPr>
              <w:alias w:val="前十名股东持股情况"/>
              <w:tag w:val="_GBC_5fc8eaeeffc7456eb1a09687db3d4206"/>
              <w:id w:val="-577676075"/>
              <w:lock w:val="sdtLocked"/>
            </w:sdtPr>
            <w:sdtEndPr>
              <w:rPr>
                <w:color w:val="FF9900"/>
              </w:rPr>
            </w:sdtEndPr>
            <w:sdtContent>
              <w:tr w:rsidR="00FA37CD" w:rsidTr="000A2939">
                <w:trPr>
                  <w:cantSplit/>
                </w:trPr>
                <w:sdt>
                  <w:sdtPr>
                    <w:rPr>
                      <w:szCs w:val="21"/>
                    </w:rPr>
                    <w:alias w:val="前十名股东名称"/>
                    <w:tag w:val="_GBC_8846839d232a4529b490cc7f8ba3425b"/>
                    <w:id w:val="-800926923"/>
                    <w:lock w:val="sdtLocked"/>
                  </w:sdtPr>
                  <w:sdtEndPr/>
                  <w:sdtContent>
                    <w:tc>
                      <w:tcPr>
                        <w:tcW w:w="2146" w:type="dxa"/>
                        <w:shd w:val="clear" w:color="auto" w:fill="auto"/>
                      </w:tcPr>
                      <w:p w:rsidR="00FA37CD" w:rsidRDefault="00FA37CD">
                        <w:pPr>
                          <w:rPr>
                            <w:szCs w:val="21"/>
                          </w:rPr>
                        </w:pPr>
                        <w:proofErr w:type="gramStart"/>
                        <w:r>
                          <w:rPr>
                            <w:rFonts w:hint="eastAsia"/>
                            <w:szCs w:val="21"/>
                          </w:rPr>
                          <w:t>王兴凤</w:t>
                        </w:r>
                        <w:proofErr w:type="gramEnd"/>
                      </w:p>
                    </w:tc>
                  </w:sdtContent>
                </w:sdt>
                <w:sdt>
                  <w:sdtPr>
                    <w:rPr>
                      <w:szCs w:val="21"/>
                    </w:rPr>
                    <w:alias w:val="前十名股东报告期内增减"/>
                    <w:tag w:val="_GBC_dd82656118864f5fa58cbb732b2e3d44"/>
                    <w:id w:val="131999652"/>
                    <w:lock w:val="sdtLocked"/>
                  </w:sdtPr>
                  <w:sdtEndPr/>
                  <w:sdtContent>
                    <w:tc>
                      <w:tcPr>
                        <w:tcW w:w="2000" w:type="dxa"/>
                        <w:shd w:val="clear" w:color="auto" w:fill="auto"/>
                        <w:vAlign w:val="center"/>
                      </w:tcPr>
                      <w:p w:rsidR="00FA37CD" w:rsidRDefault="00FA37CD" w:rsidP="00890249">
                        <w:pPr>
                          <w:jc w:val="right"/>
                          <w:rPr>
                            <w:color w:val="FF9900"/>
                            <w:szCs w:val="21"/>
                          </w:rPr>
                        </w:pPr>
                        <w:r w:rsidRPr="00C54FF0">
                          <w:rPr>
                            <w:szCs w:val="21"/>
                          </w:rPr>
                          <w:t>12,637,409</w:t>
                        </w:r>
                      </w:p>
                    </w:tc>
                  </w:sdtContent>
                </w:sdt>
                <w:sdt>
                  <w:sdtPr>
                    <w:rPr>
                      <w:szCs w:val="21"/>
                    </w:rPr>
                    <w:alias w:val="股东持有股份数量"/>
                    <w:tag w:val="_GBC_21e721a8c42f4a7d9ae0210dfab58dc0"/>
                    <w:id w:val="49433337"/>
                    <w:lock w:val="sdtLocked"/>
                  </w:sdtPr>
                  <w:sdtEndPr/>
                  <w:sdtContent>
                    <w:tc>
                      <w:tcPr>
                        <w:tcW w:w="1371" w:type="dxa"/>
                        <w:shd w:val="clear" w:color="auto" w:fill="auto"/>
                        <w:vAlign w:val="center"/>
                      </w:tcPr>
                      <w:p w:rsidR="00FA37CD" w:rsidRDefault="00FA37CD" w:rsidP="00FA37CD">
                        <w:pPr>
                          <w:jc w:val="center"/>
                          <w:rPr>
                            <w:szCs w:val="21"/>
                          </w:rPr>
                        </w:pPr>
                        <w:r>
                          <w:rPr>
                            <w:szCs w:val="21"/>
                          </w:rPr>
                          <w:t>12,637,409</w:t>
                        </w:r>
                      </w:p>
                    </w:tc>
                  </w:sdtContent>
                </w:sdt>
                <w:sdt>
                  <w:sdtPr>
                    <w:rPr>
                      <w:szCs w:val="21"/>
                    </w:rPr>
                    <w:alias w:val="前十名股东持股比例"/>
                    <w:tag w:val="_GBC_af1e942e468b47a4afb89abcd0f832eb"/>
                    <w:id w:val="-1988689154"/>
                    <w:lock w:val="sdtLocked"/>
                  </w:sdtPr>
                  <w:sdtEndPr/>
                  <w:sdtContent>
                    <w:tc>
                      <w:tcPr>
                        <w:tcW w:w="741" w:type="dxa"/>
                        <w:shd w:val="clear" w:color="auto" w:fill="auto"/>
                        <w:vAlign w:val="center"/>
                      </w:tcPr>
                      <w:p w:rsidR="00FA37CD" w:rsidRDefault="00FA37CD" w:rsidP="00FA37CD">
                        <w:pPr>
                          <w:jc w:val="center"/>
                          <w:rPr>
                            <w:szCs w:val="21"/>
                          </w:rPr>
                        </w:pPr>
                        <w:r>
                          <w:rPr>
                            <w:szCs w:val="21"/>
                          </w:rPr>
                          <w:t>0.96</w:t>
                        </w:r>
                      </w:p>
                    </w:tc>
                  </w:sdtContent>
                </w:sdt>
                <w:sdt>
                  <w:sdtPr>
                    <w:rPr>
                      <w:szCs w:val="21"/>
                    </w:rPr>
                    <w:alias w:val="前十名股东持有有限售条件股份数量"/>
                    <w:tag w:val="_GBC_eba1aeefd3564272b49eded8e8392686"/>
                    <w:id w:val="490141722"/>
                    <w:lock w:val="sdtLocked"/>
                  </w:sdtPr>
                  <w:sdtEndPr/>
                  <w:sdtContent>
                    <w:tc>
                      <w:tcPr>
                        <w:tcW w:w="1372" w:type="dxa"/>
                        <w:gridSpan w:val="2"/>
                        <w:shd w:val="clear" w:color="auto" w:fill="auto"/>
                        <w:vAlign w:val="center"/>
                      </w:tcPr>
                      <w:p w:rsidR="00FA37CD" w:rsidRDefault="00FA37CD" w:rsidP="00FA37CD">
                        <w:pPr>
                          <w:jc w:val="center"/>
                          <w:rPr>
                            <w:color w:val="FF9900"/>
                            <w:szCs w:val="21"/>
                          </w:rPr>
                        </w:pPr>
                        <w:r>
                          <w:rPr>
                            <w:rFonts w:hint="eastAsia"/>
                            <w:szCs w:val="21"/>
                          </w:rPr>
                          <w:t>0</w:t>
                        </w:r>
                      </w:p>
                    </w:tc>
                  </w:sdtContent>
                </w:sdt>
                <w:sdt>
                  <w:sdtPr>
                    <w:rPr>
                      <w:szCs w:val="21"/>
                    </w:rPr>
                    <w:alias w:val="前十名股东持有股份状态"/>
                    <w:tag w:val="_GBC_d5194108b2a8481e94140819dbdc5afe"/>
                    <w:id w:val="178275757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34" w:type="dxa"/>
                        <w:shd w:val="clear" w:color="auto" w:fill="auto"/>
                        <w:vAlign w:val="center"/>
                      </w:tcPr>
                      <w:p w:rsidR="00FA37CD" w:rsidRDefault="00FA37CD" w:rsidP="00FA37CD">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679040918"/>
                    <w:lock w:val="sdtLocked"/>
                    <w:showingPlcHdr/>
                  </w:sdtPr>
                  <w:sdtEndPr/>
                  <w:sdtContent>
                    <w:tc>
                      <w:tcPr>
                        <w:tcW w:w="851" w:type="dxa"/>
                        <w:gridSpan w:val="2"/>
                        <w:shd w:val="clear" w:color="auto" w:fill="auto"/>
                      </w:tcPr>
                      <w:p w:rsidR="00FA37CD" w:rsidRDefault="00FA37CD">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132786066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FA37CD" w:rsidRDefault="00FA37CD" w:rsidP="00FA37CD">
                        <w:pPr>
                          <w:jc w:val="center"/>
                          <w:rPr>
                            <w:color w:val="FF9900"/>
                            <w:szCs w:val="21"/>
                          </w:rPr>
                        </w:pPr>
                        <w:r>
                          <w:rPr>
                            <w:szCs w:val="21"/>
                          </w:rPr>
                          <w:t>未知</w:t>
                        </w:r>
                      </w:p>
                    </w:tc>
                  </w:sdtContent>
                </w:sdt>
              </w:tr>
            </w:sdtContent>
          </w:sdt>
          <w:sdt>
            <w:sdtPr>
              <w:rPr>
                <w:szCs w:val="21"/>
              </w:rPr>
              <w:alias w:val="前十名股东持股情况"/>
              <w:tag w:val="_GBC_5fc8eaeeffc7456eb1a09687db3d4206"/>
              <w:id w:val="-1007595280"/>
              <w:lock w:val="sdtLocked"/>
            </w:sdtPr>
            <w:sdtEndPr>
              <w:rPr>
                <w:color w:val="FF9900"/>
              </w:rPr>
            </w:sdtEndPr>
            <w:sdtContent>
              <w:tr w:rsidR="00FA37CD" w:rsidTr="000A2939">
                <w:trPr>
                  <w:cantSplit/>
                </w:trPr>
                <w:sdt>
                  <w:sdtPr>
                    <w:rPr>
                      <w:szCs w:val="21"/>
                    </w:rPr>
                    <w:alias w:val="前十名股东名称"/>
                    <w:tag w:val="_GBC_8846839d232a4529b490cc7f8ba3425b"/>
                    <w:id w:val="-1374309047"/>
                    <w:lock w:val="sdtLocked"/>
                  </w:sdtPr>
                  <w:sdtEndPr/>
                  <w:sdtContent>
                    <w:tc>
                      <w:tcPr>
                        <w:tcW w:w="2146" w:type="dxa"/>
                        <w:shd w:val="clear" w:color="auto" w:fill="auto"/>
                      </w:tcPr>
                      <w:p w:rsidR="00FA37CD" w:rsidRDefault="00FA37CD">
                        <w:pPr>
                          <w:rPr>
                            <w:szCs w:val="21"/>
                          </w:rPr>
                        </w:pPr>
                        <w:r>
                          <w:rPr>
                            <w:rFonts w:hint="eastAsia"/>
                            <w:szCs w:val="21"/>
                          </w:rPr>
                          <w:t>中国证券金融股份有限公司</w:t>
                        </w:r>
                      </w:p>
                    </w:tc>
                  </w:sdtContent>
                </w:sdt>
                <w:sdt>
                  <w:sdtPr>
                    <w:rPr>
                      <w:szCs w:val="21"/>
                    </w:rPr>
                    <w:alias w:val="前十名股东报告期内增减"/>
                    <w:tag w:val="_GBC_dd82656118864f5fa58cbb732b2e3d44"/>
                    <w:id w:val="214708091"/>
                    <w:lock w:val="sdtLocked"/>
                  </w:sdtPr>
                  <w:sdtEndPr/>
                  <w:sdtContent>
                    <w:tc>
                      <w:tcPr>
                        <w:tcW w:w="2000" w:type="dxa"/>
                        <w:shd w:val="clear" w:color="auto" w:fill="auto"/>
                        <w:vAlign w:val="center"/>
                      </w:tcPr>
                      <w:p w:rsidR="00FA37CD" w:rsidRDefault="00FA37CD" w:rsidP="00890249">
                        <w:pPr>
                          <w:jc w:val="right"/>
                          <w:rPr>
                            <w:color w:val="FF9900"/>
                            <w:szCs w:val="21"/>
                          </w:rPr>
                        </w:pPr>
                        <w:r>
                          <w:rPr>
                            <w:rFonts w:hint="eastAsia"/>
                            <w:szCs w:val="21"/>
                          </w:rPr>
                          <w:t>0</w:t>
                        </w:r>
                      </w:p>
                    </w:tc>
                  </w:sdtContent>
                </w:sdt>
                <w:sdt>
                  <w:sdtPr>
                    <w:rPr>
                      <w:szCs w:val="21"/>
                    </w:rPr>
                    <w:alias w:val="股东持有股份数量"/>
                    <w:tag w:val="_GBC_21e721a8c42f4a7d9ae0210dfab58dc0"/>
                    <w:id w:val="-940454224"/>
                    <w:lock w:val="sdtLocked"/>
                  </w:sdtPr>
                  <w:sdtEndPr/>
                  <w:sdtContent>
                    <w:tc>
                      <w:tcPr>
                        <w:tcW w:w="1371" w:type="dxa"/>
                        <w:shd w:val="clear" w:color="auto" w:fill="auto"/>
                        <w:vAlign w:val="center"/>
                      </w:tcPr>
                      <w:p w:rsidR="00FA37CD" w:rsidRDefault="00FA37CD" w:rsidP="00FA37CD">
                        <w:pPr>
                          <w:jc w:val="center"/>
                          <w:rPr>
                            <w:szCs w:val="21"/>
                          </w:rPr>
                        </w:pPr>
                        <w:r>
                          <w:rPr>
                            <w:szCs w:val="21"/>
                          </w:rPr>
                          <w:t>6,274,500</w:t>
                        </w:r>
                      </w:p>
                    </w:tc>
                  </w:sdtContent>
                </w:sdt>
                <w:sdt>
                  <w:sdtPr>
                    <w:rPr>
                      <w:szCs w:val="21"/>
                    </w:rPr>
                    <w:alias w:val="前十名股东持股比例"/>
                    <w:tag w:val="_GBC_af1e942e468b47a4afb89abcd0f832eb"/>
                    <w:id w:val="-1936667961"/>
                    <w:lock w:val="sdtLocked"/>
                  </w:sdtPr>
                  <w:sdtEndPr/>
                  <w:sdtContent>
                    <w:tc>
                      <w:tcPr>
                        <w:tcW w:w="741" w:type="dxa"/>
                        <w:shd w:val="clear" w:color="auto" w:fill="auto"/>
                        <w:vAlign w:val="center"/>
                      </w:tcPr>
                      <w:p w:rsidR="00FA37CD" w:rsidRDefault="00FA37CD" w:rsidP="00FA37CD">
                        <w:pPr>
                          <w:jc w:val="center"/>
                          <w:rPr>
                            <w:szCs w:val="21"/>
                          </w:rPr>
                        </w:pPr>
                        <w:r>
                          <w:rPr>
                            <w:szCs w:val="21"/>
                          </w:rPr>
                          <w:t>0.48</w:t>
                        </w:r>
                      </w:p>
                    </w:tc>
                  </w:sdtContent>
                </w:sdt>
                <w:sdt>
                  <w:sdtPr>
                    <w:rPr>
                      <w:szCs w:val="21"/>
                    </w:rPr>
                    <w:alias w:val="前十名股东持有有限售条件股份数量"/>
                    <w:tag w:val="_GBC_eba1aeefd3564272b49eded8e8392686"/>
                    <w:id w:val="-1896884212"/>
                    <w:lock w:val="sdtLocked"/>
                  </w:sdtPr>
                  <w:sdtEndPr/>
                  <w:sdtContent>
                    <w:tc>
                      <w:tcPr>
                        <w:tcW w:w="1372" w:type="dxa"/>
                        <w:gridSpan w:val="2"/>
                        <w:shd w:val="clear" w:color="auto" w:fill="auto"/>
                        <w:vAlign w:val="center"/>
                      </w:tcPr>
                      <w:p w:rsidR="00FA37CD" w:rsidRDefault="00FA37CD" w:rsidP="00FA37CD">
                        <w:pPr>
                          <w:jc w:val="center"/>
                          <w:rPr>
                            <w:color w:val="FF9900"/>
                            <w:szCs w:val="21"/>
                          </w:rPr>
                        </w:pPr>
                        <w:r>
                          <w:rPr>
                            <w:rFonts w:hint="eastAsia"/>
                            <w:szCs w:val="21"/>
                          </w:rPr>
                          <w:t>0</w:t>
                        </w:r>
                      </w:p>
                    </w:tc>
                  </w:sdtContent>
                </w:sdt>
                <w:sdt>
                  <w:sdtPr>
                    <w:rPr>
                      <w:szCs w:val="21"/>
                    </w:rPr>
                    <w:alias w:val="前十名股东持有股份状态"/>
                    <w:tag w:val="_GBC_d5194108b2a8481e94140819dbdc5afe"/>
                    <w:id w:val="-152894002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34" w:type="dxa"/>
                        <w:shd w:val="clear" w:color="auto" w:fill="auto"/>
                        <w:vAlign w:val="center"/>
                      </w:tcPr>
                      <w:p w:rsidR="00FA37CD" w:rsidRDefault="00FA37CD" w:rsidP="00FA37CD">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261728854"/>
                    <w:lock w:val="sdtLocked"/>
                    <w:showingPlcHdr/>
                  </w:sdtPr>
                  <w:sdtEndPr/>
                  <w:sdtContent>
                    <w:tc>
                      <w:tcPr>
                        <w:tcW w:w="851" w:type="dxa"/>
                        <w:gridSpan w:val="2"/>
                        <w:shd w:val="clear" w:color="auto" w:fill="auto"/>
                      </w:tcPr>
                      <w:p w:rsidR="00FA37CD" w:rsidRDefault="00FA37CD">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3217894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FA37CD" w:rsidRDefault="00FA37CD" w:rsidP="00FA37CD">
                        <w:pPr>
                          <w:jc w:val="center"/>
                          <w:rPr>
                            <w:color w:val="FF9900"/>
                            <w:szCs w:val="21"/>
                          </w:rPr>
                        </w:pPr>
                        <w:r>
                          <w:rPr>
                            <w:szCs w:val="21"/>
                          </w:rPr>
                          <w:t>国有法人</w:t>
                        </w:r>
                      </w:p>
                    </w:tc>
                  </w:sdtContent>
                </w:sdt>
              </w:tr>
            </w:sdtContent>
          </w:sdt>
          <w:sdt>
            <w:sdtPr>
              <w:rPr>
                <w:szCs w:val="21"/>
              </w:rPr>
              <w:alias w:val="前十名股东持股情况"/>
              <w:tag w:val="_GBC_5fc8eaeeffc7456eb1a09687db3d4206"/>
              <w:id w:val="-1008290723"/>
              <w:lock w:val="sdtLocked"/>
            </w:sdtPr>
            <w:sdtEndPr>
              <w:rPr>
                <w:color w:val="FF9900"/>
              </w:rPr>
            </w:sdtEndPr>
            <w:sdtContent>
              <w:tr w:rsidR="00FA37CD" w:rsidTr="000A2939">
                <w:trPr>
                  <w:cantSplit/>
                </w:trPr>
                <w:sdt>
                  <w:sdtPr>
                    <w:rPr>
                      <w:szCs w:val="21"/>
                    </w:rPr>
                    <w:alias w:val="前十名股东名称"/>
                    <w:tag w:val="_GBC_8846839d232a4529b490cc7f8ba3425b"/>
                    <w:id w:val="1598905988"/>
                    <w:lock w:val="sdtLocked"/>
                  </w:sdtPr>
                  <w:sdtEndPr/>
                  <w:sdtContent>
                    <w:tc>
                      <w:tcPr>
                        <w:tcW w:w="2146" w:type="dxa"/>
                        <w:shd w:val="clear" w:color="auto" w:fill="auto"/>
                      </w:tcPr>
                      <w:p w:rsidR="00FA37CD" w:rsidRDefault="00FA37CD">
                        <w:pPr>
                          <w:rPr>
                            <w:szCs w:val="21"/>
                          </w:rPr>
                        </w:pPr>
                        <w:r>
                          <w:rPr>
                            <w:rFonts w:hint="eastAsia"/>
                            <w:szCs w:val="21"/>
                          </w:rPr>
                          <w:t>中国建设银行股份有限公司－摩根士丹利华</w:t>
                        </w:r>
                        <w:proofErr w:type="gramStart"/>
                        <w:r>
                          <w:rPr>
                            <w:rFonts w:hint="eastAsia"/>
                            <w:szCs w:val="21"/>
                          </w:rPr>
                          <w:t>鑫</w:t>
                        </w:r>
                        <w:proofErr w:type="gramEnd"/>
                        <w:r>
                          <w:rPr>
                            <w:rFonts w:hint="eastAsia"/>
                            <w:szCs w:val="21"/>
                          </w:rPr>
                          <w:t>多因子精选策略混合型证券投资基金</w:t>
                        </w:r>
                      </w:p>
                    </w:tc>
                  </w:sdtContent>
                </w:sdt>
                <w:sdt>
                  <w:sdtPr>
                    <w:rPr>
                      <w:szCs w:val="21"/>
                    </w:rPr>
                    <w:alias w:val="前十名股东报告期内增减"/>
                    <w:tag w:val="_GBC_dd82656118864f5fa58cbb732b2e3d44"/>
                    <w:id w:val="926618104"/>
                    <w:lock w:val="sdtLocked"/>
                  </w:sdtPr>
                  <w:sdtEndPr/>
                  <w:sdtContent>
                    <w:tc>
                      <w:tcPr>
                        <w:tcW w:w="2000" w:type="dxa"/>
                        <w:shd w:val="clear" w:color="auto" w:fill="auto"/>
                        <w:vAlign w:val="center"/>
                      </w:tcPr>
                      <w:p w:rsidR="00FA37CD" w:rsidRDefault="00FA37CD" w:rsidP="00890249">
                        <w:pPr>
                          <w:jc w:val="right"/>
                          <w:rPr>
                            <w:color w:val="FF9900"/>
                            <w:szCs w:val="21"/>
                          </w:rPr>
                        </w:pPr>
                        <w:r>
                          <w:rPr>
                            <w:szCs w:val="21"/>
                          </w:rPr>
                          <w:t>2,301,680</w:t>
                        </w:r>
                      </w:p>
                    </w:tc>
                  </w:sdtContent>
                </w:sdt>
                <w:sdt>
                  <w:sdtPr>
                    <w:rPr>
                      <w:szCs w:val="21"/>
                    </w:rPr>
                    <w:alias w:val="股东持有股份数量"/>
                    <w:tag w:val="_GBC_21e721a8c42f4a7d9ae0210dfab58dc0"/>
                    <w:id w:val="-1835829831"/>
                    <w:lock w:val="sdtLocked"/>
                  </w:sdtPr>
                  <w:sdtEndPr/>
                  <w:sdtContent>
                    <w:tc>
                      <w:tcPr>
                        <w:tcW w:w="1371" w:type="dxa"/>
                        <w:shd w:val="clear" w:color="auto" w:fill="auto"/>
                        <w:vAlign w:val="center"/>
                      </w:tcPr>
                      <w:p w:rsidR="00FA37CD" w:rsidRDefault="00FA37CD" w:rsidP="00FA37CD">
                        <w:pPr>
                          <w:jc w:val="right"/>
                          <w:rPr>
                            <w:szCs w:val="21"/>
                          </w:rPr>
                        </w:pPr>
                        <w:r>
                          <w:rPr>
                            <w:szCs w:val="21"/>
                          </w:rPr>
                          <w:t>2,301,680</w:t>
                        </w:r>
                      </w:p>
                    </w:tc>
                  </w:sdtContent>
                </w:sdt>
                <w:sdt>
                  <w:sdtPr>
                    <w:rPr>
                      <w:szCs w:val="21"/>
                    </w:rPr>
                    <w:alias w:val="前十名股东持股比例"/>
                    <w:tag w:val="_GBC_af1e942e468b47a4afb89abcd0f832eb"/>
                    <w:id w:val="-1638024951"/>
                    <w:lock w:val="sdtLocked"/>
                  </w:sdtPr>
                  <w:sdtEndPr/>
                  <w:sdtContent>
                    <w:tc>
                      <w:tcPr>
                        <w:tcW w:w="741" w:type="dxa"/>
                        <w:shd w:val="clear" w:color="auto" w:fill="auto"/>
                        <w:vAlign w:val="center"/>
                      </w:tcPr>
                      <w:p w:rsidR="00FA37CD" w:rsidRDefault="00FA37CD" w:rsidP="00FA37CD">
                        <w:pPr>
                          <w:jc w:val="right"/>
                          <w:rPr>
                            <w:szCs w:val="21"/>
                          </w:rPr>
                        </w:pPr>
                        <w:r>
                          <w:rPr>
                            <w:szCs w:val="21"/>
                          </w:rPr>
                          <w:t>0.17</w:t>
                        </w:r>
                      </w:p>
                    </w:tc>
                  </w:sdtContent>
                </w:sdt>
                <w:sdt>
                  <w:sdtPr>
                    <w:rPr>
                      <w:szCs w:val="21"/>
                    </w:rPr>
                    <w:alias w:val="前十名股东持有有限售条件股份数量"/>
                    <w:tag w:val="_GBC_eba1aeefd3564272b49eded8e8392686"/>
                    <w:id w:val="-382802234"/>
                    <w:lock w:val="sdtLocked"/>
                  </w:sdtPr>
                  <w:sdtEndPr/>
                  <w:sdtContent>
                    <w:tc>
                      <w:tcPr>
                        <w:tcW w:w="1372" w:type="dxa"/>
                        <w:gridSpan w:val="2"/>
                        <w:shd w:val="clear" w:color="auto" w:fill="auto"/>
                        <w:vAlign w:val="center"/>
                      </w:tcPr>
                      <w:p w:rsidR="00FA37CD" w:rsidRDefault="00FA37CD" w:rsidP="000A2939">
                        <w:pPr>
                          <w:jc w:val="center"/>
                          <w:rPr>
                            <w:color w:val="FF9900"/>
                            <w:szCs w:val="21"/>
                          </w:rPr>
                        </w:pPr>
                        <w:r>
                          <w:rPr>
                            <w:rFonts w:hint="eastAsia"/>
                            <w:szCs w:val="21"/>
                          </w:rPr>
                          <w:t>0</w:t>
                        </w:r>
                      </w:p>
                    </w:tc>
                  </w:sdtContent>
                </w:sdt>
                <w:sdt>
                  <w:sdtPr>
                    <w:rPr>
                      <w:szCs w:val="21"/>
                    </w:rPr>
                    <w:alias w:val="前十名股东持有股份状态"/>
                    <w:tag w:val="_GBC_d5194108b2a8481e94140819dbdc5afe"/>
                    <w:id w:val="-166315157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34" w:type="dxa"/>
                        <w:shd w:val="clear" w:color="auto" w:fill="auto"/>
                        <w:vAlign w:val="center"/>
                      </w:tcPr>
                      <w:p w:rsidR="00FA37CD" w:rsidRDefault="00FA37CD" w:rsidP="00FA37CD">
                        <w:pPr>
                          <w:jc w:val="right"/>
                          <w:rPr>
                            <w:color w:val="FF9900"/>
                            <w:szCs w:val="21"/>
                          </w:rPr>
                        </w:pPr>
                        <w:r>
                          <w:rPr>
                            <w:szCs w:val="21"/>
                          </w:rPr>
                          <w:t>未知</w:t>
                        </w:r>
                      </w:p>
                    </w:tc>
                  </w:sdtContent>
                </w:sdt>
                <w:sdt>
                  <w:sdtPr>
                    <w:rPr>
                      <w:szCs w:val="21"/>
                    </w:rPr>
                    <w:alias w:val="前十名股东持有股份质押或冻结数量"/>
                    <w:tag w:val="_GBC_c5bdf1d3cef34caf9d7c35760892e906"/>
                    <w:id w:val="1456607917"/>
                    <w:lock w:val="sdtLocked"/>
                    <w:showingPlcHdr/>
                  </w:sdtPr>
                  <w:sdtEndPr/>
                  <w:sdtContent>
                    <w:tc>
                      <w:tcPr>
                        <w:tcW w:w="851" w:type="dxa"/>
                        <w:gridSpan w:val="2"/>
                        <w:shd w:val="clear" w:color="auto" w:fill="auto"/>
                        <w:vAlign w:val="center"/>
                      </w:tcPr>
                      <w:p w:rsidR="00FA37CD" w:rsidRDefault="00FA37CD" w:rsidP="00FA37CD">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176313778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FA37CD" w:rsidRDefault="00FA37CD" w:rsidP="00FA37CD">
                        <w:pPr>
                          <w:jc w:val="center"/>
                          <w:rPr>
                            <w:color w:val="FF9900"/>
                            <w:szCs w:val="21"/>
                          </w:rPr>
                        </w:pPr>
                        <w:r>
                          <w:rPr>
                            <w:szCs w:val="21"/>
                          </w:rPr>
                          <w:t>未知</w:t>
                        </w:r>
                      </w:p>
                    </w:tc>
                  </w:sdtContent>
                </w:sdt>
              </w:tr>
            </w:sdtContent>
          </w:sdt>
          <w:sdt>
            <w:sdtPr>
              <w:rPr>
                <w:szCs w:val="21"/>
              </w:rPr>
              <w:alias w:val="前十名股东持股情况"/>
              <w:tag w:val="_GBC_5fc8eaeeffc7456eb1a09687db3d4206"/>
              <w:id w:val="-534268569"/>
              <w:lock w:val="sdtLocked"/>
            </w:sdtPr>
            <w:sdtEndPr>
              <w:rPr>
                <w:color w:val="FF9900"/>
              </w:rPr>
            </w:sdtEndPr>
            <w:sdtContent>
              <w:tr w:rsidR="00FA37CD" w:rsidTr="000A2939">
                <w:trPr>
                  <w:cantSplit/>
                </w:trPr>
                <w:sdt>
                  <w:sdtPr>
                    <w:rPr>
                      <w:szCs w:val="21"/>
                    </w:rPr>
                    <w:alias w:val="前十名股东名称"/>
                    <w:tag w:val="_GBC_8846839d232a4529b490cc7f8ba3425b"/>
                    <w:id w:val="-1150667684"/>
                    <w:lock w:val="sdtLocked"/>
                  </w:sdtPr>
                  <w:sdtEndPr/>
                  <w:sdtContent>
                    <w:tc>
                      <w:tcPr>
                        <w:tcW w:w="2146" w:type="dxa"/>
                        <w:shd w:val="clear" w:color="auto" w:fill="auto"/>
                      </w:tcPr>
                      <w:p w:rsidR="00FA37CD" w:rsidRDefault="00FA37CD">
                        <w:pPr>
                          <w:rPr>
                            <w:szCs w:val="21"/>
                          </w:rPr>
                        </w:pPr>
                        <w:r>
                          <w:rPr>
                            <w:rFonts w:hint="eastAsia"/>
                            <w:szCs w:val="21"/>
                          </w:rPr>
                          <w:t>中央汇金资产管理有限责任公司</w:t>
                        </w:r>
                      </w:p>
                    </w:tc>
                  </w:sdtContent>
                </w:sdt>
                <w:sdt>
                  <w:sdtPr>
                    <w:rPr>
                      <w:szCs w:val="21"/>
                    </w:rPr>
                    <w:alias w:val="前十名股东报告期内增减"/>
                    <w:tag w:val="_GBC_dd82656118864f5fa58cbb732b2e3d44"/>
                    <w:id w:val="-273321293"/>
                    <w:lock w:val="sdtLocked"/>
                  </w:sdtPr>
                  <w:sdtEndPr/>
                  <w:sdtContent>
                    <w:tc>
                      <w:tcPr>
                        <w:tcW w:w="2000" w:type="dxa"/>
                        <w:shd w:val="clear" w:color="auto" w:fill="auto"/>
                        <w:vAlign w:val="center"/>
                      </w:tcPr>
                      <w:p w:rsidR="00FA37CD" w:rsidRDefault="00FA37CD" w:rsidP="00890249">
                        <w:pPr>
                          <w:jc w:val="right"/>
                          <w:rPr>
                            <w:color w:val="FF9900"/>
                            <w:szCs w:val="21"/>
                          </w:rPr>
                        </w:pPr>
                        <w:r>
                          <w:rPr>
                            <w:szCs w:val="21"/>
                          </w:rPr>
                          <w:t>2,102,600</w:t>
                        </w:r>
                      </w:p>
                    </w:tc>
                  </w:sdtContent>
                </w:sdt>
                <w:sdt>
                  <w:sdtPr>
                    <w:rPr>
                      <w:szCs w:val="21"/>
                    </w:rPr>
                    <w:alias w:val="股东持有股份数量"/>
                    <w:tag w:val="_GBC_21e721a8c42f4a7d9ae0210dfab58dc0"/>
                    <w:id w:val="-1704401927"/>
                    <w:lock w:val="sdtLocked"/>
                  </w:sdtPr>
                  <w:sdtEndPr/>
                  <w:sdtContent>
                    <w:tc>
                      <w:tcPr>
                        <w:tcW w:w="1371" w:type="dxa"/>
                        <w:shd w:val="clear" w:color="auto" w:fill="auto"/>
                        <w:vAlign w:val="center"/>
                      </w:tcPr>
                      <w:p w:rsidR="00FA37CD" w:rsidRDefault="00FA37CD" w:rsidP="00FA37CD">
                        <w:pPr>
                          <w:jc w:val="right"/>
                          <w:rPr>
                            <w:szCs w:val="21"/>
                          </w:rPr>
                        </w:pPr>
                        <w:r>
                          <w:rPr>
                            <w:szCs w:val="21"/>
                          </w:rPr>
                          <w:t>2,102,600</w:t>
                        </w:r>
                      </w:p>
                    </w:tc>
                  </w:sdtContent>
                </w:sdt>
                <w:sdt>
                  <w:sdtPr>
                    <w:rPr>
                      <w:szCs w:val="21"/>
                    </w:rPr>
                    <w:alias w:val="前十名股东持股比例"/>
                    <w:tag w:val="_GBC_af1e942e468b47a4afb89abcd0f832eb"/>
                    <w:id w:val="1007476998"/>
                    <w:lock w:val="sdtLocked"/>
                  </w:sdtPr>
                  <w:sdtEndPr/>
                  <w:sdtContent>
                    <w:tc>
                      <w:tcPr>
                        <w:tcW w:w="741" w:type="dxa"/>
                        <w:shd w:val="clear" w:color="auto" w:fill="auto"/>
                        <w:vAlign w:val="center"/>
                      </w:tcPr>
                      <w:p w:rsidR="00FA37CD" w:rsidRDefault="00FA37CD" w:rsidP="00FA37CD">
                        <w:pPr>
                          <w:jc w:val="right"/>
                          <w:rPr>
                            <w:szCs w:val="21"/>
                          </w:rPr>
                        </w:pPr>
                        <w:r>
                          <w:rPr>
                            <w:szCs w:val="21"/>
                          </w:rPr>
                          <w:t>0.16</w:t>
                        </w:r>
                      </w:p>
                    </w:tc>
                  </w:sdtContent>
                </w:sdt>
                <w:sdt>
                  <w:sdtPr>
                    <w:rPr>
                      <w:szCs w:val="21"/>
                    </w:rPr>
                    <w:alias w:val="前十名股东持有有限售条件股份数量"/>
                    <w:tag w:val="_GBC_eba1aeefd3564272b49eded8e8392686"/>
                    <w:id w:val="86667744"/>
                    <w:lock w:val="sdtLocked"/>
                  </w:sdtPr>
                  <w:sdtEndPr/>
                  <w:sdtContent>
                    <w:tc>
                      <w:tcPr>
                        <w:tcW w:w="1372" w:type="dxa"/>
                        <w:gridSpan w:val="2"/>
                        <w:shd w:val="clear" w:color="auto" w:fill="auto"/>
                        <w:vAlign w:val="center"/>
                      </w:tcPr>
                      <w:p w:rsidR="00FA37CD" w:rsidRDefault="00FA37CD" w:rsidP="000A2939">
                        <w:pPr>
                          <w:jc w:val="center"/>
                          <w:rPr>
                            <w:color w:val="FF9900"/>
                            <w:szCs w:val="21"/>
                          </w:rPr>
                        </w:pPr>
                        <w:r>
                          <w:rPr>
                            <w:rFonts w:hint="eastAsia"/>
                            <w:szCs w:val="21"/>
                          </w:rPr>
                          <w:t>0</w:t>
                        </w:r>
                      </w:p>
                    </w:tc>
                  </w:sdtContent>
                </w:sdt>
                <w:sdt>
                  <w:sdtPr>
                    <w:rPr>
                      <w:szCs w:val="21"/>
                    </w:rPr>
                    <w:alias w:val="前十名股东持有股份状态"/>
                    <w:tag w:val="_GBC_d5194108b2a8481e94140819dbdc5afe"/>
                    <w:id w:val="-26276446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34" w:type="dxa"/>
                        <w:shd w:val="clear" w:color="auto" w:fill="auto"/>
                        <w:vAlign w:val="center"/>
                      </w:tcPr>
                      <w:p w:rsidR="00FA37CD" w:rsidRDefault="00FA37CD" w:rsidP="00FA37CD">
                        <w:pPr>
                          <w:jc w:val="right"/>
                          <w:rPr>
                            <w:color w:val="FF9900"/>
                            <w:szCs w:val="21"/>
                          </w:rPr>
                        </w:pPr>
                        <w:r>
                          <w:rPr>
                            <w:szCs w:val="21"/>
                          </w:rPr>
                          <w:t>未知</w:t>
                        </w:r>
                      </w:p>
                    </w:tc>
                  </w:sdtContent>
                </w:sdt>
                <w:sdt>
                  <w:sdtPr>
                    <w:rPr>
                      <w:szCs w:val="21"/>
                    </w:rPr>
                    <w:alias w:val="前十名股东持有股份质押或冻结数量"/>
                    <w:tag w:val="_GBC_c5bdf1d3cef34caf9d7c35760892e906"/>
                    <w:id w:val="1541172587"/>
                    <w:lock w:val="sdtLocked"/>
                    <w:showingPlcHdr/>
                  </w:sdtPr>
                  <w:sdtEndPr/>
                  <w:sdtContent>
                    <w:tc>
                      <w:tcPr>
                        <w:tcW w:w="851" w:type="dxa"/>
                        <w:gridSpan w:val="2"/>
                        <w:shd w:val="clear" w:color="auto" w:fill="auto"/>
                        <w:vAlign w:val="center"/>
                      </w:tcPr>
                      <w:p w:rsidR="00FA37CD" w:rsidRDefault="00FA37CD" w:rsidP="00FA37CD">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2214472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FA37CD" w:rsidRDefault="00FA37CD" w:rsidP="00FA37CD">
                        <w:pPr>
                          <w:jc w:val="center"/>
                          <w:rPr>
                            <w:color w:val="FF9900"/>
                            <w:szCs w:val="21"/>
                          </w:rPr>
                        </w:pPr>
                        <w:r>
                          <w:rPr>
                            <w:szCs w:val="21"/>
                          </w:rPr>
                          <w:t>国有法人</w:t>
                        </w:r>
                      </w:p>
                    </w:tc>
                  </w:sdtContent>
                </w:sdt>
              </w:tr>
            </w:sdtContent>
          </w:sdt>
          <w:sdt>
            <w:sdtPr>
              <w:rPr>
                <w:szCs w:val="21"/>
              </w:rPr>
              <w:alias w:val="前十名股东持股情况"/>
              <w:tag w:val="_GBC_5fc8eaeeffc7456eb1a09687db3d4206"/>
              <w:id w:val="-1295363600"/>
              <w:lock w:val="sdtLocked"/>
            </w:sdtPr>
            <w:sdtEndPr>
              <w:rPr>
                <w:color w:val="FF9900"/>
              </w:rPr>
            </w:sdtEndPr>
            <w:sdtContent>
              <w:tr w:rsidR="00FA37CD" w:rsidTr="000A2939">
                <w:trPr>
                  <w:cantSplit/>
                </w:trPr>
                <w:sdt>
                  <w:sdtPr>
                    <w:rPr>
                      <w:szCs w:val="21"/>
                    </w:rPr>
                    <w:alias w:val="前十名股东名称"/>
                    <w:tag w:val="_GBC_8846839d232a4529b490cc7f8ba3425b"/>
                    <w:id w:val="-1797140682"/>
                    <w:lock w:val="sdtLocked"/>
                  </w:sdtPr>
                  <w:sdtEndPr/>
                  <w:sdtContent>
                    <w:tc>
                      <w:tcPr>
                        <w:tcW w:w="2146" w:type="dxa"/>
                        <w:shd w:val="clear" w:color="auto" w:fill="auto"/>
                      </w:tcPr>
                      <w:p w:rsidR="00FA37CD" w:rsidRDefault="00FA37CD">
                        <w:pPr>
                          <w:rPr>
                            <w:szCs w:val="21"/>
                          </w:rPr>
                        </w:pPr>
                        <w:r>
                          <w:rPr>
                            <w:rFonts w:hint="eastAsia"/>
                            <w:szCs w:val="21"/>
                          </w:rPr>
                          <w:t>中国工商银行股份有限公司－</w:t>
                        </w:r>
                        <w:proofErr w:type="gramStart"/>
                        <w:r>
                          <w:rPr>
                            <w:rFonts w:hint="eastAsia"/>
                            <w:szCs w:val="21"/>
                          </w:rPr>
                          <w:t>汇添富成长多</w:t>
                        </w:r>
                        <w:proofErr w:type="gramEnd"/>
                        <w:r>
                          <w:rPr>
                            <w:rFonts w:hint="eastAsia"/>
                            <w:szCs w:val="21"/>
                          </w:rPr>
                          <w:t>因子量化策略股票型证券投资基金</w:t>
                        </w:r>
                      </w:p>
                    </w:tc>
                  </w:sdtContent>
                </w:sdt>
                <w:sdt>
                  <w:sdtPr>
                    <w:rPr>
                      <w:szCs w:val="21"/>
                    </w:rPr>
                    <w:alias w:val="前十名股东报告期内增减"/>
                    <w:tag w:val="_GBC_dd82656118864f5fa58cbb732b2e3d44"/>
                    <w:id w:val="-982377769"/>
                    <w:lock w:val="sdtLocked"/>
                  </w:sdtPr>
                  <w:sdtEndPr/>
                  <w:sdtContent>
                    <w:tc>
                      <w:tcPr>
                        <w:tcW w:w="2000" w:type="dxa"/>
                        <w:shd w:val="clear" w:color="auto" w:fill="auto"/>
                        <w:vAlign w:val="center"/>
                      </w:tcPr>
                      <w:p w:rsidR="00FA37CD" w:rsidRDefault="00FA37CD" w:rsidP="00890249">
                        <w:pPr>
                          <w:jc w:val="right"/>
                          <w:rPr>
                            <w:color w:val="FF9900"/>
                            <w:szCs w:val="21"/>
                          </w:rPr>
                        </w:pPr>
                        <w:r>
                          <w:rPr>
                            <w:szCs w:val="21"/>
                          </w:rPr>
                          <w:t>1,466,583</w:t>
                        </w:r>
                      </w:p>
                    </w:tc>
                  </w:sdtContent>
                </w:sdt>
                <w:sdt>
                  <w:sdtPr>
                    <w:rPr>
                      <w:szCs w:val="21"/>
                    </w:rPr>
                    <w:alias w:val="股东持有股份数量"/>
                    <w:tag w:val="_GBC_21e721a8c42f4a7d9ae0210dfab58dc0"/>
                    <w:id w:val="-44294512"/>
                    <w:lock w:val="sdtLocked"/>
                  </w:sdtPr>
                  <w:sdtEndPr/>
                  <w:sdtContent>
                    <w:tc>
                      <w:tcPr>
                        <w:tcW w:w="1371" w:type="dxa"/>
                        <w:shd w:val="clear" w:color="auto" w:fill="auto"/>
                        <w:vAlign w:val="center"/>
                      </w:tcPr>
                      <w:p w:rsidR="00FA37CD" w:rsidRDefault="00FA37CD" w:rsidP="00FA37CD">
                        <w:pPr>
                          <w:jc w:val="right"/>
                          <w:rPr>
                            <w:szCs w:val="21"/>
                          </w:rPr>
                        </w:pPr>
                        <w:r>
                          <w:rPr>
                            <w:szCs w:val="21"/>
                          </w:rPr>
                          <w:t>1,466,583</w:t>
                        </w:r>
                      </w:p>
                    </w:tc>
                  </w:sdtContent>
                </w:sdt>
                <w:sdt>
                  <w:sdtPr>
                    <w:rPr>
                      <w:szCs w:val="21"/>
                    </w:rPr>
                    <w:alias w:val="前十名股东持股比例"/>
                    <w:tag w:val="_GBC_af1e942e468b47a4afb89abcd0f832eb"/>
                    <w:id w:val="-890271222"/>
                    <w:lock w:val="sdtLocked"/>
                  </w:sdtPr>
                  <w:sdtEndPr/>
                  <w:sdtContent>
                    <w:tc>
                      <w:tcPr>
                        <w:tcW w:w="741" w:type="dxa"/>
                        <w:shd w:val="clear" w:color="auto" w:fill="auto"/>
                        <w:vAlign w:val="center"/>
                      </w:tcPr>
                      <w:p w:rsidR="00FA37CD" w:rsidRDefault="00FA37CD" w:rsidP="00FA37CD">
                        <w:pPr>
                          <w:jc w:val="right"/>
                          <w:rPr>
                            <w:szCs w:val="21"/>
                          </w:rPr>
                        </w:pPr>
                        <w:r>
                          <w:rPr>
                            <w:szCs w:val="21"/>
                          </w:rPr>
                          <w:t>0.11</w:t>
                        </w:r>
                      </w:p>
                    </w:tc>
                  </w:sdtContent>
                </w:sdt>
                <w:sdt>
                  <w:sdtPr>
                    <w:rPr>
                      <w:szCs w:val="21"/>
                    </w:rPr>
                    <w:alias w:val="前十名股东持有有限售条件股份数量"/>
                    <w:tag w:val="_GBC_eba1aeefd3564272b49eded8e8392686"/>
                    <w:id w:val="260028694"/>
                    <w:lock w:val="sdtLocked"/>
                  </w:sdtPr>
                  <w:sdtEndPr/>
                  <w:sdtContent>
                    <w:tc>
                      <w:tcPr>
                        <w:tcW w:w="1372" w:type="dxa"/>
                        <w:gridSpan w:val="2"/>
                        <w:shd w:val="clear" w:color="auto" w:fill="auto"/>
                        <w:vAlign w:val="center"/>
                      </w:tcPr>
                      <w:p w:rsidR="00FA37CD" w:rsidRDefault="00FA37CD" w:rsidP="000A2939">
                        <w:pPr>
                          <w:jc w:val="center"/>
                          <w:rPr>
                            <w:color w:val="FF9900"/>
                            <w:szCs w:val="21"/>
                          </w:rPr>
                        </w:pPr>
                        <w:r>
                          <w:rPr>
                            <w:rFonts w:hint="eastAsia"/>
                            <w:szCs w:val="21"/>
                          </w:rPr>
                          <w:t>0</w:t>
                        </w:r>
                      </w:p>
                    </w:tc>
                  </w:sdtContent>
                </w:sdt>
                <w:sdt>
                  <w:sdtPr>
                    <w:rPr>
                      <w:szCs w:val="21"/>
                    </w:rPr>
                    <w:alias w:val="前十名股东持有股份状态"/>
                    <w:tag w:val="_GBC_d5194108b2a8481e94140819dbdc5afe"/>
                    <w:id w:val="-39335487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34" w:type="dxa"/>
                        <w:shd w:val="clear" w:color="auto" w:fill="auto"/>
                        <w:vAlign w:val="center"/>
                      </w:tcPr>
                      <w:p w:rsidR="00FA37CD" w:rsidRDefault="00FA37CD" w:rsidP="00FA37CD">
                        <w:pPr>
                          <w:jc w:val="right"/>
                          <w:rPr>
                            <w:color w:val="FF9900"/>
                            <w:szCs w:val="21"/>
                          </w:rPr>
                        </w:pPr>
                        <w:r>
                          <w:rPr>
                            <w:szCs w:val="21"/>
                          </w:rPr>
                          <w:t>未知</w:t>
                        </w:r>
                      </w:p>
                    </w:tc>
                  </w:sdtContent>
                </w:sdt>
                <w:sdt>
                  <w:sdtPr>
                    <w:rPr>
                      <w:szCs w:val="21"/>
                    </w:rPr>
                    <w:alias w:val="前十名股东持有股份质押或冻结数量"/>
                    <w:tag w:val="_GBC_c5bdf1d3cef34caf9d7c35760892e906"/>
                    <w:id w:val="1366494624"/>
                    <w:lock w:val="sdtLocked"/>
                    <w:showingPlcHdr/>
                  </w:sdtPr>
                  <w:sdtEndPr/>
                  <w:sdtContent>
                    <w:tc>
                      <w:tcPr>
                        <w:tcW w:w="851" w:type="dxa"/>
                        <w:gridSpan w:val="2"/>
                        <w:shd w:val="clear" w:color="auto" w:fill="auto"/>
                        <w:vAlign w:val="center"/>
                      </w:tcPr>
                      <w:p w:rsidR="00FA37CD" w:rsidRDefault="00FA37CD" w:rsidP="00FA37CD">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1045819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FA37CD" w:rsidRDefault="00FA37CD" w:rsidP="00FA37CD">
                        <w:pPr>
                          <w:jc w:val="center"/>
                          <w:rPr>
                            <w:color w:val="FF9900"/>
                            <w:szCs w:val="21"/>
                          </w:rPr>
                        </w:pPr>
                        <w:r>
                          <w:rPr>
                            <w:szCs w:val="21"/>
                          </w:rPr>
                          <w:t>未知</w:t>
                        </w:r>
                      </w:p>
                    </w:tc>
                  </w:sdtContent>
                </w:sdt>
              </w:tr>
            </w:sdtContent>
          </w:sdt>
          <w:sdt>
            <w:sdtPr>
              <w:rPr>
                <w:szCs w:val="21"/>
              </w:rPr>
              <w:alias w:val="前十名股东持股情况"/>
              <w:tag w:val="_GBC_5fc8eaeeffc7456eb1a09687db3d4206"/>
              <w:id w:val="566700701"/>
              <w:lock w:val="sdtLocked"/>
            </w:sdtPr>
            <w:sdtEndPr>
              <w:rPr>
                <w:color w:val="FF9900"/>
              </w:rPr>
            </w:sdtEndPr>
            <w:sdtContent>
              <w:tr w:rsidR="00FA37CD" w:rsidTr="000A2939">
                <w:trPr>
                  <w:cantSplit/>
                </w:trPr>
                <w:sdt>
                  <w:sdtPr>
                    <w:rPr>
                      <w:szCs w:val="21"/>
                    </w:rPr>
                    <w:alias w:val="前十名股东名称"/>
                    <w:tag w:val="_GBC_8846839d232a4529b490cc7f8ba3425b"/>
                    <w:id w:val="-1049528481"/>
                    <w:lock w:val="sdtLocked"/>
                  </w:sdtPr>
                  <w:sdtEndPr/>
                  <w:sdtContent>
                    <w:tc>
                      <w:tcPr>
                        <w:tcW w:w="2146" w:type="dxa"/>
                        <w:shd w:val="clear" w:color="auto" w:fill="auto"/>
                      </w:tcPr>
                      <w:p w:rsidR="00FA37CD" w:rsidRDefault="00FA37CD">
                        <w:pPr>
                          <w:rPr>
                            <w:szCs w:val="21"/>
                          </w:rPr>
                        </w:pPr>
                        <w:r>
                          <w:rPr>
                            <w:rFonts w:hint="eastAsia"/>
                            <w:szCs w:val="21"/>
                          </w:rPr>
                          <w:t>杨国新</w:t>
                        </w:r>
                      </w:p>
                    </w:tc>
                  </w:sdtContent>
                </w:sdt>
                <w:sdt>
                  <w:sdtPr>
                    <w:rPr>
                      <w:szCs w:val="21"/>
                    </w:rPr>
                    <w:alias w:val="前十名股东报告期内增减"/>
                    <w:tag w:val="_GBC_dd82656118864f5fa58cbb732b2e3d44"/>
                    <w:id w:val="-622690579"/>
                    <w:lock w:val="sdtLocked"/>
                  </w:sdtPr>
                  <w:sdtEndPr/>
                  <w:sdtContent>
                    <w:tc>
                      <w:tcPr>
                        <w:tcW w:w="2000" w:type="dxa"/>
                        <w:shd w:val="clear" w:color="auto" w:fill="auto"/>
                      </w:tcPr>
                      <w:p w:rsidR="00FA37CD" w:rsidRDefault="00FA37CD">
                        <w:pPr>
                          <w:jc w:val="right"/>
                          <w:rPr>
                            <w:color w:val="FF9900"/>
                            <w:szCs w:val="21"/>
                          </w:rPr>
                        </w:pPr>
                        <w:r>
                          <w:rPr>
                            <w:szCs w:val="21"/>
                          </w:rPr>
                          <w:t>1,337,400</w:t>
                        </w:r>
                      </w:p>
                    </w:tc>
                  </w:sdtContent>
                </w:sdt>
                <w:sdt>
                  <w:sdtPr>
                    <w:rPr>
                      <w:szCs w:val="21"/>
                    </w:rPr>
                    <w:alias w:val="股东持有股份数量"/>
                    <w:tag w:val="_GBC_21e721a8c42f4a7d9ae0210dfab58dc0"/>
                    <w:id w:val="-1748962519"/>
                    <w:lock w:val="sdtLocked"/>
                  </w:sdtPr>
                  <w:sdtEndPr/>
                  <w:sdtContent>
                    <w:tc>
                      <w:tcPr>
                        <w:tcW w:w="1371" w:type="dxa"/>
                        <w:shd w:val="clear" w:color="auto" w:fill="auto"/>
                      </w:tcPr>
                      <w:p w:rsidR="00FA37CD" w:rsidRDefault="00FA37CD">
                        <w:pPr>
                          <w:jc w:val="right"/>
                          <w:rPr>
                            <w:szCs w:val="21"/>
                          </w:rPr>
                        </w:pPr>
                        <w:r>
                          <w:rPr>
                            <w:szCs w:val="21"/>
                          </w:rPr>
                          <w:t>1,337,400</w:t>
                        </w:r>
                      </w:p>
                    </w:tc>
                  </w:sdtContent>
                </w:sdt>
                <w:sdt>
                  <w:sdtPr>
                    <w:rPr>
                      <w:szCs w:val="21"/>
                    </w:rPr>
                    <w:alias w:val="前十名股东持股比例"/>
                    <w:tag w:val="_GBC_af1e942e468b47a4afb89abcd0f832eb"/>
                    <w:id w:val="-337537966"/>
                    <w:lock w:val="sdtLocked"/>
                  </w:sdtPr>
                  <w:sdtEndPr/>
                  <w:sdtContent>
                    <w:tc>
                      <w:tcPr>
                        <w:tcW w:w="741" w:type="dxa"/>
                        <w:shd w:val="clear" w:color="auto" w:fill="auto"/>
                      </w:tcPr>
                      <w:p w:rsidR="00FA37CD" w:rsidRDefault="00FA37CD">
                        <w:pPr>
                          <w:jc w:val="right"/>
                          <w:rPr>
                            <w:szCs w:val="21"/>
                          </w:rPr>
                        </w:pPr>
                        <w:r>
                          <w:rPr>
                            <w:szCs w:val="21"/>
                          </w:rPr>
                          <w:t>0.10</w:t>
                        </w:r>
                      </w:p>
                    </w:tc>
                  </w:sdtContent>
                </w:sdt>
                <w:sdt>
                  <w:sdtPr>
                    <w:rPr>
                      <w:szCs w:val="21"/>
                    </w:rPr>
                    <w:alias w:val="前十名股东持有有限售条件股份数量"/>
                    <w:tag w:val="_GBC_eba1aeefd3564272b49eded8e8392686"/>
                    <w:id w:val="1805038620"/>
                    <w:lock w:val="sdtLocked"/>
                  </w:sdtPr>
                  <w:sdtEndPr/>
                  <w:sdtContent>
                    <w:tc>
                      <w:tcPr>
                        <w:tcW w:w="1372" w:type="dxa"/>
                        <w:gridSpan w:val="2"/>
                        <w:shd w:val="clear" w:color="auto" w:fill="auto"/>
                      </w:tcPr>
                      <w:p w:rsidR="00FA37CD" w:rsidRDefault="00FA37CD" w:rsidP="000A2939">
                        <w:pPr>
                          <w:jc w:val="center"/>
                          <w:rPr>
                            <w:color w:val="FF9900"/>
                            <w:szCs w:val="21"/>
                          </w:rPr>
                        </w:pPr>
                        <w:r>
                          <w:rPr>
                            <w:rFonts w:hint="eastAsia"/>
                            <w:szCs w:val="21"/>
                          </w:rPr>
                          <w:t>0</w:t>
                        </w:r>
                      </w:p>
                    </w:tc>
                  </w:sdtContent>
                </w:sdt>
                <w:sdt>
                  <w:sdtPr>
                    <w:rPr>
                      <w:szCs w:val="21"/>
                    </w:rPr>
                    <w:alias w:val="前十名股东持有股份状态"/>
                    <w:tag w:val="_GBC_d5194108b2a8481e94140819dbdc5afe"/>
                    <w:id w:val="10933270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34" w:type="dxa"/>
                        <w:shd w:val="clear" w:color="auto" w:fill="auto"/>
                        <w:vAlign w:val="center"/>
                      </w:tcPr>
                      <w:p w:rsidR="00FA37CD" w:rsidRDefault="00FA37CD">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1346165162"/>
                    <w:lock w:val="sdtLocked"/>
                    <w:showingPlcHdr/>
                  </w:sdtPr>
                  <w:sdtEndPr/>
                  <w:sdtContent>
                    <w:tc>
                      <w:tcPr>
                        <w:tcW w:w="851" w:type="dxa"/>
                        <w:gridSpan w:val="2"/>
                        <w:shd w:val="clear" w:color="auto" w:fill="auto"/>
                      </w:tcPr>
                      <w:p w:rsidR="00FA37CD" w:rsidRDefault="00FA37CD">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21548274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FA37CD" w:rsidRDefault="00FA37CD" w:rsidP="00FA37CD">
                        <w:pPr>
                          <w:jc w:val="center"/>
                          <w:rPr>
                            <w:color w:val="FF9900"/>
                            <w:szCs w:val="21"/>
                          </w:rPr>
                        </w:pPr>
                        <w:r>
                          <w:rPr>
                            <w:szCs w:val="21"/>
                          </w:rPr>
                          <w:t>未知</w:t>
                        </w:r>
                      </w:p>
                    </w:tc>
                  </w:sdtContent>
                </w:sdt>
              </w:tr>
            </w:sdtContent>
          </w:sdt>
          <w:sdt>
            <w:sdtPr>
              <w:rPr>
                <w:szCs w:val="21"/>
              </w:rPr>
              <w:alias w:val="前十名股东持股情况"/>
              <w:tag w:val="_GBC_5fc8eaeeffc7456eb1a09687db3d4206"/>
              <w:id w:val="-615213935"/>
              <w:lock w:val="sdtLocked"/>
            </w:sdtPr>
            <w:sdtEndPr>
              <w:rPr>
                <w:color w:val="FF9900"/>
              </w:rPr>
            </w:sdtEndPr>
            <w:sdtContent>
              <w:tr w:rsidR="00FA37CD" w:rsidTr="000A2939">
                <w:trPr>
                  <w:cantSplit/>
                </w:trPr>
                <w:sdt>
                  <w:sdtPr>
                    <w:rPr>
                      <w:szCs w:val="21"/>
                    </w:rPr>
                    <w:alias w:val="前十名股东名称"/>
                    <w:tag w:val="_GBC_8846839d232a4529b490cc7f8ba3425b"/>
                    <w:id w:val="132685271"/>
                    <w:lock w:val="sdtLocked"/>
                  </w:sdtPr>
                  <w:sdtEndPr/>
                  <w:sdtContent>
                    <w:tc>
                      <w:tcPr>
                        <w:tcW w:w="2146" w:type="dxa"/>
                        <w:shd w:val="clear" w:color="auto" w:fill="auto"/>
                      </w:tcPr>
                      <w:p w:rsidR="00FA37CD" w:rsidRDefault="00FA37CD">
                        <w:pPr>
                          <w:rPr>
                            <w:szCs w:val="21"/>
                          </w:rPr>
                        </w:pPr>
                        <w:proofErr w:type="gramStart"/>
                        <w:r>
                          <w:rPr>
                            <w:rFonts w:hint="eastAsia"/>
                            <w:szCs w:val="21"/>
                          </w:rPr>
                          <w:t>肖颂恩</w:t>
                        </w:r>
                        <w:proofErr w:type="gramEnd"/>
                      </w:p>
                    </w:tc>
                  </w:sdtContent>
                </w:sdt>
                <w:sdt>
                  <w:sdtPr>
                    <w:rPr>
                      <w:szCs w:val="21"/>
                    </w:rPr>
                    <w:alias w:val="前十名股东报告期内增减"/>
                    <w:tag w:val="_GBC_dd82656118864f5fa58cbb732b2e3d44"/>
                    <w:id w:val="-1560851839"/>
                    <w:lock w:val="sdtLocked"/>
                  </w:sdtPr>
                  <w:sdtEndPr/>
                  <w:sdtContent>
                    <w:tc>
                      <w:tcPr>
                        <w:tcW w:w="2000" w:type="dxa"/>
                        <w:shd w:val="clear" w:color="auto" w:fill="auto"/>
                      </w:tcPr>
                      <w:p w:rsidR="00FA37CD" w:rsidRDefault="00FA37CD">
                        <w:pPr>
                          <w:jc w:val="right"/>
                          <w:rPr>
                            <w:color w:val="FF9900"/>
                            <w:szCs w:val="21"/>
                          </w:rPr>
                        </w:pPr>
                        <w:r>
                          <w:rPr>
                            <w:szCs w:val="21"/>
                          </w:rPr>
                          <w:t>1,302,201</w:t>
                        </w:r>
                      </w:p>
                    </w:tc>
                  </w:sdtContent>
                </w:sdt>
                <w:sdt>
                  <w:sdtPr>
                    <w:rPr>
                      <w:szCs w:val="21"/>
                    </w:rPr>
                    <w:alias w:val="股东持有股份数量"/>
                    <w:tag w:val="_GBC_21e721a8c42f4a7d9ae0210dfab58dc0"/>
                    <w:id w:val="-2118206344"/>
                    <w:lock w:val="sdtLocked"/>
                  </w:sdtPr>
                  <w:sdtEndPr/>
                  <w:sdtContent>
                    <w:tc>
                      <w:tcPr>
                        <w:tcW w:w="1371" w:type="dxa"/>
                        <w:shd w:val="clear" w:color="auto" w:fill="auto"/>
                      </w:tcPr>
                      <w:p w:rsidR="00FA37CD" w:rsidRDefault="00FA37CD">
                        <w:pPr>
                          <w:jc w:val="right"/>
                          <w:rPr>
                            <w:szCs w:val="21"/>
                          </w:rPr>
                        </w:pPr>
                        <w:r>
                          <w:rPr>
                            <w:szCs w:val="21"/>
                          </w:rPr>
                          <w:t>1,302,201</w:t>
                        </w:r>
                      </w:p>
                    </w:tc>
                  </w:sdtContent>
                </w:sdt>
                <w:sdt>
                  <w:sdtPr>
                    <w:rPr>
                      <w:szCs w:val="21"/>
                    </w:rPr>
                    <w:alias w:val="前十名股东持股比例"/>
                    <w:tag w:val="_GBC_af1e942e468b47a4afb89abcd0f832eb"/>
                    <w:id w:val="-1071813102"/>
                    <w:lock w:val="sdtLocked"/>
                  </w:sdtPr>
                  <w:sdtEndPr/>
                  <w:sdtContent>
                    <w:tc>
                      <w:tcPr>
                        <w:tcW w:w="741" w:type="dxa"/>
                        <w:shd w:val="clear" w:color="auto" w:fill="auto"/>
                      </w:tcPr>
                      <w:p w:rsidR="00FA37CD" w:rsidRDefault="00FA37CD">
                        <w:pPr>
                          <w:jc w:val="right"/>
                          <w:rPr>
                            <w:szCs w:val="21"/>
                          </w:rPr>
                        </w:pPr>
                        <w:r>
                          <w:rPr>
                            <w:szCs w:val="21"/>
                          </w:rPr>
                          <w:t>0.10</w:t>
                        </w:r>
                      </w:p>
                    </w:tc>
                  </w:sdtContent>
                </w:sdt>
                <w:sdt>
                  <w:sdtPr>
                    <w:rPr>
                      <w:szCs w:val="21"/>
                    </w:rPr>
                    <w:alias w:val="前十名股东持有有限售条件股份数量"/>
                    <w:tag w:val="_GBC_eba1aeefd3564272b49eded8e8392686"/>
                    <w:id w:val="-261682942"/>
                    <w:lock w:val="sdtLocked"/>
                  </w:sdtPr>
                  <w:sdtEndPr/>
                  <w:sdtContent>
                    <w:tc>
                      <w:tcPr>
                        <w:tcW w:w="1372" w:type="dxa"/>
                        <w:gridSpan w:val="2"/>
                        <w:shd w:val="clear" w:color="auto" w:fill="auto"/>
                      </w:tcPr>
                      <w:p w:rsidR="00FA37CD" w:rsidRDefault="00FA37CD" w:rsidP="000A2939">
                        <w:pPr>
                          <w:jc w:val="center"/>
                          <w:rPr>
                            <w:color w:val="FF9900"/>
                            <w:szCs w:val="21"/>
                          </w:rPr>
                        </w:pPr>
                        <w:r>
                          <w:rPr>
                            <w:rFonts w:hint="eastAsia"/>
                            <w:szCs w:val="21"/>
                          </w:rPr>
                          <w:t>0</w:t>
                        </w:r>
                      </w:p>
                    </w:tc>
                  </w:sdtContent>
                </w:sdt>
                <w:sdt>
                  <w:sdtPr>
                    <w:rPr>
                      <w:szCs w:val="21"/>
                    </w:rPr>
                    <w:alias w:val="前十名股东持有股份状态"/>
                    <w:tag w:val="_GBC_d5194108b2a8481e94140819dbdc5afe"/>
                    <w:id w:val="-90475832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34" w:type="dxa"/>
                        <w:shd w:val="clear" w:color="auto" w:fill="auto"/>
                        <w:vAlign w:val="center"/>
                      </w:tcPr>
                      <w:p w:rsidR="00FA37CD" w:rsidRDefault="00FA37CD">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63875402"/>
                    <w:lock w:val="sdtLocked"/>
                    <w:showingPlcHdr/>
                  </w:sdtPr>
                  <w:sdtEndPr/>
                  <w:sdtContent>
                    <w:tc>
                      <w:tcPr>
                        <w:tcW w:w="851" w:type="dxa"/>
                        <w:gridSpan w:val="2"/>
                        <w:shd w:val="clear" w:color="auto" w:fill="auto"/>
                      </w:tcPr>
                      <w:p w:rsidR="00FA37CD" w:rsidRDefault="00FA37CD">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35966759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FA37CD" w:rsidRDefault="00FA37CD" w:rsidP="00FA37CD">
                        <w:pPr>
                          <w:jc w:val="center"/>
                          <w:rPr>
                            <w:color w:val="FF9900"/>
                            <w:szCs w:val="21"/>
                          </w:rPr>
                        </w:pPr>
                        <w:r>
                          <w:rPr>
                            <w:szCs w:val="21"/>
                          </w:rPr>
                          <w:t>未知</w:t>
                        </w:r>
                      </w:p>
                    </w:tc>
                  </w:sdtContent>
                </w:sdt>
              </w:tr>
            </w:sdtContent>
          </w:sdt>
          <w:sdt>
            <w:sdtPr>
              <w:rPr>
                <w:szCs w:val="21"/>
              </w:rPr>
              <w:alias w:val="前十名股东持股情况"/>
              <w:tag w:val="_GBC_5fc8eaeeffc7456eb1a09687db3d4206"/>
              <w:id w:val="2042930151"/>
              <w:lock w:val="sdtLocked"/>
            </w:sdtPr>
            <w:sdtEndPr>
              <w:rPr>
                <w:color w:val="FF9900"/>
              </w:rPr>
            </w:sdtEndPr>
            <w:sdtContent>
              <w:tr w:rsidR="00FA37CD" w:rsidTr="000A2939">
                <w:trPr>
                  <w:cantSplit/>
                </w:trPr>
                <w:sdt>
                  <w:sdtPr>
                    <w:rPr>
                      <w:szCs w:val="21"/>
                    </w:rPr>
                    <w:alias w:val="前十名股东名称"/>
                    <w:tag w:val="_GBC_8846839d232a4529b490cc7f8ba3425b"/>
                    <w:id w:val="-530194864"/>
                    <w:lock w:val="sdtLocked"/>
                  </w:sdtPr>
                  <w:sdtEndPr/>
                  <w:sdtContent>
                    <w:tc>
                      <w:tcPr>
                        <w:tcW w:w="2146" w:type="dxa"/>
                        <w:shd w:val="clear" w:color="auto" w:fill="auto"/>
                      </w:tcPr>
                      <w:p w:rsidR="00FA37CD" w:rsidRDefault="00FA37CD">
                        <w:pPr>
                          <w:rPr>
                            <w:szCs w:val="21"/>
                          </w:rPr>
                        </w:pPr>
                        <w:r>
                          <w:rPr>
                            <w:rFonts w:hint="eastAsia"/>
                            <w:szCs w:val="21"/>
                          </w:rPr>
                          <w:t>王峰</w:t>
                        </w:r>
                      </w:p>
                    </w:tc>
                  </w:sdtContent>
                </w:sdt>
                <w:sdt>
                  <w:sdtPr>
                    <w:rPr>
                      <w:szCs w:val="21"/>
                    </w:rPr>
                    <w:alias w:val="前十名股东报告期内增减"/>
                    <w:tag w:val="_GBC_dd82656118864f5fa58cbb732b2e3d44"/>
                    <w:id w:val="39635531"/>
                    <w:lock w:val="sdtLocked"/>
                  </w:sdtPr>
                  <w:sdtEndPr/>
                  <w:sdtContent>
                    <w:tc>
                      <w:tcPr>
                        <w:tcW w:w="2000" w:type="dxa"/>
                        <w:shd w:val="clear" w:color="auto" w:fill="auto"/>
                      </w:tcPr>
                      <w:p w:rsidR="00FA37CD" w:rsidRDefault="00FA37CD">
                        <w:pPr>
                          <w:jc w:val="right"/>
                          <w:rPr>
                            <w:color w:val="FF9900"/>
                            <w:szCs w:val="21"/>
                          </w:rPr>
                        </w:pPr>
                        <w:r>
                          <w:rPr>
                            <w:szCs w:val="21"/>
                          </w:rPr>
                          <w:t>998,978</w:t>
                        </w:r>
                      </w:p>
                    </w:tc>
                  </w:sdtContent>
                </w:sdt>
                <w:sdt>
                  <w:sdtPr>
                    <w:rPr>
                      <w:szCs w:val="21"/>
                    </w:rPr>
                    <w:alias w:val="股东持有股份数量"/>
                    <w:tag w:val="_GBC_21e721a8c42f4a7d9ae0210dfab58dc0"/>
                    <w:id w:val="330335640"/>
                    <w:lock w:val="sdtLocked"/>
                  </w:sdtPr>
                  <w:sdtEndPr/>
                  <w:sdtContent>
                    <w:tc>
                      <w:tcPr>
                        <w:tcW w:w="1371" w:type="dxa"/>
                        <w:shd w:val="clear" w:color="auto" w:fill="auto"/>
                      </w:tcPr>
                      <w:p w:rsidR="00FA37CD" w:rsidRDefault="00FA37CD">
                        <w:pPr>
                          <w:jc w:val="right"/>
                          <w:rPr>
                            <w:szCs w:val="21"/>
                          </w:rPr>
                        </w:pPr>
                        <w:r>
                          <w:rPr>
                            <w:szCs w:val="21"/>
                          </w:rPr>
                          <w:t>998,978</w:t>
                        </w:r>
                      </w:p>
                    </w:tc>
                  </w:sdtContent>
                </w:sdt>
                <w:sdt>
                  <w:sdtPr>
                    <w:rPr>
                      <w:szCs w:val="21"/>
                    </w:rPr>
                    <w:alias w:val="前十名股东持股比例"/>
                    <w:tag w:val="_GBC_af1e942e468b47a4afb89abcd0f832eb"/>
                    <w:id w:val="-2002104738"/>
                    <w:lock w:val="sdtLocked"/>
                  </w:sdtPr>
                  <w:sdtEndPr/>
                  <w:sdtContent>
                    <w:tc>
                      <w:tcPr>
                        <w:tcW w:w="741" w:type="dxa"/>
                        <w:shd w:val="clear" w:color="auto" w:fill="auto"/>
                      </w:tcPr>
                      <w:p w:rsidR="00FA37CD" w:rsidRDefault="00FA37CD">
                        <w:pPr>
                          <w:jc w:val="right"/>
                          <w:rPr>
                            <w:szCs w:val="21"/>
                          </w:rPr>
                        </w:pPr>
                        <w:r>
                          <w:rPr>
                            <w:szCs w:val="21"/>
                          </w:rPr>
                          <w:t>0.08</w:t>
                        </w:r>
                      </w:p>
                    </w:tc>
                  </w:sdtContent>
                </w:sdt>
                <w:sdt>
                  <w:sdtPr>
                    <w:rPr>
                      <w:szCs w:val="21"/>
                    </w:rPr>
                    <w:alias w:val="前十名股东持有有限售条件股份数量"/>
                    <w:tag w:val="_GBC_eba1aeefd3564272b49eded8e8392686"/>
                    <w:id w:val="-1375077548"/>
                    <w:lock w:val="sdtLocked"/>
                  </w:sdtPr>
                  <w:sdtEndPr/>
                  <w:sdtContent>
                    <w:tc>
                      <w:tcPr>
                        <w:tcW w:w="1372" w:type="dxa"/>
                        <w:gridSpan w:val="2"/>
                        <w:shd w:val="clear" w:color="auto" w:fill="auto"/>
                      </w:tcPr>
                      <w:p w:rsidR="00FA37CD" w:rsidRDefault="00FA37CD" w:rsidP="000A2939">
                        <w:pPr>
                          <w:jc w:val="center"/>
                          <w:rPr>
                            <w:color w:val="FF9900"/>
                            <w:szCs w:val="21"/>
                          </w:rPr>
                        </w:pPr>
                        <w:r>
                          <w:rPr>
                            <w:rFonts w:hint="eastAsia"/>
                            <w:szCs w:val="21"/>
                          </w:rPr>
                          <w:t>0</w:t>
                        </w:r>
                      </w:p>
                    </w:tc>
                  </w:sdtContent>
                </w:sdt>
                <w:sdt>
                  <w:sdtPr>
                    <w:rPr>
                      <w:szCs w:val="21"/>
                    </w:rPr>
                    <w:alias w:val="前十名股东持有股份状态"/>
                    <w:tag w:val="_GBC_d5194108b2a8481e94140819dbdc5afe"/>
                    <w:id w:val="119442030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734" w:type="dxa"/>
                        <w:shd w:val="clear" w:color="auto" w:fill="auto"/>
                        <w:vAlign w:val="center"/>
                      </w:tcPr>
                      <w:p w:rsidR="00FA37CD" w:rsidRDefault="00FA37CD">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707028002"/>
                    <w:lock w:val="sdtLocked"/>
                    <w:showingPlcHdr/>
                  </w:sdtPr>
                  <w:sdtEndPr/>
                  <w:sdtContent>
                    <w:tc>
                      <w:tcPr>
                        <w:tcW w:w="851" w:type="dxa"/>
                        <w:gridSpan w:val="2"/>
                        <w:shd w:val="clear" w:color="auto" w:fill="auto"/>
                      </w:tcPr>
                      <w:p w:rsidR="00FA37CD" w:rsidRDefault="00FA37CD">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580980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FA37CD" w:rsidRDefault="00FA37CD" w:rsidP="00FA37CD">
                        <w:pPr>
                          <w:jc w:val="center"/>
                          <w:rPr>
                            <w:color w:val="FF9900"/>
                            <w:szCs w:val="21"/>
                          </w:rPr>
                        </w:pPr>
                        <w:r>
                          <w:rPr>
                            <w:szCs w:val="21"/>
                          </w:rPr>
                          <w:t>未知</w:t>
                        </w:r>
                      </w:p>
                    </w:tc>
                  </w:sdtContent>
                </w:sdt>
              </w:tr>
            </w:sdtContent>
          </w:sdt>
          <w:tr w:rsidR="00FA37CD" w:rsidTr="000A2939">
            <w:trPr>
              <w:cantSplit/>
            </w:trPr>
            <w:tc>
              <w:tcPr>
                <w:tcW w:w="10349" w:type="dxa"/>
                <w:gridSpan w:val="10"/>
                <w:shd w:val="clear" w:color="auto" w:fill="auto"/>
              </w:tcPr>
              <w:p w:rsidR="00FA37CD" w:rsidRDefault="00FA37CD">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FA37CD" w:rsidTr="000A2939">
            <w:trPr>
              <w:cantSplit/>
            </w:trPr>
            <w:tc>
              <w:tcPr>
                <w:tcW w:w="4146" w:type="dxa"/>
                <w:gridSpan w:val="2"/>
                <w:vMerge w:val="restart"/>
                <w:shd w:val="clear" w:color="auto" w:fill="auto"/>
                <w:vAlign w:val="center"/>
              </w:tcPr>
              <w:p w:rsidR="00FA37CD" w:rsidRDefault="00FA37CD">
                <w:pPr>
                  <w:jc w:val="center"/>
                  <w:rPr>
                    <w:color w:val="FF9900"/>
                    <w:szCs w:val="21"/>
                  </w:rPr>
                </w:pPr>
                <w:r>
                  <w:t>股东名称</w:t>
                </w:r>
              </w:p>
            </w:tc>
            <w:tc>
              <w:tcPr>
                <w:tcW w:w="2517" w:type="dxa"/>
                <w:gridSpan w:val="3"/>
                <w:vMerge w:val="restart"/>
                <w:shd w:val="clear" w:color="auto" w:fill="auto"/>
                <w:vAlign w:val="center"/>
              </w:tcPr>
              <w:p w:rsidR="00FA37CD" w:rsidRDefault="00FA37CD">
                <w:pPr>
                  <w:jc w:val="center"/>
                  <w:rPr>
                    <w:color w:val="FF9900"/>
                    <w:szCs w:val="21"/>
                  </w:rPr>
                </w:pPr>
                <w:r>
                  <w:t>持有无限</w:t>
                </w:r>
                <w:proofErr w:type="gramStart"/>
                <w:r>
                  <w:t>售条件</w:t>
                </w:r>
                <w:proofErr w:type="gramEnd"/>
                <w:r>
                  <w:t>流通股的数量</w:t>
                </w:r>
              </w:p>
            </w:tc>
            <w:tc>
              <w:tcPr>
                <w:tcW w:w="3686" w:type="dxa"/>
                <w:gridSpan w:val="5"/>
                <w:tcBorders>
                  <w:bottom w:val="single" w:sz="4" w:space="0" w:color="auto"/>
                </w:tcBorders>
                <w:shd w:val="clear" w:color="auto" w:fill="auto"/>
                <w:vAlign w:val="center"/>
              </w:tcPr>
              <w:p w:rsidR="00FA37CD" w:rsidRDefault="00FA37CD">
                <w:pPr>
                  <w:jc w:val="center"/>
                  <w:rPr>
                    <w:color w:val="FF9900"/>
                    <w:szCs w:val="21"/>
                  </w:rPr>
                </w:pPr>
                <w:r>
                  <w:rPr>
                    <w:szCs w:val="21"/>
                  </w:rPr>
                  <w:t>股份种类</w:t>
                </w:r>
                <w:r>
                  <w:rPr>
                    <w:rFonts w:hint="eastAsia"/>
                    <w:szCs w:val="21"/>
                  </w:rPr>
                  <w:t>及数量</w:t>
                </w:r>
              </w:p>
            </w:tc>
          </w:tr>
          <w:tr w:rsidR="00FA37CD" w:rsidTr="000A2939">
            <w:trPr>
              <w:cantSplit/>
            </w:trPr>
            <w:tc>
              <w:tcPr>
                <w:tcW w:w="4146" w:type="dxa"/>
                <w:gridSpan w:val="2"/>
                <w:vMerge/>
                <w:shd w:val="clear" w:color="auto" w:fill="auto"/>
                <w:vAlign w:val="center"/>
              </w:tcPr>
              <w:p w:rsidR="00FA37CD" w:rsidRDefault="00FA37CD">
                <w:pPr>
                  <w:jc w:val="center"/>
                  <w:rPr>
                    <w:color w:val="FF9900"/>
                    <w:szCs w:val="21"/>
                  </w:rPr>
                </w:pPr>
              </w:p>
            </w:tc>
            <w:tc>
              <w:tcPr>
                <w:tcW w:w="2517" w:type="dxa"/>
                <w:gridSpan w:val="3"/>
                <w:vMerge/>
                <w:shd w:val="clear" w:color="auto" w:fill="auto"/>
                <w:vAlign w:val="center"/>
              </w:tcPr>
              <w:p w:rsidR="00FA37CD" w:rsidRDefault="00FA37CD">
                <w:pPr>
                  <w:jc w:val="center"/>
                  <w:rPr>
                    <w:color w:val="FF9900"/>
                    <w:szCs w:val="21"/>
                  </w:rPr>
                </w:pPr>
              </w:p>
            </w:tc>
            <w:tc>
              <w:tcPr>
                <w:tcW w:w="1985" w:type="dxa"/>
                <w:gridSpan w:val="3"/>
                <w:shd w:val="clear" w:color="auto" w:fill="auto"/>
                <w:vAlign w:val="center"/>
              </w:tcPr>
              <w:p w:rsidR="00FA37CD" w:rsidRDefault="00FA37CD">
                <w:pPr>
                  <w:jc w:val="center"/>
                  <w:rPr>
                    <w:color w:val="008000"/>
                    <w:szCs w:val="21"/>
                  </w:rPr>
                </w:pPr>
                <w:r>
                  <w:rPr>
                    <w:rFonts w:hint="eastAsia"/>
                    <w:szCs w:val="21"/>
                  </w:rPr>
                  <w:t>种类</w:t>
                </w:r>
              </w:p>
            </w:tc>
            <w:tc>
              <w:tcPr>
                <w:tcW w:w="1701" w:type="dxa"/>
                <w:gridSpan w:val="2"/>
                <w:shd w:val="clear" w:color="auto" w:fill="auto"/>
                <w:vAlign w:val="center"/>
              </w:tcPr>
              <w:p w:rsidR="00FA37CD" w:rsidRDefault="00FA37CD">
                <w:pPr>
                  <w:jc w:val="center"/>
                  <w:rPr>
                    <w:color w:val="008000"/>
                    <w:szCs w:val="21"/>
                  </w:rPr>
                </w:pPr>
                <w:r>
                  <w:rPr>
                    <w:rFonts w:hint="eastAsia"/>
                    <w:szCs w:val="21"/>
                  </w:rPr>
                  <w:t>数量</w:t>
                </w:r>
              </w:p>
            </w:tc>
          </w:tr>
          <w:sdt>
            <w:sdtPr>
              <w:rPr>
                <w:szCs w:val="21"/>
              </w:rPr>
              <w:alias w:val="前十名无限售条件股东持股情况"/>
              <w:tag w:val="_GBC_d4835fea183942b8823bf8913d1f2f26"/>
              <w:id w:val="-2145960449"/>
              <w:lock w:val="sdtLocked"/>
            </w:sdtPr>
            <w:sdtEndPr/>
            <w:sdtContent>
              <w:tr w:rsidR="00FA37CD" w:rsidTr="000A2939">
                <w:trPr>
                  <w:cantSplit/>
                </w:trPr>
                <w:sdt>
                  <w:sdtPr>
                    <w:rPr>
                      <w:szCs w:val="21"/>
                    </w:rPr>
                    <w:alias w:val="前十名无限售条件股东的名称"/>
                    <w:tag w:val="_GBC_e7d3ea3aba0c41fea2694430b9776570"/>
                    <w:id w:val="955918790"/>
                    <w:lock w:val="sdtLocked"/>
                  </w:sdtPr>
                  <w:sdtEndPr/>
                  <w:sdtContent>
                    <w:tc>
                      <w:tcPr>
                        <w:tcW w:w="4146" w:type="dxa"/>
                        <w:gridSpan w:val="2"/>
                        <w:shd w:val="clear" w:color="auto" w:fill="auto"/>
                        <w:vAlign w:val="center"/>
                      </w:tcPr>
                      <w:p w:rsidR="00FA37CD" w:rsidRDefault="00FA37CD" w:rsidP="00FA37CD">
                        <w:pPr>
                          <w:jc w:val="both"/>
                          <w:rPr>
                            <w:color w:val="FF9900"/>
                            <w:szCs w:val="21"/>
                          </w:rPr>
                        </w:pPr>
                        <w:r>
                          <w:rPr>
                            <w:szCs w:val="21"/>
                          </w:rPr>
                          <w:t>黑龙江省高速公路集团公司</w:t>
                        </w:r>
                      </w:p>
                    </w:tc>
                  </w:sdtContent>
                </w:sdt>
                <w:sdt>
                  <w:sdtPr>
                    <w:rPr>
                      <w:szCs w:val="21"/>
                    </w:rPr>
                    <w:alias w:val="前十名无限售条件股东期末持有流通股的数量"/>
                    <w:tag w:val="_GBC_3071796e0aaa4402bb4a49b9760a4842"/>
                    <w:id w:val="-484234259"/>
                    <w:lock w:val="sdtLocked"/>
                  </w:sdtPr>
                  <w:sdtEndPr/>
                  <w:sdtContent>
                    <w:tc>
                      <w:tcPr>
                        <w:tcW w:w="2517" w:type="dxa"/>
                        <w:gridSpan w:val="3"/>
                        <w:shd w:val="clear" w:color="auto" w:fill="auto"/>
                        <w:vAlign w:val="center"/>
                      </w:tcPr>
                      <w:p w:rsidR="00FA37CD" w:rsidRDefault="00FA37CD" w:rsidP="00FA37CD">
                        <w:pPr>
                          <w:jc w:val="right"/>
                          <w:rPr>
                            <w:color w:val="FF9900"/>
                            <w:szCs w:val="21"/>
                          </w:rPr>
                        </w:pPr>
                        <w:r>
                          <w:rPr>
                            <w:szCs w:val="21"/>
                          </w:rPr>
                          <w:t>583,803,607</w:t>
                        </w:r>
                      </w:p>
                    </w:tc>
                  </w:sdtContent>
                </w:sdt>
                <w:sdt>
                  <w:sdtPr>
                    <w:rPr>
                      <w:bCs/>
                      <w:szCs w:val="21"/>
                    </w:rPr>
                    <w:alias w:val="前十名无限售条件股东期末持有流通股的种类"/>
                    <w:tag w:val="_GBC_5d0d3dfc3b8545ce906ab8a21728fb94"/>
                    <w:id w:val="201463953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985" w:type="dxa"/>
                        <w:gridSpan w:val="3"/>
                        <w:shd w:val="clear" w:color="auto" w:fill="auto"/>
                        <w:vAlign w:val="center"/>
                      </w:tcPr>
                      <w:p w:rsidR="00FA37CD" w:rsidRDefault="00FA37CD">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526253812"/>
                    <w:lock w:val="sdtLocked"/>
                  </w:sdtPr>
                  <w:sdtEndPr/>
                  <w:sdtContent>
                    <w:tc>
                      <w:tcPr>
                        <w:tcW w:w="1701" w:type="dxa"/>
                        <w:gridSpan w:val="2"/>
                        <w:shd w:val="clear" w:color="auto" w:fill="auto"/>
                        <w:vAlign w:val="center"/>
                      </w:tcPr>
                      <w:p w:rsidR="00FA37CD" w:rsidRDefault="00FA37CD" w:rsidP="00FA37CD">
                        <w:pPr>
                          <w:jc w:val="right"/>
                          <w:rPr>
                            <w:color w:val="FF9900"/>
                            <w:szCs w:val="21"/>
                          </w:rPr>
                        </w:pPr>
                        <w:r>
                          <w:rPr>
                            <w:szCs w:val="21"/>
                          </w:rPr>
                          <w:t>596,803,607</w:t>
                        </w:r>
                      </w:p>
                    </w:tc>
                  </w:sdtContent>
                </w:sdt>
              </w:tr>
            </w:sdtContent>
          </w:sdt>
          <w:sdt>
            <w:sdtPr>
              <w:rPr>
                <w:szCs w:val="21"/>
              </w:rPr>
              <w:alias w:val="前十名无限售条件股东持股情况"/>
              <w:tag w:val="_GBC_d4835fea183942b8823bf8913d1f2f26"/>
              <w:id w:val="1221321976"/>
              <w:lock w:val="sdtLocked"/>
            </w:sdtPr>
            <w:sdtEndPr/>
            <w:sdtContent>
              <w:tr w:rsidR="00FA37CD" w:rsidTr="000A2939">
                <w:trPr>
                  <w:cantSplit/>
                </w:trPr>
                <w:sdt>
                  <w:sdtPr>
                    <w:rPr>
                      <w:szCs w:val="21"/>
                    </w:rPr>
                    <w:alias w:val="前十名无限售条件股东的名称"/>
                    <w:tag w:val="_GBC_e7d3ea3aba0c41fea2694430b9776570"/>
                    <w:id w:val="-1127846369"/>
                    <w:lock w:val="sdtLocked"/>
                  </w:sdtPr>
                  <w:sdtEndPr/>
                  <w:sdtContent>
                    <w:tc>
                      <w:tcPr>
                        <w:tcW w:w="4146" w:type="dxa"/>
                        <w:gridSpan w:val="2"/>
                        <w:shd w:val="clear" w:color="auto" w:fill="auto"/>
                        <w:vAlign w:val="center"/>
                      </w:tcPr>
                      <w:p w:rsidR="00FA37CD" w:rsidRDefault="00FA37CD" w:rsidP="00FA37CD">
                        <w:pPr>
                          <w:jc w:val="both"/>
                          <w:rPr>
                            <w:color w:val="FF9900"/>
                            <w:szCs w:val="21"/>
                          </w:rPr>
                        </w:pPr>
                        <w:r>
                          <w:rPr>
                            <w:szCs w:val="21"/>
                          </w:rPr>
                          <w:t>招商局华建公路投资有限公司</w:t>
                        </w:r>
                      </w:p>
                    </w:tc>
                  </w:sdtContent>
                </w:sdt>
                <w:sdt>
                  <w:sdtPr>
                    <w:rPr>
                      <w:szCs w:val="21"/>
                    </w:rPr>
                    <w:alias w:val="前十名无限售条件股东期末持有流通股的数量"/>
                    <w:tag w:val="_GBC_3071796e0aaa4402bb4a49b9760a4842"/>
                    <w:id w:val="-318425037"/>
                    <w:lock w:val="sdtLocked"/>
                  </w:sdtPr>
                  <w:sdtEndPr/>
                  <w:sdtContent>
                    <w:tc>
                      <w:tcPr>
                        <w:tcW w:w="2517" w:type="dxa"/>
                        <w:gridSpan w:val="3"/>
                        <w:shd w:val="clear" w:color="auto" w:fill="auto"/>
                        <w:vAlign w:val="center"/>
                      </w:tcPr>
                      <w:p w:rsidR="00FA37CD" w:rsidRDefault="00FA37CD" w:rsidP="00FA37CD">
                        <w:pPr>
                          <w:jc w:val="right"/>
                          <w:rPr>
                            <w:color w:val="FF9900"/>
                            <w:szCs w:val="21"/>
                          </w:rPr>
                        </w:pPr>
                        <w:r>
                          <w:rPr>
                            <w:szCs w:val="21"/>
                          </w:rPr>
                          <w:t>217,396,393</w:t>
                        </w:r>
                      </w:p>
                    </w:tc>
                  </w:sdtContent>
                </w:sdt>
                <w:sdt>
                  <w:sdtPr>
                    <w:rPr>
                      <w:bCs/>
                      <w:szCs w:val="21"/>
                    </w:rPr>
                    <w:alias w:val="前十名无限售条件股东期末持有流通股的种类"/>
                    <w:tag w:val="_GBC_5d0d3dfc3b8545ce906ab8a21728fb94"/>
                    <w:id w:val="153901149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985" w:type="dxa"/>
                        <w:gridSpan w:val="3"/>
                        <w:shd w:val="clear" w:color="auto" w:fill="auto"/>
                        <w:vAlign w:val="center"/>
                      </w:tcPr>
                      <w:p w:rsidR="00FA37CD" w:rsidRDefault="00FA37CD">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1561243282"/>
                    <w:lock w:val="sdtLocked"/>
                  </w:sdtPr>
                  <w:sdtEndPr/>
                  <w:sdtContent>
                    <w:tc>
                      <w:tcPr>
                        <w:tcW w:w="1701" w:type="dxa"/>
                        <w:gridSpan w:val="2"/>
                        <w:shd w:val="clear" w:color="auto" w:fill="auto"/>
                        <w:vAlign w:val="center"/>
                      </w:tcPr>
                      <w:p w:rsidR="00FA37CD" w:rsidRDefault="00FA37CD" w:rsidP="00FA37CD">
                        <w:pPr>
                          <w:jc w:val="right"/>
                          <w:rPr>
                            <w:color w:val="FF9900"/>
                            <w:szCs w:val="21"/>
                          </w:rPr>
                        </w:pPr>
                        <w:r>
                          <w:rPr>
                            <w:szCs w:val="21"/>
                          </w:rPr>
                          <w:t>217,396,393</w:t>
                        </w:r>
                      </w:p>
                    </w:tc>
                  </w:sdtContent>
                </w:sdt>
              </w:tr>
            </w:sdtContent>
          </w:sdt>
          <w:sdt>
            <w:sdtPr>
              <w:rPr>
                <w:szCs w:val="21"/>
              </w:rPr>
              <w:alias w:val="前十名无限售条件股东持股情况"/>
              <w:tag w:val="_GBC_d4835fea183942b8823bf8913d1f2f26"/>
              <w:id w:val="2056739393"/>
              <w:lock w:val="sdtLocked"/>
            </w:sdtPr>
            <w:sdtEndPr/>
            <w:sdtContent>
              <w:tr w:rsidR="00FA37CD" w:rsidTr="000A2939">
                <w:trPr>
                  <w:cantSplit/>
                </w:trPr>
                <w:sdt>
                  <w:sdtPr>
                    <w:rPr>
                      <w:szCs w:val="21"/>
                    </w:rPr>
                    <w:alias w:val="前十名无限售条件股东的名称"/>
                    <w:tag w:val="_GBC_e7d3ea3aba0c41fea2694430b9776570"/>
                    <w:id w:val="1646387630"/>
                    <w:lock w:val="sdtLocked"/>
                  </w:sdtPr>
                  <w:sdtEndPr/>
                  <w:sdtContent>
                    <w:tc>
                      <w:tcPr>
                        <w:tcW w:w="4146" w:type="dxa"/>
                        <w:gridSpan w:val="2"/>
                        <w:shd w:val="clear" w:color="auto" w:fill="auto"/>
                        <w:vAlign w:val="center"/>
                      </w:tcPr>
                      <w:p w:rsidR="00FA37CD" w:rsidRDefault="00FA37CD" w:rsidP="00FA37CD">
                        <w:pPr>
                          <w:jc w:val="both"/>
                          <w:rPr>
                            <w:color w:val="FF9900"/>
                            <w:szCs w:val="21"/>
                          </w:rPr>
                        </w:pPr>
                        <w:proofErr w:type="gramStart"/>
                        <w:r>
                          <w:rPr>
                            <w:rFonts w:hint="eastAsia"/>
                            <w:szCs w:val="21"/>
                          </w:rPr>
                          <w:t>王兴凤</w:t>
                        </w:r>
                        <w:proofErr w:type="gramEnd"/>
                      </w:p>
                    </w:tc>
                  </w:sdtContent>
                </w:sdt>
                <w:sdt>
                  <w:sdtPr>
                    <w:rPr>
                      <w:szCs w:val="21"/>
                    </w:rPr>
                    <w:alias w:val="前十名无限售条件股东期末持有流通股的数量"/>
                    <w:tag w:val="_GBC_3071796e0aaa4402bb4a49b9760a4842"/>
                    <w:id w:val="959372241"/>
                    <w:lock w:val="sdtLocked"/>
                  </w:sdtPr>
                  <w:sdtEndPr/>
                  <w:sdtContent>
                    <w:tc>
                      <w:tcPr>
                        <w:tcW w:w="2517" w:type="dxa"/>
                        <w:gridSpan w:val="3"/>
                        <w:shd w:val="clear" w:color="auto" w:fill="auto"/>
                        <w:vAlign w:val="center"/>
                      </w:tcPr>
                      <w:p w:rsidR="00FA37CD" w:rsidRDefault="00FA37CD" w:rsidP="00FA37CD">
                        <w:pPr>
                          <w:jc w:val="right"/>
                          <w:rPr>
                            <w:color w:val="FF9900"/>
                            <w:szCs w:val="21"/>
                          </w:rPr>
                        </w:pPr>
                        <w:r>
                          <w:rPr>
                            <w:szCs w:val="21"/>
                          </w:rPr>
                          <w:t>12,637,409</w:t>
                        </w:r>
                      </w:p>
                    </w:tc>
                  </w:sdtContent>
                </w:sdt>
                <w:sdt>
                  <w:sdtPr>
                    <w:rPr>
                      <w:bCs/>
                      <w:szCs w:val="21"/>
                    </w:rPr>
                    <w:alias w:val="前十名无限售条件股东期末持有流通股的种类"/>
                    <w:tag w:val="_GBC_5d0d3dfc3b8545ce906ab8a21728fb94"/>
                    <w:id w:val="136748794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985" w:type="dxa"/>
                        <w:gridSpan w:val="3"/>
                        <w:shd w:val="clear" w:color="auto" w:fill="auto"/>
                        <w:vAlign w:val="center"/>
                      </w:tcPr>
                      <w:p w:rsidR="00FA37CD" w:rsidRDefault="00FA37CD">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348635397"/>
                    <w:lock w:val="sdtLocked"/>
                  </w:sdtPr>
                  <w:sdtEndPr/>
                  <w:sdtContent>
                    <w:tc>
                      <w:tcPr>
                        <w:tcW w:w="1701" w:type="dxa"/>
                        <w:gridSpan w:val="2"/>
                        <w:shd w:val="clear" w:color="auto" w:fill="auto"/>
                        <w:vAlign w:val="center"/>
                      </w:tcPr>
                      <w:p w:rsidR="00FA37CD" w:rsidRDefault="00FA37CD" w:rsidP="00FA37CD">
                        <w:pPr>
                          <w:jc w:val="right"/>
                          <w:rPr>
                            <w:color w:val="FF9900"/>
                            <w:szCs w:val="21"/>
                          </w:rPr>
                        </w:pPr>
                        <w:r>
                          <w:rPr>
                            <w:szCs w:val="21"/>
                          </w:rPr>
                          <w:t>12,637,409</w:t>
                        </w:r>
                      </w:p>
                    </w:tc>
                  </w:sdtContent>
                </w:sdt>
              </w:tr>
            </w:sdtContent>
          </w:sdt>
          <w:sdt>
            <w:sdtPr>
              <w:rPr>
                <w:szCs w:val="21"/>
              </w:rPr>
              <w:alias w:val="前十名无限售条件股东持股情况"/>
              <w:tag w:val="_GBC_d4835fea183942b8823bf8913d1f2f26"/>
              <w:id w:val="1155805099"/>
              <w:lock w:val="sdtLocked"/>
            </w:sdtPr>
            <w:sdtEndPr/>
            <w:sdtContent>
              <w:tr w:rsidR="00FA37CD" w:rsidTr="000A2939">
                <w:trPr>
                  <w:cantSplit/>
                </w:trPr>
                <w:sdt>
                  <w:sdtPr>
                    <w:rPr>
                      <w:szCs w:val="21"/>
                    </w:rPr>
                    <w:alias w:val="前十名无限售条件股东的名称"/>
                    <w:tag w:val="_GBC_e7d3ea3aba0c41fea2694430b9776570"/>
                    <w:id w:val="-760683890"/>
                    <w:lock w:val="sdtLocked"/>
                  </w:sdtPr>
                  <w:sdtEndPr/>
                  <w:sdtContent>
                    <w:tc>
                      <w:tcPr>
                        <w:tcW w:w="4146" w:type="dxa"/>
                        <w:gridSpan w:val="2"/>
                        <w:shd w:val="clear" w:color="auto" w:fill="auto"/>
                        <w:vAlign w:val="center"/>
                      </w:tcPr>
                      <w:p w:rsidR="00FA37CD" w:rsidRDefault="00FA37CD" w:rsidP="00FA37CD">
                        <w:pPr>
                          <w:jc w:val="both"/>
                          <w:rPr>
                            <w:color w:val="FF9900"/>
                            <w:szCs w:val="21"/>
                          </w:rPr>
                        </w:pPr>
                        <w:r>
                          <w:rPr>
                            <w:rFonts w:hint="eastAsia"/>
                            <w:szCs w:val="21"/>
                          </w:rPr>
                          <w:t>中国证券金融股份有限公司</w:t>
                        </w:r>
                      </w:p>
                    </w:tc>
                  </w:sdtContent>
                </w:sdt>
                <w:sdt>
                  <w:sdtPr>
                    <w:rPr>
                      <w:szCs w:val="21"/>
                    </w:rPr>
                    <w:alias w:val="前十名无限售条件股东期末持有流通股的数量"/>
                    <w:tag w:val="_GBC_3071796e0aaa4402bb4a49b9760a4842"/>
                    <w:id w:val="-626398346"/>
                    <w:lock w:val="sdtLocked"/>
                  </w:sdtPr>
                  <w:sdtEndPr/>
                  <w:sdtContent>
                    <w:tc>
                      <w:tcPr>
                        <w:tcW w:w="2517" w:type="dxa"/>
                        <w:gridSpan w:val="3"/>
                        <w:shd w:val="clear" w:color="auto" w:fill="auto"/>
                        <w:vAlign w:val="center"/>
                      </w:tcPr>
                      <w:p w:rsidR="00FA37CD" w:rsidRDefault="00FA37CD" w:rsidP="00FA37CD">
                        <w:pPr>
                          <w:jc w:val="right"/>
                          <w:rPr>
                            <w:color w:val="FF9900"/>
                            <w:szCs w:val="21"/>
                          </w:rPr>
                        </w:pPr>
                        <w:r>
                          <w:rPr>
                            <w:szCs w:val="21"/>
                          </w:rPr>
                          <w:t>6,274,500</w:t>
                        </w:r>
                      </w:p>
                    </w:tc>
                  </w:sdtContent>
                </w:sdt>
                <w:sdt>
                  <w:sdtPr>
                    <w:rPr>
                      <w:bCs/>
                      <w:szCs w:val="21"/>
                    </w:rPr>
                    <w:alias w:val="前十名无限售条件股东期末持有流通股的种类"/>
                    <w:tag w:val="_GBC_5d0d3dfc3b8545ce906ab8a21728fb94"/>
                    <w:id w:val="-194575120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985" w:type="dxa"/>
                        <w:gridSpan w:val="3"/>
                        <w:shd w:val="clear" w:color="auto" w:fill="auto"/>
                        <w:vAlign w:val="center"/>
                      </w:tcPr>
                      <w:p w:rsidR="00FA37CD" w:rsidRDefault="00FA37CD">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896661310"/>
                    <w:lock w:val="sdtLocked"/>
                  </w:sdtPr>
                  <w:sdtEndPr/>
                  <w:sdtContent>
                    <w:tc>
                      <w:tcPr>
                        <w:tcW w:w="1701" w:type="dxa"/>
                        <w:gridSpan w:val="2"/>
                        <w:shd w:val="clear" w:color="auto" w:fill="auto"/>
                        <w:vAlign w:val="center"/>
                      </w:tcPr>
                      <w:p w:rsidR="00FA37CD" w:rsidRDefault="00FA37CD" w:rsidP="00FA37CD">
                        <w:pPr>
                          <w:jc w:val="right"/>
                          <w:rPr>
                            <w:color w:val="FF9900"/>
                            <w:szCs w:val="21"/>
                          </w:rPr>
                        </w:pPr>
                        <w:r>
                          <w:rPr>
                            <w:szCs w:val="21"/>
                          </w:rPr>
                          <w:t>6,274,500</w:t>
                        </w:r>
                      </w:p>
                    </w:tc>
                  </w:sdtContent>
                </w:sdt>
              </w:tr>
            </w:sdtContent>
          </w:sdt>
          <w:sdt>
            <w:sdtPr>
              <w:rPr>
                <w:szCs w:val="21"/>
              </w:rPr>
              <w:alias w:val="前十名无限售条件股东持股情况"/>
              <w:tag w:val="_GBC_d4835fea183942b8823bf8913d1f2f26"/>
              <w:id w:val="-376244777"/>
              <w:lock w:val="sdtLocked"/>
            </w:sdtPr>
            <w:sdtEndPr/>
            <w:sdtContent>
              <w:tr w:rsidR="00FA37CD" w:rsidTr="000A2939">
                <w:trPr>
                  <w:cantSplit/>
                </w:trPr>
                <w:sdt>
                  <w:sdtPr>
                    <w:rPr>
                      <w:szCs w:val="21"/>
                    </w:rPr>
                    <w:alias w:val="前十名无限售条件股东的名称"/>
                    <w:tag w:val="_GBC_e7d3ea3aba0c41fea2694430b9776570"/>
                    <w:id w:val="2105031"/>
                    <w:lock w:val="sdtLocked"/>
                  </w:sdtPr>
                  <w:sdtEndPr/>
                  <w:sdtContent>
                    <w:tc>
                      <w:tcPr>
                        <w:tcW w:w="4146" w:type="dxa"/>
                        <w:gridSpan w:val="2"/>
                        <w:shd w:val="clear" w:color="auto" w:fill="auto"/>
                        <w:vAlign w:val="center"/>
                      </w:tcPr>
                      <w:p w:rsidR="00FA37CD" w:rsidRDefault="00FA37CD" w:rsidP="00FA37CD">
                        <w:pPr>
                          <w:jc w:val="both"/>
                          <w:rPr>
                            <w:color w:val="FF9900"/>
                            <w:szCs w:val="21"/>
                          </w:rPr>
                        </w:pPr>
                        <w:r>
                          <w:rPr>
                            <w:rFonts w:hint="eastAsia"/>
                            <w:szCs w:val="21"/>
                          </w:rPr>
                          <w:t>中国建设银行股份有限公司－摩根士丹利华</w:t>
                        </w:r>
                        <w:proofErr w:type="gramStart"/>
                        <w:r>
                          <w:rPr>
                            <w:rFonts w:hint="eastAsia"/>
                            <w:szCs w:val="21"/>
                          </w:rPr>
                          <w:t>鑫</w:t>
                        </w:r>
                        <w:proofErr w:type="gramEnd"/>
                        <w:r>
                          <w:rPr>
                            <w:rFonts w:hint="eastAsia"/>
                            <w:szCs w:val="21"/>
                          </w:rPr>
                          <w:t>多因子精选策略混合型证券投资基金</w:t>
                        </w:r>
                      </w:p>
                    </w:tc>
                  </w:sdtContent>
                </w:sdt>
                <w:sdt>
                  <w:sdtPr>
                    <w:rPr>
                      <w:szCs w:val="21"/>
                    </w:rPr>
                    <w:alias w:val="前十名无限售条件股东期末持有流通股的数量"/>
                    <w:tag w:val="_GBC_3071796e0aaa4402bb4a49b9760a4842"/>
                    <w:id w:val="128213655"/>
                    <w:lock w:val="sdtLocked"/>
                  </w:sdtPr>
                  <w:sdtEndPr/>
                  <w:sdtContent>
                    <w:tc>
                      <w:tcPr>
                        <w:tcW w:w="2517" w:type="dxa"/>
                        <w:gridSpan w:val="3"/>
                        <w:shd w:val="clear" w:color="auto" w:fill="auto"/>
                        <w:vAlign w:val="center"/>
                      </w:tcPr>
                      <w:p w:rsidR="00FA37CD" w:rsidRDefault="00FA37CD" w:rsidP="00FA37CD">
                        <w:pPr>
                          <w:jc w:val="right"/>
                          <w:rPr>
                            <w:color w:val="FF9900"/>
                            <w:szCs w:val="21"/>
                          </w:rPr>
                        </w:pPr>
                        <w:r>
                          <w:rPr>
                            <w:szCs w:val="21"/>
                          </w:rPr>
                          <w:t>2,301,680</w:t>
                        </w:r>
                      </w:p>
                    </w:tc>
                  </w:sdtContent>
                </w:sdt>
                <w:sdt>
                  <w:sdtPr>
                    <w:rPr>
                      <w:bCs/>
                      <w:szCs w:val="21"/>
                    </w:rPr>
                    <w:alias w:val="前十名无限售条件股东期末持有流通股的种类"/>
                    <w:tag w:val="_GBC_5d0d3dfc3b8545ce906ab8a21728fb94"/>
                    <w:id w:val="-153186803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985" w:type="dxa"/>
                        <w:gridSpan w:val="3"/>
                        <w:shd w:val="clear" w:color="auto" w:fill="auto"/>
                        <w:vAlign w:val="center"/>
                      </w:tcPr>
                      <w:p w:rsidR="00FA37CD" w:rsidRDefault="00FA37CD">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1569027735"/>
                    <w:lock w:val="sdtLocked"/>
                  </w:sdtPr>
                  <w:sdtEndPr/>
                  <w:sdtContent>
                    <w:tc>
                      <w:tcPr>
                        <w:tcW w:w="1701" w:type="dxa"/>
                        <w:gridSpan w:val="2"/>
                        <w:shd w:val="clear" w:color="auto" w:fill="auto"/>
                        <w:vAlign w:val="center"/>
                      </w:tcPr>
                      <w:p w:rsidR="00FA37CD" w:rsidRDefault="00FA37CD" w:rsidP="00FA37CD">
                        <w:pPr>
                          <w:jc w:val="right"/>
                          <w:rPr>
                            <w:color w:val="FF9900"/>
                            <w:szCs w:val="21"/>
                          </w:rPr>
                        </w:pPr>
                        <w:r>
                          <w:rPr>
                            <w:szCs w:val="21"/>
                          </w:rPr>
                          <w:t>2,301,680</w:t>
                        </w:r>
                      </w:p>
                    </w:tc>
                  </w:sdtContent>
                </w:sdt>
              </w:tr>
            </w:sdtContent>
          </w:sdt>
          <w:sdt>
            <w:sdtPr>
              <w:rPr>
                <w:szCs w:val="21"/>
              </w:rPr>
              <w:alias w:val="前十名无限售条件股东持股情况"/>
              <w:tag w:val="_GBC_d4835fea183942b8823bf8913d1f2f26"/>
              <w:id w:val="-1914391580"/>
              <w:lock w:val="sdtLocked"/>
            </w:sdtPr>
            <w:sdtEndPr/>
            <w:sdtContent>
              <w:tr w:rsidR="00FA37CD" w:rsidTr="000A2939">
                <w:trPr>
                  <w:cantSplit/>
                </w:trPr>
                <w:sdt>
                  <w:sdtPr>
                    <w:rPr>
                      <w:szCs w:val="21"/>
                    </w:rPr>
                    <w:alias w:val="前十名无限售条件股东的名称"/>
                    <w:tag w:val="_GBC_e7d3ea3aba0c41fea2694430b9776570"/>
                    <w:id w:val="-1700692943"/>
                    <w:lock w:val="sdtLocked"/>
                  </w:sdtPr>
                  <w:sdtEndPr/>
                  <w:sdtContent>
                    <w:tc>
                      <w:tcPr>
                        <w:tcW w:w="4146" w:type="dxa"/>
                        <w:gridSpan w:val="2"/>
                        <w:shd w:val="clear" w:color="auto" w:fill="auto"/>
                        <w:vAlign w:val="center"/>
                      </w:tcPr>
                      <w:p w:rsidR="00FA37CD" w:rsidRDefault="00FA37CD" w:rsidP="00FA37CD">
                        <w:pPr>
                          <w:jc w:val="both"/>
                          <w:rPr>
                            <w:color w:val="FF9900"/>
                            <w:szCs w:val="21"/>
                          </w:rPr>
                        </w:pPr>
                        <w:r>
                          <w:rPr>
                            <w:rFonts w:hint="eastAsia"/>
                            <w:szCs w:val="21"/>
                          </w:rPr>
                          <w:t>中央汇金资产管理有限责任公司</w:t>
                        </w:r>
                      </w:p>
                    </w:tc>
                  </w:sdtContent>
                </w:sdt>
                <w:sdt>
                  <w:sdtPr>
                    <w:rPr>
                      <w:szCs w:val="21"/>
                    </w:rPr>
                    <w:alias w:val="前十名无限售条件股东期末持有流通股的数量"/>
                    <w:tag w:val="_GBC_3071796e0aaa4402bb4a49b9760a4842"/>
                    <w:id w:val="-1236235112"/>
                    <w:lock w:val="sdtLocked"/>
                  </w:sdtPr>
                  <w:sdtEndPr/>
                  <w:sdtContent>
                    <w:tc>
                      <w:tcPr>
                        <w:tcW w:w="2517" w:type="dxa"/>
                        <w:gridSpan w:val="3"/>
                        <w:shd w:val="clear" w:color="auto" w:fill="auto"/>
                        <w:vAlign w:val="center"/>
                      </w:tcPr>
                      <w:p w:rsidR="00FA37CD" w:rsidRDefault="00FA37CD" w:rsidP="00FA37CD">
                        <w:pPr>
                          <w:jc w:val="right"/>
                          <w:rPr>
                            <w:color w:val="FF9900"/>
                            <w:szCs w:val="21"/>
                          </w:rPr>
                        </w:pPr>
                        <w:r>
                          <w:rPr>
                            <w:szCs w:val="21"/>
                          </w:rPr>
                          <w:t>2,102,600</w:t>
                        </w:r>
                      </w:p>
                    </w:tc>
                  </w:sdtContent>
                </w:sdt>
                <w:sdt>
                  <w:sdtPr>
                    <w:rPr>
                      <w:bCs/>
                      <w:szCs w:val="21"/>
                    </w:rPr>
                    <w:alias w:val="前十名无限售条件股东期末持有流通股的种类"/>
                    <w:tag w:val="_GBC_5d0d3dfc3b8545ce906ab8a21728fb94"/>
                    <w:id w:val="-23840471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985" w:type="dxa"/>
                        <w:gridSpan w:val="3"/>
                        <w:shd w:val="clear" w:color="auto" w:fill="auto"/>
                        <w:vAlign w:val="center"/>
                      </w:tcPr>
                      <w:p w:rsidR="00FA37CD" w:rsidRDefault="00FA37CD">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86467427"/>
                    <w:lock w:val="sdtLocked"/>
                  </w:sdtPr>
                  <w:sdtEndPr/>
                  <w:sdtContent>
                    <w:tc>
                      <w:tcPr>
                        <w:tcW w:w="1701" w:type="dxa"/>
                        <w:gridSpan w:val="2"/>
                        <w:shd w:val="clear" w:color="auto" w:fill="auto"/>
                        <w:vAlign w:val="center"/>
                      </w:tcPr>
                      <w:p w:rsidR="00FA37CD" w:rsidRDefault="00FA37CD" w:rsidP="00FA37CD">
                        <w:pPr>
                          <w:jc w:val="right"/>
                          <w:rPr>
                            <w:color w:val="FF9900"/>
                            <w:szCs w:val="21"/>
                          </w:rPr>
                        </w:pPr>
                        <w:r>
                          <w:rPr>
                            <w:szCs w:val="21"/>
                          </w:rPr>
                          <w:t>2,102,600</w:t>
                        </w:r>
                      </w:p>
                    </w:tc>
                  </w:sdtContent>
                </w:sdt>
              </w:tr>
            </w:sdtContent>
          </w:sdt>
          <w:sdt>
            <w:sdtPr>
              <w:rPr>
                <w:szCs w:val="21"/>
              </w:rPr>
              <w:alias w:val="前十名无限售条件股东持股情况"/>
              <w:tag w:val="_GBC_d4835fea183942b8823bf8913d1f2f26"/>
              <w:id w:val="164596703"/>
              <w:lock w:val="sdtLocked"/>
            </w:sdtPr>
            <w:sdtEndPr/>
            <w:sdtContent>
              <w:tr w:rsidR="00FA37CD" w:rsidTr="000A2939">
                <w:trPr>
                  <w:cantSplit/>
                </w:trPr>
                <w:sdt>
                  <w:sdtPr>
                    <w:rPr>
                      <w:szCs w:val="21"/>
                    </w:rPr>
                    <w:alias w:val="前十名无限售条件股东的名称"/>
                    <w:tag w:val="_GBC_e7d3ea3aba0c41fea2694430b9776570"/>
                    <w:id w:val="-1478065125"/>
                    <w:lock w:val="sdtLocked"/>
                  </w:sdtPr>
                  <w:sdtEndPr/>
                  <w:sdtContent>
                    <w:tc>
                      <w:tcPr>
                        <w:tcW w:w="4146" w:type="dxa"/>
                        <w:gridSpan w:val="2"/>
                        <w:shd w:val="clear" w:color="auto" w:fill="auto"/>
                        <w:vAlign w:val="center"/>
                      </w:tcPr>
                      <w:p w:rsidR="00FA37CD" w:rsidRDefault="00FA37CD" w:rsidP="00FA37CD">
                        <w:pPr>
                          <w:jc w:val="both"/>
                          <w:rPr>
                            <w:color w:val="FF9900"/>
                            <w:szCs w:val="21"/>
                          </w:rPr>
                        </w:pPr>
                        <w:r>
                          <w:rPr>
                            <w:rFonts w:hint="eastAsia"/>
                            <w:szCs w:val="21"/>
                          </w:rPr>
                          <w:t>中国工商银行股份有限公司－</w:t>
                        </w:r>
                        <w:proofErr w:type="gramStart"/>
                        <w:r>
                          <w:rPr>
                            <w:rFonts w:hint="eastAsia"/>
                            <w:szCs w:val="21"/>
                          </w:rPr>
                          <w:t>汇添富成长多</w:t>
                        </w:r>
                        <w:proofErr w:type="gramEnd"/>
                        <w:r>
                          <w:rPr>
                            <w:rFonts w:hint="eastAsia"/>
                            <w:szCs w:val="21"/>
                          </w:rPr>
                          <w:t>因子量化策略股票型证券投资基金</w:t>
                        </w:r>
                      </w:p>
                    </w:tc>
                  </w:sdtContent>
                </w:sdt>
                <w:sdt>
                  <w:sdtPr>
                    <w:rPr>
                      <w:szCs w:val="21"/>
                    </w:rPr>
                    <w:alias w:val="前十名无限售条件股东期末持有流通股的数量"/>
                    <w:tag w:val="_GBC_3071796e0aaa4402bb4a49b9760a4842"/>
                    <w:id w:val="1787152259"/>
                    <w:lock w:val="sdtLocked"/>
                  </w:sdtPr>
                  <w:sdtEndPr/>
                  <w:sdtContent>
                    <w:tc>
                      <w:tcPr>
                        <w:tcW w:w="2517" w:type="dxa"/>
                        <w:gridSpan w:val="3"/>
                        <w:shd w:val="clear" w:color="auto" w:fill="auto"/>
                        <w:vAlign w:val="center"/>
                      </w:tcPr>
                      <w:p w:rsidR="00FA37CD" w:rsidRDefault="00FA37CD" w:rsidP="00FA37CD">
                        <w:pPr>
                          <w:jc w:val="right"/>
                          <w:rPr>
                            <w:color w:val="FF9900"/>
                            <w:szCs w:val="21"/>
                          </w:rPr>
                        </w:pPr>
                        <w:r>
                          <w:rPr>
                            <w:szCs w:val="21"/>
                          </w:rPr>
                          <w:t>1,466,583</w:t>
                        </w:r>
                      </w:p>
                    </w:tc>
                  </w:sdtContent>
                </w:sdt>
                <w:sdt>
                  <w:sdtPr>
                    <w:rPr>
                      <w:bCs/>
                      <w:szCs w:val="21"/>
                    </w:rPr>
                    <w:alias w:val="前十名无限售条件股东期末持有流通股的种类"/>
                    <w:tag w:val="_GBC_5d0d3dfc3b8545ce906ab8a21728fb94"/>
                    <w:id w:val="156783967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985" w:type="dxa"/>
                        <w:gridSpan w:val="3"/>
                        <w:shd w:val="clear" w:color="auto" w:fill="auto"/>
                        <w:vAlign w:val="center"/>
                      </w:tcPr>
                      <w:p w:rsidR="00FA37CD" w:rsidRDefault="00FA37CD">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416325086"/>
                    <w:lock w:val="sdtLocked"/>
                  </w:sdtPr>
                  <w:sdtEndPr/>
                  <w:sdtContent>
                    <w:tc>
                      <w:tcPr>
                        <w:tcW w:w="1701" w:type="dxa"/>
                        <w:gridSpan w:val="2"/>
                        <w:shd w:val="clear" w:color="auto" w:fill="auto"/>
                        <w:vAlign w:val="center"/>
                      </w:tcPr>
                      <w:p w:rsidR="00FA37CD" w:rsidRDefault="00FA37CD" w:rsidP="00FA37CD">
                        <w:pPr>
                          <w:jc w:val="right"/>
                          <w:rPr>
                            <w:color w:val="FF9900"/>
                            <w:szCs w:val="21"/>
                          </w:rPr>
                        </w:pPr>
                        <w:r>
                          <w:rPr>
                            <w:szCs w:val="21"/>
                          </w:rPr>
                          <w:t>1,466,583</w:t>
                        </w:r>
                      </w:p>
                    </w:tc>
                  </w:sdtContent>
                </w:sdt>
              </w:tr>
            </w:sdtContent>
          </w:sdt>
          <w:sdt>
            <w:sdtPr>
              <w:rPr>
                <w:szCs w:val="21"/>
              </w:rPr>
              <w:alias w:val="前十名无限售条件股东持股情况"/>
              <w:tag w:val="_GBC_d4835fea183942b8823bf8913d1f2f26"/>
              <w:id w:val="-188605548"/>
              <w:lock w:val="sdtLocked"/>
            </w:sdtPr>
            <w:sdtEndPr/>
            <w:sdtContent>
              <w:tr w:rsidR="00FA37CD" w:rsidTr="000A2939">
                <w:trPr>
                  <w:cantSplit/>
                </w:trPr>
                <w:sdt>
                  <w:sdtPr>
                    <w:rPr>
                      <w:szCs w:val="21"/>
                    </w:rPr>
                    <w:alias w:val="前十名无限售条件股东的名称"/>
                    <w:tag w:val="_GBC_e7d3ea3aba0c41fea2694430b9776570"/>
                    <w:id w:val="1459762469"/>
                    <w:lock w:val="sdtLocked"/>
                  </w:sdtPr>
                  <w:sdtEndPr/>
                  <w:sdtContent>
                    <w:tc>
                      <w:tcPr>
                        <w:tcW w:w="4146" w:type="dxa"/>
                        <w:gridSpan w:val="2"/>
                        <w:shd w:val="clear" w:color="auto" w:fill="auto"/>
                        <w:vAlign w:val="center"/>
                      </w:tcPr>
                      <w:p w:rsidR="00FA37CD" w:rsidRDefault="00FA37CD" w:rsidP="00FA37CD">
                        <w:pPr>
                          <w:jc w:val="both"/>
                          <w:rPr>
                            <w:color w:val="FF9900"/>
                            <w:szCs w:val="21"/>
                          </w:rPr>
                        </w:pPr>
                        <w:r>
                          <w:rPr>
                            <w:rFonts w:hint="eastAsia"/>
                            <w:szCs w:val="21"/>
                          </w:rPr>
                          <w:t>杨国新</w:t>
                        </w:r>
                      </w:p>
                    </w:tc>
                  </w:sdtContent>
                </w:sdt>
                <w:sdt>
                  <w:sdtPr>
                    <w:rPr>
                      <w:szCs w:val="21"/>
                    </w:rPr>
                    <w:alias w:val="前十名无限售条件股东期末持有流通股的数量"/>
                    <w:tag w:val="_GBC_3071796e0aaa4402bb4a49b9760a4842"/>
                    <w:id w:val="212933232"/>
                    <w:lock w:val="sdtLocked"/>
                  </w:sdtPr>
                  <w:sdtEndPr/>
                  <w:sdtContent>
                    <w:tc>
                      <w:tcPr>
                        <w:tcW w:w="2517" w:type="dxa"/>
                        <w:gridSpan w:val="3"/>
                        <w:shd w:val="clear" w:color="auto" w:fill="auto"/>
                        <w:vAlign w:val="center"/>
                      </w:tcPr>
                      <w:p w:rsidR="00FA37CD" w:rsidRDefault="00FA37CD" w:rsidP="00FA37CD">
                        <w:pPr>
                          <w:jc w:val="right"/>
                          <w:rPr>
                            <w:color w:val="FF9900"/>
                            <w:szCs w:val="21"/>
                          </w:rPr>
                        </w:pPr>
                        <w:r>
                          <w:rPr>
                            <w:szCs w:val="21"/>
                          </w:rPr>
                          <w:t>1,337,400</w:t>
                        </w:r>
                      </w:p>
                    </w:tc>
                  </w:sdtContent>
                </w:sdt>
                <w:sdt>
                  <w:sdtPr>
                    <w:rPr>
                      <w:bCs/>
                      <w:szCs w:val="21"/>
                    </w:rPr>
                    <w:alias w:val="前十名无限售条件股东期末持有流通股的种类"/>
                    <w:tag w:val="_GBC_5d0d3dfc3b8545ce906ab8a21728fb94"/>
                    <w:id w:val="-176027794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985" w:type="dxa"/>
                        <w:gridSpan w:val="3"/>
                        <w:shd w:val="clear" w:color="auto" w:fill="auto"/>
                        <w:vAlign w:val="center"/>
                      </w:tcPr>
                      <w:p w:rsidR="00FA37CD" w:rsidRDefault="00FA37CD">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1810127506"/>
                    <w:lock w:val="sdtLocked"/>
                  </w:sdtPr>
                  <w:sdtEndPr/>
                  <w:sdtContent>
                    <w:tc>
                      <w:tcPr>
                        <w:tcW w:w="1701" w:type="dxa"/>
                        <w:gridSpan w:val="2"/>
                        <w:shd w:val="clear" w:color="auto" w:fill="auto"/>
                        <w:vAlign w:val="center"/>
                      </w:tcPr>
                      <w:p w:rsidR="00FA37CD" w:rsidRDefault="00FA37CD" w:rsidP="00FA37CD">
                        <w:pPr>
                          <w:jc w:val="right"/>
                          <w:rPr>
                            <w:color w:val="FF9900"/>
                            <w:szCs w:val="21"/>
                          </w:rPr>
                        </w:pPr>
                        <w:r>
                          <w:rPr>
                            <w:szCs w:val="21"/>
                          </w:rPr>
                          <w:t>1,337,400</w:t>
                        </w:r>
                      </w:p>
                    </w:tc>
                  </w:sdtContent>
                </w:sdt>
              </w:tr>
            </w:sdtContent>
          </w:sdt>
          <w:sdt>
            <w:sdtPr>
              <w:rPr>
                <w:szCs w:val="21"/>
              </w:rPr>
              <w:alias w:val="前十名无限售条件股东持股情况"/>
              <w:tag w:val="_GBC_d4835fea183942b8823bf8913d1f2f26"/>
              <w:id w:val="88361914"/>
              <w:lock w:val="sdtLocked"/>
            </w:sdtPr>
            <w:sdtEndPr/>
            <w:sdtContent>
              <w:tr w:rsidR="00FA37CD" w:rsidTr="000A2939">
                <w:trPr>
                  <w:cantSplit/>
                </w:trPr>
                <w:sdt>
                  <w:sdtPr>
                    <w:rPr>
                      <w:szCs w:val="21"/>
                    </w:rPr>
                    <w:alias w:val="前十名无限售条件股东的名称"/>
                    <w:tag w:val="_GBC_e7d3ea3aba0c41fea2694430b9776570"/>
                    <w:id w:val="948352949"/>
                    <w:lock w:val="sdtLocked"/>
                  </w:sdtPr>
                  <w:sdtEndPr/>
                  <w:sdtContent>
                    <w:tc>
                      <w:tcPr>
                        <w:tcW w:w="4146" w:type="dxa"/>
                        <w:gridSpan w:val="2"/>
                        <w:shd w:val="clear" w:color="auto" w:fill="auto"/>
                        <w:vAlign w:val="center"/>
                      </w:tcPr>
                      <w:p w:rsidR="00FA37CD" w:rsidRDefault="00FA37CD" w:rsidP="00FA37CD">
                        <w:pPr>
                          <w:jc w:val="both"/>
                          <w:rPr>
                            <w:color w:val="FF9900"/>
                            <w:szCs w:val="21"/>
                          </w:rPr>
                        </w:pPr>
                        <w:proofErr w:type="gramStart"/>
                        <w:r>
                          <w:rPr>
                            <w:rFonts w:hint="eastAsia"/>
                            <w:szCs w:val="21"/>
                          </w:rPr>
                          <w:t>肖颂恩</w:t>
                        </w:r>
                        <w:proofErr w:type="gramEnd"/>
                      </w:p>
                    </w:tc>
                  </w:sdtContent>
                </w:sdt>
                <w:sdt>
                  <w:sdtPr>
                    <w:rPr>
                      <w:szCs w:val="21"/>
                    </w:rPr>
                    <w:alias w:val="前十名无限售条件股东期末持有流通股的数量"/>
                    <w:tag w:val="_GBC_3071796e0aaa4402bb4a49b9760a4842"/>
                    <w:id w:val="-119766967"/>
                    <w:lock w:val="sdtLocked"/>
                  </w:sdtPr>
                  <w:sdtEndPr/>
                  <w:sdtContent>
                    <w:tc>
                      <w:tcPr>
                        <w:tcW w:w="2517" w:type="dxa"/>
                        <w:gridSpan w:val="3"/>
                        <w:shd w:val="clear" w:color="auto" w:fill="auto"/>
                        <w:vAlign w:val="center"/>
                      </w:tcPr>
                      <w:p w:rsidR="00FA37CD" w:rsidRDefault="00FA37CD" w:rsidP="00FA37CD">
                        <w:pPr>
                          <w:jc w:val="right"/>
                          <w:rPr>
                            <w:color w:val="FF9900"/>
                            <w:szCs w:val="21"/>
                          </w:rPr>
                        </w:pPr>
                        <w:r>
                          <w:rPr>
                            <w:szCs w:val="21"/>
                          </w:rPr>
                          <w:t>1,302,201</w:t>
                        </w:r>
                      </w:p>
                    </w:tc>
                  </w:sdtContent>
                </w:sdt>
                <w:sdt>
                  <w:sdtPr>
                    <w:rPr>
                      <w:bCs/>
                      <w:szCs w:val="21"/>
                    </w:rPr>
                    <w:alias w:val="前十名无限售条件股东期末持有流通股的种类"/>
                    <w:tag w:val="_GBC_5d0d3dfc3b8545ce906ab8a21728fb94"/>
                    <w:id w:val="-73608211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985" w:type="dxa"/>
                        <w:gridSpan w:val="3"/>
                        <w:shd w:val="clear" w:color="auto" w:fill="auto"/>
                        <w:vAlign w:val="center"/>
                      </w:tcPr>
                      <w:p w:rsidR="00FA37CD" w:rsidRDefault="00FA37CD">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993559815"/>
                    <w:lock w:val="sdtLocked"/>
                  </w:sdtPr>
                  <w:sdtEndPr/>
                  <w:sdtContent>
                    <w:tc>
                      <w:tcPr>
                        <w:tcW w:w="1701" w:type="dxa"/>
                        <w:gridSpan w:val="2"/>
                        <w:shd w:val="clear" w:color="auto" w:fill="auto"/>
                        <w:vAlign w:val="center"/>
                      </w:tcPr>
                      <w:p w:rsidR="00FA37CD" w:rsidRDefault="00FA37CD" w:rsidP="00FA37CD">
                        <w:pPr>
                          <w:jc w:val="right"/>
                          <w:rPr>
                            <w:color w:val="FF9900"/>
                            <w:szCs w:val="21"/>
                          </w:rPr>
                        </w:pPr>
                        <w:r>
                          <w:rPr>
                            <w:szCs w:val="21"/>
                          </w:rPr>
                          <w:t>1,302,201</w:t>
                        </w:r>
                      </w:p>
                    </w:tc>
                  </w:sdtContent>
                </w:sdt>
              </w:tr>
            </w:sdtContent>
          </w:sdt>
          <w:sdt>
            <w:sdtPr>
              <w:rPr>
                <w:szCs w:val="21"/>
              </w:rPr>
              <w:alias w:val="前十名无限售条件股东持股情况"/>
              <w:tag w:val="_GBC_d4835fea183942b8823bf8913d1f2f26"/>
              <w:id w:val="1313448233"/>
              <w:lock w:val="sdtLocked"/>
            </w:sdtPr>
            <w:sdtEndPr/>
            <w:sdtContent>
              <w:tr w:rsidR="00FA37CD" w:rsidTr="000A2939">
                <w:trPr>
                  <w:cantSplit/>
                </w:trPr>
                <w:sdt>
                  <w:sdtPr>
                    <w:rPr>
                      <w:szCs w:val="21"/>
                    </w:rPr>
                    <w:alias w:val="前十名无限售条件股东的名称"/>
                    <w:tag w:val="_GBC_e7d3ea3aba0c41fea2694430b9776570"/>
                    <w:id w:val="1621964569"/>
                    <w:lock w:val="sdtLocked"/>
                  </w:sdtPr>
                  <w:sdtEndPr/>
                  <w:sdtContent>
                    <w:tc>
                      <w:tcPr>
                        <w:tcW w:w="4146" w:type="dxa"/>
                        <w:gridSpan w:val="2"/>
                        <w:shd w:val="clear" w:color="auto" w:fill="auto"/>
                        <w:vAlign w:val="center"/>
                      </w:tcPr>
                      <w:p w:rsidR="00FA37CD" w:rsidRDefault="00FA37CD" w:rsidP="00FA37CD">
                        <w:pPr>
                          <w:jc w:val="both"/>
                          <w:rPr>
                            <w:color w:val="FF9900"/>
                            <w:szCs w:val="21"/>
                          </w:rPr>
                        </w:pPr>
                        <w:r>
                          <w:rPr>
                            <w:rFonts w:hint="eastAsia"/>
                            <w:szCs w:val="21"/>
                          </w:rPr>
                          <w:t>王峰</w:t>
                        </w:r>
                      </w:p>
                    </w:tc>
                  </w:sdtContent>
                </w:sdt>
                <w:sdt>
                  <w:sdtPr>
                    <w:rPr>
                      <w:szCs w:val="21"/>
                    </w:rPr>
                    <w:alias w:val="前十名无限售条件股东期末持有流通股的数量"/>
                    <w:tag w:val="_GBC_3071796e0aaa4402bb4a49b9760a4842"/>
                    <w:id w:val="105159750"/>
                    <w:lock w:val="sdtLocked"/>
                  </w:sdtPr>
                  <w:sdtEndPr/>
                  <w:sdtContent>
                    <w:tc>
                      <w:tcPr>
                        <w:tcW w:w="2517" w:type="dxa"/>
                        <w:gridSpan w:val="3"/>
                        <w:shd w:val="clear" w:color="auto" w:fill="auto"/>
                        <w:vAlign w:val="center"/>
                      </w:tcPr>
                      <w:p w:rsidR="00FA37CD" w:rsidRDefault="00FA37CD" w:rsidP="00FA37CD">
                        <w:pPr>
                          <w:jc w:val="right"/>
                          <w:rPr>
                            <w:color w:val="FF9900"/>
                            <w:szCs w:val="21"/>
                          </w:rPr>
                        </w:pPr>
                        <w:r>
                          <w:rPr>
                            <w:szCs w:val="21"/>
                          </w:rPr>
                          <w:t>998,978</w:t>
                        </w:r>
                      </w:p>
                    </w:tc>
                  </w:sdtContent>
                </w:sdt>
                <w:sdt>
                  <w:sdtPr>
                    <w:rPr>
                      <w:bCs/>
                      <w:szCs w:val="21"/>
                    </w:rPr>
                    <w:alias w:val="前十名无限售条件股东期末持有流通股的种类"/>
                    <w:tag w:val="_GBC_5d0d3dfc3b8545ce906ab8a21728fb94"/>
                    <w:id w:val="-199193837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985" w:type="dxa"/>
                        <w:gridSpan w:val="3"/>
                        <w:shd w:val="clear" w:color="auto" w:fill="auto"/>
                        <w:vAlign w:val="center"/>
                      </w:tcPr>
                      <w:p w:rsidR="00FA37CD" w:rsidRDefault="00FA37CD">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1775693242"/>
                    <w:lock w:val="sdtLocked"/>
                  </w:sdtPr>
                  <w:sdtEndPr/>
                  <w:sdtContent>
                    <w:tc>
                      <w:tcPr>
                        <w:tcW w:w="1701" w:type="dxa"/>
                        <w:gridSpan w:val="2"/>
                        <w:shd w:val="clear" w:color="auto" w:fill="auto"/>
                        <w:vAlign w:val="center"/>
                      </w:tcPr>
                      <w:p w:rsidR="00FA37CD" w:rsidRDefault="00FA37CD" w:rsidP="00FA37CD">
                        <w:pPr>
                          <w:jc w:val="right"/>
                          <w:rPr>
                            <w:color w:val="FF9900"/>
                            <w:szCs w:val="21"/>
                          </w:rPr>
                        </w:pPr>
                        <w:r>
                          <w:rPr>
                            <w:szCs w:val="21"/>
                          </w:rPr>
                          <w:t>998,978</w:t>
                        </w:r>
                      </w:p>
                    </w:tc>
                  </w:sdtContent>
                </w:sdt>
              </w:tr>
            </w:sdtContent>
          </w:sdt>
          <w:tr w:rsidR="00FA37CD" w:rsidTr="000A2939">
            <w:trPr>
              <w:cantSplit/>
            </w:trPr>
            <w:tc>
              <w:tcPr>
                <w:tcW w:w="4146" w:type="dxa"/>
                <w:gridSpan w:val="2"/>
                <w:shd w:val="clear" w:color="auto" w:fill="auto"/>
                <w:vAlign w:val="center"/>
              </w:tcPr>
              <w:p w:rsidR="00FA37CD" w:rsidRDefault="00FA37CD" w:rsidP="00FA37CD">
                <w:pPr>
                  <w:jc w:val="both"/>
                  <w:rPr>
                    <w:szCs w:val="21"/>
                  </w:rPr>
                </w:pPr>
                <w:r>
                  <w:rPr>
                    <w:szCs w:val="21"/>
                  </w:rPr>
                  <w:lastRenderedPageBreak/>
                  <w:t>上述股东关联关系或一致行动的说明</w:t>
                </w:r>
              </w:p>
            </w:tc>
            <w:tc>
              <w:tcPr>
                <w:tcW w:w="6203" w:type="dxa"/>
                <w:gridSpan w:val="8"/>
                <w:shd w:val="clear" w:color="auto" w:fill="auto"/>
              </w:tcPr>
              <w:p w:rsidR="00FA37CD" w:rsidRDefault="00DE6BA5">
                <w:pPr>
                  <w:rPr>
                    <w:color w:val="FFC000"/>
                    <w:szCs w:val="21"/>
                  </w:rPr>
                </w:pPr>
                <w:sdt>
                  <w:sdtPr>
                    <w:rPr>
                      <w:rFonts w:hint="eastAsia"/>
                      <w:szCs w:val="21"/>
                    </w:rPr>
                    <w:alias w:val="股东关联关系或一致行动的说明"/>
                    <w:tag w:val="_GBC_cc84e7803db74d7ab5204a71bbfd4c35"/>
                    <w:id w:val="-164102549"/>
                    <w:lock w:val="sdtLocked"/>
                  </w:sdtPr>
                  <w:sdtEndPr/>
                  <w:sdtContent>
                    <w:r w:rsidR="00FA37CD" w:rsidRPr="00476953">
                      <w:rPr>
                        <w:rFonts w:hint="eastAsia"/>
                        <w:szCs w:val="21"/>
                      </w:rPr>
                      <w:t>本公司控股股东龙高集团，与其他股东之间不存在关联关系或属于《上市公司收购管理办法》规定的一致行动人；第二大股东招商局华建，与其他股东之间不存在关联关系或属于《上市公司收购管理办法》规定的一致行动人。公司未知悉其他股东之间是否存在关联关系或属于《上市公司收购管理办法》规定的一致行动人。</w:t>
                    </w:r>
                  </w:sdtContent>
                </w:sdt>
              </w:p>
            </w:tc>
          </w:tr>
          <w:tr w:rsidR="00FA37CD" w:rsidTr="000A2939">
            <w:trPr>
              <w:cantSplit/>
            </w:trPr>
            <w:tc>
              <w:tcPr>
                <w:tcW w:w="4146" w:type="dxa"/>
                <w:gridSpan w:val="2"/>
                <w:shd w:val="clear" w:color="auto" w:fill="auto"/>
                <w:vAlign w:val="center"/>
              </w:tcPr>
              <w:p w:rsidR="00FA37CD" w:rsidRDefault="00FA37CD" w:rsidP="00FA37CD">
                <w:pPr>
                  <w:jc w:val="both"/>
                  <w:rPr>
                    <w:szCs w:val="21"/>
                  </w:rPr>
                </w:pPr>
                <w:r>
                  <w:rPr>
                    <w:rFonts w:hint="eastAsia"/>
                    <w:szCs w:val="21"/>
                  </w:rPr>
                  <w:t>表决权恢复的优先股股东及持股数量的说明</w:t>
                </w:r>
              </w:p>
            </w:tc>
            <w:sdt>
              <w:sdtPr>
                <w:rPr>
                  <w:szCs w:val="21"/>
                </w:rPr>
                <w:alias w:val="表决权恢复的优先股股东及持股数量的说明"/>
                <w:tag w:val="_GBC_3414803bdc594d62acc9cac898b36748"/>
                <w:id w:val="-1143037513"/>
                <w:lock w:val="sdtLocked"/>
              </w:sdtPr>
              <w:sdtEndPr/>
              <w:sdtContent>
                <w:tc>
                  <w:tcPr>
                    <w:tcW w:w="6203" w:type="dxa"/>
                    <w:gridSpan w:val="8"/>
                    <w:shd w:val="clear" w:color="auto" w:fill="auto"/>
                    <w:vAlign w:val="center"/>
                  </w:tcPr>
                  <w:p w:rsidR="00FA37CD" w:rsidRDefault="00FA37CD" w:rsidP="00FA37CD">
                    <w:pPr>
                      <w:jc w:val="both"/>
                      <w:rPr>
                        <w:szCs w:val="21"/>
                      </w:rPr>
                    </w:pPr>
                    <w:r>
                      <w:rPr>
                        <w:rFonts w:hint="eastAsia"/>
                        <w:szCs w:val="21"/>
                      </w:rPr>
                      <w:t>不适用</w:t>
                    </w:r>
                  </w:p>
                </w:tc>
              </w:sdtContent>
            </w:sdt>
          </w:tr>
        </w:tbl>
        <w:p w:rsidR="00FA37CD" w:rsidRDefault="00FA37CD">
          <w:pPr>
            <w:rPr>
              <w:color w:val="00B050"/>
              <w:szCs w:val="21"/>
            </w:rPr>
          </w:pPr>
        </w:p>
        <w:p w:rsidR="00FA37CD" w:rsidRDefault="00FA37CD">
          <w:pPr>
            <w:rPr>
              <w:bCs/>
              <w:szCs w:val="21"/>
            </w:rPr>
          </w:pPr>
          <w:r>
            <w:rPr>
              <w:szCs w:val="21"/>
            </w:rPr>
            <w:t>前十名有限</w:t>
          </w:r>
          <w:proofErr w:type="gramStart"/>
          <w:r>
            <w:rPr>
              <w:szCs w:val="21"/>
            </w:rPr>
            <w:t>售条件</w:t>
          </w:r>
          <w:proofErr w:type="gramEnd"/>
          <w:r>
            <w:rPr>
              <w:szCs w:val="21"/>
            </w:rPr>
            <w:t>股东持股数量及限售条件</w:t>
          </w:r>
        </w:p>
        <w:p w:rsidR="00FA37CD" w:rsidRDefault="00FA37CD">
          <w:pPr>
            <w:jc w:val="right"/>
            <w:rPr>
              <w:szCs w:val="21"/>
            </w:rPr>
          </w:pPr>
          <w:r>
            <w:rPr>
              <w:szCs w:val="21"/>
            </w:rPr>
            <w:t xml:space="preserve">                                                                       单位</w:t>
          </w:r>
          <w:r>
            <w:rPr>
              <w:rFonts w:hint="eastAsia"/>
              <w:szCs w:val="21"/>
            </w:rPr>
            <w:t>：</w:t>
          </w:r>
          <w:sdt>
            <w:sdtPr>
              <w:rPr>
                <w:szCs w:val="21"/>
              </w:rPr>
              <w:alias w:val="单位：前十名有限售条件股东持股数量及限售条件"/>
              <w:tag w:val="_GBC_e1f4dc77c6fe470d84a40ebf654565a1"/>
              <w:id w:val="1364018728"/>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2988"/>
            <w:gridCol w:w="1844"/>
            <w:gridCol w:w="1274"/>
            <w:gridCol w:w="1140"/>
            <w:gridCol w:w="997"/>
          </w:tblGrid>
          <w:tr w:rsidR="00FA37CD" w:rsidTr="00FA37CD">
            <w:trPr>
              <w:cantSplit/>
            </w:trPr>
            <w:tc>
              <w:tcPr>
                <w:tcW w:w="445" w:type="pct"/>
                <w:vMerge w:val="restart"/>
                <w:shd w:val="clear" w:color="auto" w:fill="auto"/>
                <w:vAlign w:val="center"/>
              </w:tcPr>
              <w:p w:rsidR="00FA37CD" w:rsidRDefault="00FA37CD" w:rsidP="00FA37CD">
                <w:pPr>
                  <w:jc w:val="center"/>
                  <w:rPr>
                    <w:szCs w:val="21"/>
                  </w:rPr>
                </w:pPr>
                <w:r>
                  <w:rPr>
                    <w:szCs w:val="21"/>
                  </w:rPr>
                  <w:t>序号</w:t>
                </w:r>
              </w:p>
            </w:tc>
            <w:tc>
              <w:tcPr>
                <w:tcW w:w="1651" w:type="pct"/>
                <w:vMerge w:val="restart"/>
                <w:shd w:val="clear" w:color="auto" w:fill="auto"/>
                <w:vAlign w:val="center"/>
              </w:tcPr>
              <w:p w:rsidR="00FA37CD" w:rsidRDefault="00FA37CD" w:rsidP="00FA37CD">
                <w:pPr>
                  <w:jc w:val="center"/>
                  <w:rPr>
                    <w:szCs w:val="21"/>
                  </w:rPr>
                </w:pPr>
                <w:r>
                  <w:rPr>
                    <w:szCs w:val="21"/>
                  </w:rPr>
                  <w:t>有限</w:t>
                </w:r>
                <w:proofErr w:type="gramStart"/>
                <w:r>
                  <w:rPr>
                    <w:szCs w:val="21"/>
                  </w:rPr>
                  <w:t>售条件</w:t>
                </w:r>
                <w:proofErr w:type="gramEnd"/>
                <w:r>
                  <w:rPr>
                    <w:szCs w:val="21"/>
                  </w:rPr>
                  <w:t>股东名称</w:t>
                </w:r>
              </w:p>
            </w:tc>
            <w:tc>
              <w:tcPr>
                <w:tcW w:w="1019" w:type="pct"/>
                <w:vMerge w:val="restart"/>
                <w:shd w:val="clear" w:color="auto" w:fill="auto"/>
                <w:vAlign w:val="center"/>
              </w:tcPr>
              <w:p w:rsidR="00FA37CD" w:rsidRDefault="00FA37CD" w:rsidP="00FA37CD">
                <w:pPr>
                  <w:jc w:val="center"/>
                  <w:rPr>
                    <w:szCs w:val="21"/>
                  </w:rPr>
                </w:pPr>
                <w:r>
                  <w:rPr>
                    <w:szCs w:val="21"/>
                  </w:rPr>
                  <w:t>持有的有限</w:t>
                </w:r>
                <w:proofErr w:type="gramStart"/>
                <w:r>
                  <w:rPr>
                    <w:szCs w:val="21"/>
                  </w:rPr>
                  <w:t>售条件</w:t>
                </w:r>
                <w:proofErr w:type="gramEnd"/>
                <w:r>
                  <w:rPr>
                    <w:szCs w:val="21"/>
                  </w:rPr>
                  <w:t>股份数量</w:t>
                </w:r>
              </w:p>
            </w:tc>
            <w:tc>
              <w:tcPr>
                <w:tcW w:w="1334" w:type="pct"/>
                <w:gridSpan w:val="2"/>
                <w:shd w:val="clear" w:color="auto" w:fill="auto"/>
                <w:vAlign w:val="center"/>
              </w:tcPr>
              <w:p w:rsidR="00FA37CD" w:rsidRDefault="00FA37CD" w:rsidP="00FA37CD">
                <w:pPr>
                  <w:jc w:val="center"/>
                  <w:rPr>
                    <w:szCs w:val="21"/>
                  </w:rPr>
                </w:pPr>
                <w:r>
                  <w:rPr>
                    <w:szCs w:val="21"/>
                  </w:rPr>
                  <w:t>有限</w:t>
                </w:r>
                <w:proofErr w:type="gramStart"/>
                <w:r>
                  <w:rPr>
                    <w:szCs w:val="21"/>
                  </w:rPr>
                  <w:t>售条件</w:t>
                </w:r>
                <w:proofErr w:type="gramEnd"/>
                <w:r>
                  <w:rPr>
                    <w:szCs w:val="21"/>
                  </w:rPr>
                  <w:t>股份可上市交易情况</w:t>
                </w:r>
              </w:p>
            </w:tc>
            <w:tc>
              <w:tcPr>
                <w:tcW w:w="551" w:type="pct"/>
                <w:vMerge w:val="restart"/>
                <w:shd w:val="clear" w:color="auto" w:fill="auto"/>
                <w:vAlign w:val="center"/>
              </w:tcPr>
              <w:p w:rsidR="008D013A" w:rsidRDefault="00FA37CD" w:rsidP="00FA37CD">
                <w:pPr>
                  <w:jc w:val="center"/>
                  <w:rPr>
                    <w:szCs w:val="21"/>
                  </w:rPr>
                </w:pPr>
                <w:r>
                  <w:rPr>
                    <w:szCs w:val="21"/>
                  </w:rPr>
                  <w:t>限售</w:t>
                </w:r>
              </w:p>
              <w:p w:rsidR="00FA37CD" w:rsidRDefault="00FA37CD" w:rsidP="00FA37CD">
                <w:pPr>
                  <w:jc w:val="center"/>
                  <w:rPr>
                    <w:szCs w:val="21"/>
                  </w:rPr>
                </w:pPr>
                <w:r>
                  <w:rPr>
                    <w:szCs w:val="21"/>
                  </w:rPr>
                  <w:t>条件</w:t>
                </w:r>
              </w:p>
            </w:tc>
          </w:tr>
          <w:tr w:rsidR="00FA37CD" w:rsidTr="00FA37CD">
            <w:trPr>
              <w:cantSplit/>
            </w:trPr>
            <w:tc>
              <w:tcPr>
                <w:tcW w:w="445" w:type="pct"/>
                <w:vMerge/>
                <w:shd w:val="clear" w:color="auto" w:fill="auto"/>
              </w:tcPr>
              <w:p w:rsidR="00FA37CD" w:rsidRDefault="00FA37CD" w:rsidP="00FA37CD">
                <w:pPr>
                  <w:jc w:val="center"/>
                  <w:rPr>
                    <w:szCs w:val="21"/>
                  </w:rPr>
                </w:pPr>
              </w:p>
            </w:tc>
            <w:tc>
              <w:tcPr>
                <w:tcW w:w="1651" w:type="pct"/>
                <w:vMerge/>
                <w:shd w:val="clear" w:color="auto" w:fill="auto"/>
              </w:tcPr>
              <w:p w:rsidR="00FA37CD" w:rsidRDefault="00FA37CD" w:rsidP="00FA37CD">
                <w:pPr>
                  <w:jc w:val="center"/>
                  <w:rPr>
                    <w:szCs w:val="21"/>
                  </w:rPr>
                </w:pPr>
              </w:p>
            </w:tc>
            <w:tc>
              <w:tcPr>
                <w:tcW w:w="1019" w:type="pct"/>
                <w:vMerge/>
                <w:shd w:val="clear" w:color="auto" w:fill="auto"/>
              </w:tcPr>
              <w:p w:rsidR="00FA37CD" w:rsidRDefault="00FA37CD" w:rsidP="00FA37CD">
                <w:pPr>
                  <w:jc w:val="center"/>
                  <w:rPr>
                    <w:szCs w:val="21"/>
                  </w:rPr>
                </w:pPr>
              </w:p>
            </w:tc>
            <w:tc>
              <w:tcPr>
                <w:tcW w:w="704" w:type="pct"/>
                <w:shd w:val="clear" w:color="auto" w:fill="auto"/>
                <w:vAlign w:val="center"/>
              </w:tcPr>
              <w:p w:rsidR="00FA37CD" w:rsidRDefault="00FA37CD" w:rsidP="00FA37CD">
                <w:pPr>
                  <w:jc w:val="center"/>
                  <w:rPr>
                    <w:szCs w:val="21"/>
                  </w:rPr>
                </w:pPr>
                <w:r>
                  <w:rPr>
                    <w:szCs w:val="21"/>
                  </w:rPr>
                  <w:t>可上市交易时间</w:t>
                </w:r>
              </w:p>
            </w:tc>
            <w:tc>
              <w:tcPr>
                <w:tcW w:w="630" w:type="pct"/>
                <w:shd w:val="clear" w:color="auto" w:fill="auto"/>
                <w:vAlign w:val="center"/>
              </w:tcPr>
              <w:p w:rsidR="00FA37CD" w:rsidRDefault="00FA37CD" w:rsidP="00FA37CD">
                <w:pPr>
                  <w:jc w:val="center"/>
                  <w:rPr>
                    <w:szCs w:val="21"/>
                  </w:rPr>
                </w:pPr>
                <w:r>
                  <w:rPr>
                    <w:szCs w:val="21"/>
                  </w:rPr>
                  <w:t>新增可上市交易股份数量</w:t>
                </w:r>
              </w:p>
            </w:tc>
            <w:tc>
              <w:tcPr>
                <w:tcW w:w="551" w:type="pct"/>
                <w:vMerge/>
                <w:shd w:val="clear" w:color="auto" w:fill="auto"/>
              </w:tcPr>
              <w:p w:rsidR="00FA37CD" w:rsidRDefault="00FA37CD" w:rsidP="00FA37CD">
                <w:pPr>
                  <w:jc w:val="center"/>
                  <w:rPr>
                    <w:szCs w:val="21"/>
                  </w:rPr>
                </w:pPr>
              </w:p>
            </w:tc>
          </w:tr>
          <w:sdt>
            <w:sdtPr>
              <w:rPr>
                <w:rFonts w:ascii="宋体" w:eastAsiaTheme="minorEastAsia" w:hAnsi="宋体" w:cs="宋体"/>
                <w:kern w:val="0"/>
                <w:szCs w:val="22"/>
              </w:rPr>
              <w:alias w:val="前十名有限售条件股东持股数量及限售条件"/>
              <w:tag w:val="_GBC_62e0ab38d74544fd9d47241b6b823153"/>
              <w:id w:val="1032617643"/>
              <w:lock w:val="sdtLocked"/>
            </w:sdtPr>
            <w:sdtEndPr>
              <w:rPr>
                <w:rFonts w:eastAsia="宋体"/>
                <w:szCs w:val="24"/>
              </w:rPr>
            </w:sdtEndPr>
            <w:sdtContent>
              <w:tr w:rsidR="00FA37CD" w:rsidTr="000A2939">
                <w:trPr>
                  <w:cantSplit/>
                  <w:trHeight w:val="345"/>
                </w:trPr>
                <w:tc>
                  <w:tcPr>
                    <w:tcW w:w="445" w:type="pct"/>
                    <w:shd w:val="clear" w:color="auto" w:fill="auto"/>
                    <w:vAlign w:val="center"/>
                  </w:tcPr>
                  <w:sdt>
                    <w:sdtPr>
                      <w:rPr>
                        <w:rFonts w:ascii="宋体" w:hAnsi="宋体" w:cs="宋体"/>
                        <w:kern w:val="0"/>
                        <w:szCs w:val="22"/>
                      </w:rPr>
                      <w:tag w:val="_GBC_f32d0bdb0c31457e83a46f73c1a5c98a"/>
                      <w:id w:val="-330064405"/>
                      <w:lock w:val="sdtLocked"/>
                    </w:sdtPr>
                    <w:sdtEndPr>
                      <w:rPr>
                        <w:rFonts w:cs="Times New Roman"/>
                        <w:kern w:val="2"/>
                        <w:szCs w:val="21"/>
                      </w:rPr>
                    </w:sdtEndPr>
                    <w:sdtContent>
                      <w:p w:rsidR="00FA37CD" w:rsidRDefault="00FA37CD" w:rsidP="000A2939">
                        <w:pPr>
                          <w:pStyle w:val="a8"/>
                          <w:rPr>
                            <w:rFonts w:ascii="宋体" w:hAnsi="宋体"/>
                          </w:rPr>
                        </w:pPr>
                        <w:r>
                          <w:rPr>
                            <w:rFonts w:ascii="宋体" w:hAnsi="宋体"/>
                          </w:rPr>
                          <w:t>1</w:t>
                        </w:r>
                      </w:p>
                    </w:sdtContent>
                  </w:sdt>
                </w:tc>
                <w:sdt>
                  <w:sdtPr>
                    <w:rPr>
                      <w:szCs w:val="21"/>
                    </w:rPr>
                    <w:alias w:val="前十名有限售条件股东名称"/>
                    <w:tag w:val="_GBC_e9d47a27f6b640f7934495537fdd7876"/>
                    <w:id w:val="-1490243579"/>
                    <w:lock w:val="sdtLocked"/>
                  </w:sdtPr>
                  <w:sdtEndPr/>
                  <w:sdtContent>
                    <w:tc>
                      <w:tcPr>
                        <w:tcW w:w="1651" w:type="pct"/>
                        <w:shd w:val="clear" w:color="auto" w:fill="auto"/>
                        <w:vAlign w:val="center"/>
                      </w:tcPr>
                      <w:p w:rsidR="00FA37CD" w:rsidRDefault="00FA37CD" w:rsidP="000A2939">
                        <w:pPr>
                          <w:jc w:val="both"/>
                          <w:rPr>
                            <w:szCs w:val="21"/>
                          </w:rPr>
                        </w:pPr>
                        <w:r>
                          <w:rPr>
                            <w:szCs w:val="21"/>
                          </w:rPr>
                          <w:t>黑龙江省高速公路集团公司</w:t>
                        </w:r>
                      </w:p>
                    </w:tc>
                  </w:sdtContent>
                </w:sdt>
                <w:sdt>
                  <w:sdtPr>
                    <w:rPr>
                      <w:szCs w:val="21"/>
                    </w:rPr>
                    <w:alias w:val="前十名有限售条件股东持有的有限售条件股份数量"/>
                    <w:tag w:val="_GBC_ef7fcc20495a41db9d99a19cf2927e60"/>
                    <w:id w:val="380134754"/>
                    <w:lock w:val="sdtLocked"/>
                  </w:sdtPr>
                  <w:sdtEndPr/>
                  <w:sdtContent>
                    <w:tc>
                      <w:tcPr>
                        <w:tcW w:w="1019" w:type="pct"/>
                        <w:shd w:val="clear" w:color="auto" w:fill="auto"/>
                        <w:vAlign w:val="center"/>
                      </w:tcPr>
                      <w:p w:rsidR="00FA37CD" w:rsidRDefault="00FA37CD" w:rsidP="008A762E">
                        <w:pPr>
                          <w:jc w:val="center"/>
                          <w:rPr>
                            <w:szCs w:val="21"/>
                          </w:rPr>
                        </w:pPr>
                        <w:r>
                          <w:rPr>
                            <w:szCs w:val="21"/>
                          </w:rPr>
                          <w:t>102,678,571</w:t>
                        </w:r>
                      </w:p>
                    </w:tc>
                  </w:sdtContent>
                </w:sdt>
                <w:sdt>
                  <w:sdtPr>
                    <w:rPr>
                      <w:szCs w:val="21"/>
                    </w:rPr>
                    <w:alias w:val="前十名有限售条件股东持有的有限售条件股份可上市交易时间"/>
                    <w:tag w:val="_GBC_b08285741b4540e0bd723640947a0d4b"/>
                    <w:id w:val="-1257593387"/>
                    <w:lock w:val="sdtLocked"/>
                  </w:sdtPr>
                  <w:sdtEndPr/>
                  <w:sdtContent>
                    <w:tc>
                      <w:tcPr>
                        <w:tcW w:w="704" w:type="pct"/>
                        <w:shd w:val="clear" w:color="auto" w:fill="auto"/>
                        <w:vAlign w:val="center"/>
                      </w:tcPr>
                      <w:p w:rsidR="00FA37CD" w:rsidRDefault="00FA37CD" w:rsidP="000A2939">
                        <w:pPr>
                          <w:jc w:val="both"/>
                          <w:rPr>
                            <w:szCs w:val="21"/>
                          </w:rPr>
                        </w:pPr>
                        <w:r>
                          <w:rPr>
                            <w:szCs w:val="21"/>
                          </w:rPr>
                          <w:t>2016</w:t>
                        </w:r>
                        <w:r>
                          <w:rPr>
                            <w:rFonts w:hint="eastAsia"/>
                            <w:szCs w:val="21"/>
                          </w:rPr>
                          <w:t>年11月13日</w:t>
                        </w:r>
                      </w:p>
                    </w:tc>
                  </w:sdtContent>
                </w:sdt>
                <w:sdt>
                  <w:sdtPr>
                    <w:rPr>
                      <w:szCs w:val="21"/>
                    </w:rPr>
                    <w:alias w:val="前十名有限售条件股东新增可上市交易股份数量"/>
                    <w:tag w:val="_GBC_e4f1dbfa1b714ff7bbcf0996dfb582c7"/>
                    <w:id w:val="1292791581"/>
                    <w:lock w:val="sdtLocked"/>
                  </w:sdtPr>
                  <w:sdtEndPr/>
                  <w:sdtContent>
                    <w:tc>
                      <w:tcPr>
                        <w:tcW w:w="630" w:type="pct"/>
                        <w:shd w:val="clear" w:color="auto" w:fill="auto"/>
                        <w:vAlign w:val="center"/>
                      </w:tcPr>
                      <w:p w:rsidR="00FA37CD" w:rsidRDefault="00FA37CD" w:rsidP="000A2939">
                        <w:pPr>
                          <w:jc w:val="center"/>
                          <w:rPr>
                            <w:szCs w:val="21"/>
                          </w:rPr>
                        </w:pPr>
                        <w:r>
                          <w:rPr>
                            <w:szCs w:val="21"/>
                          </w:rPr>
                          <w:t>0</w:t>
                        </w:r>
                      </w:p>
                    </w:tc>
                  </w:sdtContent>
                </w:sdt>
                <w:sdt>
                  <w:sdtPr>
                    <w:rPr>
                      <w:szCs w:val="21"/>
                    </w:rPr>
                    <w:alias w:val="前十名有限售条件股东限售条件"/>
                    <w:tag w:val="_GBC_43b86de3500948e888426ac26fdd051a"/>
                    <w:id w:val="246543648"/>
                    <w:lock w:val="sdtLocked"/>
                  </w:sdtPr>
                  <w:sdtEndPr/>
                  <w:sdtContent>
                    <w:tc>
                      <w:tcPr>
                        <w:tcW w:w="551" w:type="pct"/>
                        <w:shd w:val="clear" w:color="auto" w:fill="auto"/>
                      </w:tcPr>
                      <w:p w:rsidR="00FA37CD" w:rsidRDefault="00FA37CD" w:rsidP="000A2939">
                        <w:pPr>
                          <w:rPr>
                            <w:szCs w:val="21"/>
                          </w:rPr>
                        </w:pPr>
                        <w:r>
                          <w:rPr>
                            <w:szCs w:val="21"/>
                          </w:rPr>
                          <w:t>非公开发行股票36</w:t>
                        </w:r>
                        <w:r w:rsidR="000A2939">
                          <w:rPr>
                            <w:szCs w:val="21"/>
                          </w:rPr>
                          <w:t>个月不得</w:t>
                        </w:r>
                        <w:r>
                          <w:rPr>
                            <w:szCs w:val="21"/>
                          </w:rPr>
                          <w:t>转让</w:t>
                        </w:r>
                      </w:p>
                    </w:tc>
                  </w:sdtContent>
                </w:sdt>
              </w:tr>
            </w:sdtContent>
          </w:sdt>
          <w:tr w:rsidR="00FA37CD" w:rsidRPr="000C5C2E" w:rsidTr="00FA37CD">
            <w:trPr>
              <w:cantSplit/>
            </w:trPr>
            <w:tc>
              <w:tcPr>
                <w:tcW w:w="2096" w:type="pct"/>
                <w:gridSpan w:val="2"/>
                <w:shd w:val="clear" w:color="auto" w:fill="auto"/>
              </w:tcPr>
              <w:p w:rsidR="00FA37CD" w:rsidRDefault="00FA37CD" w:rsidP="00FA37CD">
                <w:pPr>
                  <w:ind w:rightChars="46" w:right="97"/>
                  <w:rPr>
                    <w:szCs w:val="21"/>
                  </w:rPr>
                </w:pPr>
                <w:r>
                  <w:rPr>
                    <w:rFonts w:hint="eastAsia"/>
                    <w:szCs w:val="21"/>
                  </w:rPr>
                  <w:t>上述股东关联关系或一致行动的说明</w:t>
                </w:r>
              </w:p>
            </w:tc>
            <w:sdt>
              <w:sdtPr>
                <w:rPr>
                  <w:rFonts w:cs="Arial"/>
                  <w:szCs w:val="21"/>
                </w:rPr>
                <w:alias w:val="有限售条件股东关联关系或一致行动的说明"/>
                <w:tag w:val="_GBC_8a2ba319ae1440deaf08c75a61298d5c"/>
                <w:id w:val="-1328202635"/>
                <w:lock w:val="sdtLocked"/>
              </w:sdtPr>
              <w:sdtEndPr/>
              <w:sdtContent>
                <w:tc>
                  <w:tcPr>
                    <w:tcW w:w="2904" w:type="pct"/>
                    <w:gridSpan w:val="4"/>
                    <w:shd w:val="clear" w:color="auto" w:fill="auto"/>
                  </w:tcPr>
                  <w:p w:rsidR="00FA37CD" w:rsidRDefault="00FA37CD" w:rsidP="00FA37CD">
                    <w:pPr>
                      <w:ind w:rightChars="46" w:right="97"/>
                      <w:rPr>
                        <w:rFonts w:cs="Arial"/>
                        <w:color w:val="0000FF"/>
                        <w:szCs w:val="21"/>
                      </w:rPr>
                    </w:pPr>
                    <w:r>
                      <w:rPr>
                        <w:rFonts w:cs="Arial" w:hint="eastAsia"/>
                        <w:szCs w:val="21"/>
                      </w:rPr>
                      <w:t>无</w:t>
                    </w:r>
                  </w:p>
                </w:tc>
              </w:sdtContent>
            </w:sdt>
          </w:tr>
        </w:tbl>
        <w:p w:rsidR="00FA37CD" w:rsidRPr="000C5C2E" w:rsidRDefault="00DE6BA5" w:rsidP="00FA37CD"/>
      </w:sdtContent>
    </w:sdt>
    <w:p w:rsidR="00FA37CD" w:rsidRDefault="00FA37CD">
      <w:bookmarkStart w:id="68" w:name="_Toc342059487"/>
      <w:bookmarkStart w:id="69" w:name="_Toc342566000"/>
    </w:p>
    <w:sdt>
      <w:sdtPr>
        <w:rPr>
          <w:rFonts w:ascii="宋体" w:hAnsi="宋体" w:cs="宋体"/>
          <w:b w:val="0"/>
          <w:bCs w:val="0"/>
          <w:kern w:val="0"/>
          <w:szCs w:val="22"/>
        </w:rPr>
        <w:alias w:val="模块:战略投资者或一般法人因配售新股成为前10名股东"/>
        <w:tag w:val="_GBC_e978a717352b4bf6852a761b15c1e95b"/>
        <w:id w:val="475805962"/>
        <w:lock w:val="sdtLocked"/>
        <w:placeholder>
          <w:docPart w:val="GBC22222222222222222222222222222"/>
        </w:placeholder>
      </w:sdtPr>
      <w:sdtEndPr>
        <w:rPr>
          <w:rFonts w:hint="eastAsia"/>
          <w:szCs w:val="24"/>
        </w:rPr>
      </w:sdtEndPr>
      <w:sdtContent>
        <w:p w:rsidR="00FA37CD" w:rsidRDefault="00FA37CD" w:rsidP="00D31930">
          <w:pPr>
            <w:pStyle w:val="3"/>
            <w:numPr>
              <w:ilvl w:val="1"/>
              <w:numId w:val="84"/>
            </w:numPr>
          </w:pPr>
          <w:r>
            <w:t>战略投资者或一般法人因配售新股成为前</w:t>
          </w:r>
          <w:r>
            <w:t>10</w:t>
          </w:r>
          <w:r>
            <w:t>名股东</w:t>
          </w:r>
        </w:p>
        <w:p w:rsidR="00FA37CD" w:rsidRDefault="00DE6BA5" w:rsidP="00FA37CD">
          <w:sdt>
            <w:sdtPr>
              <w:alias w:val="是否适用：战略投资者或一般法人因配售新股成为前10名股东[双击切换]"/>
              <w:tag w:val="_GBC_fe7bdc72bd78490fb48d0f3eaca6248e"/>
              <w:id w:val="-689290206"/>
              <w:lock w:val="sdtContentLocked"/>
              <w:placeholder>
                <w:docPart w:val="GBC22222222222222222222222222222"/>
              </w:placeholder>
            </w:sdtPr>
            <w:sdtEndPr/>
            <w:sdtContent>
              <w:r w:rsidR="00834F68">
                <w:fldChar w:fldCharType="begin"/>
              </w:r>
              <w:r w:rsidR="00FA37CD">
                <w:instrText xml:space="preserve"> MACROBUTTON  SnrToggleCheckbox □适用 </w:instrText>
              </w:r>
              <w:r w:rsidR="00834F68">
                <w:fldChar w:fldCharType="end"/>
              </w:r>
              <w:r w:rsidR="00834F68">
                <w:fldChar w:fldCharType="begin"/>
              </w:r>
              <w:r w:rsidR="00FA37CD">
                <w:instrText xml:space="preserve"> MACROBUTTON  SnrToggleCheckbox √不适用 </w:instrText>
              </w:r>
              <w:r w:rsidR="00834F68">
                <w:fldChar w:fldCharType="end"/>
              </w:r>
            </w:sdtContent>
          </w:sdt>
        </w:p>
      </w:sdtContent>
    </w:sdt>
    <w:p w:rsidR="006F66F3" w:rsidRDefault="006F66F3" w:rsidP="00FA37CD"/>
    <w:bookmarkEnd w:id="68"/>
    <w:bookmarkEnd w:id="69"/>
    <w:p w:rsidR="00FA37CD" w:rsidRDefault="00FA37CD" w:rsidP="00D31930">
      <w:pPr>
        <w:pStyle w:val="2"/>
        <w:numPr>
          <w:ilvl w:val="0"/>
          <w:numId w:val="81"/>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926233457"/>
        <w:lock w:val="sdtLocked"/>
        <w:placeholder>
          <w:docPart w:val="GBC22222222222222222222222222222"/>
        </w:placeholder>
      </w:sdtPr>
      <w:sdtEndPr/>
      <w:sdtContent>
        <w:sdt>
          <w:sdtPr>
            <w:alias w:val="是否适用：控股股东及实际控制人变更情况[双击切换]"/>
            <w:tag w:val="_GBC_84ff369a3f714dbbbec5a13460906f4b"/>
            <w:id w:val="1994523858"/>
            <w:lock w:val="sdtContentLocked"/>
            <w:placeholder>
              <w:docPart w:val="GBC22222222222222222222222222222"/>
            </w:placeholder>
          </w:sdtPr>
          <w:sdtEndPr/>
          <w:sdtContent>
            <w:p w:rsidR="00FA37CD" w:rsidRDefault="00834F68" w:rsidP="00FA37CD">
              <w:pPr>
                <w:rPr>
                  <w:color w:val="0000FF"/>
                  <w:szCs w:val="21"/>
                  <w:highlight w:val="yellow"/>
                  <w:bdr w:val="single" w:sz="4" w:space="0" w:color="auto"/>
                </w:rPr>
              </w:pPr>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sdtContent>
    </w:sdt>
    <w:p w:rsidR="00FA37CD" w:rsidRDefault="00FA37CD" w:rsidP="00D31930">
      <w:pPr>
        <w:pStyle w:val="10"/>
        <w:numPr>
          <w:ilvl w:val="0"/>
          <w:numId w:val="2"/>
        </w:numPr>
      </w:pPr>
      <w:bookmarkStart w:id="70" w:name="_Toc392233017"/>
      <w:bookmarkStart w:id="71" w:name="_Toc453592975"/>
      <w:r>
        <w:rPr>
          <w:rFonts w:hint="eastAsia"/>
        </w:rPr>
        <w:t>优先股相关情况</w:t>
      </w:r>
      <w:bookmarkEnd w:id="70"/>
      <w:bookmarkEnd w:id="71"/>
    </w:p>
    <w:sdt>
      <w:sdtPr>
        <w:alias w:val="是否适用：优先股相关情况[双击切换]"/>
        <w:tag w:val="_GBC_2113adbee8464e1c828b3d6d35c60abf"/>
        <w:id w:val="-680889081"/>
        <w:lock w:val="sdtContentLocked"/>
        <w:placeholder>
          <w:docPart w:val="GBC22222222222222222222222222222"/>
        </w:placeholder>
      </w:sdtPr>
      <w:sdtEndPr/>
      <w:sdtContent>
        <w:p w:rsidR="00FA37CD" w:rsidRDefault="00834F68" w:rsidP="00FA37CD">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p w:rsidR="00FA37CD" w:rsidRDefault="00FA37CD"/>
    <w:p w:rsidR="00FA37CD" w:rsidRDefault="00FA37CD"/>
    <w:p w:rsidR="00FA37CD" w:rsidRDefault="00FA37CD" w:rsidP="00D31930">
      <w:pPr>
        <w:pStyle w:val="10"/>
        <w:numPr>
          <w:ilvl w:val="0"/>
          <w:numId w:val="2"/>
        </w:numPr>
      </w:pPr>
      <w:bookmarkStart w:id="72" w:name="_Toc342566003"/>
      <w:bookmarkStart w:id="73" w:name="_Toc392233018"/>
      <w:bookmarkStart w:id="74" w:name="_Toc453592976"/>
      <w:r>
        <w:rPr>
          <w:rFonts w:hint="eastAsia"/>
        </w:rPr>
        <w:t>董事、监事、高级管理人员</w:t>
      </w:r>
      <w:bookmarkEnd w:id="72"/>
      <w:r>
        <w:rPr>
          <w:rFonts w:hint="eastAsia"/>
        </w:rPr>
        <w:t>情况</w:t>
      </w:r>
      <w:bookmarkEnd w:id="73"/>
      <w:bookmarkEnd w:id="74"/>
    </w:p>
    <w:p w:rsidR="00FA37CD" w:rsidRDefault="00FA37CD" w:rsidP="00D31930">
      <w:pPr>
        <w:pStyle w:val="2"/>
        <w:numPr>
          <w:ilvl w:val="0"/>
          <w:numId w:val="85"/>
        </w:numPr>
        <w:spacing w:line="360" w:lineRule="auto"/>
      </w:pPr>
      <w:bookmarkStart w:id="75" w:name="_Toc342057944"/>
      <w:bookmarkStart w:id="76" w:name="_Toc342566004"/>
      <w:r>
        <w:rPr>
          <w:rFonts w:hint="eastAsia"/>
        </w:rPr>
        <w:t>持股变动情况</w:t>
      </w:r>
    </w:p>
    <w:p w:rsidR="00FA37CD" w:rsidRDefault="00FA37CD" w:rsidP="00D31930">
      <w:pPr>
        <w:pStyle w:val="3"/>
        <w:numPr>
          <w:ilvl w:val="2"/>
          <w:numId w:val="86"/>
        </w:numPr>
      </w:pPr>
      <w:r>
        <w:t>现任及报告期内离任董事、监事和高级管理人员持股变动情况</w:t>
      </w:r>
    </w:p>
    <w:sdt>
      <w:sdtPr>
        <w:alias w:val="是否适用：董事、监事和高级管理人员持股变动[双击切换]"/>
        <w:tag w:val="_GBC_e4aa9f89c24b4cbb80c479762adcf568"/>
        <w:id w:val="-282649658"/>
        <w:lock w:val="sdtContentLocked"/>
        <w:placeholder>
          <w:docPart w:val="GBC22222222222222222222222222222"/>
        </w:placeholder>
      </w:sdtPr>
      <w:sdtEndPr/>
      <w:sdtContent>
        <w:p w:rsidR="00FA37CD" w:rsidRDefault="00834F68" w:rsidP="00FA37CD">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p w:rsidR="00FA37CD" w:rsidRDefault="00FA37CD" w:rsidP="00D31930">
      <w:pPr>
        <w:pStyle w:val="3"/>
        <w:numPr>
          <w:ilvl w:val="2"/>
          <w:numId w:val="86"/>
        </w:numPr>
      </w:pPr>
      <w:bookmarkStart w:id="77" w:name="_Toc342057945"/>
      <w:bookmarkStart w:id="78" w:name="_Toc342566005"/>
      <w:bookmarkEnd w:id="75"/>
      <w:bookmarkEnd w:id="76"/>
      <w:r>
        <w:rPr>
          <w:rFonts w:hint="eastAsia"/>
        </w:rPr>
        <w:t>董事、监事、高级管理人员报告期内被授予的股权激励情况</w:t>
      </w:r>
      <w:bookmarkEnd w:id="77"/>
      <w:bookmarkEnd w:id="78"/>
    </w:p>
    <w:p w:rsidR="00FA37CD" w:rsidRDefault="00DE6BA5" w:rsidP="00FA37CD">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708567000"/>
          <w:lock w:val="sdtContentLocked"/>
          <w:placeholder>
            <w:docPart w:val="GBC22222222222222222222222222222"/>
          </w:placeholder>
        </w:sdtPr>
        <w:sdtEndPr/>
        <w:sdtContent>
          <w:r w:rsidR="00834F68">
            <w:rPr>
              <w:szCs w:val="21"/>
            </w:rPr>
            <w:fldChar w:fldCharType="begin"/>
          </w:r>
          <w:r w:rsidR="00FA37CD">
            <w:rPr>
              <w:szCs w:val="21"/>
            </w:rPr>
            <w:instrText xml:space="preserve"> MACROBUTTON  SnrToggleCheckbox □适用 </w:instrText>
          </w:r>
          <w:r w:rsidR="00834F68">
            <w:rPr>
              <w:szCs w:val="21"/>
            </w:rPr>
            <w:fldChar w:fldCharType="end"/>
          </w:r>
          <w:r w:rsidR="00834F68">
            <w:rPr>
              <w:szCs w:val="21"/>
            </w:rPr>
            <w:fldChar w:fldCharType="begin"/>
          </w:r>
          <w:r w:rsidR="00FA37CD">
            <w:rPr>
              <w:szCs w:val="21"/>
            </w:rPr>
            <w:instrText xml:space="preserve"> MACROBUTTON  SnrToggleCheckbox √不适用 </w:instrText>
          </w:r>
          <w:r w:rsidR="00834F68">
            <w:rPr>
              <w:szCs w:val="21"/>
            </w:rPr>
            <w:fldChar w:fldCharType="end"/>
          </w:r>
        </w:sdtContent>
      </w:sdt>
    </w:p>
    <w:p w:rsidR="00FA37CD" w:rsidRDefault="00FA37CD" w:rsidP="00D31930">
      <w:pPr>
        <w:pStyle w:val="2"/>
        <w:numPr>
          <w:ilvl w:val="0"/>
          <w:numId w:val="85"/>
        </w:numPr>
        <w:spacing w:line="360" w:lineRule="auto"/>
      </w:pPr>
      <w:bookmarkStart w:id="79" w:name="_Toc342566009"/>
      <w:bookmarkStart w:id="80" w:name="_Toc342057949"/>
      <w:r>
        <w:rPr>
          <w:rFonts w:hint="eastAsia"/>
        </w:rPr>
        <w:t>公司董事、监事、高级管理人员变动情况</w:t>
      </w:r>
      <w:bookmarkEnd w:id="79"/>
      <w:bookmarkEnd w:id="80"/>
    </w:p>
    <w:sdt>
      <w:sdtPr>
        <w:alias w:val="是否适用：公司董事、监事、高级管理人员变动情况[双击切换]"/>
        <w:tag w:val="_GBC_001d837207464f1aaa52a7fb8cd9d226"/>
        <w:id w:val="-30738185"/>
        <w:lock w:val="sdtContentLocked"/>
        <w:placeholder>
          <w:docPart w:val="GBC22222222222222222222222222222"/>
        </w:placeholder>
      </w:sdtPr>
      <w:sdtEndPr/>
      <w:sdtContent>
        <w:p w:rsidR="00FA37CD" w:rsidRDefault="00834F68">
          <w:r>
            <w:fldChar w:fldCharType="begin"/>
          </w:r>
          <w:r w:rsidR="00FA37CD">
            <w:instrText xml:space="preserve"> MACROBUTTON  SnrToggleCheckbox √适用 </w:instrText>
          </w:r>
          <w:r>
            <w:fldChar w:fldCharType="end"/>
          </w:r>
          <w:r>
            <w:fldChar w:fldCharType="begin"/>
          </w:r>
          <w:r w:rsidR="00FA37CD">
            <w:instrText xml:space="preserve"> MACROBUTTON  SnrToggleCheckbox □不适用 </w:instrText>
          </w:r>
          <w:r>
            <w:fldChar w:fldCharType="end"/>
          </w:r>
        </w:p>
      </w:sdtContent>
    </w:sdt>
    <w:sdt>
      <w:sdtPr>
        <w:alias w:val="模块:公司董事、监事、高级管理人员变动情况"/>
        <w:tag w:val="_GBC_f81f55d603a84e018e5cad956862339d"/>
        <w:id w:val="-487097071"/>
        <w:lock w:val="sdtLocked"/>
      </w:sdtPr>
      <w:sdtEndPr/>
      <w:sdtContent>
        <w:p w:rsidR="00FA37CD" w:rsidRDefault="00FA37CD" w:rsidP="00FA37CD"/>
        <w:sdt>
          <w:sdtPr>
            <w:rPr>
              <w:rFonts w:hint="eastAsia"/>
              <w:szCs w:val="21"/>
            </w:rPr>
            <w:alias w:val="模块:公司董事、监事、高级管理人员变动情况"/>
            <w:tag w:val="_GBC_f81f55d603a84e018e5cad956862339d"/>
            <w:id w:val="-304481701"/>
            <w:lock w:val="sdtLocked"/>
          </w:sdt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38"/>
                <w:gridCol w:w="2296"/>
                <w:gridCol w:w="2106"/>
                <w:gridCol w:w="2353"/>
              </w:tblGrid>
              <w:tr w:rsidR="00FA37CD" w:rsidTr="00FA37CD">
                <w:tc>
                  <w:tcPr>
                    <w:tcW w:w="1202" w:type="pct"/>
                    <w:shd w:val="clear" w:color="auto" w:fill="auto"/>
                  </w:tcPr>
                  <w:p w:rsidR="00FA37CD" w:rsidRDefault="00FA37CD" w:rsidP="00FA37CD">
                    <w:pPr>
                      <w:kinsoku w:val="0"/>
                      <w:overflowPunct w:val="0"/>
                      <w:autoSpaceDE w:val="0"/>
                      <w:autoSpaceDN w:val="0"/>
                      <w:adjustRightInd w:val="0"/>
                      <w:snapToGrid w:val="0"/>
                      <w:jc w:val="center"/>
                      <w:rPr>
                        <w:szCs w:val="21"/>
                      </w:rPr>
                    </w:pPr>
                    <w:r>
                      <w:rPr>
                        <w:rFonts w:hint="eastAsia"/>
                        <w:szCs w:val="21"/>
                      </w:rPr>
                      <w:t>姓名</w:t>
                    </w:r>
                  </w:p>
                </w:tc>
                <w:tc>
                  <w:tcPr>
                    <w:tcW w:w="1291" w:type="pct"/>
                    <w:shd w:val="clear" w:color="auto" w:fill="auto"/>
                  </w:tcPr>
                  <w:p w:rsidR="00FA37CD" w:rsidRDefault="00FA37CD" w:rsidP="00FA37CD">
                    <w:pPr>
                      <w:kinsoku w:val="0"/>
                      <w:overflowPunct w:val="0"/>
                      <w:autoSpaceDE w:val="0"/>
                      <w:autoSpaceDN w:val="0"/>
                      <w:adjustRightInd w:val="0"/>
                      <w:snapToGrid w:val="0"/>
                      <w:jc w:val="center"/>
                      <w:rPr>
                        <w:szCs w:val="21"/>
                      </w:rPr>
                    </w:pPr>
                    <w:r>
                      <w:rPr>
                        <w:rFonts w:hint="eastAsia"/>
                        <w:szCs w:val="21"/>
                      </w:rPr>
                      <w:t>担任的职务</w:t>
                    </w:r>
                  </w:p>
                </w:tc>
                <w:tc>
                  <w:tcPr>
                    <w:tcW w:w="1184" w:type="pct"/>
                    <w:shd w:val="clear" w:color="auto" w:fill="auto"/>
                  </w:tcPr>
                  <w:p w:rsidR="00FA37CD" w:rsidRDefault="00FA37CD" w:rsidP="00FA37CD">
                    <w:pPr>
                      <w:kinsoku w:val="0"/>
                      <w:overflowPunct w:val="0"/>
                      <w:autoSpaceDE w:val="0"/>
                      <w:autoSpaceDN w:val="0"/>
                      <w:adjustRightInd w:val="0"/>
                      <w:snapToGrid w:val="0"/>
                      <w:jc w:val="center"/>
                      <w:rPr>
                        <w:szCs w:val="21"/>
                        <w:highlight w:val="cyan"/>
                      </w:rPr>
                    </w:pPr>
                    <w:r>
                      <w:rPr>
                        <w:rFonts w:hint="eastAsia"/>
                        <w:szCs w:val="21"/>
                      </w:rPr>
                      <w:t>变动情形</w:t>
                    </w:r>
                  </w:p>
                </w:tc>
                <w:tc>
                  <w:tcPr>
                    <w:tcW w:w="1324" w:type="pct"/>
                    <w:shd w:val="clear" w:color="auto" w:fill="auto"/>
                  </w:tcPr>
                  <w:p w:rsidR="00FA37CD" w:rsidRDefault="00FA37CD" w:rsidP="00FA37CD">
                    <w:pPr>
                      <w:kinsoku w:val="0"/>
                      <w:overflowPunct w:val="0"/>
                      <w:autoSpaceDE w:val="0"/>
                      <w:autoSpaceDN w:val="0"/>
                      <w:adjustRightInd w:val="0"/>
                      <w:snapToGrid w:val="0"/>
                      <w:jc w:val="center"/>
                      <w:rPr>
                        <w:szCs w:val="21"/>
                      </w:rPr>
                    </w:pPr>
                    <w:r>
                      <w:rPr>
                        <w:rFonts w:hint="eastAsia"/>
                        <w:szCs w:val="21"/>
                      </w:rPr>
                      <w:t>变动原因</w:t>
                    </w:r>
                  </w:p>
                </w:tc>
              </w:tr>
              <w:sdt>
                <w:sdtPr>
                  <w:rPr>
                    <w:rFonts w:hint="eastAsia"/>
                    <w:szCs w:val="21"/>
                  </w:rPr>
                  <w:alias w:val="在报告期内公司董事、监事、高级管理人员变动情况"/>
                  <w:tag w:val="_GBC_f8245c93a5574f05bb6e0a400a7c4f3b"/>
                  <w:id w:val="1230031204"/>
                  <w:lock w:val="sdtLocked"/>
                </w:sdtPr>
                <w:sdtEndPr/>
                <w:sdtContent>
                  <w:tr w:rsidR="00FA37CD" w:rsidTr="00FA37CD">
                    <w:sdt>
                      <w:sdtPr>
                        <w:rPr>
                          <w:rFonts w:hint="eastAsia"/>
                          <w:szCs w:val="21"/>
                        </w:rPr>
                        <w:alias w:val="在报告期内离任的董事、监事、高级管理人员姓名"/>
                        <w:tag w:val="_GBC_d397c51f2d3a411c9f47f42464ed1868"/>
                        <w:id w:val="-1820495922"/>
                        <w:lock w:val="sdtLocked"/>
                      </w:sdtPr>
                      <w:sdtEndPr/>
                      <w:sdtContent>
                        <w:tc>
                          <w:tcPr>
                            <w:tcW w:w="1202" w:type="pct"/>
                          </w:tcPr>
                          <w:p w:rsidR="00FA37CD" w:rsidRDefault="00FA37CD" w:rsidP="000A2939">
                            <w:pPr>
                              <w:kinsoku w:val="0"/>
                              <w:overflowPunct w:val="0"/>
                              <w:autoSpaceDE w:val="0"/>
                              <w:autoSpaceDN w:val="0"/>
                              <w:adjustRightInd w:val="0"/>
                              <w:snapToGrid w:val="0"/>
                              <w:jc w:val="center"/>
                              <w:rPr>
                                <w:color w:val="FFC000"/>
                                <w:szCs w:val="21"/>
                              </w:rPr>
                            </w:pPr>
                            <w:r>
                              <w:rPr>
                                <w:rFonts w:hint="eastAsia"/>
                                <w:szCs w:val="21"/>
                              </w:rPr>
                              <w:t>郑海军</w:t>
                            </w:r>
                          </w:p>
                        </w:tc>
                      </w:sdtContent>
                    </w:sdt>
                    <w:sdt>
                      <w:sdtPr>
                        <w:rPr>
                          <w:szCs w:val="21"/>
                        </w:rPr>
                        <w:alias w:val="离任的董事监事高级管理人员职务"/>
                        <w:tag w:val="_GBC_aa77cd30b13947f0841f49b0b279211b"/>
                        <w:id w:val="-2133473365"/>
                        <w:lock w:val="sdtLocked"/>
                      </w:sdtPr>
                      <w:sdtEndPr/>
                      <w:sdtContent>
                        <w:tc>
                          <w:tcPr>
                            <w:tcW w:w="1291" w:type="pct"/>
                          </w:tcPr>
                          <w:p w:rsidR="00FA37CD" w:rsidRDefault="00FA37CD" w:rsidP="000A2939">
                            <w:pPr>
                              <w:kinsoku w:val="0"/>
                              <w:overflowPunct w:val="0"/>
                              <w:autoSpaceDE w:val="0"/>
                              <w:autoSpaceDN w:val="0"/>
                              <w:adjustRightInd w:val="0"/>
                              <w:snapToGrid w:val="0"/>
                              <w:jc w:val="center"/>
                              <w:rPr>
                                <w:color w:val="FFC000"/>
                                <w:szCs w:val="21"/>
                              </w:rPr>
                            </w:pPr>
                            <w:r>
                              <w:rPr>
                                <w:szCs w:val="21"/>
                              </w:rPr>
                              <w:t>副董事长</w:t>
                            </w:r>
                          </w:p>
                        </w:tc>
                      </w:sdtContent>
                    </w:sdt>
                    <w:sdt>
                      <w:sdtPr>
                        <w:rPr>
                          <w:szCs w:val="21"/>
                        </w:rPr>
                        <w:alias w:val="公司董事、监事、高级管理人员的变动情形"/>
                        <w:tag w:val="_GBC_466f24fb36cc4d949be4225fed8d37c7"/>
                        <w:id w:val="1194187222"/>
                        <w:lock w:val="sdtLocked"/>
                        <w:comboBox>
                          <w:listItem w:displayText="聘任" w:value="聘任"/>
                          <w:listItem w:displayText="离任" w:value="离任"/>
                          <w:listItem w:displayText="解任" w:value="解任"/>
                          <w:listItem w:displayText="选举" w:value="选举"/>
                        </w:comboBox>
                      </w:sdtPr>
                      <w:sdtEndPr/>
                      <w:sdtContent>
                        <w:tc>
                          <w:tcPr>
                            <w:tcW w:w="1184" w:type="pct"/>
                          </w:tcPr>
                          <w:p w:rsidR="00FA37CD" w:rsidRDefault="00FA37CD" w:rsidP="000A2939">
                            <w:pPr>
                              <w:kinsoku w:val="0"/>
                              <w:overflowPunct w:val="0"/>
                              <w:autoSpaceDE w:val="0"/>
                              <w:autoSpaceDN w:val="0"/>
                              <w:adjustRightInd w:val="0"/>
                              <w:snapToGrid w:val="0"/>
                              <w:jc w:val="center"/>
                              <w:rPr>
                                <w:color w:val="FFC000"/>
                                <w:szCs w:val="21"/>
                              </w:rPr>
                            </w:pPr>
                            <w:r>
                              <w:rPr>
                                <w:szCs w:val="21"/>
                              </w:rPr>
                              <w:t>离任</w:t>
                            </w:r>
                          </w:p>
                        </w:tc>
                      </w:sdtContent>
                    </w:sdt>
                    <w:sdt>
                      <w:sdtPr>
                        <w:rPr>
                          <w:szCs w:val="21"/>
                        </w:rPr>
                        <w:alias w:val="在报告期内离任的董事、监事、高级管理人员离任原因"/>
                        <w:tag w:val="_GBC_318c58547c68492495b3985170f0bb7a"/>
                        <w:id w:val="1139141760"/>
                        <w:lock w:val="sdtLocked"/>
                      </w:sdtPr>
                      <w:sdtEndPr/>
                      <w:sdtContent>
                        <w:tc>
                          <w:tcPr>
                            <w:tcW w:w="1324" w:type="pct"/>
                          </w:tcPr>
                          <w:p w:rsidR="00FA37CD" w:rsidRDefault="00FA37CD" w:rsidP="000A2939">
                            <w:pPr>
                              <w:kinsoku w:val="0"/>
                              <w:overflowPunct w:val="0"/>
                              <w:autoSpaceDE w:val="0"/>
                              <w:autoSpaceDN w:val="0"/>
                              <w:adjustRightInd w:val="0"/>
                              <w:snapToGrid w:val="0"/>
                              <w:jc w:val="center"/>
                              <w:rPr>
                                <w:color w:val="FFC000"/>
                                <w:szCs w:val="21"/>
                              </w:rPr>
                            </w:pPr>
                            <w:r>
                              <w:rPr>
                                <w:szCs w:val="21"/>
                              </w:rPr>
                              <w:t>工作变动</w:t>
                            </w:r>
                          </w:p>
                        </w:tc>
                      </w:sdtContent>
                    </w:sdt>
                  </w:tr>
                </w:sdtContent>
              </w:sdt>
              <w:sdt>
                <w:sdtPr>
                  <w:rPr>
                    <w:rFonts w:hint="eastAsia"/>
                    <w:szCs w:val="21"/>
                  </w:rPr>
                  <w:alias w:val="在报告期内公司董事、监事、高级管理人员变动情况"/>
                  <w:tag w:val="_GBC_f8245c93a5574f05bb6e0a400a7c4f3b"/>
                  <w:id w:val="-308632151"/>
                  <w:lock w:val="sdtLocked"/>
                </w:sdtPr>
                <w:sdtEndPr/>
                <w:sdtContent>
                  <w:tr w:rsidR="00FA37CD" w:rsidTr="00FA37CD">
                    <w:sdt>
                      <w:sdtPr>
                        <w:rPr>
                          <w:rFonts w:hint="eastAsia"/>
                          <w:szCs w:val="21"/>
                        </w:rPr>
                        <w:alias w:val="在报告期内离任的董事、监事、高级管理人员姓名"/>
                        <w:tag w:val="_GBC_d397c51f2d3a411c9f47f42464ed1868"/>
                        <w:id w:val="1494614072"/>
                        <w:lock w:val="sdtLocked"/>
                      </w:sdtPr>
                      <w:sdtEndPr/>
                      <w:sdtContent>
                        <w:tc>
                          <w:tcPr>
                            <w:tcW w:w="1202" w:type="pct"/>
                          </w:tcPr>
                          <w:p w:rsidR="00FA37CD" w:rsidRDefault="00FA37CD" w:rsidP="000A2939">
                            <w:pPr>
                              <w:kinsoku w:val="0"/>
                              <w:overflowPunct w:val="0"/>
                              <w:autoSpaceDE w:val="0"/>
                              <w:autoSpaceDN w:val="0"/>
                              <w:adjustRightInd w:val="0"/>
                              <w:snapToGrid w:val="0"/>
                              <w:jc w:val="center"/>
                              <w:rPr>
                                <w:color w:val="FFC000"/>
                                <w:szCs w:val="21"/>
                              </w:rPr>
                            </w:pPr>
                            <w:proofErr w:type="gramStart"/>
                            <w:r>
                              <w:rPr>
                                <w:rFonts w:hint="eastAsia"/>
                                <w:szCs w:val="21"/>
                              </w:rPr>
                              <w:t>许红明</w:t>
                            </w:r>
                            <w:proofErr w:type="gramEnd"/>
                          </w:p>
                        </w:tc>
                      </w:sdtContent>
                    </w:sdt>
                    <w:sdt>
                      <w:sdtPr>
                        <w:rPr>
                          <w:szCs w:val="21"/>
                        </w:rPr>
                        <w:alias w:val="离任的董事监事高级管理人员职务"/>
                        <w:tag w:val="_GBC_aa77cd30b13947f0841f49b0b279211b"/>
                        <w:id w:val="-1414315557"/>
                        <w:lock w:val="sdtLocked"/>
                      </w:sdtPr>
                      <w:sdtEndPr/>
                      <w:sdtContent>
                        <w:tc>
                          <w:tcPr>
                            <w:tcW w:w="1291" w:type="pct"/>
                          </w:tcPr>
                          <w:p w:rsidR="00FA37CD" w:rsidRDefault="00FA37CD" w:rsidP="000A2939">
                            <w:pPr>
                              <w:kinsoku w:val="0"/>
                              <w:overflowPunct w:val="0"/>
                              <w:autoSpaceDE w:val="0"/>
                              <w:autoSpaceDN w:val="0"/>
                              <w:adjustRightInd w:val="0"/>
                              <w:snapToGrid w:val="0"/>
                              <w:jc w:val="center"/>
                              <w:rPr>
                                <w:color w:val="FFC000"/>
                                <w:szCs w:val="21"/>
                              </w:rPr>
                            </w:pPr>
                            <w:r>
                              <w:rPr>
                                <w:szCs w:val="21"/>
                              </w:rPr>
                              <w:t>监事</w:t>
                            </w:r>
                          </w:p>
                        </w:tc>
                      </w:sdtContent>
                    </w:sdt>
                    <w:sdt>
                      <w:sdtPr>
                        <w:rPr>
                          <w:szCs w:val="21"/>
                        </w:rPr>
                        <w:alias w:val="公司董事、监事、高级管理人员的变动情形"/>
                        <w:tag w:val="_GBC_466f24fb36cc4d949be4225fed8d37c7"/>
                        <w:id w:val="-826515382"/>
                        <w:lock w:val="sdtLocked"/>
                        <w:comboBox>
                          <w:listItem w:displayText="聘任" w:value="聘任"/>
                          <w:listItem w:displayText="离任" w:value="离任"/>
                          <w:listItem w:displayText="解任" w:value="解任"/>
                          <w:listItem w:displayText="选举" w:value="选举"/>
                        </w:comboBox>
                      </w:sdtPr>
                      <w:sdtEndPr/>
                      <w:sdtContent>
                        <w:tc>
                          <w:tcPr>
                            <w:tcW w:w="1184" w:type="pct"/>
                          </w:tcPr>
                          <w:p w:rsidR="00FA37CD" w:rsidRDefault="00FA37CD" w:rsidP="000A2939">
                            <w:pPr>
                              <w:kinsoku w:val="0"/>
                              <w:overflowPunct w:val="0"/>
                              <w:autoSpaceDE w:val="0"/>
                              <w:autoSpaceDN w:val="0"/>
                              <w:adjustRightInd w:val="0"/>
                              <w:snapToGrid w:val="0"/>
                              <w:jc w:val="center"/>
                              <w:rPr>
                                <w:color w:val="FFC000"/>
                                <w:szCs w:val="21"/>
                              </w:rPr>
                            </w:pPr>
                            <w:r>
                              <w:rPr>
                                <w:szCs w:val="21"/>
                              </w:rPr>
                              <w:t>离任</w:t>
                            </w:r>
                          </w:p>
                        </w:tc>
                      </w:sdtContent>
                    </w:sdt>
                    <w:sdt>
                      <w:sdtPr>
                        <w:rPr>
                          <w:szCs w:val="21"/>
                        </w:rPr>
                        <w:alias w:val="在报告期内离任的董事、监事、高级管理人员离任原因"/>
                        <w:tag w:val="_GBC_318c58547c68492495b3985170f0bb7a"/>
                        <w:id w:val="1388848459"/>
                        <w:lock w:val="sdtLocked"/>
                      </w:sdtPr>
                      <w:sdtEndPr/>
                      <w:sdtContent>
                        <w:tc>
                          <w:tcPr>
                            <w:tcW w:w="1324" w:type="pct"/>
                          </w:tcPr>
                          <w:p w:rsidR="00FA37CD" w:rsidRDefault="00FA37CD" w:rsidP="000A2939">
                            <w:pPr>
                              <w:kinsoku w:val="0"/>
                              <w:overflowPunct w:val="0"/>
                              <w:autoSpaceDE w:val="0"/>
                              <w:autoSpaceDN w:val="0"/>
                              <w:adjustRightInd w:val="0"/>
                              <w:snapToGrid w:val="0"/>
                              <w:jc w:val="center"/>
                              <w:rPr>
                                <w:color w:val="FFC000"/>
                                <w:szCs w:val="21"/>
                              </w:rPr>
                            </w:pPr>
                            <w:r>
                              <w:rPr>
                                <w:szCs w:val="21"/>
                              </w:rPr>
                              <w:t>工作变动</w:t>
                            </w:r>
                          </w:p>
                        </w:tc>
                      </w:sdtContent>
                    </w:sdt>
                  </w:tr>
                </w:sdtContent>
              </w:sdt>
              <w:sdt>
                <w:sdtPr>
                  <w:rPr>
                    <w:rFonts w:hint="eastAsia"/>
                    <w:szCs w:val="21"/>
                  </w:rPr>
                  <w:alias w:val="在报告期内公司董事、监事、高级管理人员变动情况"/>
                  <w:tag w:val="_GBC_f8245c93a5574f05bb6e0a400a7c4f3b"/>
                  <w:id w:val="381378169"/>
                  <w:lock w:val="sdtLocked"/>
                </w:sdtPr>
                <w:sdtEndPr/>
                <w:sdtContent>
                  <w:tr w:rsidR="00FA37CD" w:rsidTr="00FA37CD">
                    <w:sdt>
                      <w:sdtPr>
                        <w:rPr>
                          <w:rFonts w:hint="eastAsia"/>
                          <w:szCs w:val="21"/>
                        </w:rPr>
                        <w:alias w:val="在报告期内离任的董事、监事、高级管理人员姓名"/>
                        <w:tag w:val="_GBC_d397c51f2d3a411c9f47f42464ed1868"/>
                        <w:id w:val="-1212881183"/>
                        <w:lock w:val="sdtLocked"/>
                      </w:sdtPr>
                      <w:sdtEndPr/>
                      <w:sdtContent>
                        <w:tc>
                          <w:tcPr>
                            <w:tcW w:w="1202" w:type="pct"/>
                          </w:tcPr>
                          <w:p w:rsidR="00FA37CD" w:rsidRDefault="00FA37CD" w:rsidP="000A2939">
                            <w:pPr>
                              <w:kinsoku w:val="0"/>
                              <w:overflowPunct w:val="0"/>
                              <w:autoSpaceDE w:val="0"/>
                              <w:autoSpaceDN w:val="0"/>
                              <w:adjustRightInd w:val="0"/>
                              <w:snapToGrid w:val="0"/>
                              <w:jc w:val="center"/>
                              <w:rPr>
                                <w:szCs w:val="21"/>
                              </w:rPr>
                            </w:pPr>
                            <w:proofErr w:type="gramStart"/>
                            <w:r>
                              <w:rPr>
                                <w:rFonts w:hint="eastAsia"/>
                                <w:szCs w:val="21"/>
                              </w:rPr>
                              <w:t>姜岩飞</w:t>
                            </w:r>
                            <w:proofErr w:type="gramEnd"/>
                          </w:p>
                        </w:tc>
                      </w:sdtContent>
                    </w:sdt>
                    <w:sdt>
                      <w:sdtPr>
                        <w:rPr>
                          <w:szCs w:val="21"/>
                        </w:rPr>
                        <w:alias w:val="离任的董事监事高级管理人员职务"/>
                        <w:tag w:val="_GBC_aa77cd30b13947f0841f49b0b279211b"/>
                        <w:id w:val="-1323956863"/>
                        <w:lock w:val="sdtLocked"/>
                      </w:sdtPr>
                      <w:sdtEndPr/>
                      <w:sdtContent>
                        <w:tc>
                          <w:tcPr>
                            <w:tcW w:w="1291" w:type="pct"/>
                          </w:tcPr>
                          <w:p w:rsidR="00FA37CD" w:rsidRDefault="00FA37CD" w:rsidP="000A2939">
                            <w:pPr>
                              <w:kinsoku w:val="0"/>
                              <w:overflowPunct w:val="0"/>
                              <w:autoSpaceDE w:val="0"/>
                              <w:autoSpaceDN w:val="0"/>
                              <w:adjustRightInd w:val="0"/>
                              <w:snapToGrid w:val="0"/>
                              <w:jc w:val="center"/>
                              <w:rPr>
                                <w:szCs w:val="21"/>
                              </w:rPr>
                            </w:pPr>
                            <w:r>
                              <w:rPr>
                                <w:szCs w:val="21"/>
                              </w:rPr>
                              <w:t>副董事长</w:t>
                            </w:r>
                          </w:p>
                        </w:tc>
                      </w:sdtContent>
                    </w:sdt>
                    <w:sdt>
                      <w:sdtPr>
                        <w:rPr>
                          <w:szCs w:val="21"/>
                        </w:rPr>
                        <w:alias w:val="公司董事、监事、高级管理人员的变动情形"/>
                        <w:tag w:val="_GBC_466f24fb36cc4d949be4225fed8d37c7"/>
                        <w:id w:val="2016718520"/>
                        <w:lock w:val="sdtLocked"/>
                        <w:comboBox>
                          <w:listItem w:displayText="聘任" w:value="聘任"/>
                          <w:listItem w:displayText="离任" w:value="离任"/>
                          <w:listItem w:displayText="解任" w:value="解任"/>
                          <w:listItem w:displayText="选举" w:value="选举"/>
                        </w:comboBox>
                      </w:sdtPr>
                      <w:sdtEndPr/>
                      <w:sdtContent>
                        <w:tc>
                          <w:tcPr>
                            <w:tcW w:w="1184" w:type="pct"/>
                          </w:tcPr>
                          <w:p w:rsidR="00FA37CD" w:rsidRDefault="00FA37CD" w:rsidP="000A2939">
                            <w:pPr>
                              <w:kinsoku w:val="0"/>
                              <w:overflowPunct w:val="0"/>
                              <w:autoSpaceDE w:val="0"/>
                              <w:autoSpaceDN w:val="0"/>
                              <w:adjustRightInd w:val="0"/>
                              <w:snapToGrid w:val="0"/>
                              <w:jc w:val="center"/>
                              <w:rPr>
                                <w:szCs w:val="21"/>
                              </w:rPr>
                            </w:pPr>
                            <w:r>
                              <w:rPr>
                                <w:szCs w:val="21"/>
                              </w:rPr>
                              <w:t>选举</w:t>
                            </w:r>
                          </w:p>
                        </w:tc>
                      </w:sdtContent>
                    </w:sdt>
                    <w:sdt>
                      <w:sdtPr>
                        <w:rPr>
                          <w:szCs w:val="21"/>
                        </w:rPr>
                        <w:alias w:val="在报告期内离任的董事、监事、高级管理人员离任原因"/>
                        <w:tag w:val="_GBC_318c58547c68492495b3985170f0bb7a"/>
                        <w:id w:val="804818580"/>
                        <w:lock w:val="sdtLocked"/>
                      </w:sdtPr>
                      <w:sdtEndPr/>
                      <w:sdtContent>
                        <w:tc>
                          <w:tcPr>
                            <w:tcW w:w="1324" w:type="pct"/>
                          </w:tcPr>
                          <w:p w:rsidR="00FA37CD" w:rsidRDefault="00FA37CD" w:rsidP="000A2939">
                            <w:pPr>
                              <w:kinsoku w:val="0"/>
                              <w:overflowPunct w:val="0"/>
                              <w:autoSpaceDE w:val="0"/>
                              <w:autoSpaceDN w:val="0"/>
                              <w:adjustRightInd w:val="0"/>
                              <w:snapToGrid w:val="0"/>
                              <w:jc w:val="center"/>
                              <w:rPr>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88630233"/>
                  <w:lock w:val="sdtLocked"/>
                </w:sdtPr>
                <w:sdtEndPr/>
                <w:sdtContent>
                  <w:tr w:rsidR="00FA37CD" w:rsidRPr="00ED3AD7" w:rsidTr="00FA37CD">
                    <w:sdt>
                      <w:sdtPr>
                        <w:rPr>
                          <w:rFonts w:hint="eastAsia"/>
                          <w:szCs w:val="21"/>
                        </w:rPr>
                        <w:alias w:val="在报告期内离任的董事、监事、高级管理人员姓名"/>
                        <w:tag w:val="_GBC_d397c51f2d3a411c9f47f42464ed1868"/>
                        <w:id w:val="-1725062349"/>
                        <w:lock w:val="sdtLocked"/>
                      </w:sdtPr>
                      <w:sdtEndPr/>
                      <w:sdtContent>
                        <w:tc>
                          <w:tcPr>
                            <w:tcW w:w="1202" w:type="pct"/>
                          </w:tcPr>
                          <w:p w:rsidR="00FA37CD" w:rsidRDefault="00FA37CD" w:rsidP="000A2939">
                            <w:pPr>
                              <w:kinsoku w:val="0"/>
                              <w:overflowPunct w:val="0"/>
                              <w:autoSpaceDE w:val="0"/>
                              <w:autoSpaceDN w:val="0"/>
                              <w:adjustRightInd w:val="0"/>
                              <w:snapToGrid w:val="0"/>
                              <w:jc w:val="center"/>
                              <w:rPr>
                                <w:szCs w:val="21"/>
                              </w:rPr>
                            </w:pPr>
                            <w:r>
                              <w:rPr>
                                <w:rFonts w:hint="eastAsia"/>
                                <w:szCs w:val="21"/>
                              </w:rPr>
                              <w:t>潘烨</w:t>
                            </w:r>
                          </w:p>
                        </w:tc>
                      </w:sdtContent>
                    </w:sdt>
                    <w:sdt>
                      <w:sdtPr>
                        <w:rPr>
                          <w:szCs w:val="21"/>
                        </w:rPr>
                        <w:alias w:val="离任的董事监事高级管理人员职务"/>
                        <w:tag w:val="_GBC_aa77cd30b13947f0841f49b0b279211b"/>
                        <w:id w:val="1073005036"/>
                        <w:lock w:val="sdtLocked"/>
                      </w:sdtPr>
                      <w:sdtEndPr/>
                      <w:sdtContent>
                        <w:tc>
                          <w:tcPr>
                            <w:tcW w:w="1291" w:type="pct"/>
                          </w:tcPr>
                          <w:p w:rsidR="00FA37CD" w:rsidRDefault="00FA37CD" w:rsidP="000A2939">
                            <w:pPr>
                              <w:kinsoku w:val="0"/>
                              <w:overflowPunct w:val="0"/>
                              <w:autoSpaceDE w:val="0"/>
                              <w:autoSpaceDN w:val="0"/>
                              <w:adjustRightInd w:val="0"/>
                              <w:snapToGrid w:val="0"/>
                              <w:jc w:val="center"/>
                              <w:rPr>
                                <w:szCs w:val="21"/>
                              </w:rPr>
                            </w:pPr>
                            <w:r>
                              <w:rPr>
                                <w:szCs w:val="21"/>
                              </w:rPr>
                              <w:t>监事</w:t>
                            </w:r>
                          </w:p>
                        </w:tc>
                      </w:sdtContent>
                    </w:sdt>
                    <w:sdt>
                      <w:sdtPr>
                        <w:rPr>
                          <w:szCs w:val="21"/>
                        </w:rPr>
                        <w:alias w:val="公司董事、监事、高级管理人员的变动情形"/>
                        <w:tag w:val="_GBC_466f24fb36cc4d949be4225fed8d37c7"/>
                        <w:id w:val="-646433247"/>
                        <w:lock w:val="sdtLocked"/>
                        <w:comboBox>
                          <w:listItem w:displayText="聘任" w:value="聘任"/>
                          <w:listItem w:displayText="离任" w:value="离任"/>
                          <w:listItem w:displayText="解任" w:value="解任"/>
                          <w:listItem w:displayText="选举" w:value="选举"/>
                        </w:comboBox>
                      </w:sdtPr>
                      <w:sdtEndPr/>
                      <w:sdtContent>
                        <w:tc>
                          <w:tcPr>
                            <w:tcW w:w="1184" w:type="pct"/>
                          </w:tcPr>
                          <w:p w:rsidR="00FA37CD" w:rsidRDefault="00FA37CD" w:rsidP="000A2939">
                            <w:pPr>
                              <w:kinsoku w:val="0"/>
                              <w:overflowPunct w:val="0"/>
                              <w:autoSpaceDE w:val="0"/>
                              <w:autoSpaceDN w:val="0"/>
                              <w:adjustRightInd w:val="0"/>
                              <w:snapToGrid w:val="0"/>
                              <w:jc w:val="center"/>
                              <w:rPr>
                                <w:szCs w:val="21"/>
                              </w:rPr>
                            </w:pPr>
                            <w:r>
                              <w:rPr>
                                <w:szCs w:val="21"/>
                              </w:rPr>
                              <w:t>选举</w:t>
                            </w:r>
                          </w:p>
                        </w:tc>
                      </w:sdtContent>
                    </w:sdt>
                    <w:sdt>
                      <w:sdtPr>
                        <w:rPr>
                          <w:szCs w:val="21"/>
                        </w:rPr>
                        <w:alias w:val="在报告期内离任的董事、监事、高级管理人员离任原因"/>
                        <w:tag w:val="_GBC_318c58547c68492495b3985170f0bb7a"/>
                        <w:id w:val="-786037865"/>
                        <w:lock w:val="sdtLocked"/>
                      </w:sdtPr>
                      <w:sdtEndPr/>
                      <w:sdtContent>
                        <w:tc>
                          <w:tcPr>
                            <w:tcW w:w="1324" w:type="pct"/>
                          </w:tcPr>
                          <w:p w:rsidR="00FA37CD" w:rsidRDefault="00FA37CD" w:rsidP="000A2939">
                            <w:pPr>
                              <w:kinsoku w:val="0"/>
                              <w:overflowPunct w:val="0"/>
                              <w:autoSpaceDE w:val="0"/>
                              <w:autoSpaceDN w:val="0"/>
                              <w:adjustRightInd w:val="0"/>
                              <w:snapToGrid w:val="0"/>
                              <w:jc w:val="center"/>
                              <w:rPr>
                                <w:szCs w:val="21"/>
                              </w:rPr>
                            </w:pPr>
                            <w:r>
                              <w:rPr>
                                <w:szCs w:val="21"/>
                              </w:rPr>
                              <w:t>选举</w:t>
                            </w:r>
                          </w:p>
                        </w:tc>
                      </w:sdtContent>
                    </w:sdt>
                  </w:tr>
                </w:sdtContent>
              </w:sdt>
            </w:tbl>
          </w:sdtContent>
        </w:sdt>
        <w:p w:rsidR="00FA37CD" w:rsidRPr="00ED3AD7" w:rsidRDefault="00DE6BA5" w:rsidP="00FA37CD"/>
      </w:sdtContent>
    </w:sdt>
    <w:sdt>
      <w:sdtPr>
        <w:rPr>
          <w:rFonts w:ascii="Calibri" w:hAnsi="Calibri" w:cs="宋体" w:hint="eastAsia"/>
          <w:b w:val="0"/>
          <w:bCs w:val="0"/>
          <w:kern w:val="0"/>
          <w:szCs w:val="22"/>
        </w:rPr>
        <w:alias w:val="模块:董事、监事、高级管理人员情况其他说明"/>
        <w:tag w:val="_GBC_73387820b4324825969230e5170e0ab7"/>
        <w:id w:val="-1134718510"/>
        <w:lock w:val="sdtLocked"/>
        <w:placeholder>
          <w:docPart w:val="GBC22222222222222222222222222222"/>
        </w:placeholder>
      </w:sdtPr>
      <w:sdtEndPr>
        <w:rPr>
          <w:rFonts w:ascii="宋体" w:hAnsi="宋体" w:hint="default"/>
          <w:szCs w:val="24"/>
        </w:rPr>
      </w:sdtEndPr>
      <w:sdtContent>
        <w:p w:rsidR="00FA37CD" w:rsidRDefault="00FA37CD" w:rsidP="00D31930">
          <w:pPr>
            <w:pStyle w:val="2"/>
            <w:numPr>
              <w:ilvl w:val="0"/>
              <w:numId w:val="85"/>
            </w:numPr>
            <w:spacing w:line="360" w:lineRule="auto"/>
          </w:pPr>
          <w:r>
            <w:rPr>
              <w:rFonts w:hint="eastAsia"/>
            </w:rPr>
            <w:t>其他说明</w:t>
          </w:r>
        </w:p>
        <w:sdt>
          <w:sdtPr>
            <w:rPr>
              <w:bCs/>
            </w:rPr>
            <w:alias w:val="董事、监事、高级管理人员和员工的其他情况说明"/>
            <w:tag w:val="_GBC_8c9112b4ddd14215a418bad8eba569ec"/>
            <w:id w:val="1563985132"/>
            <w:lock w:val="sdtLocked"/>
            <w:placeholder>
              <w:docPart w:val="GBC22222222222222222222222222222"/>
            </w:placeholder>
          </w:sdtPr>
          <w:sdtEndPr>
            <w:rPr>
              <w:b/>
            </w:rPr>
          </w:sdtEndPr>
          <w:sdtContent>
            <w:p w:rsidR="00AD4467" w:rsidRDefault="008B75C6" w:rsidP="0062391A">
              <w:pPr>
                <w:spacing w:line="276" w:lineRule="auto"/>
                <w:ind w:firstLineChars="200" w:firstLine="420"/>
                <w:rPr>
                  <w:bCs/>
                </w:rPr>
              </w:pPr>
              <w:r>
                <w:rPr>
                  <w:rFonts w:hint="eastAsia"/>
                  <w:bCs/>
                </w:rPr>
                <w:t>报告期内，公司收到股东单位招商局华建公路投资有限公司《关于推荐董、监事人选的函》，因工作调整，</w:t>
              </w:r>
              <w:r w:rsidR="00AD4467">
                <w:rPr>
                  <w:rFonts w:hint="eastAsia"/>
                  <w:bCs/>
                </w:rPr>
                <w:t>郑海军先生不再担任公司董事，推荐姜岩飞先生为公司董事候选人；许红明先生不再担任公司监事，推荐潘烨先生为公司监事候选人。</w:t>
              </w:r>
              <w:r w:rsidR="0062391A">
                <w:rPr>
                  <w:rFonts w:hint="eastAsia"/>
                  <w:bCs/>
                </w:rPr>
                <w:t>2016年4月22日，</w:t>
              </w:r>
              <w:r>
                <w:rPr>
                  <w:rFonts w:hint="eastAsia"/>
                  <w:bCs/>
                </w:rPr>
                <w:t>公司第二届董事会第六次会议审议</w:t>
              </w:r>
              <w:r w:rsidR="0062391A">
                <w:rPr>
                  <w:rFonts w:hint="eastAsia"/>
                  <w:bCs/>
                </w:rPr>
                <w:t>通过了《关于更换公司董事的议案》，</w:t>
              </w:r>
              <w:r w:rsidR="00AD4467">
                <w:rPr>
                  <w:rFonts w:hint="eastAsia"/>
                  <w:bCs/>
                </w:rPr>
                <w:t>董事会提名姜岩飞先生为公司董事候选人。</w:t>
              </w:r>
              <w:r w:rsidR="0062391A">
                <w:rPr>
                  <w:rFonts w:hint="eastAsia"/>
                  <w:bCs/>
                </w:rPr>
                <w:t>2016年4月22日，</w:t>
              </w:r>
              <w:r w:rsidR="00AD4467">
                <w:rPr>
                  <w:rFonts w:hint="eastAsia"/>
                  <w:bCs/>
                </w:rPr>
                <w:t>公司第二届监事会第六次会议审议</w:t>
              </w:r>
              <w:r w:rsidR="0062391A">
                <w:rPr>
                  <w:rFonts w:hint="eastAsia"/>
                  <w:bCs/>
                </w:rPr>
                <w:t>通过了《关于更换公司监事的议案》,推荐潘烨先生为公司第二届监事会监事候选人</w:t>
              </w:r>
              <w:r w:rsidR="00CE5929">
                <w:rPr>
                  <w:rFonts w:hint="eastAsia"/>
                  <w:bCs/>
                </w:rPr>
                <w:t>（内容详见2016年4月26日披露的编号为临2016-001、002、005、006号公告）</w:t>
              </w:r>
              <w:r w:rsidR="0062391A">
                <w:rPr>
                  <w:rFonts w:hint="eastAsia"/>
                  <w:bCs/>
                </w:rPr>
                <w:t>。</w:t>
              </w:r>
            </w:p>
            <w:p w:rsidR="00AD4467" w:rsidRDefault="0062391A" w:rsidP="0062391A">
              <w:pPr>
                <w:spacing w:line="276" w:lineRule="auto"/>
                <w:ind w:firstLineChars="200" w:firstLine="420"/>
                <w:rPr>
                  <w:bCs/>
                </w:rPr>
              </w:pPr>
              <w:r>
                <w:rPr>
                  <w:rFonts w:hint="eastAsia"/>
                  <w:bCs/>
                </w:rPr>
                <w:t>2016年5月25日，公司</w:t>
              </w:r>
              <w:r w:rsidR="00AD4467">
                <w:rPr>
                  <w:rFonts w:hint="eastAsia"/>
                  <w:bCs/>
                </w:rPr>
                <w:t>2015年度股东大会选举姜岩飞先生为公司第二届董事会董事</w:t>
              </w:r>
              <w:r>
                <w:rPr>
                  <w:rFonts w:hint="eastAsia"/>
                  <w:bCs/>
                </w:rPr>
                <w:t>；选举潘烨先生为公司第二届监事会监事</w:t>
              </w:r>
              <w:r w:rsidR="00AD4467">
                <w:rPr>
                  <w:rFonts w:hint="eastAsia"/>
                  <w:bCs/>
                </w:rPr>
                <w:t>。</w:t>
              </w:r>
              <w:r w:rsidR="00CE5929">
                <w:rPr>
                  <w:rFonts w:hint="eastAsia"/>
                  <w:bCs/>
                </w:rPr>
                <w:t>（内容详见2016年5月26日披露的编号为临2016-00</w:t>
              </w:r>
              <w:r w:rsidR="00CE5929">
                <w:rPr>
                  <w:rFonts w:hint="eastAsia"/>
                  <w:bCs/>
                </w:rPr>
                <w:t>7</w:t>
              </w:r>
              <w:r w:rsidR="00CE5929">
                <w:rPr>
                  <w:rFonts w:hint="eastAsia"/>
                  <w:bCs/>
                </w:rPr>
                <w:t>号公告）</w:t>
              </w:r>
              <w:r w:rsidR="00CE5929">
                <w:rPr>
                  <w:rFonts w:hint="eastAsia"/>
                  <w:bCs/>
                </w:rPr>
                <w:t>。</w:t>
              </w:r>
            </w:p>
            <w:p w:rsidR="00AD4467" w:rsidRDefault="00AD4467" w:rsidP="0062391A">
              <w:pPr>
                <w:spacing w:line="276" w:lineRule="auto"/>
                <w:ind w:firstLineChars="200" w:firstLine="420"/>
                <w:rPr>
                  <w:bCs/>
                </w:rPr>
              </w:pPr>
              <w:r>
                <w:rPr>
                  <w:rFonts w:hint="eastAsia"/>
                  <w:bCs/>
                </w:rPr>
                <w:t>2016年5月25日，公司第二届董事会2016年第一次临时会议选举姜岩飞先生为公司第二届董事会副董事长，同时选举姜岩飞先生担任公司第二届董事会战略与投资委员会，第二届董事会提名、薪酬与考核委员会委员（内容详见2016年5月26日披露的编号为临2016-008号公告）。</w:t>
              </w:r>
            </w:p>
            <w:p w:rsidR="00FA37CD" w:rsidRPr="00AD4467" w:rsidRDefault="00DE6BA5" w:rsidP="00AD4467">
              <w:pPr>
                <w:ind w:firstLineChars="200" w:firstLine="422"/>
                <w:rPr>
                  <w:bCs/>
                </w:rPr>
              </w:pPr>
            </w:p>
          </w:sdtContent>
        </w:sdt>
      </w:sdtContent>
    </w:sdt>
    <w:p w:rsidR="00FA37CD" w:rsidRDefault="00FA37CD">
      <w:pPr>
        <w:spacing w:line="360" w:lineRule="exact"/>
        <w:ind w:right="5"/>
      </w:pPr>
    </w:p>
    <w:p w:rsidR="00FA37CD" w:rsidRDefault="00FA37CD" w:rsidP="00D31930">
      <w:pPr>
        <w:pStyle w:val="10"/>
        <w:numPr>
          <w:ilvl w:val="0"/>
          <w:numId w:val="2"/>
        </w:numPr>
        <w:rPr>
          <w:bCs w:val="0"/>
          <w:szCs w:val="28"/>
        </w:rPr>
      </w:pPr>
      <w:bookmarkStart w:id="81" w:name="_Toc437440717"/>
      <w:bookmarkStart w:id="82" w:name="_Toc438111012"/>
      <w:bookmarkStart w:id="83" w:name="_Toc453592977"/>
      <w:r>
        <w:rPr>
          <w:rFonts w:hint="eastAsia"/>
          <w:bCs w:val="0"/>
          <w:szCs w:val="28"/>
        </w:rPr>
        <w:t>公司债券相关情况</w:t>
      </w:r>
      <w:bookmarkEnd w:id="81"/>
      <w:bookmarkEnd w:id="82"/>
      <w:bookmarkEnd w:id="83"/>
    </w:p>
    <w:sdt>
      <w:sdtPr>
        <w:rPr>
          <w:szCs w:val="21"/>
        </w:rPr>
        <w:alias w:val="是否适用：公司债券相关情况[双击切换]"/>
        <w:tag w:val="_GBC_0aefba4fc6d84d32a7c7d372906dfb2e"/>
        <w:id w:val="-1905825701"/>
        <w:lock w:val="sdtContentLocked"/>
        <w:placeholder>
          <w:docPart w:val="GBC22222222222222222222222222222"/>
        </w:placeholder>
      </w:sdtPr>
      <w:sdtEndPr/>
      <w:sdtContent>
        <w:p w:rsidR="00FA37CD" w:rsidRDefault="00834F68" w:rsidP="00FA37CD">
          <w:r>
            <w:rPr>
              <w:szCs w:val="21"/>
            </w:rPr>
            <w:fldChar w:fldCharType="begin"/>
          </w:r>
          <w:r w:rsidR="00FA37CD">
            <w:rPr>
              <w:szCs w:val="21"/>
            </w:rPr>
            <w:instrText xml:space="preserve"> MACROBUTTON  SnrToggleCheckbox □适用 </w:instrText>
          </w:r>
          <w:r>
            <w:rPr>
              <w:szCs w:val="21"/>
            </w:rPr>
            <w:fldChar w:fldCharType="end"/>
          </w:r>
          <w:r>
            <w:rPr>
              <w:szCs w:val="21"/>
            </w:rPr>
            <w:fldChar w:fldCharType="begin"/>
          </w:r>
          <w:r w:rsidR="00FA37CD">
            <w:rPr>
              <w:szCs w:val="21"/>
            </w:rPr>
            <w:instrText xml:space="preserve"> MACROBUTTON  SnrToggleCheckbox √不适用 </w:instrText>
          </w:r>
          <w:r>
            <w:rPr>
              <w:szCs w:val="21"/>
            </w:rPr>
            <w:fldChar w:fldCharType="end"/>
          </w:r>
        </w:p>
      </w:sdtContent>
    </w:sdt>
    <w:p w:rsidR="00FA37CD" w:rsidRDefault="00FA37CD">
      <w:pPr>
        <w:spacing w:line="360" w:lineRule="exact"/>
        <w:ind w:right="5"/>
        <w:sectPr w:rsidR="00FA37CD" w:rsidSect="004860B6">
          <w:pgSz w:w="11906" w:h="16838"/>
          <w:pgMar w:top="1525" w:right="1276" w:bottom="1440" w:left="1797" w:header="851" w:footer="992" w:gutter="0"/>
          <w:cols w:space="425"/>
          <w:docGrid w:linePitch="312"/>
        </w:sectPr>
      </w:pPr>
    </w:p>
    <w:p w:rsidR="00A8074A" w:rsidRDefault="0084456C" w:rsidP="00D31930">
      <w:pPr>
        <w:pStyle w:val="10"/>
        <w:numPr>
          <w:ilvl w:val="0"/>
          <w:numId w:val="2"/>
        </w:numPr>
        <w:rPr>
          <w:rFonts w:ascii="宋体" w:eastAsia="宋体" w:hAnsi="宋体"/>
          <w:bCs w:val="0"/>
          <w:szCs w:val="28"/>
        </w:rPr>
      </w:pPr>
      <w:bookmarkStart w:id="84" w:name="_Toc453592978"/>
      <w:r>
        <w:rPr>
          <w:rFonts w:ascii="宋体" w:eastAsia="宋体" w:hAnsi="宋体"/>
          <w:bCs w:val="0"/>
          <w:szCs w:val="28"/>
        </w:rPr>
        <w:lastRenderedPageBreak/>
        <w:t>财务报告</w:t>
      </w:r>
      <w:bookmarkEnd w:id="84"/>
    </w:p>
    <w:sdt>
      <w:sdtPr>
        <w:rPr>
          <w:rFonts w:ascii="宋体" w:hAnsi="宋体" w:cs="宋体" w:hint="eastAsia"/>
          <w:b w:val="0"/>
          <w:bCs w:val="0"/>
          <w:kern w:val="0"/>
          <w:szCs w:val="24"/>
        </w:rPr>
        <w:alias w:val="模块:审计报告"/>
        <w:tag w:val="_GBC_3c4b7d00409449a2b71d41277e7bd042"/>
        <w:id w:val="903336869"/>
        <w:lock w:val="sdtLocked"/>
        <w:placeholder>
          <w:docPart w:val="GBC22222222222222222222222222222"/>
        </w:placeholder>
      </w:sdtPr>
      <w:sdtEndPr/>
      <w:sdtContent>
        <w:p w:rsidR="00A8074A" w:rsidRDefault="0084456C" w:rsidP="00D31930">
          <w:pPr>
            <w:pStyle w:val="2"/>
            <w:numPr>
              <w:ilvl w:val="0"/>
              <w:numId w:val="12"/>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989017944"/>
            <w:lock w:val="sdtContentLocked"/>
            <w:placeholder>
              <w:docPart w:val="GBC22222222222222222222222222222"/>
            </w:placeholder>
          </w:sdtPr>
          <w:sdtEndPr/>
          <w:sdtContent>
            <w:p w:rsidR="00A8074A" w:rsidRDefault="00834F68" w:rsidP="00882F15">
              <w:r>
                <w:fldChar w:fldCharType="begin"/>
              </w:r>
              <w:r w:rsidR="00882F15">
                <w:instrText xml:space="preserve"> MACROBUTTON  SnrToggleCheckbox □适用 </w:instrText>
              </w:r>
              <w:r>
                <w:fldChar w:fldCharType="end"/>
              </w:r>
              <w:r>
                <w:fldChar w:fldCharType="begin"/>
              </w:r>
              <w:r w:rsidR="00882F15">
                <w:instrText xml:space="preserve"> MACROBUTTON  SnrToggleCheckbox √不适用 </w:instrText>
              </w:r>
              <w:r>
                <w:fldChar w:fldCharType="end"/>
              </w:r>
            </w:p>
          </w:sdtContent>
        </w:sdt>
      </w:sdtContent>
    </w:sdt>
    <w:p w:rsidR="00A8074A" w:rsidRDefault="00A8074A"/>
    <w:p w:rsidR="00A8074A" w:rsidRDefault="0084456C" w:rsidP="00D31930">
      <w:pPr>
        <w:pStyle w:val="2"/>
        <w:numPr>
          <w:ilvl w:val="0"/>
          <w:numId w:val="12"/>
        </w:numPr>
        <w:rPr>
          <w:rFonts w:ascii="宋体" w:hAnsi="宋体"/>
        </w:rPr>
      </w:pPr>
      <w:r>
        <w:rPr>
          <w:rFonts w:ascii="宋体" w:hAnsi="宋体" w:hint="eastAsia"/>
        </w:rPr>
        <w:t>财务报表</w:t>
      </w:r>
    </w:p>
    <w:sdt>
      <w:sdtPr>
        <w:rPr>
          <w:szCs w:val="21"/>
        </w:rPr>
        <w:alias w:val="选项模块:需要编制合并报表"/>
        <w:tag w:val="_GBC_f3d43b26b5d34a4c88db3cb7d81650cc"/>
        <w:id w:val="-1684276905"/>
        <w:placeholder>
          <w:docPart w:val="GBC22222222222222222222222222222"/>
        </w:placeholder>
      </w:sdtPr>
      <w:sdtEndPr>
        <w:rPr>
          <w:szCs w:val="24"/>
        </w:rPr>
      </w:sdtEndPr>
      <w:sdtContent>
        <w:sdt>
          <w:sdtPr>
            <w:rPr>
              <w:rFonts w:hint="eastAsia"/>
              <w:b/>
              <w:szCs w:val="21"/>
            </w:rPr>
            <w:tag w:val="_GBC_b84409e42f904bdab44813a972d54149"/>
            <w:id w:val="879756102"/>
            <w:lock w:val="sdtLocked"/>
          </w:sdtPr>
          <w:sdtEndPr>
            <w:rPr>
              <w:rFonts w:hint="default"/>
              <w:bCs/>
              <w:color w:val="008000"/>
              <w:u w:val="single"/>
            </w:rPr>
          </w:sdtEndPr>
          <w:sdtContent>
            <w:p w:rsidR="00006FEB" w:rsidRDefault="00006FEB" w:rsidP="00392E06">
              <w:pPr>
                <w:snapToGrid w:val="0"/>
                <w:jc w:val="center"/>
                <w:rPr>
                  <w:b/>
                  <w:szCs w:val="21"/>
                </w:rPr>
              </w:pPr>
              <w:r>
                <w:rPr>
                  <w:rFonts w:hint="eastAsia"/>
                  <w:b/>
                  <w:szCs w:val="21"/>
                </w:rPr>
                <w:t>合并资产负债表</w:t>
              </w:r>
            </w:p>
            <w:p w:rsidR="00006FEB" w:rsidRDefault="00006FEB" w:rsidP="00392E06">
              <w:pPr>
                <w:snapToGrid w:val="0"/>
                <w:spacing w:line="240" w:lineRule="atLeast"/>
                <w:jc w:val="center"/>
                <w:rPr>
                  <w:b/>
                  <w:szCs w:val="21"/>
                </w:rPr>
              </w:pPr>
              <w:r>
                <w:rPr>
                  <w:szCs w:val="21"/>
                </w:rPr>
                <w:t>201</w:t>
              </w:r>
              <w:r>
                <w:rPr>
                  <w:rFonts w:hint="eastAsia"/>
                  <w:szCs w:val="21"/>
                </w:rPr>
                <w:t>6</w:t>
              </w:r>
              <w:r>
                <w:rPr>
                  <w:szCs w:val="21"/>
                </w:rPr>
                <w:t>年</w:t>
              </w:r>
              <w:r>
                <w:rPr>
                  <w:rFonts w:hint="eastAsia"/>
                  <w:szCs w:val="21"/>
                </w:rPr>
                <w:t>6</w:t>
              </w:r>
              <w:r>
                <w:rPr>
                  <w:szCs w:val="21"/>
                </w:rPr>
                <w:t>月3</w:t>
              </w:r>
              <w:r>
                <w:rPr>
                  <w:rFonts w:hint="eastAsia"/>
                  <w:szCs w:val="21"/>
                </w:rPr>
                <w:t>0</w:t>
              </w:r>
              <w:r>
                <w:rPr>
                  <w:szCs w:val="21"/>
                </w:rPr>
                <w:t>日</w:t>
              </w:r>
            </w:p>
            <w:p w:rsidR="00006FEB" w:rsidRDefault="00006FEB" w:rsidP="00392E06">
              <w:pPr>
                <w:rPr>
                  <w:szCs w:val="21"/>
                </w:rPr>
              </w:pPr>
              <w:r>
                <w:rPr>
                  <w:szCs w:val="21"/>
                </w:rPr>
                <w:t xml:space="preserve">编制单位: </w:t>
              </w:r>
              <w:sdt>
                <w:sdtPr>
                  <w:rPr>
                    <w:szCs w:val="21"/>
                  </w:rPr>
                  <w:alias w:val="公司法定中文名称"/>
                  <w:tag w:val="_GBC_76dae7aa62d842859c05c05e750163c2"/>
                  <w:id w:val="-615747957"/>
                  <w:lock w:val="sdtLocked"/>
                  <w:dataBinding w:prefixMappings="xmlns:clcid-cgi='clcid-cgi'" w:xpath="/*/clcid-cgi:GongSiFaDingZhongWenMingCheng" w:storeItemID="{89EBAB94-44A0-46A2-B712-30D997D04A6D}"/>
                  <w:text/>
                </w:sdtPr>
                <w:sdtEndPr/>
                <w:sdtContent>
                  <w:r w:rsidR="00CB587E">
                    <w:rPr>
                      <w:rFonts w:hint="eastAsia"/>
                      <w:szCs w:val="21"/>
                    </w:rPr>
                    <w:t>黑龙江交通发展股份有限公司</w:t>
                  </w:r>
                </w:sdtContent>
              </w:sdt>
            </w:p>
            <w:p w:rsidR="00006FEB" w:rsidRDefault="00006FEB" w:rsidP="00392E06">
              <w:pPr>
                <w:jc w:val="right"/>
                <w:rPr>
                  <w:szCs w:val="21"/>
                </w:rPr>
              </w:pPr>
              <w:r>
                <w:rPr>
                  <w:szCs w:val="21"/>
                </w:rPr>
                <w:t>单位:</w:t>
              </w:r>
              <w:sdt>
                <w:sdtPr>
                  <w:rPr>
                    <w:szCs w:val="21"/>
                  </w:rPr>
                  <w:alias w:val="单位：合并资产负债表"/>
                  <w:tag w:val="_GBC_710dced47e5943589779e071c78c5512"/>
                  <w:id w:val="50416765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szCs w:val="21"/>
                </w:rPr>
                <w:t xml:space="preserve">  币种:</w:t>
              </w:r>
              <w:sdt>
                <w:sdtPr>
                  <w:rPr>
                    <w:szCs w:val="21"/>
                  </w:rPr>
                  <w:alias w:val="币种：合并资产负债表"/>
                  <w:tag w:val="_GBC_7e2679155b104d33ba04158c7414bcff"/>
                  <w:id w:val="-62383707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0"/>
                <w:gridCol w:w="983"/>
                <w:gridCol w:w="2208"/>
                <w:gridCol w:w="2208"/>
              </w:tblGrid>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jc w:val="center"/>
                      <w:rPr>
                        <w:b/>
                        <w:szCs w:val="21"/>
                      </w:rPr>
                    </w:pPr>
                    <w:r>
                      <w:rPr>
                        <w:b/>
                        <w:szCs w:val="21"/>
                      </w:rPr>
                      <w:t>项目</w:t>
                    </w:r>
                  </w:p>
                </w:tc>
                <w:tc>
                  <w:tcPr>
                    <w:tcW w:w="543"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jc w:val="center"/>
                      <w:rPr>
                        <w:b/>
                        <w:szCs w:val="21"/>
                      </w:rPr>
                    </w:pPr>
                    <w:r>
                      <w:rPr>
                        <w:rFonts w:hint="eastAsia"/>
                        <w:b/>
                        <w:szCs w:val="21"/>
                      </w:rPr>
                      <w:t>附注</w:t>
                    </w:r>
                  </w:p>
                </w:tc>
                <w:tc>
                  <w:tcPr>
                    <w:tcW w:w="122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jc w:val="center"/>
                      <w:rPr>
                        <w:b/>
                        <w:szCs w:val="21"/>
                      </w:rPr>
                    </w:pPr>
                    <w:r>
                      <w:rPr>
                        <w:b/>
                        <w:szCs w:val="21"/>
                      </w:rPr>
                      <w:t>期末余额</w:t>
                    </w:r>
                  </w:p>
                </w:tc>
                <w:tc>
                  <w:tcPr>
                    <w:tcW w:w="122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jc w:val="center"/>
                      <w:rPr>
                        <w:b/>
                        <w:szCs w:val="21"/>
                      </w:rPr>
                    </w:pPr>
                    <w:r>
                      <w:rPr>
                        <w:rFonts w:hint="eastAsia"/>
                        <w:b/>
                        <w:szCs w:val="21"/>
                      </w:rPr>
                      <w:t>期初</w:t>
                    </w:r>
                    <w:r>
                      <w:rPr>
                        <w:b/>
                        <w:szCs w:val="21"/>
                      </w:rPr>
                      <w:t>余额</w:t>
                    </w:r>
                  </w:p>
                </w:tc>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szCs w:val="21"/>
                      </w:rPr>
                    </w:pPr>
                    <w:r>
                      <w:rPr>
                        <w:rFonts w:hint="eastAsia"/>
                        <w:b/>
                        <w:bCs/>
                        <w:szCs w:val="21"/>
                      </w:rPr>
                      <w:t>流动资产：</w:t>
                    </w:r>
                  </w:p>
                </w:tc>
                <w:tc>
                  <w:tcPr>
                    <w:tcW w:w="2983" w:type="pct"/>
                    <w:gridSpan w:val="3"/>
                    <w:tcBorders>
                      <w:top w:val="outset" w:sz="6" w:space="0" w:color="auto"/>
                      <w:left w:val="outset" w:sz="6" w:space="0" w:color="auto"/>
                      <w:bottom w:val="outset" w:sz="6" w:space="0" w:color="auto"/>
                      <w:right w:val="outset" w:sz="6" w:space="0" w:color="auto"/>
                    </w:tcBorders>
                  </w:tcPr>
                  <w:p w:rsidR="00006FEB" w:rsidRDefault="00006FEB" w:rsidP="00392E06">
                    <w:pPr>
                      <w:rPr>
                        <w:b/>
                        <w:color w:val="FF00FF"/>
                        <w:szCs w:val="21"/>
                      </w:rPr>
                    </w:pPr>
                  </w:p>
                </w:tc>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货币资金</w:t>
                    </w:r>
                  </w:p>
                </w:tc>
                <w:sdt>
                  <w:sdtPr>
                    <w:rPr>
                      <w:szCs w:val="21"/>
                    </w:rPr>
                    <w:alias w:val="附注_货币资金"/>
                    <w:tag w:val="_GBC_08a21be3e4ba40cc8dd1d7607613df46"/>
                    <w:id w:val="137805067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263D27">
                        <w:pPr>
                          <w:rPr>
                            <w:color w:val="008000"/>
                            <w:szCs w:val="21"/>
                          </w:rPr>
                        </w:pPr>
                        <w:r>
                          <w:rPr>
                            <w:rFonts w:hint="eastAsia"/>
                            <w:szCs w:val="21"/>
                          </w:rPr>
                          <w:t>七、1</w:t>
                        </w:r>
                      </w:p>
                    </w:tc>
                  </w:sdtContent>
                </w:sdt>
                <w:tc>
                  <w:tcPr>
                    <w:tcW w:w="1220" w:type="pct"/>
                    <w:tcBorders>
                      <w:top w:val="outset" w:sz="6" w:space="0" w:color="auto"/>
                      <w:left w:val="outset" w:sz="6" w:space="0" w:color="auto"/>
                      <w:bottom w:val="outset" w:sz="6" w:space="0" w:color="auto"/>
                      <w:right w:val="outset" w:sz="6" w:space="0" w:color="auto"/>
                    </w:tcBorders>
                  </w:tcPr>
                  <w:p w:rsidR="00006FEB" w:rsidRDefault="00DE6BA5" w:rsidP="00392E06">
                    <w:pPr>
                      <w:jc w:val="right"/>
                      <w:rPr>
                        <w:color w:val="008000"/>
                        <w:szCs w:val="21"/>
                      </w:rPr>
                    </w:pPr>
                    <w:sdt>
                      <w:sdtPr>
                        <w:rPr>
                          <w:rFonts w:hint="eastAsia"/>
                          <w:szCs w:val="21"/>
                        </w:rPr>
                        <w:alias w:val="货币资金"/>
                        <w:tag w:val="_GBC_1650db7aab1744b6ab4af737c7887ace"/>
                        <w:id w:val="1849136711"/>
                        <w:lock w:val="sdtLocked"/>
                      </w:sdtPr>
                      <w:sdtEndPr/>
                      <w:sdtContent>
                        <w:r w:rsidR="00006FEB">
                          <w:rPr>
                            <w:szCs w:val="21"/>
                          </w:rPr>
                          <w:t>480,912,828.93</w:t>
                        </w:r>
                      </w:sdtContent>
                    </w:sdt>
                  </w:p>
                </w:tc>
                <w:sdt>
                  <w:sdtPr>
                    <w:rPr>
                      <w:szCs w:val="21"/>
                    </w:rPr>
                    <w:alias w:val="货币资金"/>
                    <w:tag w:val="_GBC_8bd774c444c841718fe52ff24ab6849b"/>
                    <w:id w:val="-194492002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377,711,270.39</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结算备付金</w:t>
                    </w:r>
                  </w:p>
                </w:tc>
                <w:sdt>
                  <w:sdtPr>
                    <w:rPr>
                      <w:szCs w:val="21"/>
                    </w:rPr>
                    <w:alias w:val="附注_结算备付金"/>
                    <w:tag w:val="_GBC_e982ece264a44d7999c85fb805e4e0cb"/>
                    <w:id w:val="-188602070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结算备付金"/>
                    <w:tag w:val="_GBC_ecfd94164aaa454e8b5906a673a8224b"/>
                    <w:id w:val="-39404476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结算备付金"/>
                    <w:tag w:val="_GBC_94e618b2a7c0416880db076f53f1da43"/>
                    <w:id w:val="-131849460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005455">
                <w:trPr>
                  <w:trHeight w:val="420"/>
                </w:trPr>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拆出资金</w:t>
                    </w:r>
                  </w:p>
                </w:tc>
                <w:sdt>
                  <w:sdtPr>
                    <w:rPr>
                      <w:szCs w:val="21"/>
                    </w:rPr>
                    <w:alias w:val="附注_拆出资金"/>
                    <w:tag w:val="_GBC_05de025612e74f649c79c7a1c8501749"/>
                    <w:id w:val="-61667803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拆出资金"/>
                    <w:tag w:val="_GBC_660e6f0b2ed741b797081237c6c39824"/>
                    <w:id w:val="123088510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拆出资金"/>
                    <w:tag w:val="_GBC_1b099e50af4b4dfba8845360d5ddac0f"/>
                    <w:id w:val="-9987994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263D27">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以公允价值计量且其变动计入当期损益的金融资产</w:t>
                    </w:r>
                  </w:p>
                </w:tc>
                <w:sdt>
                  <w:sdtPr>
                    <w:rPr>
                      <w:szCs w:val="21"/>
                    </w:rPr>
                    <w:alias w:val="附注_以公允价值计量且其变动计入当期损益的金融资产"/>
                    <w:tag w:val="_GBC_9edfb1fbd33e40b0a8bddf54f1cfb7fe"/>
                    <w:id w:val="1198120795"/>
                    <w:lock w:val="sdtLocked"/>
                  </w:sdtPr>
                  <w:sdtEndPr/>
                  <w:sdtContent>
                    <w:tc>
                      <w:tcPr>
                        <w:tcW w:w="543" w:type="pct"/>
                        <w:tcBorders>
                          <w:top w:val="outset" w:sz="6" w:space="0" w:color="auto"/>
                          <w:left w:val="outset" w:sz="6" w:space="0" w:color="auto"/>
                          <w:bottom w:val="outset" w:sz="6" w:space="0" w:color="auto"/>
                          <w:right w:val="outset" w:sz="6" w:space="0" w:color="auto"/>
                        </w:tcBorders>
                        <w:vAlign w:val="center"/>
                      </w:tcPr>
                      <w:p w:rsidR="00006FEB" w:rsidRDefault="00263D27" w:rsidP="00263D27">
                        <w:pPr>
                          <w:jc w:val="center"/>
                          <w:rPr>
                            <w:szCs w:val="21"/>
                          </w:rPr>
                        </w:pPr>
                        <w:r>
                          <w:rPr>
                            <w:rFonts w:hint="eastAsia"/>
                            <w:szCs w:val="21"/>
                          </w:rPr>
                          <w:t>七、2</w:t>
                        </w:r>
                      </w:p>
                    </w:tc>
                  </w:sdtContent>
                </w:sdt>
                <w:sdt>
                  <w:sdtPr>
                    <w:rPr>
                      <w:szCs w:val="21"/>
                    </w:rPr>
                    <w:alias w:val="以公允价值计量且其变动计入当期损益的金融资产"/>
                    <w:tag w:val="_GBC_ae45584f59e94a81abba85de35d0a60e"/>
                    <w:id w:val="38321879"/>
                    <w:lock w:val="sdtLocked"/>
                  </w:sdtPr>
                  <w:sdtEndPr/>
                  <w:sdtContent>
                    <w:tc>
                      <w:tcPr>
                        <w:tcW w:w="1220" w:type="pct"/>
                        <w:tcBorders>
                          <w:top w:val="outset" w:sz="6" w:space="0" w:color="auto"/>
                          <w:left w:val="outset" w:sz="6" w:space="0" w:color="auto"/>
                          <w:bottom w:val="outset" w:sz="6" w:space="0" w:color="auto"/>
                          <w:right w:val="outset" w:sz="6" w:space="0" w:color="auto"/>
                        </w:tcBorders>
                        <w:vAlign w:val="center"/>
                      </w:tcPr>
                      <w:p w:rsidR="00006FEB" w:rsidRDefault="00006FEB" w:rsidP="00263D27">
                        <w:pPr>
                          <w:jc w:val="right"/>
                          <w:rPr>
                            <w:szCs w:val="21"/>
                          </w:rPr>
                        </w:pPr>
                        <w:r>
                          <w:rPr>
                            <w:szCs w:val="21"/>
                          </w:rPr>
                          <w:t>87,358,377.1</w:t>
                        </w:r>
                      </w:p>
                    </w:tc>
                  </w:sdtContent>
                </w:sdt>
                <w:sdt>
                  <w:sdtPr>
                    <w:rPr>
                      <w:szCs w:val="21"/>
                    </w:rPr>
                    <w:alias w:val="以公允价值计量且其变动计入当期损益的金融资产"/>
                    <w:tag w:val="_GBC_d1d8fc1cb07a4cd3b06d333c18864b33"/>
                    <w:id w:val="-1520777430"/>
                    <w:lock w:val="sdtLocked"/>
                  </w:sdtPr>
                  <w:sdtEndPr/>
                  <w:sdtContent>
                    <w:tc>
                      <w:tcPr>
                        <w:tcW w:w="1220" w:type="pct"/>
                        <w:tcBorders>
                          <w:top w:val="outset" w:sz="6" w:space="0" w:color="auto"/>
                          <w:left w:val="outset" w:sz="6" w:space="0" w:color="auto"/>
                          <w:bottom w:val="outset" w:sz="6" w:space="0" w:color="auto"/>
                          <w:right w:val="outset" w:sz="6" w:space="0" w:color="auto"/>
                        </w:tcBorders>
                        <w:vAlign w:val="center"/>
                      </w:tcPr>
                      <w:p w:rsidR="00006FEB" w:rsidRDefault="00005455" w:rsidP="00263D27">
                        <w:pPr>
                          <w:ind w:right="105"/>
                          <w:jc w:val="right"/>
                          <w:rPr>
                            <w:szCs w:val="21"/>
                          </w:rPr>
                        </w:pPr>
                        <w:r>
                          <w:rPr>
                            <w:szCs w:val="21"/>
                          </w:rPr>
                          <w:t>79,652,872.15</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衍生金融资产</w:t>
                    </w:r>
                  </w:p>
                </w:tc>
                <w:sdt>
                  <w:sdtPr>
                    <w:rPr>
                      <w:szCs w:val="21"/>
                    </w:rPr>
                    <w:alias w:val="附注_衍生金融资产"/>
                    <w:tag w:val="_GBC_3b4393700c904dfdbf0a8d7a2c70184d"/>
                    <w:id w:val="24500634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szCs w:val="21"/>
                          </w:rPr>
                          <w:t xml:space="preserve">　</w:t>
                        </w:r>
                      </w:p>
                    </w:tc>
                  </w:sdtContent>
                </w:sdt>
                <w:sdt>
                  <w:sdtPr>
                    <w:rPr>
                      <w:szCs w:val="21"/>
                    </w:rPr>
                    <w:alias w:val="衍生金融资产"/>
                    <w:tag w:val="_GBC_cb1ee266d7a145178f5f53c72a2f2b93"/>
                    <w:id w:val="-15530313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sdt>
                  <w:sdtPr>
                    <w:rPr>
                      <w:szCs w:val="21"/>
                    </w:rPr>
                    <w:alias w:val="衍生金融资产"/>
                    <w:tag w:val="_GBC_d612adbd769448d8ba1e5bda35f39fb9"/>
                    <w:id w:val="-42750689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应收票据</w:t>
                    </w:r>
                  </w:p>
                </w:tc>
                <w:sdt>
                  <w:sdtPr>
                    <w:rPr>
                      <w:szCs w:val="21"/>
                    </w:rPr>
                    <w:alias w:val="附注_应收票据"/>
                    <w:tag w:val="_GBC_e9ef6bbea9b84b9f8903f351ae67fd23"/>
                    <w:id w:val="77081824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收票据"/>
                    <w:tag w:val="_GBC_6ca0c9cdd28a48109698af199770dd0b"/>
                    <w:id w:val="-120679237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应收票据"/>
                    <w:tag w:val="_GBC_89ef6070b3064fb286738b5c5ea3ac3d"/>
                    <w:id w:val="74884751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应收账款</w:t>
                    </w:r>
                  </w:p>
                </w:tc>
                <w:sdt>
                  <w:sdtPr>
                    <w:rPr>
                      <w:szCs w:val="21"/>
                    </w:rPr>
                    <w:alias w:val="附注_应收帐款"/>
                    <w:tag w:val="_GBC_17b935e09cf749edab779d698a4110a6"/>
                    <w:id w:val="-184084006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263D27">
                        <w:pPr>
                          <w:rPr>
                            <w:color w:val="008000"/>
                            <w:szCs w:val="21"/>
                          </w:rPr>
                        </w:pPr>
                        <w:r>
                          <w:rPr>
                            <w:rFonts w:hint="eastAsia"/>
                            <w:szCs w:val="21"/>
                          </w:rPr>
                          <w:t>七、3</w:t>
                        </w:r>
                      </w:p>
                    </w:tc>
                  </w:sdtContent>
                </w:sdt>
                <w:sdt>
                  <w:sdtPr>
                    <w:rPr>
                      <w:szCs w:val="21"/>
                    </w:rPr>
                    <w:alias w:val="应收帐款"/>
                    <w:tag w:val="_GBC_63036ddeadea41e2b6aabb959fa30b1c"/>
                    <w:id w:val="-41886690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9,158,770.31</w:t>
                        </w:r>
                      </w:p>
                    </w:tc>
                  </w:sdtContent>
                </w:sdt>
                <w:sdt>
                  <w:sdtPr>
                    <w:rPr>
                      <w:szCs w:val="21"/>
                    </w:rPr>
                    <w:alias w:val="应收帐款"/>
                    <w:tag w:val="_GBC_8c35ddce52cd4962b0afd7ac441f2146"/>
                    <w:id w:val="-179752625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962E67" w:rsidP="00392E06">
                        <w:pPr>
                          <w:jc w:val="right"/>
                          <w:rPr>
                            <w:color w:val="008000"/>
                            <w:szCs w:val="21"/>
                          </w:rPr>
                        </w:pPr>
                        <w:r>
                          <w:rPr>
                            <w:szCs w:val="21"/>
                          </w:rPr>
                          <w:t>6,952,215.79</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预付款项</w:t>
                    </w:r>
                  </w:p>
                </w:tc>
                <w:sdt>
                  <w:sdtPr>
                    <w:rPr>
                      <w:szCs w:val="21"/>
                    </w:rPr>
                    <w:alias w:val="附注_预付帐款"/>
                    <w:tag w:val="_GBC_e2d3d3df1cfb4aa3beb94ad74dbeb502"/>
                    <w:id w:val="2051570902"/>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263D27">
                        <w:pPr>
                          <w:rPr>
                            <w:color w:val="008000"/>
                            <w:szCs w:val="21"/>
                          </w:rPr>
                        </w:pPr>
                        <w:r>
                          <w:rPr>
                            <w:rFonts w:hint="eastAsia"/>
                            <w:szCs w:val="21"/>
                          </w:rPr>
                          <w:t>七、4</w:t>
                        </w:r>
                      </w:p>
                    </w:tc>
                  </w:sdtContent>
                </w:sdt>
                <w:sdt>
                  <w:sdtPr>
                    <w:rPr>
                      <w:szCs w:val="21"/>
                    </w:rPr>
                    <w:alias w:val="预付帐款"/>
                    <w:tag w:val="_GBC_d448d3ed95464bf5990b4e17a77c4a64"/>
                    <w:id w:val="183872355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19,756,681.07</w:t>
                        </w:r>
                      </w:p>
                    </w:tc>
                  </w:sdtContent>
                </w:sdt>
                <w:sdt>
                  <w:sdtPr>
                    <w:rPr>
                      <w:szCs w:val="21"/>
                    </w:rPr>
                    <w:alias w:val="预付帐款"/>
                    <w:tag w:val="_GBC_b36b84e76c2d4e39b94482a2405abddf"/>
                    <w:id w:val="564711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16,394,310.01</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应收保费</w:t>
                    </w:r>
                  </w:p>
                </w:tc>
                <w:sdt>
                  <w:sdtPr>
                    <w:rPr>
                      <w:szCs w:val="21"/>
                    </w:rPr>
                    <w:alias w:val="附注_应收保费"/>
                    <w:tag w:val="_GBC_ad05fc0a16874095921cf1e6f728e429"/>
                    <w:id w:val="-88771769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收保费"/>
                    <w:tag w:val="_GBC_26bada35a98c4add975c36b09442c1fe"/>
                    <w:id w:val="-6326166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应收保费"/>
                    <w:tag w:val="_GBC_f648cb49bfc54de2838581363447cb8c"/>
                    <w:id w:val="-42125178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应收分保账款</w:t>
                    </w:r>
                  </w:p>
                </w:tc>
                <w:sdt>
                  <w:sdtPr>
                    <w:rPr>
                      <w:szCs w:val="21"/>
                    </w:rPr>
                    <w:alias w:val="附注_应收分保账款"/>
                    <w:tag w:val="_GBC_628e4de8e43f418e9b5c546d3859bafb"/>
                    <w:id w:val="119211235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收分保账款"/>
                    <w:tag w:val="_GBC_155aa317860f49199c837f0a960150f3"/>
                    <w:id w:val="166489644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应收分保账款"/>
                    <w:tag w:val="_GBC_dd6e2a3f6cb14ffb9988c8be3c833949"/>
                    <w:id w:val="-3959617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应收分保合同准备金</w:t>
                    </w:r>
                  </w:p>
                </w:tc>
                <w:sdt>
                  <w:sdtPr>
                    <w:rPr>
                      <w:szCs w:val="21"/>
                    </w:rPr>
                    <w:alias w:val="附注_应收分保合同准备金"/>
                    <w:tag w:val="_GBC_b4cb42e82932493d836e8ad50c7b5785"/>
                    <w:id w:val="-92264269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收分保合同准备金"/>
                    <w:tag w:val="_GBC_972c51bf035747abb78b50717c0bdc1c"/>
                    <w:id w:val="-4344884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应收分保合同准备金"/>
                    <w:tag w:val="_GBC_52b658b3cebe4f40a5f44d7b0234b9d8"/>
                    <w:id w:val="-86383027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应收利息</w:t>
                    </w:r>
                  </w:p>
                </w:tc>
                <w:sdt>
                  <w:sdtPr>
                    <w:rPr>
                      <w:szCs w:val="21"/>
                    </w:rPr>
                    <w:alias w:val="附注_应收利息"/>
                    <w:tag w:val="_GBC_182f0b3e3abd47eab04a66d1ae914185"/>
                    <w:id w:val="-49418313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263D27">
                        <w:pPr>
                          <w:rPr>
                            <w:color w:val="008000"/>
                            <w:szCs w:val="21"/>
                          </w:rPr>
                        </w:pPr>
                        <w:r>
                          <w:rPr>
                            <w:rFonts w:hint="eastAsia"/>
                            <w:szCs w:val="21"/>
                          </w:rPr>
                          <w:t>七、5</w:t>
                        </w:r>
                      </w:p>
                    </w:tc>
                  </w:sdtContent>
                </w:sdt>
                <w:sdt>
                  <w:sdtPr>
                    <w:rPr>
                      <w:szCs w:val="21"/>
                    </w:rPr>
                    <w:alias w:val="应收利息"/>
                    <w:tag w:val="_GBC_78c4eed6fae04b3e8fe9d3c4f52ac293"/>
                    <w:id w:val="-151953649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3,426,821.92</w:t>
                        </w:r>
                      </w:p>
                    </w:tc>
                  </w:sdtContent>
                </w:sdt>
                <w:sdt>
                  <w:sdtPr>
                    <w:rPr>
                      <w:szCs w:val="21"/>
                    </w:rPr>
                    <w:alias w:val="应收利息"/>
                    <w:tag w:val="_GBC_587d1beffc5a46f19a287c5bce7beb70"/>
                    <w:id w:val="45545672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1,042,571.92</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应收股利</w:t>
                    </w:r>
                  </w:p>
                </w:tc>
                <w:sdt>
                  <w:sdtPr>
                    <w:rPr>
                      <w:szCs w:val="21"/>
                    </w:rPr>
                    <w:alias w:val="附注_应收股利"/>
                    <w:tag w:val="_GBC_412e647ad71f471dabac1ef636aab597"/>
                    <w:id w:val="1198435327"/>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392E06">
                        <w:pPr>
                          <w:rPr>
                            <w:color w:val="008000"/>
                            <w:szCs w:val="21"/>
                          </w:rPr>
                        </w:pPr>
                        <w:r>
                          <w:rPr>
                            <w:rFonts w:hint="eastAsia"/>
                            <w:szCs w:val="21"/>
                          </w:rPr>
                          <w:t>七、6</w:t>
                        </w:r>
                      </w:p>
                    </w:tc>
                  </w:sdtContent>
                </w:sdt>
                <w:sdt>
                  <w:sdtPr>
                    <w:rPr>
                      <w:szCs w:val="21"/>
                    </w:rPr>
                    <w:alias w:val="应收股利"/>
                    <w:tag w:val="_GBC_3cec2ea899104765bda49086a7fab073"/>
                    <w:id w:val="-106178649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应收股利"/>
                    <w:tag w:val="_GBC_64536bdfaf674f12a763bc091d1b1f3e"/>
                    <w:id w:val="-138748800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9452E5" w:rsidP="00392E06">
                        <w:pPr>
                          <w:jc w:val="right"/>
                          <w:rPr>
                            <w:color w:val="008000"/>
                            <w:szCs w:val="21"/>
                          </w:rPr>
                        </w:pPr>
                        <w:r>
                          <w:rPr>
                            <w:szCs w:val="21"/>
                          </w:rPr>
                          <w:t>720,000.00</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其他应收款</w:t>
                    </w:r>
                  </w:p>
                </w:tc>
                <w:sdt>
                  <w:sdtPr>
                    <w:rPr>
                      <w:szCs w:val="21"/>
                    </w:rPr>
                    <w:alias w:val="附注_其他应收款"/>
                    <w:tag w:val="_GBC_d71b7decad3b486ea8a480bc41655f82"/>
                    <w:id w:val="95460991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263D27">
                        <w:pPr>
                          <w:rPr>
                            <w:color w:val="008000"/>
                            <w:szCs w:val="21"/>
                          </w:rPr>
                        </w:pPr>
                        <w:r>
                          <w:rPr>
                            <w:rFonts w:hint="eastAsia"/>
                            <w:szCs w:val="21"/>
                          </w:rPr>
                          <w:t>七、7</w:t>
                        </w:r>
                      </w:p>
                    </w:tc>
                  </w:sdtContent>
                </w:sdt>
                <w:sdt>
                  <w:sdtPr>
                    <w:rPr>
                      <w:szCs w:val="21"/>
                    </w:rPr>
                    <w:alias w:val="其他应收款"/>
                    <w:tag w:val="_GBC_91dcafa21d8d433792da7555ae2101d9"/>
                    <w:id w:val="155172793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15,862,014.74</w:t>
                        </w:r>
                      </w:p>
                    </w:tc>
                  </w:sdtContent>
                </w:sdt>
                <w:sdt>
                  <w:sdtPr>
                    <w:rPr>
                      <w:szCs w:val="21"/>
                    </w:rPr>
                    <w:alias w:val="其他应收款"/>
                    <w:tag w:val="_GBC_0f38f795bedc4b8c9028e530375eed96"/>
                    <w:id w:val="-101753807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15,379,445.50</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买入返售金融资产</w:t>
                    </w:r>
                  </w:p>
                </w:tc>
                <w:sdt>
                  <w:sdtPr>
                    <w:rPr>
                      <w:szCs w:val="21"/>
                    </w:rPr>
                    <w:alias w:val="附注_买入返售金融资产"/>
                    <w:tag w:val="_GBC_38c86a970e6049b3be1614505888a077"/>
                    <w:id w:val="-94083911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买入返售金融资产"/>
                    <w:tag w:val="_GBC_70bba4abe8bc4536b71034eea9cd0cb0"/>
                    <w:id w:val="-89349916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买入返售金融资产"/>
                    <w:tag w:val="_GBC_d08de43c7b8c415f874d1819139f3681"/>
                    <w:id w:val="-164680913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存货</w:t>
                    </w:r>
                  </w:p>
                </w:tc>
                <w:sdt>
                  <w:sdtPr>
                    <w:rPr>
                      <w:szCs w:val="21"/>
                    </w:rPr>
                    <w:alias w:val="附注_存货"/>
                    <w:tag w:val="_GBC_d7985cfaaff849b8b86619bfc5c68d8d"/>
                    <w:id w:val="56668918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6306C5">
                        <w:pPr>
                          <w:rPr>
                            <w:color w:val="008000"/>
                            <w:szCs w:val="21"/>
                          </w:rPr>
                        </w:pPr>
                        <w:r>
                          <w:rPr>
                            <w:rFonts w:hint="eastAsia"/>
                            <w:szCs w:val="21"/>
                          </w:rPr>
                          <w:t>七、</w:t>
                        </w:r>
                        <w:r w:rsidR="006306C5">
                          <w:rPr>
                            <w:rFonts w:hint="eastAsia"/>
                            <w:szCs w:val="21"/>
                          </w:rPr>
                          <w:t>8</w:t>
                        </w:r>
                      </w:p>
                    </w:tc>
                  </w:sdtContent>
                </w:sdt>
                <w:sdt>
                  <w:sdtPr>
                    <w:rPr>
                      <w:szCs w:val="21"/>
                    </w:rPr>
                    <w:alias w:val="存货"/>
                    <w:tag w:val="_GBC_654f2c8ff22e42b4a6a58b9144e3ad8e"/>
                    <w:id w:val="-45764778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1,485,990,542.04</w:t>
                        </w:r>
                      </w:p>
                    </w:tc>
                  </w:sdtContent>
                </w:sdt>
                <w:sdt>
                  <w:sdtPr>
                    <w:rPr>
                      <w:szCs w:val="21"/>
                    </w:rPr>
                    <w:alias w:val="存货"/>
                    <w:tag w:val="_GBC_2b83fc4523844ad2b40a8d282c2b13fb"/>
                    <w:id w:val="7988892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E46DCB" w:rsidP="00E46DCB">
                        <w:pPr>
                          <w:jc w:val="right"/>
                          <w:rPr>
                            <w:color w:val="008000"/>
                            <w:szCs w:val="21"/>
                          </w:rPr>
                        </w:pPr>
                        <w:r>
                          <w:rPr>
                            <w:szCs w:val="21"/>
                          </w:rPr>
                          <w:t>1,344,983,203.82</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划分为持有待售的资产</w:t>
                    </w:r>
                  </w:p>
                </w:tc>
                <w:sdt>
                  <w:sdtPr>
                    <w:rPr>
                      <w:szCs w:val="21"/>
                    </w:rPr>
                    <w:alias w:val="附注_划分为持有待售的资产"/>
                    <w:tag w:val="_GBC_3db4fb1443f64732b4fb18337e7ecce9"/>
                    <w:id w:val="25840842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szCs w:val="21"/>
                          </w:rPr>
                          <w:t xml:space="preserve">　</w:t>
                        </w:r>
                      </w:p>
                    </w:tc>
                  </w:sdtContent>
                </w:sdt>
                <w:sdt>
                  <w:sdtPr>
                    <w:rPr>
                      <w:szCs w:val="21"/>
                    </w:rPr>
                    <w:alias w:val="划分为持有待售的资产"/>
                    <w:tag w:val="_GBC_c5ec051145b74076840bf6ec5cc3c54d"/>
                    <w:id w:val="202666646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sdt>
                  <w:sdtPr>
                    <w:rPr>
                      <w:szCs w:val="21"/>
                    </w:rPr>
                    <w:alias w:val="划分为持有待售的资产"/>
                    <w:tag w:val="_GBC_c0e6d7ac1dfa48bbbd5a5cb6e0395a71"/>
                    <w:id w:val="-109732076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一年内到期的非流动资产</w:t>
                    </w:r>
                  </w:p>
                </w:tc>
                <w:sdt>
                  <w:sdtPr>
                    <w:rPr>
                      <w:szCs w:val="21"/>
                    </w:rPr>
                    <w:alias w:val="附注_一年内到期的非流动资产"/>
                    <w:tag w:val="_GBC_b22ad6487b994ef68eeaa60aafdd8f88"/>
                    <w:id w:val="129301955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一年内到期的非流动资产"/>
                    <w:tag w:val="_GBC_26775ab84dde431588ae5fd71f2b9c6c"/>
                    <w:id w:val="-10542518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一年内到期的非流动资产"/>
                    <w:tag w:val="_GBC_a664a1be0c424e60a3e59a08a7a45cbb"/>
                    <w:id w:val="104540596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其他流动资产</w:t>
                    </w:r>
                  </w:p>
                </w:tc>
                <w:sdt>
                  <w:sdtPr>
                    <w:rPr>
                      <w:szCs w:val="21"/>
                    </w:rPr>
                    <w:alias w:val="附注_其他流动资产"/>
                    <w:tag w:val="_GBC_65e7411d4e9943f4b5ae472462b8e0b6"/>
                    <w:id w:val="-109601430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263D27">
                        <w:pPr>
                          <w:rPr>
                            <w:color w:val="008000"/>
                            <w:szCs w:val="21"/>
                          </w:rPr>
                        </w:pPr>
                        <w:r>
                          <w:rPr>
                            <w:rFonts w:hint="eastAsia"/>
                            <w:szCs w:val="21"/>
                          </w:rPr>
                          <w:t>七、9</w:t>
                        </w:r>
                      </w:p>
                    </w:tc>
                  </w:sdtContent>
                </w:sdt>
                <w:sdt>
                  <w:sdtPr>
                    <w:rPr>
                      <w:szCs w:val="21"/>
                    </w:rPr>
                    <w:alias w:val="其他流动资产"/>
                    <w:tag w:val="_GBC_cb743162ff77424b937c4fb3c9dcf477"/>
                    <w:id w:val="180959167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51,199,520.72</w:t>
                        </w:r>
                      </w:p>
                    </w:tc>
                  </w:sdtContent>
                </w:sdt>
                <w:sdt>
                  <w:sdtPr>
                    <w:rPr>
                      <w:szCs w:val="21"/>
                    </w:rPr>
                    <w:alias w:val="其他流动资产"/>
                    <w:tag w:val="_GBC_b2d2af6dd19e4878b056666134c9ea1b"/>
                    <w:id w:val="-213971651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48,126,047.59</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rFonts w:hint="eastAsia"/>
                        <w:szCs w:val="21"/>
                      </w:rPr>
                      <w:t>流动资产合计</w:t>
                    </w:r>
                  </w:p>
                </w:tc>
                <w:sdt>
                  <w:sdtPr>
                    <w:rPr>
                      <w:szCs w:val="21"/>
                    </w:rPr>
                    <w:alias w:val="附注_流动资产合计"/>
                    <w:tag w:val="_GBC_63c81e360fdd40eb8602fefcac8dd496"/>
                    <w:id w:val="27143556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流动资产合计"/>
                    <w:tag w:val="_GBC_1463011cc68c41ddb2a1cfc73f8a83fb"/>
                    <w:id w:val="-144629785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2,153,665,556.83</w:t>
                        </w:r>
                      </w:p>
                    </w:tc>
                  </w:sdtContent>
                </w:sdt>
                <w:sdt>
                  <w:sdtPr>
                    <w:rPr>
                      <w:szCs w:val="21"/>
                    </w:rPr>
                    <w:alias w:val="流动资产合计"/>
                    <w:tag w:val="_GBC_b319dfd2cf884078b71aba4386ab35f6"/>
                    <w:id w:val="205048952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E46DCB" w:rsidP="00E46DCB">
                        <w:pPr>
                          <w:jc w:val="right"/>
                          <w:rPr>
                            <w:color w:val="008000"/>
                            <w:szCs w:val="21"/>
                          </w:rPr>
                        </w:pPr>
                        <w:r>
                          <w:rPr>
                            <w:szCs w:val="21"/>
                          </w:rPr>
                          <w:t>1,890,961,937.17</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szCs w:val="21"/>
                      </w:rPr>
                    </w:pPr>
                    <w:r>
                      <w:rPr>
                        <w:rFonts w:hint="eastAsia"/>
                        <w:b/>
                        <w:bCs/>
                        <w:szCs w:val="21"/>
                      </w:rPr>
                      <w:t>非流动资产：</w:t>
                    </w:r>
                  </w:p>
                </w:tc>
                <w:tc>
                  <w:tcPr>
                    <w:tcW w:w="2983" w:type="pct"/>
                    <w:gridSpan w:val="3"/>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p>
                </w:tc>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发放贷款及垫款</w:t>
                    </w:r>
                  </w:p>
                </w:tc>
                <w:sdt>
                  <w:sdtPr>
                    <w:rPr>
                      <w:szCs w:val="21"/>
                    </w:rPr>
                    <w:alias w:val="附注_发放贷款及垫款"/>
                    <w:tag w:val="_GBC_7d15e2e3f2984cca977943af69e0b5ad"/>
                    <w:id w:val="-192240274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发放贷款和垫款"/>
                    <w:tag w:val="_GBC_e2688688f2824f83b7288b90da4af582"/>
                    <w:id w:val="131113935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发放贷款和垫款"/>
                    <w:tag w:val="_GBC_30aa5a17894344ba88bdf1ef97ff99dc"/>
                    <w:id w:val="-74610542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可供出售金融资产</w:t>
                    </w:r>
                  </w:p>
                </w:tc>
                <w:sdt>
                  <w:sdtPr>
                    <w:rPr>
                      <w:szCs w:val="21"/>
                    </w:rPr>
                    <w:alias w:val="附注_可供出售金融资产"/>
                    <w:tag w:val="_GBC_60fd4fb9493749289ad1c0a823faa889"/>
                    <w:id w:val="-673647147"/>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263D27">
                        <w:pPr>
                          <w:rPr>
                            <w:color w:val="008000"/>
                            <w:szCs w:val="21"/>
                          </w:rPr>
                        </w:pPr>
                        <w:r>
                          <w:rPr>
                            <w:rFonts w:hint="eastAsia"/>
                            <w:szCs w:val="21"/>
                          </w:rPr>
                          <w:t>七、10</w:t>
                        </w:r>
                      </w:p>
                    </w:tc>
                  </w:sdtContent>
                </w:sdt>
                <w:sdt>
                  <w:sdtPr>
                    <w:rPr>
                      <w:szCs w:val="21"/>
                    </w:rPr>
                    <w:alias w:val="可供出售金融资产"/>
                    <w:tag w:val="_GBC_192b48d8bb8047a1b4adfeef4f082c14"/>
                    <w:id w:val="123983259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5,100,000.00</w:t>
                        </w:r>
                      </w:p>
                    </w:tc>
                  </w:sdtContent>
                </w:sdt>
                <w:sdt>
                  <w:sdtPr>
                    <w:rPr>
                      <w:szCs w:val="21"/>
                    </w:rPr>
                    <w:alias w:val="可供出售金融资产"/>
                    <w:tag w:val="_GBC_2a8b2ff7084b411199963926c7a9ec74"/>
                    <w:id w:val="-211928437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5,100,000.00</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持有至到期投资</w:t>
                    </w:r>
                  </w:p>
                </w:tc>
                <w:sdt>
                  <w:sdtPr>
                    <w:rPr>
                      <w:szCs w:val="21"/>
                    </w:rPr>
                    <w:alias w:val="附注_持有至到期投资"/>
                    <w:tag w:val="_GBC_366592866fff4fedad97c185647ad6af"/>
                    <w:id w:val="189947205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持有至到期投资"/>
                    <w:tag w:val="_GBC_44ce95fbb8b242b1a94fc95c1b515bdf"/>
                    <w:id w:val="-189311148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持有至到期投资"/>
                    <w:tag w:val="_GBC_eb35c146f69e4c1389213d95f4c9c2c4"/>
                    <w:id w:val="35377600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长期应收款</w:t>
                    </w:r>
                  </w:p>
                </w:tc>
                <w:sdt>
                  <w:sdtPr>
                    <w:rPr>
                      <w:szCs w:val="21"/>
                    </w:rPr>
                    <w:alias w:val="附注_长期应收款"/>
                    <w:tag w:val="_GBC_745766e062d34cf598ca7b2d7acbdcdc"/>
                    <w:id w:val="-27857038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长期应收款"/>
                    <w:tag w:val="_GBC_24e3020f3503434fb7ebf951525bb2a7"/>
                    <w:id w:val="-104399018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长期应收款"/>
                    <w:tag w:val="_GBC_911026695ad34110af732a38926a3e7d"/>
                    <w:id w:val="-211266032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长期股权投资</w:t>
                    </w:r>
                  </w:p>
                </w:tc>
                <w:sdt>
                  <w:sdtPr>
                    <w:rPr>
                      <w:szCs w:val="21"/>
                    </w:rPr>
                    <w:alias w:val="附注_长期股权投资"/>
                    <w:tag w:val="_GBC_480d1135d63f48cdb048003f6ebff45c"/>
                    <w:id w:val="124762297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263D27">
                        <w:pPr>
                          <w:rPr>
                            <w:color w:val="008000"/>
                            <w:szCs w:val="21"/>
                          </w:rPr>
                        </w:pPr>
                        <w:r>
                          <w:rPr>
                            <w:rFonts w:hint="eastAsia"/>
                            <w:szCs w:val="21"/>
                          </w:rPr>
                          <w:t>七、11</w:t>
                        </w:r>
                      </w:p>
                    </w:tc>
                  </w:sdtContent>
                </w:sdt>
                <w:sdt>
                  <w:sdtPr>
                    <w:rPr>
                      <w:szCs w:val="21"/>
                    </w:rPr>
                    <w:alias w:val="长期股权投资"/>
                    <w:tag w:val="_GBC_0bd7e246b1b94f5e82cbd5b27f9019fb"/>
                    <w:id w:val="80574419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1,102,352,580.58</w:t>
                        </w:r>
                      </w:p>
                    </w:tc>
                  </w:sdtContent>
                </w:sdt>
                <w:sdt>
                  <w:sdtPr>
                    <w:rPr>
                      <w:szCs w:val="21"/>
                    </w:rPr>
                    <w:alias w:val="长期股权投资"/>
                    <w:tag w:val="_GBC_50f870990acf47b8b862d803c6ca63b7"/>
                    <w:id w:val="-207603430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1,022,913,846.00</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投资性房地产</w:t>
                    </w:r>
                  </w:p>
                </w:tc>
                <w:sdt>
                  <w:sdtPr>
                    <w:rPr>
                      <w:szCs w:val="21"/>
                    </w:rPr>
                    <w:alias w:val="附注_投资性房地产"/>
                    <w:tag w:val="_GBC_c06c743f61f746b78e2b3d2e823df025"/>
                    <w:id w:val="123143139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6306C5" w:rsidP="00392E06">
                        <w:pPr>
                          <w:rPr>
                            <w:color w:val="008000"/>
                            <w:szCs w:val="21"/>
                          </w:rPr>
                        </w:pPr>
                        <w:r>
                          <w:rPr>
                            <w:rFonts w:hint="eastAsia"/>
                            <w:szCs w:val="21"/>
                          </w:rPr>
                          <w:t>七、</w:t>
                        </w:r>
                        <w:r>
                          <w:rPr>
                            <w:szCs w:val="21"/>
                          </w:rPr>
                          <w:t>12</w:t>
                        </w:r>
                      </w:p>
                    </w:tc>
                  </w:sdtContent>
                </w:sdt>
                <w:sdt>
                  <w:sdtPr>
                    <w:rPr>
                      <w:szCs w:val="21"/>
                    </w:rPr>
                    <w:alias w:val="投资性房地产"/>
                    <w:tag w:val="_GBC_6044402c2c1243199c82a82b10c5c7d9"/>
                    <w:id w:val="6600840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9,492,959.92</w:t>
                        </w:r>
                      </w:p>
                    </w:tc>
                  </w:sdtContent>
                </w:sdt>
                <w:sdt>
                  <w:sdtPr>
                    <w:rPr>
                      <w:szCs w:val="21"/>
                    </w:rPr>
                    <w:alias w:val="投资性房地产"/>
                    <w:tag w:val="_GBC_283f04661aae43e4b54b183dc2b26bde"/>
                    <w:id w:val="-141038384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9,643,524.40</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固定资产</w:t>
                    </w:r>
                  </w:p>
                </w:tc>
                <w:sdt>
                  <w:sdtPr>
                    <w:rPr>
                      <w:szCs w:val="21"/>
                    </w:rPr>
                    <w:alias w:val="附注_固定资产净额"/>
                    <w:tag w:val="_GBC_083697257f1a48cd88ebedb5fcf59b5e"/>
                    <w:id w:val="-86544018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6306C5" w:rsidP="00392E06">
                        <w:pPr>
                          <w:rPr>
                            <w:color w:val="008000"/>
                            <w:szCs w:val="21"/>
                          </w:rPr>
                        </w:pPr>
                        <w:r>
                          <w:rPr>
                            <w:rFonts w:hint="eastAsia"/>
                            <w:szCs w:val="21"/>
                          </w:rPr>
                          <w:t>七、</w:t>
                        </w:r>
                        <w:r>
                          <w:rPr>
                            <w:szCs w:val="21"/>
                          </w:rPr>
                          <w:t>13</w:t>
                        </w:r>
                      </w:p>
                    </w:tc>
                  </w:sdtContent>
                </w:sdt>
                <w:sdt>
                  <w:sdtPr>
                    <w:rPr>
                      <w:szCs w:val="21"/>
                    </w:rPr>
                    <w:alias w:val="固定资产净额"/>
                    <w:tag w:val="_GBC_70744e272590491ebc4bd1c4684de756"/>
                    <w:id w:val="170058215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szCs w:val="21"/>
                          </w:rPr>
                          <w:t>1,609,408,395.21</w:t>
                        </w:r>
                      </w:p>
                    </w:tc>
                  </w:sdtContent>
                </w:sdt>
                <w:sdt>
                  <w:sdtPr>
                    <w:rPr>
                      <w:szCs w:val="21"/>
                    </w:rPr>
                    <w:alias w:val="固定资产净额"/>
                    <w:tag w:val="_GBC_7d20849367e5416986536438347d67f0"/>
                    <w:id w:val="-161743915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szCs w:val="21"/>
                          </w:rPr>
                          <w:t>1,648,203,111.67</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在建工程</w:t>
                    </w:r>
                  </w:p>
                </w:tc>
                <w:sdt>
                  <w:sdtPr>
                    <w:rPr>
                      <w:szCs w:val="21"/>
                    </w:rPr>
                    <w:alias w:val="附注_在建工程"/>
                    <w:tag w:val="_GBC_b0b167e8a8e04e95b1cf3edf9fbc23fc"/>
                    <w:id w:val="-179304857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263D27">
                        <w:pPr>
                          <w:rPr>
                            <w:color w:val="008000"/>
                            <w:szCs w:val="21"/>
                          </w:rPr>
                        </w:pPr>
                        <w:r>
                          <w:rPr>
                            <w:rFonts w:hint="eastAsia"/>
                            <w:szCs w:val="21"/>
                          </w:rPr>
                          <w:t>七、14</w:t>
                        </w:r>
                      </w:p>
                    </w:tc>
                  </w:sdtContent>
                </w:sdt>
                <w:sdt>
                  <w:sdtPr>
                    <w:rPr>
                      <w:szCs w:val="21"/>
                    </w:rPr>
                    <w:alias w:val="在建工程"/>
                    <w:tag w:val="_GBC_78557e9aa71a4bea990e8acce75735f2"/>
                    <w:id w:val="121624000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49,729,076.81</w:t>
                        </w:r>
                      </w:p>
                    </w:tc>
                  </w:sdtContent>
                </w:sdt>
                <w:sdt>
                  <w:sdtPr>
                    <w:rPr>
                      <w:szCs w:val="21"/>
                    </w:rPr>
                    <w:alias w:val="在建工程"/>
                    <w:tag w:val="_GBC_5cf8e57fa6c14164afd12124697e4b82"/>
                    <w:id w:val="-29953792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38,730,447.75</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工程物资</w:t>
                    </w:r>
                  </w:p>
                </w:tc>
                <w:sdt>
                  <w:sdtPr>
                    <w:rPr>
                      <w:szCs w:val="21"/>
                    </w:rPr>
                    <w:alias w:val="附注_工程物资"/>
                    <w:tag w:val="_GBC_5c9c659d92cf4724b01dc43a5fc25aa3"/>
                    <w:id w:val="-44185156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工程物资"/>
                    <w:tag w:val="_GBC_08be4944c9de426884582313f95a844e"/>
                    <w:id w:val="60361618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工程物资"/>
                    <w:tag w:val="_GBC_25086bbbd14b4a00b676b3bcbb87f0b4"/>
                    <w:id w:val="86071199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固定资产清理</w:t>
                    </w:r>
                  </w:p>
                </w:tc>
                <w:sdt>
                  <w:sdtPr>
                    <w:rPr>
                      <w:szCs w:val="21"/>
                    </w:rPr>
                    <w:alias w:val="附注_固定资产清理"/>
                    <w:tag w:val="_GBC_efc0fb9850e64090bac8d5c8ad2a2eac"/>
                    <w:id w:val="-194476099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固定资产清理"/>
                    <w:tag w:val="_GBC_923fad8908b74a2ba16e96c8fb9586e4"/>
                    <w:id w:val="-155908139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固定资产清理"/>
                    <w:tag w:val="_GBC_2330c5e22c6145cfaaf9e4ed41653486"/>
                    <w:id w:val="160653506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生产性生物资产</w:t>
                    </w:r>
                  </w:p>
                </w:tc>
                <w:sdt>
                  <w:sdtPr>
                    <w:rPr>
                      <w:szCs w:val="21"/>
                    </w:rPr>
                    <w:alias w:val="附注_生产性生物资产"/>
                    <w:tag w:val="_GBC_4672f8b6c0dd44af96dca56d2ad52544"/>
                    <w:id w:val="26812830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生产性生物资产"/>
                    <w:tag w:val="_GBC_4e83c99659e245ba8bc315e2f8167422"/>
                    <w:id w:val="183279901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生产性生物资产"/>
                    <w:tag w:val="_GBC_9ec88db25464460889301c2484db528b"/>
                    <w:id w:val="-65276158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油气资产</w:t>
                    </w:r>
                  </w:p>
                </w:tc>
                <w:sdt>
                  <w:sdtPr>
                    <w:rPr>
                      <w:szCs w:val="21"/>
                    </w:rPr>
                    <w:alias w:val="附注_油气资产"/>
                    <w:tag w:val="_GBC_112ece09284147c29949d7eb86144b47"/>
                    <w:id w:val="115834320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油气资产"/>
                    <w:tag w:val="_GBC_b276c859ada34df4b67772fa5f3abf4f"/>
                    <w:id w:val="163513917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油气资产"/>
                    <w:tag w:val="_GBC_271fc03969eb4828b2287496ad578a2b"/>
                    <w:id w:val="-90220965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无形资产</w:t>
                    </w:r>
                  </w:p>
                </w:tc>
                <w:sdt>
                  <w:sdtPr>
                    <w:rPr>
                      <w:szCs w:val="21"/>
                    </w:rPr>
                    <w:alias w:val="附注_无形资产"/>
                    <w:tag w:val="_GBC_4870a845c4c7466084171dddbc9a1cdc"/>
                    <w:id w:val="1947421177"/>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263D27">
                        <w:pPr>
                          <w:rPr>
                            <w:color w:val="008000"/>
                            <w:szCs w:val="21"/>
                          </w:rPr>
                        </w:pPr>
                        <w:r>
                          <w:rPr>
                            <w:rFonts w:hint="eastAsia"/>
                            <w:szCs w:val="21"/>
                          </w:rPr>
                          <w:t>七、15</w:t>
                        </w:r>
                      </w:p>
                    </w:tc>
                  </w:sdtContent>
                </w:sdt>
                <w:sdt>
                  <w:sdtPr>
                    <w:rPr>
                      <w:szCs w:val="21"/>
                    </w:rPr>
                    <w:alias w:val="无形资产"/>
                    <w:tag w:val="_GBC_f9a166c26ed94237b1d38e461c00fe6f"/>
                    <w:id w:val="89902880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82,940,837.51</w:t>
                        </w:r>
                      </w:p>
                    </w:tc>
                  </w:sdtContent>
                </w:sdt>
                <w:sdt>
                  <w:sdtPr>
                    <w:rPr>
                      <w:szCs w:val="21"/>
                    </w:rPr>
                    <w:alias w:val="无形资产"/>
                    <w:tag w:val="_GBC_8b4ebd26860140cbbb10cd247d686ba1"/>
                    <w:id w:val="107833633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92,026,998.19</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lastRenderedPageBreak/>
                      <w:t>开发支出</w:t>
                    </w:r>
                  </w:p>
                </w:tc>
                <w:sdt>
                  <w:sdtPr>
                    <w:rPr>
                      <w:szCs w:val="21"/>
                    </w:rPr>
                    <w:alias w:val="附注_开发支出"/>
                    <w:tag w:val="_GBC_c6fd8550abcd4d9e923c240ef1af8ae7"/>
                    <w:id w:val="-69630963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开发支出"/>
                    <w:tag w:val="_GBC_d9f6634447b541b7b80c0210d05e580f"/>
                    <w:id w:val="88823071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开发支出"/>
                    <w:tag w:val="_GBC_ed0e4df111354af2ac628cdbf7367db2"/>
                    <w:id w:val="-22699075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商誉</w:t>
                    </w:r>
                  </w:p>
                </w:tc>
                <w:sdt>
                  <w:sdtPr>
                    <w:rPr>
                      <w:szCs w:val="21"/>
                    </w:rPr>
                    <w:alias w:val="附注_商誉"/>
                    <w:tag w:val="_GBC_6af3a9ffa5024c47901710378fc07f20"/>
                    <w:id w:val="-101415005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商誉"/>
                    <w:tag w:val="_GBC_d49f7312e04f476cab0229555f159b25"/>
                    <w:id w:val="-143065009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商誉"/>
                    <w:tag w:val="_GBC_fbcd69b89490458fae090884be075a2d"/>
                    <w:id w:val="1234712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长期待摊费用</w:t>
                    </w:r>
                  </w:p>
                </w:tc>
                <w:sdt>
                  <w:sdtPr>
                    <w:rPr>
                      <w:szCs w:val="21"/>
                    </w:rPr>
                    <w:alias w:val="附注_长期待摊费用"/>
                    <w:tag w:val="_GBC_a149dfec768f4dd6bc0c542e2fde0e3c"/>
                    <w:id w:val="-153519030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392E06">
                        <w:pPr>
                          <w:rPr>
                            <w:color w:val="008000"/>
                            <w:szCs w:val="21"/>
                          </w:rPr>
                        </w:pPr>
                        <w:r>
                          <w:rPr>
                            <w:rFonts w:hint="eastAsia"/>
                            <w:szCs w:val="21"/>
                          </w:rPr>
                          <w:t>七、16</w:t>
                        </w:r>
                      </w:p>
                    </w:tc>
                  </w:sdtContent>
                </w:sdt>
                <w:sdt>
                  <w:sdtPr>
                    <w:rPr>
                      <w:szCs w:val="21"/>
                    </w:rPr>
                    <w:alias w:val="长期待摊费用"/>
                    <w:tag w:val="_GBC_d53841160d514796a81f8cb529e039e7"/>
                    <w:id w:val="-81803565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10,004,783.96</w:t>
                        </w:r>
                      </w:p>
                    </w:tc>
                  </w:sdtContent>
                </w:sdt>
                <w:sdt>
                  <w:sdtPr>
                    <w:rPr>
                      <w:szCs w:val="21"/>
                    </w:rPr>
                    <w:alias w:val="长期待摊费用"/>
                    <w:tag w:val="_GBC_2dff544b981f467ca187cfc8175771ac"/>
                    <w:id w:val="-59879373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10,637,857.46</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递延所得税资产</w:t>
                    </w:r>
                  </w:p>
                </w:tc>
                <w:sdt>
                  <w:sdtPr>
                    <w:rPr>
                      <w:szCs w:val="21"/>
                    </w:rPr>
                    <w:alias w:val="附注_递延税款借项合计"/>
                    <w:tag w:val="_GBC_a4811706e99c421c9e19d0065e7b2891"/>
                    <w:id w:val="1494062594"/>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263D27">
                        <w:pPr>
                          <w:rPr>
                            <w:color w:val="008000"/>
                            <w:szCs w:val="21"/>
                          </w:rPr>
                        </w:pPr>
                        <w:r>
                          <w:rPr>
                            <w:rFonts w:hint="eastAsia"/>
                            <w:szCs w:val="21"/>
                          </w:rPr>
                          <w:t>七、17</w:t>
                        </w:r>
                      </w:p>
                    </w:tc>
                  </w:sdtContent>
                </w:sdt>
                <w:sdt>
                  <w:sdtPr>
                    <w:rPr>
                      <w:szCs w:val="21"/>
                    </w:rPr>
                    <w:alias w:val="递延税款借项合计"/>
                    <w:tag w:val="_GBC_7180c0e9176f4bd6bc1a202ed49711c1"/>
                    <w:id w:val="39339776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4,898,218.41</w:t>
                        </w:r>
                      </w:p>
                    </w:tc>
                  </w:sdtContent>
                </w:sdt>
                <w:sdt>
                  <w:sdtPr>
                    <w:rPr>
                      <w:szCs w:val="21"/>
                    </w:rPr>
                    <w:alias w:val="递延税款借项合计"/>
                    <w:tag w:val="_GBC_e31dbcb3f9964df6ac24de23743d4222"/>
                    <w:id w:val="-124626376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4,898,218.41</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其他非流动资产</w:t>
                    </w:r>
                  </w:p>
                </w:tc>
                <w:sdt>
                  <w:sdtPr>
                    <w:rPr>
                      <w:szCs w:val="21"/>
                    </w:rPr>
                    <w:alias w:val="附注_其他长期资产"/>
                    <w:tag w:val="_GBC_92aad48f16ee40fca86d8d88c628ba9e"/>
                    <w:id w:val="83850472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其他长期资产"/>
                    <w:tag w:val="_GBC_b6c38e30877e49efb3d8f69697e18166"/>
                    <w:id w:val="42824454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其他长期资产"/>
                    <w:tag w:val="_GBC_0ab27e64ef414be6a8e05eebb388ba2a"/>
                    <w:id w:val="41366264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rFonts w:hint="eastAsia"/>
                        <w:szCs w:val="21"/>
                      </w:rPr>
                      <w:t>非流动资产合计</w:t>
                    </w:r>
                  </w:p>
                </w:tc>
                <w:sdt>
                  <w:sdtPr>
                    <w:rPr>
                      <w:szCs w:val="21"/>
                    </w:rPr>
                    <w:alias w:val="附注_非流动资产合计"/>
                    <w:tag w:val="_GBC_d0af3d31d5e74613945d6d39445fadce"/>
                    <w:id w:val="-115753489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非流动资产合计"/>
                    <w:tag w:val="_GBC_022d733c330745299fa8dfe9da404635"/>
                    <w:id w:val="-203433543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2,873,926,852.40</w:t>
                        </w:r>
                      </w:p>
                    </w:tc>
                  </w:sdtContent>
                </w:sdt>
                <w:sdt>
                  <w:sdtPr>
                    <w:rPr>
                      <w:szCs w:val="21"/>
                    </w:rPr>
                    <w:alias w:val="非流动资产合计"/>
                    <w:tag w:val="_GBC_7cc29793fc3d420ea6ae74a1833f837d"/>
                    <w:id w:val="-213162447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2,832,154,003.88</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资产总计</w:t>
                    </w:r>
                  </w:p>
                </w:tc>
                <w:sdt>
                  <w:sdtPr>
                    <w:rPr>
                      <w:szCs w:val="21"/>
                    </w:rPr>
                    <w:alias w:val="附注_资产总计"/>
                    <w:tag w:val="_GBC_6ea37cb49d0c4a989742bca81b86d549"/>
                    <w:id w:val="92283846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资产总计"/>
                    <w:tag w:val="_GBC_32c5ad6bb0a34a5b817416f6e3b0deb0"/>
                    <w:id w:val="190333324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5,027,592,409.23</w:t>
                        </w:r>
                      </w:p>
                    </w:tc>
                  </w:sdtContent>
                </w:sdt>
                <w:sdt>
                  <w:sdtPr>
                    <w:rPr>
                      <w:szCs w:val="21"/>
                    </w:rPr>
                    <w:alias w:val="资产总计"/>
                    <w:tag w:val="_GBC_83929280cfaf41fcbb0eff040d5781cd"/>
                    <w:id w:val="-189942901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E46DCB" w:rsidP="00E46DCB">
                        <w:pPr>
                          <w:jc w:val="right"/>
                          <w:rPr>
                            <w:color w:val="008000"/>
                            <w:szCs w:val="21"/>
                          </w:rPr>
                        </w:pPr>
                        <w:r>
                          <w:rPr>
                            <w:szCs w:val="21"/>
                          </w:rPr>
                          <w:t>4,723,115,941.05</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szCs w:val="21"/>
                      </w:rPr>
                    </w:pPr>
                    <w:r>
                      <w:rPr>
                        <w:rFonts w:hint="eastAsia"/>
                        <w:b/>
                        <w:bCs/>
                        <w:szCs w:val="21"/>
                      </w:rPr>
                      <w:t>流动负债：</w:t>
                    </w:r>
                  </w:p>
                </w:tc>
                <w:tc>
                  <w:tcPr>
                    <w:tcW w:w="2983" w:type="pct"/>
                    <w:gridSpan w:val="3"/>
                    <w:tcBorders>
                      <w:top w:val="outset" w:sz="6" w:space="0" w:color="auto"/>
                      <w:left w:val="outset" w:sz="6" w:space="0" w:color="auto"/>
                      <w:bottom w:val="outset" w:sz="6" w:space="0" w:color="auto"/>
                      <w:right w:val="outset" w:sz="6" w:space="0" w:color="auto"/>
                    </w:tcBorders>
                  </w:tcPr>
                  <w:p w:rsidR="00006FEB" w:rsidRDefault="00006FEB" w:rsidP="00392E06">
                    <w:pPr>
                      <w:rPr>
                        <w:color w:val="FF00FF"/>
                        <w:szCs w:val="21"/>
                      </w:rPr>
                    </w:pPr>
                  </w:p>
                </w:tc>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短期借款</w:t>
                    </w:r>
                  </w:p>
                </w:tc>
                <w:sdt>
                  <w:sdtPr>
                    <w:rPr>
                      <w:szCs w:val="21"/>
                    </w:rPr>
                    <w:alias w:val="附注_短期借款"/>
                    <w:tag w:val="_GBC_df8ac5c6c1c740b9bf165d17c6d98923"/>
                    <w:id w:val="-161643334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短期借款"/>
                    <w:tag w:val="_GBC_46b181ddb7114e3298018c8bc35a9af5"/>
                    <w:id w:val="-185347673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短期借款"/>
                    <w:tag w:val="_GBC_256a27a1cc574f649042284bc61d0e39"/>
                    <w:id w:val="104764425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向中央银行借款</w:t>
                    </w:r>
                  </w:p>
                </w:tc>
                <w:sdt>
                  <w:sdtPr>
                    <w:rPr>
                      <w:szCs w:val="21"/>
                    </w:rPr>
                    <w:alias w:val="附注_向中央银行借款"/>
                    <w:tag w:val="_GBC_284eab39be0343b38e4d62b1e62b891e"/>
                    <w:id w:val="177736192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向中央银行借款"/>
                    <w:tag w:val="_GBC_43cd36340a4144c0a9d6f67634f340b8"/>
                    <w:id w:val="-59963696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向中央银行借款"/>
                    <w:tag w:val="_GBC_27a0872e446a45ca91f4d972d44c9aa9"/>
                    <w:id w:val="174568619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吸收存款及同业存放</w:t>
                    </w:r>
                  </w:p>
                </w:tc>
                <w:sdt>
                  <w:sdtPr>
                    <w:rPr>
                      <w:szCs w:val="21"/>
                    </w:rPr>
                    <w:alias w:val="附注_吸收存款及同业存放"/>
                    <w:tag w:val="_GBC_46b552b6f62d45b0b4a2db258b030266"/>
                    <w:id w:val="-164796986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吸收存款及同业存放"/>
                    <w:tag w:val="_GBC_a930dc60308a490b90e99129de7fd0d5"/>
                    <w:id w:val="-10258170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吸收存款及同业存放"/>
                    <w:tag w:val="_GBC_d53b48a4231b493d86a174b0d7d76d8d"/>
                    <w:id w:val="102521867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拆入资金</w:t>
                    </w:r>
                  </w:p>
                </w:tc>
                <w:sdt>
                  <w:sdtPr>
                    <w:rPr>
                      <w:szCs w:val="21"/>
                    </w:rPr>
                    <w:alias w:val="附注_拆入资金"/>
                    <w:tag w:val="_GBC_49a7e0ea9a1347c69ad5ace18c45ad29"/>
                    <w:id w:val="68317403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拆入资金"/>
                    <w:tag w:val="_GBC_ce76078ee0924bd38eaea07b86ec8ded"/>
                    <w:id w:val="-160094056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拆入资金"/>
                    <w:tag w:val="_GBC_4af90d2100ea4f6b88371d387558edeb"/>
                    <w:id w:val="-32512999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以公允价值计量且其变动计入当期损益的金融负债</w:t>
                    </w:r>
                  </w:p>
                </w:tc>
                <w:sdt>
                  <w:sdtPr>
                    <w:rPr>
                      <w:szCs w:val="21"/>
                    </w:rPr>
                    <w:alias w:val="附注_以公允价值计量且其变动计入当期损益的金融负债"/>
                    <w:tag w:val="_GBC_f3dd1fec615d4f0d9ed538d914fc48c6"/>
                    <w:id w:val="91258210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szCs w:val="21"/>
                          </w:rPr>
                          <w:t xml:space="preserve">　</w:t>
                        </w:r>
                      </w:p>
                    </w:tc>
                  </w:sdtContent>
                </w:sdt>
                <w:sdt>
                  <w:sdtPr>
                    <w:rPr>
                      <w:szCs w:val="21"/>
                    </w:rPr>
                    <w:alias w:val="以公允价值计量且其变动计入当期损益的金融负债"/>
                    <w:tag w:val="_GBC_5cb9187ed96f4fe9aa3de3e2260e3960"/>
                    <w:id w:val="-28436223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sdt>
                  <w:sdtPr>
                    <w:rPr>
                      <w:szCs w:val="21"/>
                    </w:rPr>
                    <w:alias w:val="以公允价值计量且其变动计入当期损益的金融负债"/>
                    <w:tag w:val="_GBC_b8d781a2d5d34dbd8032378db20699c2"/>
                    <w:id w:val="80474559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衍生金融负债</w:t>
                    </w:r>
                  </w:p>
                </w:tc>
                <w:sdt>
                  <w:sdtPr>
                    <w:rPr>
                      <w:szCs w:val="21"/>
                    </w:rPr>
                    <w:alias w:val="附注_衍生金融负债"/>
                    <w:tag w:val="_GBC_97e8d8e58f3143aaa3983e6a01544ac6"/>
                    <w:id w:val="38693104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szCs w:val="21"/>
                          </w:rPr>
                          <w:t xml:space="preserve">　</w:t>
                        </w:r>
                      </w:p>
                    </w:tc>
                  </w:sdtContent>
                </w:sdt>
                <w:sdt>
                  <w:sdtPr>
                    <w:rPr>
                      <w:szCs w:val="21"/>
                    </w:rPr>
                    <w:alias w:val="衍生金融负债"/>
                    <w:tag w:val="_GBC_689789bc00c44dab8e8a4911d2818568"/>
                    <w:id w:val="111678676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sdt>
                  <w:sdtPr>
                    <w:rPr>
                      <w:szCs w:val="21"/>
                    </w:rPr>
                    <w:alias w:val="衍生金融负债"/>
                    <w:tag w:val="_GBC_64fb5fba2e464e49b014a1fd6a06f1d1"/>
                    <w:id w:val="-164449891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应付票据</w:t>
                    </w:r>
                  </w:p>
                </w:tc>
                <w:sdt>
                  <w:sdtPr>
                    <w:rPr>
                      <w:szCs w:val="21"/>
                    </w:rPr>
                    <w:alias w:val="附注_应付票据"/>
                    <w:tag w:val="_GBC_0aad1c53fed14527be42a0665c829294"/>
                    <w:id w:val="-88225598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付票据"/>
                    <w:tag w:val="_GBC_b7e10ae5dd4a47c7963b3455d112c7b9"/>
                    <w:id w:val="-93050743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应付票据"/>
                    <w:tag w:val="_GBC_1f3155f66f9b4eb1ac7422682aed458d"/>
                    <w:id w:val="-183738112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应付账款</w:t>
                    </w:r>
                  </w:p>
                </w:tc>
                <w:sdt>
                  <w:sdtPr>
                    <w:rPr>
                      <w:szCs w:val="21"/>
                    </w:rPr>
                    <w:alias w:val="附注_应付帐款"/>
                    <w:tag w:val="_GBC_bdc3173f6cf7448d965ccfdad2dc5432"/>
                    <w:id w:val="-699168743"/>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392E06">
                        <w:pPr>
                          <w:rPr>
                            <w:color w:val="008000"/>
                            <w:szCs w:val="21"/>
                          </w:rPr>
                        </w:pPr>
                        <w:r>
                          <w:rPr>
                            <w:rFonts w:hint="eastAsia"/>
                            <w:szCs w:val="21"/>
                          </w:rPr>
                          <w:t>七、18</w:t>
                        </w:r>
                      </w:p>
                    </w:tc>
                  </w:sdtContent>
                </w:sdt>
                <w:sdt>
                  <w:sdtPr>
                    <w:rPr>
                      <w:szCs w:val="21"/>
                    </w:rPr>
                    <w:alias w:val="应付帐款"/>
                    <w:tag w:val="_GBC_9dc60ae5c8e249499d8d95169ed78ec9"/>
                    <w:id w:val="-188679455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18,647,670.93</w:t>
                        </w:r>
                      </w:p>
                    </w:tc>
                  </w:sdtContent>
                </w:sdt>
                <w:sdt>
                  <w:sdtPr>
                    <w:rPr>
                      <w:szCs w:val="21"/>
                    </w:rPr>
                    <w:alias w:val="应付帐款"/>
                    <w:tag w:val="_GBC_79eff5cbdd4c44129254a16d50a34331"/>
                    <w:id w:val="-85896892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E46DCB" w:rsidP="00E46DCB">
                        <w:pPr>
                          <w:jc w:val="right"/>
                          <w:rPr>
                            <w:color w:val="008000"/>
                            <w:szCs w:val="21"/>
                          </w:rPr>
                        </w:pPr>
                        <w:r>
                          <w:rPr>
                            <w:szCs w:val="21"/>
                          </w:rPr>
                          <w:t>25,912,490.63</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预收款项</w:t>
                    </w:r>
                  </w:p>
                </w:tc>
                <w:sdt>
                  <w:sdtPr>
                    <w:rPr>
                      <w:szCs w:val="21"/>
                    </w:rPr>
                    <w:alias w:val="附注_预收帐款"/>
                    <w:tag w:val="_GBC_e4b14f8473794fbdb93f93e44020eaec"/>
                    <w:id w:val="132725076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392E06">
                        <w:pPr>
                          <w:rPr>
                            <w:color w:val="008000"/>
                            <w:szCs w:val="21"/>
                          </w:rPr>
                        </w:pPr>
                        <w:r>
                          <w:rPr>
                            <w:rFonts w:hint="eastAsia"/>
                            <w:szCs w:val="21"/>
                          </w:rPr>
                          <w:t>七、19</w:t>
                        </w:r>
                      </w:p>
                    </w:tc>
                  </w:sdtContent>
                </w:sdt>
                <w:sdt>
                  <w:sdtPr>
                    <w:rPr>
                      <w:szCs w:val="21"/>
                    </w:rPr>
                    <w:alias w:val="预收帐款"/>
                    <w:tag w:val="_GBC_f20c02115ffd4297862efc12b566cfeb"/>
                    <w:id w:val="-195909195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388,255,529.20</w:t>
                        </w:r>
                      </w:p>
                    </w:tc>
                  </w:sdtContent>
                </w:sdt>
                <w:sdt>
                  <w:sdtPr>
                    <w:rPr>
                      <w:szCs w:val="21"/>
                    </w:rPr>
                    <w:alias w:val="预收帐款"/>
                    <w:tag w:val="_GBC_2aeef32fbc6e47678f344a48a2965dff"/>
                    <w:id w:val="-36413909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355,483,315.20</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卖出回购金融资产款</w:t>
                    </w:r>
                  </w:p>
                </w:tc>
                <w:sdt>
                  <w:sdtPr>
                    <w:rPr>
                      <w:szCs w:val="21"/>
                    </w:rPr>
                    <w:alias w:val="附注_卖出回购金融资产款"/>
                    <w:tag w:val="_GBC_0fb3b078bced4f99935b46996ffa3c77"/>
                    <w:id w:val="33095173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卖出回购金融资产款"/>
                    <w:tag w:val="_GBC_239a34ab54ad4fff9c16cd0dfd3216d0"/>
                    <w:id w:val="-177546709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卖出回购金融资产款"/>
                    <w:tag w:val="_GBC_ad16934cfb684aeb96f76c4a5dc7a4e1"/>
                    <w:id w:val="-111289411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应付手续费及佣金</w:t>
                    </w:r>
                  </w:p>
                </w:tc>
                <w:sdt>
                  <w:sdtPr>
                    <w:rPr>
                      <w:szCs w:val="21"/>
                    </w:rPr>
                    <w:alias w:val="附注_应付手续费及佣金"/>
                    <w:tag w:val="_GBC_49d88194c6fe43f78661fe876b48809d"/>
                    <w:id w:val="64285502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付手续费及佣金"/>
                    <w:tag w:val="_GBC_75e9e9a4dc6e4210b4875aea6147fc5a"/>
                    <w:id w:val="31092001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应付手续费及佣金"/>
                    <w:tag w:val="_GBC_95e23198e4a34295b8e819779c67a801"/>
                    <w:id w:val="168232250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应付职工薪酬</w:t>
                    </w:r>
                  </w:p>
                </w:tc>
                <w:sdt>
                  <w:sdtPr>
                    <w:rPr>
                      <w:szCs w:val="21"/>
                    </w:rPr>
                    <w:alias w:val="附注_应付职工薪酬"/>
                    <w:tag w:val="_GBC_e622533e114942eea16d5f7cb3e011a6"/>
                    <w:id w:val="64570776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392E06">
                        <w:pPr>
                          <w:rPr>
                            <w:color w:val="008000"/>
                            <w:szCs w:val="21"/>
                          </w:rPr>
                        </w:pPr>
                        <w:r>
                          <w:rPr>
                            <w:rFonts w:hint="eastAsia"/>
                            <w:szCs w:val="21"/>
                          </w:rPr>
                          <w:t>七、20</w:t>
                        </w:r>
                      </w:p>
                    </w:tc>
                  </w:sdtContent>
                </w:sdt>
                <w:sdt>
                  <w:sdtPr>
                    <w:rPr>
                      <w:szCs w:val="21"/>
                    </w:rPr>
                    <w:alias w:val="应付职工薪酬"/>
                    <w:tag w:val="_GBC_63575ba5992e47688c02476b86e87815"/>
                    <w:id w:val="-107519971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1,871,473.62</w:t>
                        </w:r>
                      </w:p>
                    </w:tc>
                  </w:sdtContent>
                </w:sdt>
                <w:sdt>
                  <w:sdtPr>
                    <w:rPr>
                      <w:szCs w:val="21"/>
                    </w:rPr>
                    <w:alias w:val="应付职工薪酬"/>
                    <w:tag w:val="_GBC_563a214f497a4165b97fdc838d3f5b7f"/>
                    <w:id w:val="118578598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1,092,122.83</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应交税费</w:t>
                    </w:r>
                  </w:p>
                </w:tc>
                <w:sdt>
                  <w:sdtPr>
                    <w:rPr>
                      <w:szCs w:val="21"/>
                    </w:rPr>
                    <w:alias w:val="附注_应交税金"/>
                    <w:tag w:val="_GBC_2339184b172c42b089bdc959064d23d2"/>
                    <w:id w:val="208725304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392E06">
                        <w:pPr>
                          <w:rPr>
                            <w:color w:val="008000"/>
                            <w:szCs w:val="21"/>
                          </w:rPr>
                        </w:pPr>
                        <w:r>
                          <w:rPr>
                            <w:rFonts w:hint="eastAsia"/>
                            <w:szCs w:val="21"/>
                          </w:rPr>
                          <w:t>七、21</w:t>
                        </w:r>
                      </w:p>
                    </w:tc>
                  </w:sdtContent>
                </w:sdt>
                <w:sdt>
                  <w:sdtPr>
                    <w:rPr>
                      <w:szCs w:val="21"/>
                    </w:rPr>
                    <w:alias w:val="应交税金"/>
                    <w:tag w:val="_GBC_7c1398034382449ab61dcf2adfe81021"/>
                    <w:id w:val="-191276636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16,455,008.45</w:t>
                        </w:r>
                      </w:p>
                    </w:tc>
                  </w:sdtContent>
                </w:sdt>
                <w:sdt>
                  <w:sdtPr>
                    <w:rPr>
                      <w:szCs w:val="21"/>
                    </w:rPr>
                    <w:alias w:val="应交税金"/>
                    <w:tag w:val="_GBC_740c6c5c024d437a9c6540bc0cbf0ceb"/>
                    <w:id w:val="128037948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19,121,655.74</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应付利息</w:t>
                    </w:r>
                  </w:p>
                </w:tc>
                <w:sdt>
                  <w:sdtPr>
                    <w:rPr>
                      <w:szCs w:val="21"/>
                    </w:rPr>
                    <w:alias w:val="附注_应付利息"/>
                    <w:tag w:val="_GBC_cb34360490a643a68ca45362340d8de3"/>
                    <w:id w:val="95876799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付利息"/>
                    <w:tag w:val="_GBC_e935ed7988fa44c58b49a2644de29a99"/>
                    <w:id w:val="140024041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应付利息"/>
                    <w:tag w:val="_GBC_888db896342e4acc9213ea3086585dd4"/>
                    <w:id w:val="-47930961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应付股利</w:t>
                    </w:r>
                  </w:p>
                </w:tc>
                <w:sdt>
                  <w:sdtPr>
                    <w:rPr>
                      <w:szCs w:val="21"/>
                    </w:rPr>
                    <w:alias w:val="附注_应付股利"/>
                    <w:tag w:val="_GBC_a5490ab5185848558d596143c594b946"/>
                    <w:id w:val="-97891702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392E06">
                        <w:pPr>
                          <w:rPr>
                            <w:color w:val="008000"/>
                            <w:szCs w:val="21"/>
                          </w:rPr>
                        </w:pPr>
                        <w:r>
                          <w:rPr>
                            <w:rFonts w:hint="eastAsia"/>
                            <w:szCs w:val="21"/>
                          </w:rPr>
                          <w:t>七、22</w:t>
                        </w:r>
                      </w:p>
                    </w:tc>
                  </w:sdtContent>
                </w:sdt>
                <w:sdt>
                  <w:sdtPr>
                    <w:rPr>
                      <w:szCs w:val="21"/>
                    </w:rPr>
                    <w:alias w:val="应付股利"/>
                    <w:tag w:val="_GBC_7f671a5c926d474eb238dc064871f59d"/>
                    <w:id w:val="-130361347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szCs w:val="21"/>
                          </w:rPr>
                          <w:t>82,900,349.97</w:t>
                        </w:r>
                      </w:p>
                    </w:tc>
                  </w:sdtContent>
                </w:sdt>
                <w:sdt>
                  <w:sdtPr>
                    <w:rPr>
                      <w:szCs w:val="21"/>
                    </w:rPr>
                    <w:alias w:val="应付股利"/>
                    <w:tag w:val="_GBC_6eeba8577a39400ea7342e62375f2a20"/>
                    <w:id w:val="-92017346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其他应付款</w:t>
                    </w:r>
                  </w:p>
                </w:tc>
                <w:sdt>
                  <w:sdtPr>
                    <w:rPr>
                      <w:szCs w:val="21"/>
                    </w:rPr>
                    <w:alias w:val="附注_其他应付款"/>
                    <w:tag w:val="_GBC_b86818e97cd640d2adaa6f42d30c2b7e"/>
                    <w:id w:val="123643709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392E06">
                        <w:pPr>
                          <w:rPr>
                            <w:color w:val="008000"/>
                            <w:szCs w:val="21"/>
                          </w:rPr>
                        </w:pPr>
                        <w:r>
                          <w:rPr>
                            <w:rFonts w:hint="eastAsia"/>
                            <w:szCs w:val="21"/>
                          </w:rPr>
                          <w:t>七、23</w:t>
                        </w:r>
                      </w:p>
                    </w:tc>
                  </w:sdtContent>
                </w:sdt>
                <w:sdt>
                  <w:sdtPr>
                    <w:rPr>
                      <w:szCs w:val="21"/>
                    </w:rPr>
                    <w:alias w:val="其他应付款"/>
                    <w:tag w:val="_GBC_efa46651baaa4b15a386ff37f3ce1ea0"/>
                    <w:id w:val="98960629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6B4F90">
                        <w:pPr>
                          <w:jc w:val="right"/>
                          <w:rPr>
                            <w:color w:val="008000"/>
                            <w:szCs w:val="21"/>
                          </w:rPr>
                        </w:pPr>
                        <w:r>
                          <w:rPr>
                            <w:szCs w:val="21"/>
                          </w:rPr>
                          <w:t>2</w:t>
                        </w:r>
                        <w:r w:rsidR="006B4F90">
                          <w:rPr>
                            <w:szCs w:val="21"/>
                          </w:rPr>
                          <w:t>52</w:t>
                        </w:r>
                        <w:r>
                          <w:rPr>
                            <w:szCs w:val="21"/>
                          </w:rPr>
                          <w:t>,</w:t>
                        </w:r>
                        <w:r w:rsidR="006B4F90">
                          <w:rPr>
                            <w:szCs w:val="21"/>
                          </w:rPr>
                          <w:t>3</w:t>
                        </w:r>
                        <w:r>
                          <w:rPr>
                            <w:szCs w:val="21"/>
                          </w:rPr>
                          <w:t>09,278.91</w:t>
                        </w:r>
                      </w:p>
                    </w:tc>
                  </w:sdtContent>
                </w:sdt>
                <w:sdt>
                  <w:sdtPr>
                    <w:rPr>
                      <w:szCs w:val="21"/>
                    </w:rPr>
                    <w:alias w:val="其他应付款"/>
                    <w:tag w:val="_GBC_bdf7e90027f445968c94a584e5bfde6a"/>
                    <w:id w:val="618457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255,573,215.20</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应付分保账款</w:t>
                    </w:r>
                  </w:p>
                </w:tc>
                <w:sdt>
                  <w:sdtPr>
                    <w:rPr>
                      <w:szCs w:val="21"/>
                    </w:rPr>
                    <w:alias w:val="附注_应付分保账款"/>
                    <w:tag w:val="_GBC_31280829b5e643719751b2a1921a268b"/>
                    <w:id w:val="154248030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付分保账款"/>
                    <w:tag w:val="_GBC_61421a861c1442e0bac51d7792822e6f"/>
                    <w:id w:val="-1715836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应付分保账款"/>
                    <w:tag w:val="_GBC_bcac85cb350d402e938c810fd6871ecb"/>
                    <w:id w:val="213143596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保险合同准备金</w:t>
                    </w:r>
                  </w:p>
                </w:tc>
                <w:sdt>
                  <w:sdtPr>
                    <w:rPr>
                      <w:szCs w:val="21"/>
                    </w:rPr>
                    <w:alias w:val="附注_保险合同准备金"/>
                    <w:tag w:val="_GBC_f89409fdf35440129b37f9616677f963"/>
                    <w:id w:val="-92288418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保险合同准备金"/>
                    <w:tag w:val="_GBC_0bb0b42097134e04a75735ab08bdae9a"/>
                    <w:id w:val="-34778856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保险合同准备金"/>
                    <w:tag w:val="_GBC_f76694be0baf4d9fa7ae66881e447f3e"/>
                    <w:id w:val="108973737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代理买卖证券款</w:t>
                    </w:r>
                  </w:p>
                </w:tc>
                <w:sdt>
                  <w:sdtPr>
                    <w:rPr>
                      <w:szCs w:val="21"/>
                    </w:rPr>
                    <w:alias w:val="附注_代理买卖证券款"/>
                    <w:tag w:val="_GBC_4df96e85bdb54266b2ceff94431c2c2f"/>
                    <w:id w:val="-2734254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代理买卖证券款"/>
                    <w:tag w:val="_GBC_88374533f8064bb88c7e1b406517d2d2"/>
                    <w:id w:val="213744468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代理买卖证券款"/>
                    <w:tag w:val="_GBC_dbd82224d43c4b318565b5d38854341b"/>
                    <w:id w:val="-106996272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代理承销证券款</w:t>
                    </w:r>
                  </w:p>
                </w:tc>
                <w:sdt>
                  <w:sdtPr>
                    <w:rPr>
                      <w:szCs w:val="21"/>
                    </w:rPr>
                    <w:alias w:val="附注_代理承销证券款"/>
                    <w:tag w:val="_GBC_f2be007a383c4eb586f16d4853df0b48"/>
                    <w:id w:val="105581708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代理承销证券款"/>
                    <w:tag w:val="_GBC_02b4474b605443658f4468c143a7fb86"/>
                    <w:id w:val="-108336463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代理承销证券款"/>
                    <w:tag w:val="_GBC_254c4c50f16b4e898d2273946f7831f1"/>
                    <w:id w:val="154602355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划分为持有待售的负债</w:t>
                    </w:r>
                  </w:p>
                </w:tc>
                <w:sdt>
                  <w:sdtPr>
                    <w:rPr>
                      <w:szCs w:val="21"/>
                    </w:rPr>
                    <w:alias w:val="附注_划分为持有待售的负债"/>
                    <w:tag w:val="_GBC_286597432a3443d3b0a207d3cc544b4f"/>
                    <w:id w:val="27182649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szCs w:val="21"/>
                          </w:rPr>
                          <w:t xml:space="preserve">　</w:t>
                        </w:r>
                      </w:p>
                    </w:tc>
                  </w:sdtContent>
                </w:sdt>
                <w:sdt>
                  <w:sdtPr>
                    <w:rPr>
                      <w:szCs w:val="21"/>
                    </w:rPr>
                    <w:alias w:val="划分为持有待售的负债"/>
                    <w:tag w:val="_GBC_28ad852152934bd5b4bcd5f0886b96e2"/>
                    <w:id w:val="-82975916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sdt>
                  <w:sdtPr>
                    <w:rPr>
                      <w:szCs w:val="21"/>
                    </w:rPr>
                    <w:alias w:val="划分为持有待售的负债"/>
                    <w:tag w:val="_GBC_fc0a41d9091b4db7b6f7ae39dcd16c3d"/>
                    <w:id w:val="214253086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一年内到期的非流动负债</w:t>
                    </w:r>
                  </w:p>
                </w:tc>
                <w:sdt>
                  <w:sdtPr>
                    <w:rPr>
                      <w:szCs w:val="21"/>
                    </w:rPr>
                    <w:alias w:val="附注_一年内到期的长期负债"/>
                    <w:tag w:val="_GBC_96072b5f8927490dbc3b0fd4660ce310"/>
                    <w:id w:val="17608048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392E06">
                        <w:pPr>
                          <w:rPr>
                            <w:color w:val="008000"/>
                            <w:szCs w:val="21"/>
                          </w:rPr>
                        </w:pPr>
                        <w:r>
                          <w:rPr>
                            <w:rFonts w:hint="eastAsia"/>
                            <w:szCs w:val="21"/>
                          </w:rPr>
                          <w:t>七、24</w:t>
                        </w:r>
                      </w:p>
                    </w:tc>
                  </w:sdtContent>
                </w:sdt>
                <w:sdt>
                  <w:sdtPr>
                    <w:rPr>
                      <w:szCs w:val="21"/>
                    </w:rPr>
                    <w:alias w:val="一年内到期的长期负债"/>
                    <w:tag w:val="_GBC_bfc6928d48ef4ba08a75d5514049c632"/>
                    <w:id w:val="-133722013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6B4F90">
                        <w:pPr>
                          <w:jc w:val="right"/>
                          <w:rPr>
                            <w:color w:val="008000"/>
                            <w:szCs w:val="21"/>
                          </w:rPr>
                        </w:pPr>
                        <w:r>
                          <w:rPr>
                            <w:szCs w:val="21"/>
                          </w:rPr>
                          <w:t>5</w:t>
                        </w:r>
                        <w:r w:rsidR="006B4F90">
                          <w:rPr>
                            <w:szCs w:val="21"/>
                          </w:rPr>
                          <w:t>00</w:t>
                        </w:r>
                        <w:r>
                          <w:rPr>
                            <w:szCs w:val="21"/>
                          </w:rPr>
                          <w:t>,</w:t>
                        </w:r>
                        <w:r w:rsidR="006B4F90">
                          <w:rPr>
                            <w:szCs w:val="21"/>
                          </w:rPr>
                          <w:t>0</w:t>
                        </w:r>
                        <w:r>
                          <w:rPr>
                            <w:szCs w:val="21"/>
                          </w:rPr>
                          <w:t>00,000.00</w:t>
                        </w:r>
                      </w:p>
                    </w:tc>
                  </w:sdtContent>
                </w:sdt>
                <w:sdt>
                  <w:sdtPr>
                    <w:rPr>
                      <w:szCs w:val="21"/>
                    </w:rPr>
                    <w:alias w:val="一年内到期的长期负债"/>
                    <w:tag w:val="_GBC_793766ce8ddd485f81c37ce4489ac87f"/>
                    <w:id w:val="183702949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405,000,000.00</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其他流动负债</w:t>
                    </w:r>
                  </w:p>
                </w:tc>
                <w:sdt>
                  <w:sdtPr>
                    <w:rPr>
                      <w:szCs w:val="21"/>
                    </w:rPr>
                    <w:alias w:val="附注_其他流动负债"/>
                    <w:tag w:val="_GBC_cdd3cfaf9f3a444a9d5f011f29ccbed0"/>
                    <w:id w:val="203392236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其他流动负债"/>
                    <w:tag w:val="_GBC_78856be9e114442980c34a4dec3e185a"/>
                    <w:id w:val="149422661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其他流动负债"/>
                    <w:tag w:val="_GBC_d843039c1b7945e09217e6db81908831"/>
                    <w:id w:val="80273117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rFonts w:hint="eastAsia"/>
                        <w:szCs w:val="21"/>
                      </w:rPr>
                      <w:t>流动负债合计</w:t>
                    </w:r>
                  </w:p>
                </w:tc>
                <w:sdt>
                  <w:sdtPr>
                    <w:rPr>
                      <w:szCs w:val="21"/>
                    </w:rPr>
                    <w:alias w:val="附注_流动负债合计"/>
                    <w:tag w:val="_GBC_8153301f9d384314959a45b527f09b42"/>
                    <w:id w:val="-9324199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流动负债合计"/>
                    <w:tag w:val="_GBC_5caca7099de04df1be54f6c2ad3cd01f"/>
                    <w:id w:val="46863626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1,260,439,311.08</w:t>
                        </w:r>
                      </w:p>
                    </w:tc>
                  </w:sdtContent>
                </w:sdt>
                <w:sdt>
                  <w:sdtPr>
                    <w:rPr>
                      <w:szCs w:val="21"/>
                    </w:rPr>
                    <w:alias w:val="流动负债合计"/>
                    <w:tag w:val="_GBC_eb2ca3f906bd4f9b80639dcccf7a9b06"/>
                    <w:id w:val="130080135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E46DCB" w:rsidP="00E46DCB">
                        <w:pPr>
                          <w:jc w:val="right"/>
                          <w:rPr>
                            <w:color w:val="008000"/>
                            <w:szCs w:val="21"/>
                          </w:rPr>
                        </w:pPr>
                        <w:r>
                          <w:rPr>
                            <w:szCs w:val="21"/>
                          </w:rPr>
                          <w:t>1,062,182,799.60</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szCs w:val="21"/>
                      </w:rPr>
                    </w:pPr>
                    <w:r>
                      <w:rPr>
                        <w:rFonts w:hint="eastAsia"/>
                        <w:b/>
                        <w:bCs/>
                        <w:szCs w:val="21"/>
                      </w:rPr>
                      <w:t>非流动负债：</w:t>
                    </w:r>
                  </w:p>
                </w:tc>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ind w:right="210"/>
                      <w:jc w:val="right"/>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p>
                </w:tc>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长期借款</w:t>
                    </w:r>
                  </w:p>
                </w:tc>
                <w:sdt>
                  <w:sdtPr>
                    <w:rPr>
                      <w:szCs w:val="21"/>
                    </w:rPr>
                    <w:alias w:val="附注_长期借款"/>
                    <w:tag w:val="_GBC_825daf50b9e44bc9b6c66ce27643e56e"/>
                    <w:id w:val="-34587122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392E06">
                        <w:pPr>
                          <w:rPr>
                            <w:color w:val="008000"/>
                            <w:szCs w:val="21"/>
                          </w:rPr>
                        </w:pPr>
                        <w:r>
                          <w:rPr>
                            <w:rFonts w:hint="eastAsia"/>
                            <w:szCs w:val="21"/>
                          </w:rPr>
                          <w:t>七、25</w:t>
                        </w:r>
                      </w:p>
                    </w:tc>
                  </w:sdtContent>
                </w:sdt>
                <w:sdt>
                  <w:sdtPr>
                    <w:rPr>
                      <w:szCs w:val="21"/>
                    </w:rPr>
                    <w:alias w:val="长期借款"/>
                    <w:tag w:val="_GBC_bfb4dfac552a446faa84f08012059e4c"/>
                    <w:id w:val="161455896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25,000,000.00</w:t>
                        </w:r>
                      </w:p>
                    </w:tc>
                  </w:sdtContent>
                </w:sdt>
                <w:sdt>
                  <w:sdtPr>
                    <w:rPr>
                      <w:szCs w:val="21"/>
                    </w:rPr>
                    <w:alias w:val="长期借款"/>
                    <w:tag w:val="_GBC_40a0f3abde7b490985dabb36cca6fc2b"/>
                    <w:id w:val="89893904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应付债券</w:t>
                    </w:r>
                  </w:p>
                </w:tc>
                <w:sdt>
                  <w:sdtPr>
                    <w:rPr>
                      <w:szCs w:val="21"/>
                    </w:rPr>
                    <w:alias w:val="附注_应付债券"/>
                    <w:tag w:val="_GBC_6357393a4caa47abbf509fac0d3915ca"/>
                    <w:id w:val="2869156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付债券"/>
                    <w:tag w:val="_GBC_85677fcf9b924b4db082bee354e8063c"/>
                    <w:id w:val="169271600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D40FDC">
                        <w:pPr>
                          <w:jc w:val="right"/>
                          <w:rPr>
                            <w:color w:val="008000"/>
                            <w:szCs w:val="21"/>
                          </w:rPr>
                        </w:pPr>
                      </w:p>
                    </w:tc>
                  </w:sdtContent>
                </w:sdt>
                <w:sdt>
                  <w:sdtPr>
                    <w:rPr>
                      <w:szCs w:val="21"/>
                    </w:rPr>
                    <w:alias w:val="应付债券"/>
                    <w:tag w:val="_GBC_ffed37c075294d22ba54adb27334d473"/>
                    <w:id w:val="31122189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D40FDC">
                        <w:pPr>
                          <w:jc w:val="right"/>
                          <w:rPr>
                            <w:color w:val="008000"/>
                            <w:szCs w:val="21"/>
                          </w:rPr>
                        </w:pP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其中：优先股</w:t>
                    </w:r>
                  </w:p>
                </w:tc>
                <w:sdt>
                  <w:sdtPr>
                    <w:rPr>
                      <w:szCs w:val="21"/>
                    </w:rPr>
                    <w:alias w:val="附注_其中：优先股"/>
                    <w:tag w:val="_GBC_59b0560065de4537bcb158106081249b"/>
                    <w:id w:val="144079849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szCs w:val="21"/>
                          </w:rPr>
                          <w:t xml:space="preserve">　</w:t>
                        </w:r>
                      </w:p>
                    </w:tc>
                  </w:sdtContent>
                </w:sdt>
                <w:sdt>
                  <w:sdtPr>
                    <w:rPr>
                      <w:szCs w:val="21"/>
                    </w:rPr>
                    <w:alias w:val="其中：优先股"/>
                    <w:tag w:val="_GBC_6a8f5ae1e7b6421e9e22e0a4585cbf1b"/>
                    <w:id w:val="23629178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sdt>
                  <w:sdtPr>
                    <w:rPr>
                      <w:szCs w:val="21"/>
                    </w:rPr>
                    <w:alias w:val="其中：优先股"/>
                    <w:tag w:val="_GBC_12686e5828d7459fb10b4ff188433646"/>
                    <w:id w:val="-201660342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Chars="300" w:left="630" w:firstLineChars="100" w:firstLine="210"/>
                      <w:rPr>
                        <w:szCs w:val="21"/>
                      </w:rPr>
                    </w:pPr>
                    <w:r>
                      <w:rPr>
                        <w:rFonts w:hint="eastAsia"/>
                        <w:szCs w:val="21"/>
                      </w:rPr>
                      <w:t>永续债</w:t>
                    </w:r>
                  </w:p>
                </w:tc>
                <w:sdt>
                  <w:sdtPr>
                    <w:rPr>
                      <w:szCs w:val="21"/>
                    </w:rPr>
                    <w:alias w:val="附注_永续债"/>
                    <w:tag w:val="_GBC_e41e059fa0444345b5bfcb2117d801a2"/>
                    <w:id w:val="-55747389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szCs w:val="21"/>
                          </w:rPr>
                          <w:t xml:space="preserve">　</w:t>
                        </w:r>
                      </w:p>
                    </w:tc>
                  </w:sdtContent>
                </w:sdt>
                <w:sdt>
                  <w:sdtPr>
                    <w:rPr>
                      <w:szCs w:val="21"/>
                    </w:rPr>
                    <w:alias w:val="永续债"/>
                    <w:tag w:val="_GBC_6b8f43f1fa174a7a8c858f4a9a3c3fe6"/>
                    <w:id w:val="153276996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sdt>
                  <w:sdtPr>
                    <w:rPr>
                      <w:szCs w:val="21"/>
                    </w:rPr>
                    <w:alias w:val="永续债"/>
                    <w:tag w:val="_GBC_3598c99e9ddb446e992c9d16b73e6509"/>
                    <w:id w:val="194426594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长期应付款</w:t>
                    </w:r>
                  </w:p>
                </w:tc>
                <w:sdt>
                  <w:sdtPr>
                    <w:rPr>
                      <w:szCs w:val="21"/>
                    </w:rPr>
                    <w:alias w:val="附注_长期应付款"/>
                    <w:tag w:val="_GBC_a6ab1943df3b4e4199c5446cd0faa6da"/>
                    <w:id w:val="73359196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263D27" w:rsidP="00392E06">
                        <w:pPr>
                          <w:rPr>
                            <w:color w:val="008000"/>
                            <w:szCs w:val="21"/>
                          </w:rPr>
                        </w:pPr>
                        <w:r>
                          <w:rPr>
                            <w:rFonts w:hint="eastAsia"/>
                            <w:szCs w:val="21"/>
                          </w:rPr>
                          <w:t>七、26</w:t>
                        </w:r>
                      </w:p>
                    </w:tc>
                  </w:sdtContent>
                </w:sdt>
                <w:sdt>
                  <w:sdtPr>
                    <w:rPr>
                      <w:szCs w:val="21"/>
                    </w:rPr>
                    <w:alias w:val="长期应付款"/>
                    <w:tag w:val="_GBC_ef369b79886c480da9b60fcbbc88e27b"/>
                    <w:id w:val="29109959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D40FDC" w:rsidP="00D40FDC">
                        <w:pPr>
                          <w:jc w:val="right"/>
                          <w:rPr>
                            <w:color w:val="008000"/>
                            <w:szCs w:val="21"/>
                          </w:rPr>
                        </w:pPr>
                        <w:r>
                          <w:rPr>
                            <w:szCs w:val="21"/>
                          </w:rPr>
                          <w:t>22,500,000.00</w:t>
                        </w:r>
                      </w:p>
                    </w:tc>
                  </w:sdtContent>
                </w:sdt>
                <w:sdt>
                  <w:sdtPr>
                    <w:rPr>
                      <w:szCs w:val="21"/>
                    </w:rPr>
                    <w:alias w:val="长期应付款"/>
                    <w:tag w:val="_GBC_ae298b627a85429aa58ac081daa3ad53"/>
                    <w:id w:val="-124696003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D40FDC" w:rsidP="00D40FDC">
                        <w:pPr>
                          <w:jc w:val="right"/>
                          <w:rPr>
                            <w:color w:val="008000"/>
                            <w:szCs w:val="21"/>
                          </w:rPr>
                        </w:pPr>
                        <w:r>
                          <w:rPr>
                            <w:szCs w:val="21"/>
                          </w:rPr>
                          <w:t>22,500,000.00</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长期应付职工薪酬</w:t>
                    </w:r>
                  </w:p>
                </w:tc>
                <w:sdt>
                  <w:sdtPr>
                    <w:rPr>
                      <w:szCs w:val="21"/>
                    </w:rPr>
                    <w:alias w:val="附注_长期应付职工薪酬"/>
                    <w:tag w:val="_GBC_c694577bff97479e8313ff2888bc4667"/>
                    <w:id w:val="-6226375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szCs w:val="21"/>
                          </w:rPr>
                          <w:t xml:space="preserve">　</w:t>
                        </w:r>
                      </w:p>
                    </w:tc>
                  </w:sdtContent>
                </w:sdt>
                <w:sdt>
                  <w:sdtPr>
                    <w:rPr>
                      <w:szCs w:val="21"/>
                    </w:rPr>
                    <w:alias w:val="长期应付职工薪酬"/>
                    <w:tag w:val="_GBC_f494f7149bc84cf4b97d0cc377e3c322"/>
                    <w:id w:val="-201004402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sdt>
                  <w:sdtPr>
                    <w:rPr>
                      <w:szCs w:val="21"/>
                    </w:rPr>
                    <w:alias w:val="长期应付职工薪酬"/>
                    <w:tag w:val="_GBC_51663446008a4e978c3e3d86222de656"/>
                    <w:id w:val="198989466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专项应付款</w:t>
                    </w:r>
                  </w:p>
                </w:tc>
                <w:sdt>
                  <w:sdtPr>
                    <w:rPr>
                      <w:szCs w:val="21"/>
                    </w:rPr>
                    <w:alias w:val="附注_专项应付款"/>
                    <w:tag w:val="_GBC_29921b12958148baa0d39e1ec3ace1aa"/>
                    <w:id w:val="-183382734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专项应付款"/>
                    <w:tag w:val="_GBC_49d3c7195bc043e083f267e82703e061"/>
                    <w:id w:val="-170100524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专项应付款"/>
                    <w:tag w:val="_GBC_7600370b282b48938950a7df721ab5ad"/>
                    <w:id w:val="-36559943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预计负债</w:t>
                    </w:r>
                  </w:p>
                </w:tc>
                <w:sdt>
                  <w:sdtPr>
                    <w:rPr>
                      <w:szCs w:val="21"/>
                    </w:rPr>
                    <w:alias w:val="附注_预计负债"/>
                    <w:tag w:val="_GBC_4bb65f42816c48b7bd7022d5fecf133f"/>
                    <w:id w:val="56623876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预计负债"/>
                    <w:tag w:val="_GBC_cd2391bf698d46518e1b3a5200d4726d"/>
                    <w:id w:val="182855328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预计负债"/>
                    <w:tag w:val="_GBC_332753455a6c47ca81c0543c26e83e23"/>
                    <w:id w:val="34405241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递延收益</w:t>
                    </w:r>
                  </w:p>
                </w:tc>
                <w:sdt>
                  <w:sdtPr>
                    <w:rPr>
                      <w:szCs w:val="21"/>
                    </w:rPr>
                    <w:alias w:val="附注_递延收益"/>
                    <w:tag w:val="_GBC_0991678877014bb28cf6a4b431b0d04e"/>
                    <w:id w:val="-153078683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szCs w:val="21"/>
                          </w:rPr>
                          <w:t xml:space="preserve">　</w:t>
                        </w:r>
                      </w:p>
                    </w:tc>
                  </w:sdtContent>
                </w:sdt>
                <w:sdt>
                  <w:sdtPr>
                    <w:rPr>
                      <w:szCs w:val="21"/>
                    </w:rPr>
                    <w:alias w:val="递延收益"/>
                    <w:tag w:val="_GBC_7e7fb4deb4ae41a290883820e0738564"/>
                    <w:id w:val="94643401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D40FDC" w:rsidP="00D40FDC">
                        <w:pPr>
                          <w:jc w:val="right"/>
                          <w:rPr>
                            <w:szCs w:val="21"/>
                          </w:rPr>
                        </w:pPr>
                        <w:r>
                          <w:rPr>
                            <w:szCs w:val="21"/>
                          </w:rPr>
                          <w:t>2,104,406.00</w:t>
                        </w:r>
                      </w:p>
                    </w:tc>
                  </w:sdtContent>
                </w:sdt>
                <w:sdt>
                  <w:sdtPr>
                    <w:rPr>
                      <w:szCs w:val="21"/>
                    </w:rPr>
                    <w:alias w:val="递延收益"/>
                    <w:tag w:val="_GBC_a8cc901e20014cf9a069e58c0d513057"/>
                    <w:id w:val="-45780039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D40FDC" w:rsidP="00D40FDC">
                        <w:pPr>
                          <w:jc w:val="right"/>
                          <w:rPr>
                            <w:szCs w:val="21"/>
                          </w:rPr>
                        </w:pPr>
                        <w:r>
                          <w:rPr>
                            <w:szCs w:val="21"/>
                          </w:rPr>
                          <w:t>2,104,406.00</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递延所得税负债</w:t>
                    </w:r>
                  </w:p>
                </w:tc>
                <w:sdt>
                  <w:sdtPr>
                    <w:rPr>
                      <w:szCs w:val="21"/>
                    </w:rPr>
                    <w:alias w:val="附注_递延税款贷项合计"/>
                    <w:tag w:val="_GBC_1b56fee7084344c6a9878feccbae6a1b"/>
                    <w:id w:val="26050875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递延税款贷项合计"/>
                    <w:tag w:val="_GBC_ce70ad84e03f4c97b74f4e320db6f98d"/>
                    <w:id w:val="-142617956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939,239.57</w:t>
                        </w:r>
                      </w:p>
                    </w:tc>
                  </w:sdtContent>
                </w:sdt>
                <w:sdt>
                  <w:sdtPr>
                    <w:rPr>
                      <w:szCs w:val="21"/>
                    </w:rPr>
                    <w:alias w:val="递延税款贷项合计"/>
                    <w:tag w:val="_GBC_2346ac77c9a9499b8b2730432b472b86"/>
                    <w:id w:val="-9248332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939,239.57</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其他非流动负债</w:t>
                    </w:r>
                  </w:p>
                </w:tc>
                <w:sdt>
                  <w:sdtPr>
                    <w:rPr>
                      <w:szCs w:val="21"/>
                    </w:rPr>
                    <w:alias w:val="附注_其他长期负债"/>
                    <w:tag w:val="_GBC_b8a7515e291a44ca80f54e95547a3732"/>
                    <w:id w:val="-214264799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其他长期负债"/>
                    <w:tag w:val="_GBC_f1538bc01bf54640b609bf8c43113a1f"/>
                    <w:id w:val="183795828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其他长期负债"/>
                    <w:tag w:val="_GBC_68b7718f8fbd4984997b772ca3ea7be9"/>
                    <w:id w:val="210282913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rFonts w:hint="eastAsia"/>
                        <w:szCs w:val="21"/>
                      </w:rPr>
                      <w:t>非流动负债合计</w:t>
                    </w:r>
                  </w:p>
                </w:tc>
                <w:sdt>
                  <w:sdtPr>
                    <w:rPr>
                      <w:szCs w:val="21"/>
                    </w:rPr>
                    <w:alias w:val="附注_长期负债合计"/>
                    <w:tag w:val="_GBC_cff18651c62c400e8bf62815b9b68052"/>
                    <w:id w:val="-190344056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长期负债合计"/>
                    <w:tag w:val="_GBC_942a8435074440a6901ae947c8fee373"/>
                    <w:id w:val="188343465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50,543,645.57</w:t>
                        </w:r>
                      </w:p>
                    </w:tc>
                  </w:sdtContent>
                </w:sdt>
                <w:sdt>
                  <w:sdtPr>
                    <w:rPr>
                      <w:szCs w:val="21"/>
                    </w:rPr>
                    <w:alias w:val="长期负债合计"/>
                    <w:tag w:val="_GBC_d58e0314275b422a802d892da240de16"/>
                    <w:id w:val="162766441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25,543,645.57</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负债合计</w:t>
                    </w:r>
                  </w:p>
                </w:tc>
                <w:sdt>
                  <w:sdtPr>
                    <w:rPr>
                      <w:szCs w:val="21"/>
                    </w:rPr>
                    <w:alias w:val="附注_负债合计"/>
                    <w:tag w:val="_GBC_9786e1dff9fd4c9580b9649556ced58b"/>
                    <w:id w:val="-170455274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负债合计"/>
                    <w:tag w:val="_GBC_3915c08b106d4a43bc1f8ea9f903c70c"/>
                    <w:id w:val="45120822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1,310,982,956.65</w:t>
                        </w:r>
                      </w:p>
                    </w:tc>
                  </w:sdtContent>
                </w:sdt>
                <w:sdt>
                  <w:sdtPr>
                    <w:rPr>
                      <w:szCs w:val="21"/>
                    </w:rPr>
                    <w:alias w:val="负债合计"/>
                    <w:tag w:val="_GBC_bdec02799dfe4a18a4c5f1b175f9126e"/>
                    <w:id w:val="143501834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E46DCB" w:rsidP="00E46DCB">
                        <w:pPr>
                          <w:jc w:val="right"/>
                          <w:rPr>
                            <w:color w:val="008000"/>
                            <w:szCs w:val="21"/>
                          </w:rPr>
                        </w:pPr>
                        <w:r>
                          <w:rPr>
                            <w:szCs w:val="21"/>
                          </w:rPr>
                          <w:t>1,087,726,445.17</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szCs w:val="21"/>
                      </w:rPr>
                    </w:pPr>
                    <w:r>
                      <w:rPr>
                        <w:rFonts w:hint="eastAsia"/>
                        <w:b/>
                        <w:bCs/>
                        <w:szCs w:val="21"/>
                      </w:rPr>
                      <w:t>所有者权益</w:t>
                    </w:r>
                  </w:p>
                </w:tc>
                <w:tc>
                  <w:tcPr>
                    <w:tcW w:w="2983" w:type="pct"/>
                    <w:gridSpan w:val="3"/>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p>
                </w:tc>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lastRenderedPageBreak/>
                      <w:t>股本</w:t>
                    </w:r>
                  </w:p>
                </w:tc>
                <w:sdt>
                  <w:sdtPr>
                    <w:rPr>
                      <w:szCs w:val="21"/>
                    </w:rPr>
                    <w:alias w:val="附注_股本"/>
                    <w:tag w:val="_GBC_76ce82bbaaa3482d93135b36d377390c"/>
                    <w:id w:val="891772699"/>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3A3C5E" w:rsidP="00392E06">
                        <w:pPr>
                          <w:rPr>
                            <w:color w:val="008000"/>
                            <w:szCs w:val="21"/>
                          </w:rPr>
                        </w:pPr>
                        <w:r>
                          <w:rPr>
                            <w:rFonts w:hint="eastAsia"/>
                            <w:szCs w:val="21"/>
                          </w:rPr>
                          <w:t>七、</w:t>
                        </w:r>
                        <w:r w:rsidR="00371B76">
                          <w:rPr>
                            <w:rFonts w:hint="eastAsia"/>
                            <w:szCs w:val="21"/>
                          </w:rPr>
                          <w:t>28</w:t>
                        </w:r>
                      </w:p>
                    </w:tc>
                  </w:sdtContent>
                </w:sdt>
                <w:sdt>
                  <w:sdtPr>
                    <w:rPr>
                      <w:szCs w:val="21"/>
                    </w:rPr>
                    <w:alias w:val="股本"/>
                    <w:tag w:val="_GBC_b9a1f09931884abd9e1c1646e78aedac"/>
                    <w:id w:val="-71727174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1,315,878,571.00</w:t>
                        </w:r>
                      </w:p>
                    </w:tc>
                  </w:sdtContent>
                </w:sdt>
                <w:sdt>
                  <w:sdtPr>
                    <w:rPr>
                      <w:szCs w:val="21"/>
                    </w:rPr>
                    <w:alias w:val="股本"/>
                    <w:tag w:val="_GBC_298e900cfc804c779f4f4f80ff232e42"/>
                    <w:id w:val="-48639687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1,315,878,571.00</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其他权益工具</w:t>
                    </w:r>
                  </w:p>
                </w:tc>
                <w:sdt>
                  <w:sdtPr>
                    <w:rPr>
                      <w:szCs w:val="21"/>
                    </w:rPr>
                    <w:alias w:val="附注_其他权益工具"/>
                    <w:tag w:val="_GBC_9ec07c0e6c534d1794ac8cc9f8954232"/>
                    <w:id w:val="143455799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szCs w:val="21"/>
                          </w:rPr>
                          <w:t xml:space="preserve">　</w:t>
                        </w:r>
                      </w:p>
                    </w:tc>
                  </w:sdtContent>
                </w:sdt>
                <w:sdt>
                  <w:sdtPr>
                    <w:rPr>
                      <w:szCs w:val="21"/>
                    </w:rPr>
                    <w:alias w:val="其他权益工具"/>
                    <w:tag w:val="_GBC_378f17ad6dea49e2a86990d0f543a567"/>
                    <w:id w:val="-161080281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sdt>
                  <w:sdtPr>
                    <w:rPr>
                      <w:szCs w:val="21"/>
                    </w:rPr>
                    <w:alias w:val="其他权益工具"/>
                    <w:tag w:val="_GBC_21754499c5a442af9cab424ce796f65c"/>
                    <w:id w:val="59899166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其中：优先股</w:t>
                    </w:r>
                  </w:p>
                </w:tc>
                <w:sdt>
                  <w:sdtPr>
                    <w:rPr>
                      <w:szCs w:val="21"/>
                    </w:rPr>
                    <w:alias w:val="附注_其他权益工具-其中：优先股"/>
                    <w:tag w:val="_GBC_d92858c798b84da6b14fb55a82f49411"/>
                    <w:id w:val="116481673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szCs w:val="21"/>
                          </w:rPr>
                          <w:t xml:space="preserve">　</w:t>
                        </w:r>
                      </w:p>
                    </w:tc>
                  </w:sdtContent>
                </w:sdt>
                <w:sdt>
                  <w:sdtPr>
                    <w:rPr>
                      <w:szCs w:val="21"/>
                    </w:rPr>
                    <w:alias w:val="其他权益工具-其中：优先股"/>
                    <w:tag w:val="_GBC_5f934952214e40dd87392b4a3cb1beb9"/>
                    <w:id w:val="-152708894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sdt>
                  <w:sdtPr>
                    <w:rPr>
                      <w:szCs w:val="21"/>
                    </w:rPr>
                    <w:alias w:val="其他权益工具-其中：优先股"/>
                    <w:tag w:val="_GBC_019db6d76d14458da9c4a66e1c87d825"/>
                    <w:id w:val="-105669042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Chars="300" w:left="630" w:firstLineChars="100" w:firstLine="210"/>
                      <w:rPr>
                        <w:szCs w:val="21"/>
                      </w:rPr>
                    </w:pPr>
                    <w:r>
                      <w:rPr>
                        <w:rFonts w:hint="eastAsia"/>
                        <w:szCs w:val="21"/>
                      </w:rPr>
                      <w:t>永续债</w:t>
                    </w:r>
                  </w:p>
                </w:tc>
                <w:sdt>
                  <w:sdtPr>
                    <w:rPr>
                      <w:szCs w:val="21"/>
                    </w:rPr>
                    <w:alias w:val="附注_其他权益工具-永续债"/>
                    <w:tag w:val="_GBC_7ae5d4282ecb404d9cd70ab7cbdcb87e"/>
                    <w:id w:val="-4652882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szCs w:val="21"/>
                          </w:rPr>
                          <w:t xml:space="preserve">　</w:t>
                        </w:r>
                      </w:p>
                    </w:tc>
                  </w:sdtContent>
                </w:sdt>
                <w:sdt>
                  <w:sdtPr>
                    <w:rPr>
                      <w:szCs w:val="21"/>
                    </w:rPr>
                    <w:alias w:val="其他权益工具-永续债"/>
                    <w:tag w:val="_GBC_4c539b2132fa4a0a8a71af13c1e96898"/>
                    <w:id w:val="-203494336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sdt>
                  <w:sdtPr>
                    <w:rPr>
                      <w:szCs w:val="21"/>
                    </w:rPr>
                    <w:alias w:val="其他权益工具-永续债"/>
                    <w:tag w:val="_GBC_64c06042e60046d580fdffa2889a6d1a"/>
                    <w:id w:val="121986451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资本公积</w:t>
                    </w:r>
                  </w:p>
                </w:tc>
                <w:sdt>
                  <w:sdtPr>
                    <w:rPr>
                      <w:szCs w:val="21"/>
                    </w:rPr>
                    <w:alias w:val="附注_资本公积"/>
                    <w:tag w:val="_GBC_52f3913fdc0b4b1eb708535a4f039682"/>
                    <w:id w:val="-2100636645"/>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3A3C5E" w:rsidP="00392E06">
                        <w:pPr>
                          <w:rPr>
                            <w:color w:val="008000"/>
                            <w:szCs w:val="21"/>
                          </w:rPr>
                        </w:pPr>
                        <w:r>
                          <w:rPr>
                            <w:rFonts w:hint="eastAsia"/>
                            <w:szCs w:val="21"/>
                          </w:rPr>
                          <w:t>七、</w:t>
                        </w:r>
                        <w:r w:rsidR="00371B76">
                          <w:rPr>
                            <w:rFonts w:hint="eastAsia"/>
                            <w:szCs w:val="21"/>
                          </w:rPr>
                          <w:t>29</w:t>
                        </w:r>
                      </w:p>
                    </w:tc>
                  </w:sdtContent>
                </w:sdt>
                <w:sdt>
                  <w:sdtPr>
                    <w:rPr>
                      <w:szCs w:val="21"/>
                    </w:rPr>
                    <w:alias w:val="资本公积"/>
                    <w:tag w:val="_GBC_3fe7753869284b599f84f46dba18f571"/>
                    <w:id w:val="-200435412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1,221,677,852.74</w:t>
                        </w:r>
                      </w:p>
                    </w:tc>
                  </w:sdtContent>
                </w:sdt>
                <w:sdt>
                  <w:sdtPr>
                    <w:rPr>
                      <w:szCs w:val="21"/>
                    </w:rPr>
                    <w:alias w:val="资本公积"/>
                    <w:tag w:val="_GBC_b52e142a054a447188ff1c76f9434d41"/>
                    <w:id w:val="-42727063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1,221,677,852.74</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减：库存股</w:t>
                    </w:r>
                  </w:p>
                </w:tc>
                <w:sdt>
                  <w:sdtPr>
                    <w:rPr>
                      <w:szCs w:val="21"/>
                    </w:rPr>
                    <w:alias w:val="附注_减：库存股"/>
                    <w:tag w:val="_GBC_f6da35bd57fd4d29b6697759c88e40db"/>
                    <w:id w:val="67599440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库存股"/>
                    <w:tag w:val="_GBC_7614119bb7e843d9aee735e9c79670e4"/>
                    <w:id w:val="-86027824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库存股"/>
                    <w:tag w:val="_GBC_da18b474eaa34ad1ab7f2355a96f40ae"/>
                    <w:id w:val="3725468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其他综合收益</w:t>
                    </w:r>
                  </w:p>
                </w:tc>
                <w:sdt>
                  <w:sdtPr>
                    <w:rPr>
                      <w:szCs w:val="21"/>
                    </w:rPr>
                    <w:alias w:val="附注_其他综合收益（资产负债表项目）"/>
                    <w:tag w:val="_GBC_6031c6898a064cd1a8a4aa3b5737d99c"/>
                    <w:id w:val="2071837570"/>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3A3C5E" w:rsidP="00371B76">
                        <w:pPr>
                          <w:rPr>
                            <w:szCs w:val="21"/>
                          </w:rPr>
                        </w:pPr>
                        <w:r>
                          <w:rPr>
                            <w:rFonts w:hint="eastAsia"/>
                            <w:szCs w:val="21"/>
                          </w:rPr>
                          <w:t>七、</w:t>
                        </w:r>
                        <w:r w:rsidR="00371B76">
                          <w:rPr>
                            <w:rFonts w:hint="eastAsia"/>
                            <w:szCs w:val="21"/>
                          </w:rPr>
                          <w:t>30</w:t>
                        </w:r>
                      </w:p>
                    </w:tc>
                  </w:sdtContent>
                </w:sdt>
                <w:sdt>
                  <w:sdtPr>
                    <w:rPr>
                      <w:szCs w:val="21"/>
                    </w:rPr>
                    <w:alias w:val="其他综合收益（资产负债表项目）"/>
                    <w:tag w:val="_GBC_0c8204e0db6c4ee5bbd8db21c6f55acb"/>
                    <w:id w:val="-56487298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szCs w:val="21"/>
                          </w:rPr>
                          <w:t>50,892,908.42</w:t>
                        </w:r>
                      </w:p>
                    </w:tc>
                  </w:sdtContent>
                </w:sdt>
                <w:sdt>
                  <w:sdtPr>
                    <w:rPr>
                      <w:szCs w:val="21"/>
                    </w:rPr>
                    <w:alias w:val="其他综合收益（资产负债表项目）"/>
                    <w:tag w:val="_GBC_c4e3a4693e934c1c880e69e96ab00c63"/>
                    <w:id w:val="56406373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szCs w:val="21"/>
                          </w:rPr>
                          <w:t>50,892,908.42</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专项储备</w:t>
                    </w:r>
                  </w:p>
                </w:tc>
                <w:sdt>
                  <w:sdtPr>
                    <w:rPr>
                      <w:szCs w:val="21"/>
                    </w:rPr>
                    <w:alias w:val="附注_专项储备"/>
                    <w:tag w:val="_GBC_4e0552fe8c364947bbfa5c0b58502aab"/>
                    <w:id w:val="-159832446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3A3C5E" w:rsidP="00371B76">
                        <w:pPr>
                          <w:rPr>
                            <w:color w:val="008000"/>
                            <w:szCs w:val="21"/>
                          </w:rPr>
                        </w:pPr>
                        <w:r>
                          <w:rPr>
                            <w:rFonts w:hint="eastAsia"/>
                            <w:szCs w:val="21"/>
                          </w:rPr>
                          <w:t>七、</w:t>
                        </w:r>
                        <w:r w:rsidR="00371B76">
                          <w:rPr>
                            <w:rFonts w:hint="eastAsia"/>
                            <w:szCs w:val="21"/>
                          </w:rPr>
                          <w:t>31</w:t>
                        </w:r>
                      </w:p>
                    </w:tc>
                  </w:sdtContent>
                </w:sdt>
                <w:sdt>
                  <w:sdtPr>
                    <w:rPr>
                      <w:szCs w:val="21"/>
                    </w:rPr>
                    <w:alias w:val="专项储备"/>
                    <w:tag w:val="_GBC_cfb368cb7b034761a9e2bcbbe8e82497"/>
                    <w:id w:val="-104705790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1,171,838.23</w:t>
                        </w:r>
                      </w:p>
                    </w:tc>
                  </w:sdtContent>
                </w:sdt>
                <w:sdt>
                  <w:sdtPr>
                    <w:rPr>
                      <w:szCs w:val="21"/>
                    </w:rPr>
                    <w:alias w:val="专项储备"/>
                    <w:tag w:val="_GBC_fe392760a9e64a469af4c151c8b6ede1"/>
                    <w:id w:val="176409595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1,268,477.29</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盈余公积</w:t>
                    </w:r>
                  </w:p>
                </w:tc>
                <w:sdt>
                  <w:sdtPr>
                    <w:rPr>
                      <w:szCs w:val="21"/>
                    </w:rPr>
                    <w:alias w:val="附注_盈余公积"/>
                    <w:tag w:val="_GBC_818a7e6528884322a9888e8ee5966e5e"/>
                    <w:id w:val="-1691912558"/>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6306C5" w:rsidP="00371B76">
                        <w:pPr>
                          <w:rPr>
                            <w:color w:val="008000"/>
                            <w:szCs w:val="21"/>
                          </w:rPr>
                        </w:pPr>
                        <w:r>
                          <w:rPr>
                            <w:rFonts w:hint="eastAsia"/>
                            <w:szCs w:val="21"/>
                          </w:rPr>
                          <w:t>七、</w:t>
                        </w:r>
                        <w:r w:rsidR="00371B76">
                          <w:rPr>
                            <w:rFonts w:hint="eastAsia"/>
                            <w:szCs w:val="21"/>
                          </w:rPr>
                          <w:t>32</w:t>
                        </w:r>
                      </w:p>
                    </w:tc>
                  </w:sdtContent>
                </w:sdt>
                <w:sdt>
                  <w:sdtPr>
                    <w:rPr>
                      <w:szCs w:val="21"/>
                    </w:rPr>
                    <w:alias w:val="盈余公积"/>
                    <w:tag w:val="_GBC_ea5db01b100a4006a7dfc249d3d9e0a9"/>
                    <w:id w:val="22558451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85,619,766.18</w:t>
                        </w:r>
                      </w:p>
                    </w:tc>
                  </w:sdtContent>
                </w:sdt>
                <w:sdt>
                  <w:sdtPr>
                    <w:rPr>
                      <w:szCs w:val="21"/>
                    </w:rPr>
                    <w:alias w:val="盈余公积"/>
                    <w:tag w:val="_GBC_c8a80db78f1f44fa87dc36b8812b32a5"/>
                    <w:id w:val="-59894907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85,619,766.18</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一般风险准备</w:t>
                    </w:r>
                  </w:p>
                </w:tc>
                <w:sdt>
                  <w:sdtPr>
                    <w:rPr>
                      <w:szCs w:val="21"/>
                    </w:rPr>
                    <w:alias w:val="附注_一般风险准备"/>
                    <w:tag w:val="_GBC_9d0eca7f8ff346e78eeb7e3e0819d16d"/>
                    <w:id w:val="-86536342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一般风险准备"/>
                    <w:tag w:val="_GBC_eaf28c48885546f7b10656b717b32af6"/>
                    <w:id w:val="1135381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一般风险准备"/>
                    <w:tag w:val="_GBC_caae8a52dade4acc9315cbf1fc6b0d30"/>
                    <w:id w:val="-161589667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未分配利润</w:t>
                    </w:r>
                  </w:p>
                </w:tc>
                <w:sdt>
                  <w:sdtPr>
                    <w:rPr>
                      <w:szCs w:val="21"/>
                    </w:rPr>
                    <w:alias w:val="附注_未分配利润"/>
                    <w:tag w:val="_GBC_d02a8f5b3a214402969e34cc0ef54249"/>
                    <w:id w:val="-385498541"/>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3A3C5E" w:rsidP="003A3C5E">
                        <w:pPr>
                          <w:rPr>
                            <w:color w:val="008000"/>
                            <w:szCs w:val="21"/>
                          </w:rPr>
                        </w:pPr>
                        <w:r>
                          <w:rPr>
                            <w:rFonts w:hint="eastAsia"/>
                            <w:szCs w:val="21"/>
                          </w:rPr>
                          <w:t>七、32</w:t>
                        </w:r>
                      </w:p>
                    </w:tc>
                  </w:sdtContent>
                </w:sdt>
                <w:sdt>
                  <w:sdtPr>
                    <w:rPr>
                      <w:szCs w:val="21"/>
                    </w:rPr>
                    <w:alias w:val="未分配利润"/>
                    <w:tag w:val="_GBC_a7d7c2efbd0c4f8a921609669b352616"/>
                    <w:id w:val="135924138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1,002,863,066.79</w:t>
                        </w:r>
                      </w:p>
                    </w:tc>
                  </w:sdtContent>
                </w:sdt>
                <w:sdt>
                  <w:sdtPr>
                    <w:rPr>
                      <w:szCs w:val="21"/>
                    </w:rPr>
                    <w:alias w:val="未分配利润"/>
                    <w:tag w:val="_GBC_4d56d41d550f484a9f3f18b62f3c908f"/>
                    <w:id w:val="112758731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919,656,693.42</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归属于母公司所有者权益合计</w:t>
                    </w:r>
                  </w:p>
                </w:tc>
                <w:sdt>
                  <w:sdtPr>
                    <w:rPr>
                      <w:szCs w:val="21"/>
                    </w:rPr>
                    <w:alias w:val="附注_归属于母公司所有者权益合计"/>
                    <w:tag w:val="_GBC_c2c329b5464445518f2a88363dd45c8d"/>
                    <w:id w:val="-112484288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归属于母公司所有者权益合计"/>
                    <w:tag w:val="_GBC_97bd9ee638db4ff392f8092deadd95b0"/>
                    <w:id w:val="101735349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3,678,104,003.36</w:t>
                        </w:r>
                      </w:p>
                    </w:tc>
                  </w:sdtContent>
                </w:sdt>
                <w:sdt>
                  <w:sdtPr>
                    <w:rPr>
                      <w:szCs w:val="21"/>
                    </w:rPr>
                    <w:alias w:val="归属于母公司所有者权益合计"/>
                    <w:tag w:val="_GBC_54ca9a65b06643159fe3fc2c70870a61"/>
                    <w:id w:val="137303006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3,594,994,269.05</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少数股东权益</w:t>
                    </w:r>
                  </w:p>
                </w:tc>
                <w:sdt>
                  <w:sdtPr>
                    <w:rPr>
                      <w:szCs w:val="21"/>
                    </w:rPr>
                    <w:alias w:val="附注_少数股东权益"/>
                    <w:tag w:val="_GBC_75001fe3499c4b3c9bff264dcd402fdc"/>
                    <w:id w:val="-159808982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少数股东权益"/>
                    <w:tag w:val="_GBC_e6568ff2e9d34664a93d042ed90a242c"/>
                    <w:id w:val="-211018746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38,505,449.22</w:t>
                        </w:r>
                      </w:p>
                    </w:tc>
                  </w:sdtContent>
                </w:sdt>
                <w:sdt>
                  <w:sdtPr>
                    <w:rPr>
                      <w:szCs w:val="21"/>
                    </w:rPr>
                    <w:alias w:val="少数股东权益"/>
                    <w:tag w:val="_GBC_b7a91544a8704b5988800da6b0983581"/>
                    <w:id w:val="148474359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40,395,226.83</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rFonts w:hint="eastAsia"/>
                        <w:szCs w:val="21"/>
                      </w:rPr>
                      <w:t>所有者权益合计</w:t>
                    </w:r>
                  </w:p>
                </w:tc>
                <w:sdt>
                  <w:sdtPr>
                    <w:rPr>
                      <w:szCs w:val="21"/>
                    </w:rPr>
                    <w:alias w:val="附注_股东权益合计"/>
                    <w:tag w:val="_GBC_c435856c9d4e40bb9e537ab4678a61a5"/>
                    <w:id w:val="179624754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股东权益合计"/>
                    <w:tag w:val="_GBC_bb07066692f644269ee1b6727ccdab03"/>
                    <w:id w:val="138667192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3,716,609,452.58</w:t>
                        </w:r>
                      </w:p>
                    </w:tc>
                  </w:sdtContent>
                </w:sdt>
                <w:sdt>
                  <w:sdtPr>
                    <w:rPr>
                      <w:szCs w:val="21"/>
                    </w:rPr>
                    <w:alias w:val="股东权益合计"/>
                    <w:tag w:val="_GBC_d111d89a58154364857a9eff965dfbb6"/>
                    <w:id w:val="-157534575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3,635,389,495.88</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负债和所有者权益总计</w:t>
                    </w:r>
                  </w:p>
                </w:tc>
                <w:sdt>
                  <w:sdtPr>
                    <w:rPr>
                      <w:szCs w:val="21"/>
                    </w:rPr>
                    <w:alias w:val="附注_负债和股东权益合计"/>
                    <w:tag w:val="_GBC_0a3a80cd32ce420fa20ea5b4b2460441"/>
                    <w:id w:val="-161781732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负债和股东权益合计"/>
                    <w:tag w:val="_GBC_cf2b035327b645ada09f700f6d7fbb6a"/>
                    <w:id w:val="-81702661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szCs w:val="21"/>
                          </w:rPr>
                          <w:t>5,027,592,409.23</w:t>
                        </w:r>
                      </w:p>
                    </w:tc>
                  </w:sdtContent>
                </w:sdt>
                <w:sdt>
                  <w:sdtPr>
                    <w:rPr>
                      <w:szCs w:val="21"/>
                    </w:rPr>
                    <w:alias w:val="负债和股东权益合计"/>
                    <w:tag w:val="_GBC_7452e0a3fba547c796ad1c5182fe963c"/>
                    <w:id w:val="-159339024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006FEB" w:rsidRDefault="00E46DCB" w:rsidP="00E46DCB">
                        <w:pPr>
                          <w:jc w:val="right"/>
                          <w:rPr>
                            <w:szCs w:val="21"/>
                          </w:rPr>
                        </w:pPr>
                        <w:r>
                          <w:rPr>
                            <w:szCs w:val="21"/>
                          </w:rPr>
                          <w:t>4,723,115,941.05</w:t>
                        </w:r>
                      </w:p>
                    </w:tc>
                  </w:sdtContent>
                </w:sdt>
              </w:tr>
            </w:tbl>
            <w:p w:rsidR="00FD5EF0" w:rsidRDefault="00FD5EF0" w:rsidP="00392E06">
              <w:pPr>
                <w:ind w:rightChars="-73" w:right="-153"/>
                <w:rPr>
                  <w:szCs w:val="21"/>
                </w:rPr>
              </w:pPr>
            </w:p>
            <w:p w:rsidR="00006FEB" w:rsidRDefault="00006FEB" w:rsidP="00392E06">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243884288"/>
                  <w:lock w:val="sdtLocked"/>
                  <w:dataBinding w:prefixMappings="xmlns:clcid-cgi='clcid-cgi'" w:xpath="/*/clcid-cgi:GongSiFaDingDaiBiaoRen" w:storeItemID="{89EBAB94-44A0-46A2-B712-30D997D04A6D}"/>
                  <w:text/>
                </w:sdtPr>
                <w:sdtEndPr/>
                <w:sdtContent>
                  <w:r w:rsidR="00D12C3E">
                    <w:rPr>
                      <w:rFonts w:hint="eastAsia"/>
                      <w:szCs w:val="21"/>
                    </w:rPr>
                    <w:t xml:space="preserve">孙熠嵩 </w:t>
                  </w:r>
                </w:sdtContent>
              </w:sdt>
              <w:r w:rsidR="00FD5EF0">
                <w:rPr>
                  <w:rFonts w:hint="eastAsia"/>
                  <w:szCs w:val="21"/>
                </w:rPr>
                <w:t xml:space="preserve">       主</w:t>
              </w:r>
              <w:r>
                <w:rPr>
                  <w:szCs w:val="21"/>
                </w:rPr>
                <w:t>管会计工作负责人</w:t>
              </w:r>
              <w:r>
                <w:rPr>
                  <w:rFonts w:hint="eastAsia"/>
                  <w:szCs w:val="21"/>
                </w:rPr>
                <w:t>：</w:t>
              </w:r>
              <w:sdt>
                <w:sdtPr>
                  <w:rPr>
                    <w:rFonts w:hint="eastAsia"/>
                    <w:szCs w:val="21"/>
                  </w:rPr>
                  <w:alias w:val="主管会计工作负责人姓名"/>
                  <w:tag w:val="_GBC_9caf2fff268b41a7b3fe74fc4a3d6533"/>
                  <w:id w:val="509030484"/>
                  <w:lock w:val="sdtLocked"/>
                  <w:dataBinding w:prefixMappings="xmlns:clcid-mr='clcid-mr'" w:xpath="/*/clcid-mr:ZhuGuanKuaiJiGongZuoFuZeRenXingMing" w:storeItemID="{89EBAB94-44A0-46A2-B712-30D997D04A6D}"/>
                  <w:text/>
                </w:sdtPr>
                <w:sdtEndPr/>
                <w:sdtContent>
                  <w:r w:rsidR="005A27DD">
                    <w:rPr>
                      <w:rFonts w:hint="eastAsia"/>
                      <w:szCs w:val="21"/>
                    </w:rPr>
                    <w:t>侯彦龙</w:t>
                  </w:r>
                </w:sdtContent>
              </w:sdt>
              <w:r w:rsidR="00FD5EF0">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8cacbe4a6fcc41699e67ce809516ec50"/>
                  <w:id w:val="1554039979"/>
                  <w:lock w:val="sdtLocked"/>
                  <w:dataBinding w:prefixMappings="xmlns:clcid-mr='clcid-mr'" w:xpath="/*/clcid-mr:KuaiJiJiGouFuZeRenXingMing" w:storeItemID="{89EBAB94-44A0-46A2-B712-30D997D04A6D}"/>
                  <w:text/>
                </w:sdtPr>
                <w:sdtEndPr/>
                <w:sdtContent>
                  <w:r w:rsidR="00CB587E">
                    <w:rPr>
                      <w:rFonts w:hint="eastAsia"/>
                      <w:szCs w:val="21"/>
                    </w:rPr>
                    <w:t>李金华</w:t>
                  </w:r>
                </w:sdtContent>
              </w:sdt>
            </w:p>
            <w:p w:rsidR="00006FEB" w:rsidRDefault="00DE6BA5" w:rsidP="00392E06">
              <w:pPr>
                <w:ind w:rightChars="-73" w:right="-153"/>
                <w:rPr>
                  <w:b/>
                  <w:bCs/>
                  <w:color w:val="008000"/>
                  <w:szCs w:val="21"/>
                  <w:u w:val="single"/>
                </w:rPr>
              </w:pPr>
            </w:p>
          </w:sdtContent>
        </w:sdt>
        <w:p w:rsidR="00006FEB" w:rsidRDefault="00006FEB"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p w:rsidR="00FD5EF0" w:rsidRDefault="00FD5EF0" w:rsidP="00392E06">
          <w:pPr>
            <w:snapToGrid w:val="0"/>
            <w:spacing w:line="240" w:lineRule="atLeast"/>
            <w:ind w:rightChars="-759" w:right="-1594"/>
            <w:rPr>
              <w:szCs w:val="21"/>
            </w:rPr>
          </w:pPr>
        </w:p>
        <w:sdt>
          <w:sdtPr>
            <w:rPr>
              <w:rFonts w:hint="eastAsia"/>
              <w:b/>
              <w:bCs/>
              <w:szCs w:val="21"/>
            </w:rPr>
            <w:tag w:val="_GBC_af8c8d1094d041008b00be724891aff3"/>
            <w:id w:val="1745302257"/>
            <w:lock w:val="sdtLocked"/>
          </w:sdtPr>
          <w:sdtEndPr>
            <w:rPr>
              <w:b w:val="0"/>
              <w:bCs w:val="0"/>
            </w:rPr>
          </w:sdtEndPr>
          <w:sdtContent>
            <w:p w:rsidR="00006FEB" w:rsidRDefault="00006FEB" w:rsidP="00392E06">
              <w:pPr>
                <w:jc w:val="center"/>
                <w:rPr>
                  <w:b/>
                  <w:bCs/>
                  <w:szCs w:val="21"/>
                </w:rPr>
              </w:pPr>
              <w:r>
                <w:rPr>
                  <w:rFonts w:hint="eastAsia"/>
                  <w:b/>
                  <w:bCs/>
                  <w:szCs w:val="21"/>
                </w:rPr>
                <w:t>母公司</w:t>
              </w:r>
              <w:r>
                <w:rPr>
                  <w:b/>
                  <w:bCs/>
                  <w:szCs w:val="21"/>
                </w:rPr>
                <w:t>资产负债表</w:t>
              </w:r>
            </w:p>
            <w:p w:rsidR="00006FEB" w:rsidRDefault="00006FEB" w:rsidP="00392E06">
              <w:pPr>
                <w:jc w:val="center"/>
                <w:rPr>
                  <w:b/>
                  <w:bCs/>
                  <w:szCs w:val="21"/>
                </w:rPr>
              </w:pPr>
              <w:r>
                <w:rPr>
                  <w:szCs w:val="21"/>
                </w:rPr>
                <w:t>201</w:t>
              </w:r>
              <w:r>
                <w:rPr>
                  <w:rFonts w:hint="eastAsia"/>
                  <w:szCs w:val="21"/>
                </w:rPr>
                <w:t>6</w:t>
              </w:r>
              <w:r>
                <w:rPr>
                  <w:szCs w:val="21"/>
                </w:rPr>
                <w:t>年</w:t>
              </w:r>
              <w:r>
                <w:rPr>
                  <w:rFonts w:hint="eastAsia"/>
                  <w:szCs w:val="21"/>
                </w:rPr>
                <w:t>6</w:t>
              </w:r>
              <w:r>
                <w:rPr>
                  <w:szCs w:val="21"/>
                </w:rPr>
                <w:t>月3</w:t>
              </w:r>
              <w:r>
                <w:rPr>
                  <w:rFonts w:hint="eastAsia"/>
                  <w:szCs w:val="21"/>
                </w:rPr>
                <w:t>0</w:t>
              </w:r>
              <w:r>
                <w:rPr>
                  <w:szCs w:val="21"/>
                </w:rPr>
                <w:t>日</w:t>
              </w:r>
            </w:p>
            <w:p w:rsidR="00006FEB" w:rsidRDefault="00006FEB" w:rsidP="00392E06">
              <w:pPr>
                <w:rPr>
                  <w:szCs w:val="21"/>
                </w:rPr>
              </w:pPr>
              <w:r>
                <w:rPr>
                  <w:szCs w:val="21"/>
                </w:rPr>
                <w:t>编制单位:</w:t>
              </w:r>
              <w:sdt>
                <w:sdtPr>
                  <w:rPr>
                    <w:szCs w:val="21"/>
                  </w:rPr>
                  <w:alias w:val="公司法定中文名称"/>
                  <w:tag w:val="_GBC_824a3e7402834e78aa66a9ee77d287bc"/>
                  <w:id w:val="-296764438"/>
                  <w:lock w:val="sdtLocked"/>
                  <w:dataBinding w:prefixMappings="xmlns:clcid-cgi='clcid-cgi'" w:xpath="/*/clcid-cgi:GongSiFaDingZhongWenMingCheng" w:storeItemID="{89EBAB94-44A0-46A2-B712-30D997D04A6D}"/>
                  <w:text/>
                </w:sdtPr>
                <w:sdtEndPr/>
                <w:sdtContent>
                  <w:r w:rsidR="00CB587E">
                    <w:rPr>
                      <w:rFonts w:hint="eastAsia"/>
                      <w:szCs w:val="21"/>
                    </w:rPr>
                    <w:t>黑龙江交通发展股份有限公司</w:t>
                  </w:r>
                </w:sdtContent>
              </w:sdt>
              <w:r>
                <w:rPr>
                  <w:szCs w:val="21"/>
                </w:rPr>
                <w:t> </w:t>
              </w:r>
            </w:p>
            <w:p w:rsidR="00006FEB" w:rsidRDefault="00006FEB" w:rsidP="00392E06">
              <w:pPr>
                <w:jc w:val="right"/>
                <w:rPr>
                  <w:szCs w:val="21"/>
                </w:rPr>
              </w:pPr>
              <w:r>
                <w:rPr>
                  <w:szCs w:val="21"/>
                </w:rPr>
                <w:t>单位:</w:t>
              </w:r>
              <w:sdt>
                <w:sdtPr>
                  <w:rPr>
                    <w:szCs w:val="21"/>
                  </w:rPr>
                  <w:alias w:val="单位：母公司资产负债表"/>
                  <w:tag w:val="_GBC_7be010b1a07f4048a3805d40208ccda4"/>
                  <w:id w:val="1400169568"/>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szCs w:val="21"/>
                </w:rPr>
                <w:t xml:space="preserve">  币种:</w:t>
              </w:r>
              <w:sdt>
                <w:sdtPr>
                  <w:rPr>
                    <w:szCs w:val="21"/>
                  </w:rPr>
                  <w:alias w:val="币种：母公司资产负债表"/>
                  <w:tag w:val="_GBC_ecd35f8ce6f84d6f8ad30e1e244c15ff"/>
                  <w:id w:val="-157973797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65"/>
                <w:gridCol w:w="956"/>
                <w:gridCol w:w="2193"/>
                <w:gridCol w:w="2235"/>
              </w:tblGrid>
              <w:tr w:rsidR="00006FEB" w:rsidTr="00392E06">
                <w:trPr>
                  <w:cantSplit/>
                </w:trPr>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jc w:val="center"/>
                      <w:rPr>
                        <w:b/>
                        <w:szCs w:val="21"/>
                      </w:rPr>
                    </w:pPr>
                    <w:r>
                      <w:rPr>
                        <w:b/>
                        <w:szCs w:val="21"/>
                      </w:rPr>
                      <w:t>项目</w:t>
                    </w:r>
                  </w:p>
                </w:tc>
                <w:tc>
                  <w:tcPr>
                    <w:tcW w:w="528"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jc w:val="center"/>
                      <w:rPr>
                        <w:b/>
                        <w:szCs w:val="21"/>
                      </w:rPr>
                    </w:pPr>
                    <w:r>
                      <w:rPr>
                        <w:rFonts w:hint="eastAsia"/>
                        <w:b/>
                        <w:szCs w:val="21"/>
                      </w:rPr>
                      <w:t>附注</w:t>
                    </w:r>
                  </w:p>
                </w:tc>
                <w:tc>
                  <w:tcPr>
                    <w:tcW w:w="1212"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jc w:val="center"/>
                      <w:rPr>
                        <w:b/>
                        <w:szCs w:val="21"/>
                      </w:rPr>
                    </w:pPr>
                    <w:r>
                      <w:rPr>
                        <w:b/>
                        <w:szCs w:val="21"/>
                      </w:rPr>
                      <w:t>期末余额</w:t>
                    </w:r>
                  </w:p>
                </w:tc>
                <w:tc>
                  <w:tcPr>
                    <w:tcW w:w="1236"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jc w:val="center"/>
                      <w:rPr>
                        <w:b/>
                        <w:szCs w:val="21"/>
                      </w:rPr>
                    </w:pPr>
                    <w:r>
                      <w:rPr>
                        <w:rFonts w:hint="eastAsia"/>
                        <w:b/>
                        <w:szCs w:val="21"/>
                      </w:rPr>
                      <w:t>期初</w:t>
                    </w:r>
                    <w:r>
                      <w:rPr>
                        <w:b/>
                        <w:szCs w:val="21"/>
                      </w:rPr>
                      <w:t>余额</w:t>
                    </w:r>
                  </w:p>
                </w:tc>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szCs w:val="21"/>
                      </w:rPr>
                    </w:pPr>
                    <w:r>
                      <w:rPr>
                        <w:rFonts w:hint="eastAsia"/>
                        <w:b/>
                        <w:bCs/>
                        <w:szCs w:val="21"/>
                      </w:rPr>
                      <w:t>流动资产：</w:t>
                    </w:r>
                  </w:p>
                </w:tc>
                <w:tc>
                  <w:tcPr>
                    <w:tcW w:w="2975" w:type="pct"/>
                    <w:gridSpan w:val="3"/>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szCs w:val="21"/>
                      </w:rPr>
                    </w:pPr>
                  </w:p>
                </w:tc>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货币资金</w:t>
                    </w:r>
                  </w:p>
                </w:tc>
                <w:sdt>
                  <w:sdtPr>
                    <w:rPr>
                      <w:szCs w:val="21"/>
                    </w:rPr>
                    <w:alias w:val="附注_货币资金"/>
                    <w:tag w:val="_GBC_e2075e3ca3994d829ae93f59e23bf680"/>
                    <w:id w:val="-94245636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货币资金"/>
                    <w:tag w:val="_GBC_cad1e0002d1d4f94ab8166b2213a3d05"/>
                    <w:id w:val="64971127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362,506,164.19</w:t>
                        </w:r>
                      </w:p>
                    </w:tc>
                  </w:sdtContent>
                </w:sdt>
                <w:sdt>
                  <w:sdtPr>
                    <w:rPr>
                      <w:szCs w:val="21"/>
                    </w:rPr>
                    <w:alias w:val="货币资金"/>
                    <w:tag w:val="_GBC_991339345b0247abb1ccbbce1769b9bd"/>
                    <w:id w:val="-57951633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257,805,917.82</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以公允价值计量且其变动计入当期损益的金融资产</w:t>
                    </w:r>
                  </w:p>
                </w:tc>
                <w:sdt>
                  <w:sdtPr>
                    <w:rPr>
                      <w:szCs w:val="21"/>
                    </w:rPr>
                    <w:alias w:val="附注_以公允价值计量且其变动计入当期损益的金融资产"/>
                    <w:tag w:val="_GBC_110bc67b0021478fb4b3c695ae1db516"/>
                    <w:id w:val="52907018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以公允价值计量且其变动计入当期损益的金融资产"/>
                    <w:tag w:val="_GBC_029bf5c9ab0a4bdb8960e6f8e460c16d"/>
                    <w:id w:val="-2018755685"/>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以公允价值计量且其变动计入当期损益的金融资产"/>
                    <w:tag w:val="_GBC_0d3d9a199eb249c58ba3ca12bbc2f042"/>
                    <w:id w:val="-76204575"/>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衍生金融资产</w:t>
                    </w:r>
                  </w:p>
                </w:tc>
                <w:sdt>
                  <w:sdtPr>
                    <w:rPr>
                      <w:szCs w:val="21"/>
                    </w:rPr>
                    <w:alias w:val="附注_衍生金融资产"/>
                    <w:tag w:val="_GBC_5df88345c34144fdb8426d9fa36fed58"/>
                    <w:id w:val="115764968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衍生金融资产"/>
                    <w:tag w:val="_GBC_e624400816794c3fa90a44955dfde069"/>
                    <w:id w:val="-1860653055"/>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衍生金融资产"/>
                    <w:tag w:val="_GBC_28053c863c194f1cbbc2fb9ae2048671"/>
                    <w:id w:val="-2120061543"/>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应收票据</w:t>
                    </w:r>
                  </w:p>
                </w:tc>
                <w:sdt>
                  <w:sdtPr>
                    <w:rPr>
                      <w:szCs w:val="21"/>
                    </w:rPr>
                    <w:alias w:val="附注_应收票据"/>
                    <w:tag w:val="_GBC_d3c39f5dcaba463cb9e5c850c79df6b7"/>
                    <w:id w:val="-28018772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收票据"/>
                    <w:tag w:val="_GBC_334dfef64df44a9baa50eb80152a8b5c"/>
                    <w:id w:val="1992591881"/>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应收票据"/>
                    <w:tag w:val="_GBC_bff4cdbd2f184969968b8267920573a7"/>
                    <w:id w:val="-554779982"/>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应收账款</w:t>
                    </w:r>
                  </w:p>
                </w:tc>
                <w:sdt>
                  <w:sdtPr>
                    <w:rPr>
                      <w:szCs w:val="21"/>
                    </w:rPr>
                    <w:alias w:val="附注_应收帐款"/>
                    <w:tag w:val="_GBC_a7811f41439348f8801da43ef9bd3bee"/>
                    <w:id w:val="-1308389363"/>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3A3C5E" w:rsidP="003A3C5E">
                        <w:pPr>
                          <w:rPr>
                            <w:color w:val="008000"/>
                            <w:szCs w:val="21"/>
                          </w:rPr>
                        </w:pPr>
                        <w:r>
                          <w:rPr>
                            <w:rFonts w:hint="eastAsia"/>
                            <w:szCs w:val="21"/>
                          </w:rPr>
                          <w:t>十四、1</w:t>
                        </w:r>
                      </w:p>
                    </w:tc>
                  </w:sdtContent>
                </w:sdt>
                <w:sdt>
                  <w:sdtPr>
                    <w:rPr>
                      <w:szCs w:val="21"/>
                    </w:rPr>
                    <w:alias w:val="应收帐款"/>
                    <w:tag w:val="_GBC_02cb2dfcb8504c4b9fe401ccd48aa96a"/>
                    <w:id w:val="-155546260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734,035.76</w:t>
                        </w:r>
                      </w:p>
                    </w:tc>
                  </w:sdtContent>
                </w:sdt>
                <w:sdt>
                  <w:sdtPr>
                    <w:rPr>
                      <w:szCs w:val="21"/>
                    </w:rPr>
                    <w:alias w:val="应收帐款"/>
                    <w:tag w:val="_GBC_5a26642fd7c34fd9957b8315c37f60be"/>
                    <w:id w:val="110615365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445,666.96</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预付款项</w:t>
                    </w:r>
                  </w:p>
                </w:tc>
                <w:sdt>
                  <w:sdtPr>
                    <w:rPr>
                      <w:szCs w:val="21"/>
                    </w:rPr>
                    <w:alias w:val="附注_预付帐款"/>
                    <w:tag w:val="_GBC_b4703eb752064e82b5a91d08b0731a53"/>
                    <w:id w:val="159235167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预付帐款"/>
                    <w:tag w:val="_GBC_bce312dff0394735bab7c54634dc3e88"/>
                    <w:id w:val="60222811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156,135.60</w:t>
                        </w:r>
                      </w:p>
                    </w:tc>
                  </w:sdtContent>
                </w:sdt>
                <w:sdt>
                  <w:sdtPr>
                    <w:rPr>
                      <w:szCs w:val="21"/>
                    </w:rPr>
                    <w:alias w:val="预付帐款"/>
                    <w:tag w:val="_GBC_64942ee4978447da905258e890637330"/>
                    <w:id w:val="187773316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93,519.59</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应收利息</w:t>
                    </w:r>
                  </w:p>
                </w:tc>
                <w:sdt>
                  <w:sdtPr>
                    <w:rPr>
                      <w:szCs w:val="21"/>
                    </w:rPr>
                    <w:alias w:val="附注_应收利息"/>
                    <w:tag w:val="_GBC_1c2da067f87945a3bc0d5703e6661d33"/>
                    <w:id w:val="74684129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收利息"/>
                    <w:tag w:val="_GBC_ecf7317be57e4094af96f11a5d855c77"/>
                    <w:id w:val="208070809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330,821.92</w:t>
                        </w:r>
                      </w:p>
                    </w:tc>
                  </w:sdtContent>
                </w:sdt>
                <w:sdt>
                  <w:sdtPr>
                    <w:rPr>
                      <w:szCs w:val="21"/>
                    </w:rPr>
                    <w:alias w:val="应收利息"/>
                    <w:tag w:val="_GBC_be0dd381a5a84c9fa04813e9f3eddf1c"/>
                    <w:id w:val="141775338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330,821.92</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应收股利</w:t>
                    </w:r>
                  </w:p>
                </w:tc>
                <w:sdt>
                  <w:sdtPr>
                    <w:rPr>
                      <w:szCs w:val="21"/>
                    </w:rPr>
                    <w:alias w:val="附注_应收股利"/>
                    <w:tag w:val="_GBC_e3ab28843bdd4f0cae0e101457f689fb"/>
                    <w:id w:val="-15260372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收股利"/>
                    <w:tag w:val="_GBC_e151e619644b433e8e8b2636d1d1174e"/>
                    <w:id w:val="801663374"/>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应收股利"/>
                    <w:tag w:val="_GBC_b4554527460348b7a32d6aaf8eff860e"/>
                    <w:id w:val="-929808663"/>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其他应收款</w:t>
                    </w:r>
                  </w:p>
                </w:tc>
                <w:sdt>
                  <w:sdtPr>
                    <w:rPr>
                      <w:szCs w:val="21"/>
                    </w:rPr>
                    <w:alias w:val="附注_其他应收款"/>
                    <w:tag w:val="_GBC_143fadb5ac724cb3959cfafece00df39"/>
                    <w:id w:val="-1320652651"/>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3A3C5E" w:rsidP="00392E06">
                        <w:pPr>
                          <w:rPr>
                            <w:color w:val="008000"/>
                            <w:szCs w:val="21"/>
                          </w:rPr>
                        </w:pPr>
                        <w:r>
                          <w:rPr>
                            <w:rFonts w:hint="eastAsia"/>
                            <w:szCs w:val="21"/>
                          </w:rPr>
                          <w:t>十四、2</w:t>
                        </w:r>
                      </w:p>
                    </w:tc>
                  </w:sdtContent>
                </w:sdt>
                <w:sdt>
                  <w:sdtPr>
                    <w:rPr>
                      <w:szCs w:val="21"/>
                    </w:rPr>
                    <w:alias w:val="其他应收款"/>
                    <w:tag w:val="_GBC_6d69befcbc5646e2a64303180fd87947"/>
                    <w:id w:val="138051404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360,389,778.33</w:t>
                        </w:r>
                      </w:p>
                    </w:tc>
                  </w:sdtContent>
                </w:sdt>
                <w:sdt>
                  <w:sdtPr>
                    <w:rPr>
                      <w:szCs w:val="21"/>
                    </w:rPr>
                    <w:alias w:val="其他应收款"/>
                    <w:tag w:val="_GBC_7f3ddb5211114255b1b8a851acbcae63"/>
                    <w:id w:val="-55956451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355,869,317.44</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存货</w:t>
                    </w:r>
                  </w:p>
                </w:tc>
                <w:sdt>
                  <w:sdtPr>
                    <w:rPr>
                      <w:szCs w:val="21"/>
                    </w:rPr>
                    <w:alias w:val="附注_存货"/>
                    <w:tag w:val="_GBC_8b4ac5ee3a2248cbb4afc04150fc1b86"/>
                    <w:id w:val="25456675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存货"/>
                    <w:tag w:val="_GBC_2ee027fc557a4e4089a66079bf637a1b"/>
                    <w:id w:val="71176968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919,839.25</w:t>
                        </w:r>
                      </w:p>
                    </w:tc>
                  </w:sdtContent>
                </w:sdt>
                <w:sdt>
                  <w:sdtPr>
                    <w:rPr>
                      <w:szCs w:val="21"/>
                    </w:rPr>
                    <w:alias w:val="存货"/>
                    <w:tag w:val="_GBC_f85a8480623e47e39db4508ab4d778cb"/>
                    <w:id w:val="-196827089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993,039.25</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划分为持有待售的资产</w:t>
                    </w:r>
                  </w:p>
                </w:tc>
                <w:sdt>
                  <w:sdtPr>
                    <w:rPr>
                      <w:szCs w:val="21"/>
                    </w:rPr>
                    <w:alias w:val="附注_划分为持有待售的资产"/>
                    <w:tag w:val="_GBC_55f38d20e52d437cb261926dbb168e3d"/>
                    <w:id w:val="116197029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划分为持有待售的资产"/>
                    <w:tag w:val="_GBC_4b037e48a8e947679f92f6b9d7047be7"/>
                    <w:id w:val="194426302"/>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划分为持有待售的资产"/>
                    <w:tag w:val="_GBC_be982a15033b4ed5bfaa5d33116ba67e"/>
                    <w:id w:val="-1364512646"/>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一年内到期的非流动资产</w:t>
                    </w:r>
                  </w:p>
                </w:tc>
                <w:sdt>
                  <w:sdtPr>
                    <w:rPr>
                      <w:szCs w:val="21"/>
                    </w:rPr>
                    <w:alias w:val="附注_一年内到期的非流动资产"/>
                    <w:tag w:val="_GBC_24ff394505dc4a058b093dce55562ddf"/>
                    <w:id w:val="46678902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一年内到期的非流动资产"/>
                    <w:tag w:val="_GBC_956a0363ba1a477b883557dd782a21ab"/>
                    <w:id w:val="19281504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4,050,000.00</w:t>
                        </w:r>
                      </w:p>
                    </w:tc>
                  </w:sdtContent>
                </w:sdt>
                <w:sdt>
                  <w:sdtPr>
                    <w:rPr>
                      <w:szCs w:val="21"/>
                    </w:rPr>
                    <w:alias w:val="一年内到期的非流动资产"/>
                    <w:tag w:val="_GBC_900fe487920f4b2895a6d8aedab52b1f"/>
                    <w:id w:val="176494608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4,050,000.00</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其他流动资产</w:t>
                    </w:r>
                  </w:p>
                </w:tc>
                <w:sdt>
                  <w:sdtPr>
                    <w:rPr>
                      <w:szCs w:val="21"/>
                    </w:rPr>
                    <w:alias w:val="附注_其他流动资产"/>
                    <w:tag w:val="_GBC_f057bca026934bbd88969043e627bdac"/>
                    <w:id w:val="-50189848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其他流动资产"/>
                    <w:tag w:val="_GBC_18b0217d4efa4ec3bafa6d74ef2fdd42"/>
                    <w:id w:val="1237670994"/>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其他流动资产"/>
                    <w:tag w:val="_GBC_714a9236ef5a4fe0b07267c09c4b6545"/>
                    <w:id w:val="-47071520"/>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rFonts w:hint="eastAsia"/>
                        <w:szCs w:val="21"/>
                      </w:rPr>
                      <w:t>流动资产合计</w:t>
                    </w:r>
                  </w:p>
                </w:tc>
                <w:sdt>
                  <w:sdtPr>
                    <w:rPr>
                      <w:szCs w:val="21"/>
                    </w:rPr>
                    <w:alias w:val="附注_流动资产合计"/>
                    <w:tag w:val="_GBC_347694dd4489407fa6a1129ca8715579"/>
                    <w:id w:val="15265147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流动资产合计"/>
                    <w:tag w:val="_GBC_e01738935f4047fd869155e56099d825"/>
                    <w:id w:val="195036163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729,086,775.05</w:t>
                        </w:r>
                      </w:p>
                    </w:tc>
                  </w:sdtContent>
                </w:sdt>
                <w:sdt>
                  <w:sdtPr>
                    <w:rPr>
                      <w:szCs w:val="21"/>
                    </w:rPr>
                    <w:alias w:val="流动资产合计"/>
                    <w:tag w:val="_GBC_f4f8c50bca534d98bb2d549a8d4923ec"/>
                    <w:id w:val="-155006635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619,588,282.98</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szCs w:val="21"/>
                      </w:rPr>
                    </w:pPr>
                    <w:r>
                      <w:rPr>
                        <w:rFonts w:hint="eastAsia"/>
                        <w:b/>
                        <w:bCs/>
                        <w:szCs w:val="21"/>
                      </w:rPr>
                      <w:t>非流动资产：</w:t>
                    </w:r>
                  </w:p>
                </w:tc>
                <w:tc>
                  <w:tcPr>
                    <w:tcW w:w="2975" w:type="pct"/>
                    <w:gridSpan w:val="3"/>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p>
                </w:tc>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可供出售金融资产</w:t>
                    </w:r>
                  </w:p>
                </w:tc>
                <w:sdt>
                  <w:sdtPr>
                    <w:rPr>
                      <w:szCs w:val="21"/>
                    </w:rPr>
                    <w:alias w:val="附注_可供出售金融资产"/>
                    <w:tag w:val="_GBC_85ad021e7cd14568825841090372ae64"/>
                    <w:id w:val="117044424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可供出售金融资产"/>
                    <w:tag w:val="_GBC_9c7517292c6641b7904bf108d8e97b0b"/>
                    <w:id w:val="-1298530611"/>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可供出售金融资产"/>
                    <w:tag w:val="_GBC_5341340f0fe14b8a839b1f01a58e50b6"/>
                    <w:id w:val="1690644964"/>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持有至到期投资</w:t>
                    </w:r>
                  </w:p>
                </w:tc>
                <w:sdt>
                  <w:sdtPr>
                    <w:rPr>
                      <w:szCs w:val="21"/>
                    </w:rPr>
                    <w:alias w:val="附注_持有至到期投资"/>
                    <w:tag w:val="_GBC_977b39522b6e4f6fb48a03f9fb0286d1"/>
                    <w:id w:val="148219482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持有至到期投资"/>
                    <w:tag w:val="_GBC_d344653deb864db3b7cf10e5d1db80f2"/>
                    <w:id w:val="194040116"/>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持有至到期投资"/>
                    <w:tag w:val="_GBC_33c99522bf5b48fba942d034818c056c"/>
                    <w:id w:val="484594347"/>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长期应收款</w:t>
                    </w:r>
                  </w:p>
                </w:tc>
                <w:sdt>
                  <w:sdtPr>
                    <w:rPr>
                      <w:szCs w:val="21"/>
                    </w:rPr>
                    <w:alias w:val="附注_长期应收款"/>
                    <w:tag w:val="_GBC_c65fd7d5aa934ba0b84763f6c260b984"/>
                    <w:id w:val="-109392423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长期应收款"/>
                    <w:tag w:val="_GBC_27682942e6a24ba198c695dd65e81449"/>
                    <w:id w:val="-37423594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27,950,000.00</w:t>
                        </w:r>
                      </w:p>
                    </w:tc>
                  </w:sdtContent>
                </w:sdt>
                <w:sdt>
                  <w:sdtPr>
                    <w:rPr>
                      <w:szCs w:val="21"/>
                    </w:rPr>
                    <w:alias w:val="长期应收款"/>
                    <w:tag w:val="_GBC_744a54e311a2491ab5fc1b50bf585ae5"/>
                    <w:id w:val="-92665227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27,950,000.00</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长期股权投资</w:t>
                    </w:r>
                  </w:p>
                </w:tc>
                <w:sdt>
                  <w:sdtPr>
                    <w:rPr>
                      <w:szCs w:val="21"/>
                    </w:rPr>
                    <w:alias w:val="附注_长期股权投资"/>
                    <w:tag w:val="_GBC_553137ced198446b83182777c9ffd215"/>
                    <w:id w:val="237990751"/>
                    <w:lock w:val="sdtLocked"/>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3A3C5E" w:rsidP="003A3C5E">
                        <w:pPr>
                          <w:rPr>
                            <w:color w:val="008000"/>
                            <w:szCs w:val="21"/>
                          </w:rPr>
                        </w:pPr>
                        <w:r>
                          <w:rPr>
                            <w:rFonts w:hint="eastAsia"/>
                            <w:szCs w:val="21"/>
                          </w:rPr>
                          <w:t>十四、3</w:t>
                        </w:r>
                      </w:p>
                    </w:tc>
                  </w:sdtContent>
                </w:sdt>
                <w:sdt>
                  <w:sdtPr>
                    <w:rPr>
                      <w:szCs w:val="21"/>
                    </w:rPr>
                    <w:alias w:val="长期股权投资"/>
                    <w:tag w:val="_GBC_006400a320874fee932b3e16eda116b3"/>
                    <w:id w:val="147857444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1,420,422,251.01</w:t>
                        </w:r>
                      </w:p>
                    </w:tc>
                  </w:sdtContent>
                </w:sdt>
                <w:sdt>
                  <w:sdtPr>
                    <w:rPr>
                      <w:szCs w:val="21"/>
                    </w:rPr>
                    <w:alias w:val="长期股权投资"/>
                    <w:tag w:val="_GBC_e86a9adc5e1c44238b65065270363c5c"/>
                    <w:id w:val="-205176166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1,341,343,516.43</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投资性房地产</w:t>
                    </w:r>
                  </w:p>
                </w:tc>
                <w:sdt>
                  <w:sdtPr>
                    <w:rPr>
                      <w:szCs w:val="21"/>
                    </w:rPr>
                    <w:alias w:val="附注_投资性房地产"/>
                    <w:tag w:val="_GBC_ee956fba5b334a6ca2448e5b21a6c620"/>
                    <w:id w:val="111340461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投资性房地产"/>
                    <w:tag w:val="_GBC_4f470fd282824233ad7a0584e9bed687"/>
                    <w:id w:val="90619471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9,492,959.92</w:t>
                        </w:r>
                      </w:p>
                    </w:tc>
                  </w:sdtContent>
                </w:sdt>
                <w:sdt>
                  <w:sdtPr>
                    <w:rPr>
                      <w:szCs w:val="21"/>
                    </w:rPr>
                    <w:alias w:val="投资性房地产"/>
                    <w:tag w:val="_GBC_7c5a60fed82540d4b903c56194495854"/>
                    <w:id w:val="-94577444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9,643,524.40</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固定资产</w:t>
                    </w:r>
                  </w:p>
                </w:tc>
                <w:sdt>
                  <w:sdtPr>
                    <w:rPr>
                      <w:szCs w:val="21"/>
                    </w:rPr>
                    <w:alias w:val="附注_固定资产净额"/>
                    <w:tag w:val="_GBC_f770983437e54c62a1a39146cae7e62e"/>
                    <w:id w:val="-115074949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固定资产净额"/>
                    <w:tag w:val="_GBC_3085b6fc737d42908853b76dbba0cf90"/>
                    <w:id w:val="144141761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1,429,919,969.81</w:t>
                        </w:r>
                      </w:p>
                    </w:tc>
                  </w:sdtContent>
                </w:sdt>
                <w:sdt>
                  <w:sdtPr>
                    <w:rPr>
                      <w:szCs w:val="21"/>
                    </w:rPr>
                    <w:alias w:val="固定资产净额"/>
                    <w:tag w:val="_GBC_d9d62366ef5246e08645bf47353d1c05"/>
                    <w:id w:val="-154528524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1,471,560,094.23</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在建工程</w:t>
                    </w:r>
                  </w:p>
                </w:tc>
                <w:sdt>
                  <w:sdtPr>
                    <w:rPr>
                      <w:szCs w:val="21"/>
                    </w:rPr>
                    <w:alias w:val="附注_在建工程"/>
                    <w:tag w:val="_GBC_3534fcea8dc44ad39ffb2b96b5fbc358"/>
                    <w:id w:val="-98839619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在建工程"/>
                    <w:tag w:val="_GBC_a0aebd4d4a6a4591bee3881bbb11591c"/>
                    <w:id w:val="-22830584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8,708,672.00</w:t>
                        </w:r>
                      </w:p>
                    </w:tc>
                  </w:sdtContent>
                </w:sdt>
                <w:sdt>
                  <w:sdtPr>
                    <w:rPr>
                      <w:szCs w:val="21"/>
                    </w:rPr>
                    <w:alias w:val="在建工程"/>
                    <w:tag w:val="_GBC_45d5593c3eb045e9970e284ed08257b2"/>
                    <w:id w:val="-2100634554"/>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工程物资</w:t>
                    </w:r>
                  </w:p>
                </w:tc>
                <w:sdt>
                  <w:sdtPr>
                    <w:rPr>
                      <w:szCs w:val="21"/>
                    </w:rPr>
                    <w:alias w:val="附注_工程物资"/>
                    <w:tag w:val="_GBC_8f7edf330aec48aabf1e0f884660dc06"/>
                    <w:id w:val="-68234908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工程物资"/>
                    <w:tag w:val="_GBC_18d2c1b1a80b4d49a638c3e132d86d64"/>
                    <w:id w:val="2120403060"/>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工程物资"/>
                    <w:tag w:val="_GBC_1503771aa11e45c1bbcbf2ad34c5f22d"/>
                    <w:id w:val="2046177503"/>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固定资产清理</w:t>
                    </w:r>
                  </w:p>
                </w:tc>
                <w:sdt>
                  <w:sdtPr>
                    <w:rPr>
                      <w:szCs w:val="21"/>
                    </w:rPr>
                    <w:alias w:val="附注_固定资产清理"/>
                    <w:tag w:val="_GBC_6b38a36b34c24c33876e5eab295bd699"/>
                    <w:id w:val="99576858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固定资产清理"/>
                    <w:tag w:val="_GBC_c351e2245e94401a9453582632a2883d"/>
                    <w:id w:val="1464236994"/>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固定资产清理"/>
                    <w:tag w:val="_GBC_a5925a56ee914b4b9c55421134663c20"/>
                    <w:id w:val="566314430"/>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生产性生物资产</w:t>
                    </w:r>
                  </w:p>
                </w:tc>
                <w:sdt>
                  <w:sdtPr>
                    <w:rPr>
                      <w:szCs w:val="21"/>
                    </w:rPr>
                    <w:alias w:val="附注_生产性生物资产"/>
                    <w:tag w:val="_GBC_dffaad6a5ff34dada1cbebd872043304"/>
                    <w:id w:val="-80083501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生产性生物资产"/>
                    <w:tag w:val="_GBC_80607f63c65f441f8675fdbcfa135274"/>
                    <w:id w:val="1807820461"/>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生产性生物资产"/>
                    <w:tag w:val="_GBC_b69dff5116fa49a586292a5688a463a9"/>
                    <w:id w:val="-52541997"/>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油气资产</w:t>
                    </w:r>
                  </w:p>
                </w:tc>
                <w:sdt>
                  <w:sdtPr>
                    <w:rPr>
                      <w:szCs w:val="21"/>
                    </w:rPr>
                    <w:alias w:val="附注_油气资产"/>
                    <w:tag w:val="_GBC_40e8fcb6c29b4549b829166accbc875b"/>
                    <w:id w:val="12358866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油气资产"/>
                    <w:tag w:val="_GBC_96262b0ce1b64c1694599511d83489ca"/>
                    <w:id w:val="-782100971"/>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油气资产"/>
                    <w:tag w:val="_GBC_35738d85af4a47729ac48ba76a9305d7"/>
                    <w:id w:val="1864789374"/>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无形资产</w:t>
                    </w:r>
                  </w:p>
                </w:tc>
                <w:sdt>
                  <w:sdtPr>
                    <w:rPr>
                      <w:szCs w:val="21"/>
                    </w:rPr>
                    <w:alias w:val="附注_无形资产"/>
                    <w:tag w:val="_GBC_a53bbc966bb248078dda5b56f81182c3"/>
                    <w:id w:val="-47969105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无形资产"/>
                    <w:tag w:val="_GBC_a4fa9a914e764eb5b700d9d7f049d050"/>
                    <w:id w:val="-5540360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25,565.80</w:t>
                        </w:r>
                      </w:p>
                    </w:tc>
                  </w:sdtContent>
                </w:sdt>
                <w:sdt>
                  <w:sdtPr>
                    <w:rPr>
                      <w:szCs w:val="21"/>
                    </w:rPr>
                    <w:alias w:val="无形资产"/>
                    <w:tag w:val="_GBC_b2750a6462204b788f71c62a4cf6bb6f"/>
                    <w:id w:val="-24373557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29,650.30</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开发支出</w:t>
                    </w:r>
                  </w:p>
                </w:tc>
                <w:sdt>
                  <w:sdtPr>
                    <w:rPr>
                      <w:szCs w:val="21"/>
                    </w:rPr>
                    <w:alias w:val="附注_开发支出"/>
                    <w:tag w:val="_GBC_7c9160e876604be2848491bf9285f14f"/>
                    <w:id w:val="-50436000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开发支出"/>
                    <w:tag w:val="_GBC_4b753ac5042247f9817336f64409a392"/>
                    <w:id w:val="930700184"/>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开发支出"/>
                    <w:tag w:val="_GBC_3dadda8b62a046e0ac4da7696adafa47"/>
                    <w:id w:val="486205768"/>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商誉</w:t>
                    </w:r>
                  </w:p>
                </w:tc>
                <w:sdt>
                  <w:sdtPr>
                    <w:rPr>
                      <w:szCs w:val="21"/>
                    </w:rPr>
                    <w:alias w:val="附注_商誉"/>
                    <w:tag w:val="_GBC_996631bcef4646429856ee6382ee04f9"/>
                    <w:id w:val="-65645604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商誉"/>
                    <w:tag w:val="_GBC_fcd47c77e0e249fab148a27ce843bd1a"/>
                    <w:id w:val="-1028337222"/>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商誉"/>
                    <w:tag w:val="_GBC_e5b22cbd0e98438cb2caa782ac3183d8"/>
                    <w:id w:val="1157728725"/>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长期待摊费用</w:t>
                    </w:r>
                  </w:p>
                </w:tc>
                <w:sdt>
                  <w:sdtPr>
                    <w:rPr>
                      <w:szCs w:val="21"/>
                    </w:rPr>
                    <w:alias w:val="附注_长期待摊费用"/>
                    <w:tag w:val="_GBC_dd97edd1eb1e4a8495467e6d5d85e295"/>
                    <w:id w:val="42323556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长期待摊费用"/>
                    <w:tag w:val="_GBC_7b14730f068f47d1b8dafbad2032af5a"/>
                    <w:id w:val="-121611651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6,060,999.92</w:t>
                        </w:r>
                      </w:p>
                    </w:tc>
                  </w:sdtContent>
                </w:sdt>
                <w:sdt>
                  <w:sdtPr>
                    <w:rPr>
                      <w:szCs w:val="21"/>
                    </w:rPr>
                    <w:alias w:val="长期待摊费用"/>
                    <w:tag w:val="_GBC_84ab0c8ff59a46af91f21d565a1f388c"/>
                    <w:id w:val="-108590863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6,106,571.36</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递延所得税资产</w:t>
                    </w:r>
                  </w:p>
                </w:tc>
                <w:sdt>
                  <w:sdtPr>
                    <w:rPr>
                      <w:szCs w:val="21"/>
                    </w:rPr>
                    <w:alias w:val="附注_递延税款借项合计"/>
                    <w:tag w:val="_GBC_9275787feb9049d59bf9eabf41e052cd"/>
                    <w:id w:val="79671539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递延税款借项合计"/>
                    <w:tag w:val="_GBC_466c94c1eb8242b784038f09db3f65aa"/>
                    <w:id w:val="54680399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49,525,493.56</w:t>
                        </w:r>
                      </w:p>
                    </w:tc>
                  </w:sdtContent>
                </w:sdt>
                <w:sdt>
                  <w:sdtPr>
                    <w:rPr>
                      <w:szCs w:val="21"/>
                    </w:rPr>
                    <w:alias w:val="递延税款借项合计"/>
                    <w:tag w:val="_GBC_8d9e1285d2274832b97490ae9be0ce31"/>
                    <w:id w:val="-174209293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49,525,493.56</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其他非流动资产</w:t>
                    </w:r>
                  </w:p>
                </w:tc>
                <w:sdt>
                  <w:sdtPr>
                    <w:rPr>
                      <w:szCs w:val="21"/>
                    </w:rPr>
                    <w:alias w:val="附注_其他长期资产"/>
                    <w:tag w:val="_GBC_123ae6ee30fd428188183ffef5498854"/>
                    <w:id w:val="32864123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其他长期资产"/>
                    <w:tag w:val="_GBC_299ca1595c454dd0a8dd09be2c35fc19"/>
                    <w:id w:val="83583613"/>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其他长期资产"/>
                    <w:tag w:val="_GBC_ad991823600d4db39f3023c1a9989c5c"/>
                    <w:id w:val="-1346237428"/>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rFonts w:hint="eastAsia"/>
                        <w:szCs w:val="21"/>
                      </w:rPr>
                      <w:t>非流动资产合计</w:t>
                    </w:r>
                  </w:p>
                </w:tc>
                <w:sdt>
                  <w:sdtPr>
                    <w:rPr>
                      <w:szCs w:val="21"/>
                    </w:rPr>
                    <w:alias w:val="附注_非流动资产合计"/>
                    <w:tag w:val="_GBC_88c1cdbb5dbe4b48b83296b890b90756"/>
                    <w:id w:val="188359098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非流动资产合计"/>
                    <w:tag w:val="_GBC_6f519ff4049e4eb4bc92f5208c0f5264"/>
                    <w:id w:val="-52617164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2,952,105,912.02</w:t>
                        </w:r>
                      </w:p>
                    </w:tc>
                  </w:sdtContent>
                </w:sdt>
                <w:sdt>
                  <w:sdtPr>
                    <w:rPr>
                      <w:szCs w:val="21"/>
                    </w:rPr>
                    <w:alias w:val="非流动资产合计"/>
                    <w:tag w:val="_GBC_945c186ec6624e529ee5dbb424f1ffef"/>
                    <w:id w:val="81198572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2,906,158,850.28</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资产总计</w:t>
                    </w:r>
                  </w:p>
                </w:tc>
                <w:sdt>
                  <w:sdtPr>
                    <w:rPr>
                      <w:szCs w:val="21"/>
                    </w:rPr>
                    <w:alias w:val="附注_资产总计"/>
                    <w:tag w:val="_GBC_95ec390a72724a9d87b1b8c6dfb7bf52"/>
                    <w:id w:val="-60935799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资产总计"/>
                    <w:tag w:val="_GBC_4a4e3bce8f7743d78375ab0eac6c546f"/>
                    <w:id w:val="188760519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3,681,192,687.07</w:t>
                        </w:r>
                      </w:p>
                    </w:tc>
                  </w:sdtContent>
                </w:sdt>
                <w:sdt>
                  <w:sdtPr>
                    <w:rPr>
                      <w:szCs w:val="21"/>
                    </w:rPr>
                    <w:alias w:val="资产总计"/>
                    <w:tag w:val="_GBC_7e6ee69406d8433cb5b2c9cd103b2e38"/>
                    <w:id w:val="-122158770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3,525,747,133.26</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szCs w:val="21"/>
                      </w:rPr>
                    </w:pPr>
                    <w:r>
                      <w:rPr>
                        <w:rFonts w:hint="eastAsia"/>
                        <w:b/>
                        <w:bCs/>
                        <w:szCs w:val="21"/>
                      </w:rPr>
                      <w:t>流动负债：</w:t>
                    </w:r>
                  </w:p>
                </w:tc>
                <w:tc>
                  <w:tcPr>
                    <w:tcW w:w="2975" w:type="pct"/>
                    <w:gridSpan w:val="3"/>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p>
                </w:tc>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短期借款</w:t>
                    </w:r>
                  </w:p>
                </w:tc>
                <w:sdt>
                  <w:sdtPr>
                    <w:rPr>
                      <w:szCs w:val="21"/>
                    </w:rPr>
                    <w:alias w:val="附注_短期借款"/>
                    <w:tag w:val="_GBC_3ed4a6690d8f4082b88d4ddbcbd79fcc"/>
                    <w:id w:val="-103626979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短期借款"/>
                    <w:tag w:val="_GBC_c5f4e7d617d24b17a57a3c601f33e312"/>
                    <w:id w:val="1154649273"/>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短期借款"/>
                    <w:tag w:val="_GBC_538c48ce306949cab758e44112b520b3"/>
                    <w:id w:val="-249736740"/>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以公允价值计量且其变动计入当期损益的金融负债</w:t>
                    </w:r>
                  </w:p>
                </w:tc>
                <w:sdt>
                  <w:sdtPr>
                    <w:rPr>
                      <w:szCs w:val="21"/>
                    </w:rPr>
                    <w:alias w:val="附注_以公允价值计量且其变动计入当期损益的金融负债"/>
                    <w:tag w:val="_GBC_e04a81628058407daa8bdd2bb08aa931"/>
                    <w:id w:val="-146658215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以公允价值计量且其变动计入当期损益的金融负债"/>
                    <w:tag w:val="_GBC_a10a5bcff0844135996ee136ea5557eb"/>
                    <w:id w:val="2119169670"/>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以公允价值计量且其变动计入当期损益的金融负债"/>
                    <w:tag w:val="_GBC_c540c775810040659af4dd5e7921db15"/>
                    <w:id w:val="-407392062"/>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衍生金融负债</w:t>
                    </w:r>
                  </w:p>
                </w:tc>
                <w:sdt>
                  <w:sdtPr>
                    <w:rPr>
                      <w:szCs w:val="21"/>
                    </w:rPr>
                    <w:alias w:val="附注_衍生金融负债"/>
                    <w:tag w:val="_GBC_d65fc32eb18c431fbf9d7769e18af645"/>
                    <w:id w:val="167846151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衍生金融负债"/>
                    <w:tag w:val="_GBC_6756fca7ab534bedabc615290bb32e7e"/>
                    <w:id w:val="2009325503"/>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衍生金融负债"/>
                    <w:tag w:val="_GBC_a55aff7ad4424230b9db7d10a5d2c96b"/>
                    <w:id w:val="164838437"/>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应付票据</w:t>
                    </w:r>
                  </w:p>
                </w:tc>
                <w:sdt>
                  <w:sdtPr>
                    <w:rPr>
                      <w:szCs w:val="21"/>
                    </w:rPr>
                    <w:alias w:val="附注_应付票据"/>
                    <w:tag w:val="_GBC_6217836f9f344d1b91e86854f1ac979c"/>
                    <w:id w:val="-168975065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付票据"/>
                    <w:tag w:val="_GBC_c365de90dce24150bf915b9fb59f3e06"/>
                    <w:id w:val="1065919122"/>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应付票据"/>
                    <w:tag w:val="_GBC_11bda6622a9a486f93ea9f2d48ba97e2"/>
                    <w:id w:val="487676982"/>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应付账款</w:t>
                    </w:r>
                  </w:p>
                </w:tc>
                <w:sdt>
                  <w:sdtPr>
                    <w:rPr>
                      <w:szCs w:val="21"/>
                    </w:rPr>
                    <w:alias w:val="附注_应付帐款"/>
                    <w:tag w:val="_GBC_89de26754fb24a0cb11fc218d4c298e4"/>
                    <w:id w:val="-60218884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付帐款"/>
                    <w:tag w:val="_GBC_1521a95ddb4d49f9a00fba30b6ee734b"/>
                    <w:id w:val="-93427579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1,639,281.69</w:t>
                        </w:r>
                      </w:p>
                    </w:tc>
                  </w:sdtContent>
                </w:sdt>
                <w:sdt>
                  <w:sdtPr>
                    <w:rPr>
                      <w:szCs w:val="21"/>
                    </w:rPr>
                    <w:alias w:val="应付帐款"/>
                    <w:tag w:val="_GBC_aab080803d514beb876f0d243309e6d5"/>
                    <w:id w:val="-87446548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1,989,119.58</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lastRenderedPageBreak/>
                      <w:t>预收款项</w:t>
                    </w:r>
                  </w:p>
                </w:tc>
                <w:sdt>
                  <w:sdtPr>
                    <w:rPr>
                      <w:szCs w:val="21"/>
                    </w:rPr>
                    <w:alias w:val="附注_预收帐款"/>
                    <w:tag w:val="_GBC_028d30e7a5dc44b7828f27a8aab478bd"/>
                    <w:id w:val="-12925391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预收帐款"/>
                    <w:tag w:val="_GBC_45278441b393474c9c394dc013ff5b69"/>
                    <w:id w:val="845372545"/>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预收帐款"/>
                    <w:tag w:val="_GBC_0b690e28270947f8bc84fb14699905c7"/>
                    <w:id w:val="403730044"/>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应付职工薪酬</w:t>
                    </w:r>
                  </w:p>
                </w:tc>
                <w:sdt>
                  <w:sdtPr>
                    <w:rPr>
                      <w:szCs w:val="21"/>
                    </w:rPr>
                    <w:alias w:val="附注_应付职工薪酬"/>
                    <w:tag w:val="_GBC_cd3ab390d010498c80bcba31ce0a56e5"/>
                    <w:id w:val="-62200630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付职工薪酬"/>
                    <w:tag w:val="_GBC_411ca7f5c2c54866ad5ac4f9c0ab7ec7"/>
                    <w:id w:val="-124171286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1,063,058.18</w:t>
                        </w:r>
                      </w:p>
                    </w:tc>
                  </w:sdtContent>
                </w:sdt>
                <w:sdt>
                  <w:sdtPr>
                    <w:rPr>
                      <w:szCs w:val="21"/>
                    </w:rPr>
                    <w:alias w:val="应付职工薪酬"/>
                    <w:tag w:val="_GBC_e87314018e034a7a886458d86a5c5115"/>
                    <w:id w:val="-174232199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762,958.59</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应交税费</w:t>
                    </w:r>
                  </w:p>
                </w:tc>
                <w:sdt>
                  <w:sdtPr>
                    <w:rPr>
                      <w:szCs w:val="21"/>
                    </w:rPr>
                    <w:alias w:val="附注_应交税金"/>
                    <w:tag w:val="_GBC_f6897d5097474e5a8bbcf7a89b5447c6"/>
                    <w:id w:val="153299162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交税金"/>
                    <w:tag w:val="_GBC_0c1c8b9974bc4a4e9cea0b04188594d1"/>
                    <w:id w:val="-78896499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6,807,917.08</w:t>
                        </w:r>
                      </w:p>
                    </w:tc>
                  </w:sdtContent>
                </w:sdt>
                <w:sdt>
                  <w:sdtPr>
                    <w:rPr>
                      <w:szCs w:val="21"/>
                    </w:rPr>
                    <w:alias w:val="应交税金"/>
                    <w:tag w:val="_GBC_a34afc154dfa4508abdad8bb921a2666"/>
                    <w:id w:val="-39875242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4,347,630.17</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应付利息</w:t>
                    </w:r>
                  </w:p>
                </w:tc>
                <w:sdt>
                  <w:sdtPr>
                    <w:rPr>
                      <w:szCs w:val="21"/>
                    </w:rPr>
                    <w:alias w:val="附注_应付利息"/>
                    <w:tag w:val="_GBC_f91f43bed2ce4a55927f07321a1666c5"/>
                    <w:id w:val="153900972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付利息"/>
                    <w:tag w:val="_GBC_2f70417c8b444bb3a31b0d31dc894f1b"/>
                    <w:id w:val="2003613039"/>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应付利息"/>
                    <w:tag w:val="_GBC_bfe1486cca9c4960a021f18bdd0bf94f"/>
                    <w:id w:val="-1123230653"/>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应付股利</w:t>
                    </w:r>
                  </w:p>
                </w:tc>
                <w:sdt>
                  <w:sdtPr>
                    <w:rPr>
                      <w:szCs w:val="21"/>
                    </w:rPr>
                    <w:alias w:val="附注_应付股利"/>
                    <w:tag w:val="_GBC_7f5e0c427cb746d784dcf61f10510d34"/>
                    <w:id w:val="182600484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付股利"/>
                    <w:tag w:val="_GBC_a9462b30610e411e9d11584af2013091"/>
                    <w:id w:val="161162447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82,900,349.97</w:t>
                        </w:r>
                      </w:p>
                    </w:tc>
                  </w:sdtContent>
                </w:sdt>
                <w:sdt>
                  <w:sdtPr>
                    <w:rPr>
                      <w:szCs w:val="21"/>
                    </w:rPr>
                    <w:alias w:val="应付股利"/>
                    <w:tag w:val="_GBC_0cbe271dbb094d5a91c7e3d35dd160eb"/>
                    <w:id w:val="1135610299"/>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其他应付款</w:t>
                    </w:r>
                  </w:p>
                </w:tc>
                <w:sdt>
                  <w:sdtPr>
                    <w:rPr>
                      <w:szCs w:val="21"/>
                    </w:rPr>
                    <w:alias w:val="附注_其他应付款"/>
                    <w:tag w:val="_GBC_39f83559fc8c48d9b84b8d42f244c76c"/>
                    <w:id w:val="-193574579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其他应付款"/>
                    <w:tag w:val="_GBC_6b966daa1e6146dea15e927f65366008"/>
                    <w:id w:val="-211597067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158,689,184.66</w:t>
                        </w:r>
                      </w:p>
                    </w:tc>
                  </w:sdtContent>
                </w:sdt>
                <w:sdt>
                  <w:sdtPr>
                    <w:rPr>
                      <w:szCs w:val="21"/>
                    </w:rPr>
                    <w:alias w:val="其他应付款"/>
                    <w:tag w:val="_GBC_29763338b77c46c7beb89348af490ab1"/>
                    <w:id w:val="71600844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156,136,322.42</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划分为持有待售的负债</w:t>
                    </w:r>
                  </w:p>
                </w:tc>
                <w:sdt>
                  <w:sdtPr>
                    <w:rPr>
                      <w:szCs w:val="21"/>
                    </w:rPr>
                    <w:alias w:val="附注_划分为持有待售的负债"/>
                    <w:tag w:val="_GBC_f117ce28323e4b49a6d9888c59d98590"/>
                    <w:id w:val="-160873563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划分为持有待售的负债"/>
                    <w:tag w:val="_GBC_dafe2e42301a4e9a92a53e4dd12e395a"/>
                    <w:id w:val="-1551837450"/>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划分为持有待售的负债"/>
                    <w:tag w:val="_GBC_b478a06275354818931b02cf9df10132"/>
                    <w:id w:val="182794572"/>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一年内到期的非流动负债</w:t>
                    </w:r>
                  </w:p>
                </w:tc>
                <w:sdt>
                  <w:sdtPr>
                    <w:rPr>
                      <w:szCs w:val="21"/>
                    </w:rPr>
                    <w:alias w:val="附注_一年内到期的长期负债"/>
                    <w:tag w:val="_GBC_dc600a84530344e8b9da19c791c6b602"/>
                    <w:id w:val="189878248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一年内到期的长期负债"/>
                    <w:tag w:val="_GBC_3c0ee06df69b4b3cb649072d1b3bbdfb"/>
                    <w:id w:val="1495612214"/>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一年内到期的长期负债"/>
                    <w:tag w:val="_GBC_341a262b48a94fd684a49cb349105eb4"/>
                    <w:id w:val="-674111499"/>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其他流动负债</w:t>
                    </w:r>
                  </w:p>
                </w:tc>
                <w:sdt>
                  <w:sdtPr>
                    <w:rPr>
                      <w:szCs w:val="21"/>
                    </w:rPr>
                    <w:alias w:val="附注_其他流动负债"/>
                    <w:tag w:val="_GBC_3c4a81cfd1c8414e83673bb37e52bd42"/>
                    <w:id w:val="38006240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其他流动负债"/>
                    <w:tag w:val="_GBC_31b78510624348ae9f8ae8189d1e721b"/>
                    <w:id w:val="-1402207415"/>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其他流动负债"/>
                    <w:tag w:val="_GBC_06c7e6b6ad584b90b82b71ccab5d47d5"/>
                    <w:id w:val="1589881936"/>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rFonts w:hint="eastAsia"/>
                        <w:szCs w:val="21"/>
                      </w:rPr>
                      <w:t>流动负债合计</w:t>
                    </w:r>
                  </w:p>
                </w:tc>
                <w:sdt>
                  <w:sdtPr>
                    <w:rPr>
                      <w:szCs w:val="21"/>
                    </w:rPr>
                    <w:alias w:val="附注_流动负债合计"/>
                    <w:tag w:val="_GBC_b661d02b4f4343f9811f1d6dc069747d"/>
                    <w:id w:val="-33947005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流动负债合计"/>
                    <w:tag w:val="_GBC_fecdfaa6ea804322a41a8644049a0967"/>
                    <w:id w:val="-244652426"/>
                    <w:lock w:val="sdtLocked"/>
                  </w:sdtPr>
                  <w:sdtEndPr/>
                  <w:sdtContent>
                    <w:tc>
                      <w:tcPr>
                        <w:tcW w:w="1212"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jc w:val="right"/>
                          <w:rPr>
                            <w:color w:val="008000"/>
                            <w:szCs w:val="21"/>
                          </w:rPr>
                        </w:pPr>
                        <w:r>
                          <w:rPr>
                            <w:szCs w:val="21"/>
                          </w:rPr>
                          <w:t>251,099,791.58</w:t>
                        </w:r>
                      </w:p>
                    </w:tc>
                  </w:sdtContent>
                </w:sdt>
                <w:sdt>
                  <w:sdtPr>
                    <w:rPr>
                      <w:szCs w:val="21"/>
                    </w:rPr>
                    <w:alias w:val="流动负债合计"/>
                    <w:tag w:val="_GBC_f195cbddf35d486cabe59e7b86132be0"/>
                    <w:id w:val="-150097109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163,236,030.76</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szCs w:val="21"/>
                      </w:rPr>
                    </w:pPr>
                    <w:r>
                      <w:rPr>
                        <w:rFonts w:hint="eastAsia"/>
                        <w:b/>
                        <w:bCs/>
                        <w:szCs w:val="21"/>
                      </w:rPr>
                      <w:t>非流动负债：</w:t>
                    </w:r>
                  </w:p>
                </w:tc>
                <w:tc>
                  <w:tcPr>
                    <w:tcW w:w="2975" w:type="pct"/>
                    <w:gridSpan w:val="3"/>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p>
                </w:tc>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长期借款</w:t>
                    </w:r>
                  </w:p>
                </w:tc>
                <w:sdt>
                  <w:sdtPr>
                    <w:rPr>
                      <w:szCs w:val="21"/>
                    </w:rPr>
                    <w:alias w:val="附注_长期借款"/>
                    <w:tag w:val="_GBC_768b707115eb48d78b7be085706f55db"/>
                    <w:id w:val="4611409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长期借款"/>
                    <w:tag w:val="_GBC_7929ae597e9b4e42873f9fe49595905e"/>
                    <w:id w:val="158195537"/>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长期借款"/>
                    <w:tag w:val="_GBC_e90923dc4f204f64bf3440d7cf1e41c2"/>
                    <w:id w:val="-2104956879"/>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应付债券</w:t>
                    </w:r>
                  </w:p>
                </w:tc>
                <w:sdt>
                  <w:sdtPr>
                    <w:rPr>
                      <w:szCs w:val="21"/>
                    </w:rPr>
                    <w:alias w:val="附注_应付债券"/>
                    <w:tag w:val="_GBC_b5ae7a4d182a42d18b822c53f1dfb4a1"/>
                    <w:id w:val="-6449726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应付债券"/>
                    <w:tag w:val="_GBC_8bca5ccc3f974e39b2a862de1fc9776d"/>
                    <w:id w:val="-1825111960"/>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应付债券"/>
                    <w:tag w:val="_GBC_8d77a8f2a8034004bbff285bfb137bb8"/>
                    <w:id w:val="-661772694"/>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其中：优先股</w:t>
                    </w:r>
                  </w:p>
                </w:tc>
                <w:sdt>
                  <w:sdtPr>
                    <w:rPr>
                      <w:szCs w:val="21"/>
                    </w:rPr>
                    <w:alias w:val="附注_其中：优先股"/>
                    <w:tag w:val="_GBC_7b5741a3e0dd41728703130764cdcf8c"/>
                    <w:id w:val="-467974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其中：优先股"/>
                    <w:tag w:val="_GBC_c6d27554245147c4a567d544a9085b88"/>
                    <w:id w:val="1276908335"/>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其中：优先股"/>
                    <w:tag w:val="_GBC_d22996b89a5a4c85aa747ce89534c87e"/>
                    <w:id w:val="1077932362"/>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Chars="300" w:left="630" w:firstLineChars="100" w:firstLine="210"/>
                      <w:rPr>
                        <w:szCs w:val="21"/>
                      </w:rPr>
                    </w:pPr>
                    <w:r>
                      <w:rPr>
                        <w:rFonts w:hint="eastAsia"/>
                        <w:szCs w:val="21"/>
                      </w:rPr>
                      <w:t>永续债</w:t>
                    </w:r>
                  </w:p>
                </w:tc>
                <w:sdt>
                  <w:sdtPr>
                    <w:rPr>
                      <w:szCs w:val="21"/>
                    </w:rPr>
                    <w:alias w:val="附注_永续债"/>
                    <w:tag w:val="_GBC_d8fef8a2a80a4f7eaba0302a8f4150b9"/>
                    <w:id w:val="44280948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永续债"/>
                    <w:tag w:val="_GBC_0f8512a288464610ab2554c2b6727ff0"/>
                    <w:id w:val="121273063"/>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永续债"/>
                    <w:tag w:val="_GBC_95ca95a3aaf541b5beb70dd651d8594f"/>
                    <w:id w:val="1012263431"/>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长期应付款</w:t>
                    </w:r>
                  </w:p>
                </w:tc>
                <w:sdt>
                  <w:sdtPr>
                    <w:rPr>
                      <w:szCs w:val="21"/>
                    </w:rPr>
                    <w:alias w:val="附注_长期应付款"/>
                    <w:tag w:val="_GBC_60d043588d284791905bd2bb623a8456"/>
                    <w:id w:val="189415297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长期应付款"/>
                    <w:tag w:val="_GBC_df7975445a3d4a27a546cb5ac2c989a0"/>
                    <w:id w:val="-447319855"/>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长期应付款"/>
                    <w:tag w:val="_GBC_cc70c00af0a847cfa9b0e1c1c250c5bf"/>
                    <w:id w:val="1600908587"/>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长期应付职工薪酬</w:t>
                    </w:r>
                  </w:p>
                </w:tc>
                <w:sdt>
                  <w:sdtPr>
                    <w:rPr>
                      <w:szCs w:val="21"/>
                    </w:rPr>
                    <w:alias w:val="附注_长期应付职工薪酬"/>
                    <w:tag w:val="_GBC_e5beb02a42ee4296bab6e29680c16943"/>
                    <w:id w:val="-19570660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长期应付职工薪酬"/>
                    <w:tag w:val="_GBC_737a5946ea76404d84e43aaab74851e8"/>
                    <w:id w:val="2013950802"/>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长期应付职工薪酬"/>
                    <w:tag w:val="_GBC_2ca61a96e81d4df0be6eaabe6b4a1549"/>
                    <w:id w:val="1534226077"/>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专项应付款</w:t>
                    </w:r>
                  </w:p>
                </w:tc>
                <w:sdt>
                  <w:sdtPr>
                    <w:rPr>
                      <w:szCs w:val="21"/>
                    </w:rPr>
                    <w:alias w:val="附注_专项应付款"/>
                    <w:tag w:val="_GBC_7578a775f6774f1685d622a7fe5554da"/>
                    <w:id w:val="-55971171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专项应付款"/>
                    <w:tag w:val="_GBC_58167ff824b74715bb9b34429ac203f8"/>
                    <w:id w:val="-1058924685"/>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专项应付款"/>
                    <w:tag w:val="_GBC_12cff8eea9174dce858f36b924f5a914"/>
                    <w:id w:val="-222448030"/>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预计负债</w:t>
                    </w:r>
                  </w:p>
                </w:tc>
                <w:sdt>
                  <w:sdtPr>
                    <w:rPr>
                      <w:szCs w:val="21"/>
                    </w:rPr>
                    <w:alias w:val="附注_预计负债"/>
                    <w:tag w:val="_GBC_43c6c0651b4141008feeea93a0f402d8"/>
                    <w:id w:val="92238230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预计负债"/>
                    <w:tag w:val="_GBC_302238c8ce52421abc68464da2734038"/>
                    <w:id w:val="106015729"/>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预计负债"/>
                    <w:tag w:val="_GBC_e0eab3b487c5482ca30ba817648e168b"/>
                    <w:id w:val="-1650581782"/>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递延收益</w:t>
                    </w:r>
                  </w:p>
                </w:tc>
                <w:sdt>
                  <w:sdtPr>
                    <w:rPr>
                      <w:szCs w:val="21"/>
                    </w:rPr>
                    <w:alias w:val="附注_递延收益"/>
                    <w:tag w:val="_GBC_5218262d6de84eb7b3cca00bd974564b"/>
                    <w:id w:val="134558411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递延收益"/>
                    <w:tag w:val="_GBC_fb7b578865ee409eaf6d8c9a9eec80af"/>
                    <w:id w:val="-1085615621"/>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递延收益"/>
                    <w:tag w:val="_GBC_3ac546028058455695af15f4a4bbf4a8"/>
                    <w:id w:val="-1192768151"/>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递延所得税负债</w:t>
                    </w:r>
                  </w:p>
                </w:tc>
                <w:sdt>
                  <w:sdtPr>
                    <w:rPr>
                      <w:szCs w:val="21"/>
                    </w:rPr>
                    <w:alias w:val="附注_递延税款贷项合计"/>
                    <w:tag w:val="_GBC_727cb3552ab945f595904d19df900e2c"/>
                    <w:id w:val="-149356693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递延税款贷项合计"/>
                    <w:tag w:val="_GBC_c08305e690b74caf8fb4dc6ba54a0c07"/>
                    <w:id w:val="-1245561098"/>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递延税款贷项合计"/>
                    <w:tag w:val="_GBC_b2bb0f997c314000a6506507dae160ba"/>
                    <w:id w:val="-1075044642"/>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其他非流动负债</w:t>
                    </w:r>
                  </w:p>
                </w:tc>
                <w:sdt>
                  <w:sdtPr>
                    <w:rPr>
                      <w:szCs w:val="21"/>
                    </w:rPr>
                    <w:alias w:val="附注_其他长期负债"/>
                    <w:tag w:val="_GBC_549774016d7e4cd9ae790a55c20800c7"/>
                    <w:id w:val="-204319693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其他长期负债"/>
                    <w:tag w:val="_GBC_ba6c0b78a01a4c788dcd8a28a47c6345"/>
                    <w:id w:val="1583876661"/>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其他长期负债"/>
                    <w:tag w:val="_GBC_f8d9355ffc8f4d82a67aaea66cde6b86"/>
                    <w:id w:val="-436291784"/>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rFonts w:hint="eastAsia"/>
                        <w:szCs w:val="21"/>
                      </w:rPr>
                      <w:t>非流动负债合计</w:t>
                    </w:r>
                  </w:p>
                </w:tc>
                <w:sdt>
                  <w:sdtPr>
                    <w:rPr>
                      <w:szCs w:val="21"/>
                    </w:rPr>
                    <w:alias w:val="附注_长期负债合计"/>
                    <w:tag w:val="_GBC_02ba7f3bf7b642e1878cc44a5bfd379d"/>
                    <w:id w:val="89501341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长期负债合计"/>
                    <w:tag w:val="_GBC_8cfa77efe820410980b6e17d2dad27b4"/>
                    <w:id w:val="924611697"/>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长期负债合计"/>
                    <w:tag w:val="_GBC_fe0832625e9048b0943f879931fe4c58"/>
                    <w:id w:val="1934172330"/>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负债合计</w:t>
                    </w:r>
                  </w:p>
                </w:tc>
                <w:sdt>
                  <w:sdtPr>
                    <w:rPr>
                      <w:szCs w:val="21"/>
                    </w:rPr>
                    <w:alias w:val="附注_负债合计"/>
                    <w:tag w:val="_GBC_237f346af43149de90120584eaa2af66"/>
                    <w:id w:val="156105703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负债合计"/>
                    <w:tag w:val="_GBC_d1ead45aa003474594aad141c66509d3"/>
                    <w:id w:val="-192262686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251,099,791.58</w:t>
                        </w:r>
                      </w:p>
                    </w:tc>
                  </w:sdtContent>
                </w:sdt>
                <w:sdt>
                  <w:sdtPr>
                    <w:rPr>
                      <w:szCs w:val="21"/>
                    </w:rPr>
                    <w:alias w:val="负债合计"/>
                    <w:tag w:val="_GBC_79fcf0e651ee4a2d8cc2c4b5cde6b216"/>
                    <w:id w:val="148674371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163,236,030.76</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szCs w:val="21"/>
                      </w:rPr>
                    </w:pPr>
                    <w:r>
                      <w:rPr>
                        <w:rFonts w:hint="eastAsia"/>
                        <w:b/>
                        <w:bCs/>
                        <w:szCs w:val="21"/>
                      </w:rPr>
                      <w:t>所有者权益：</w:t>
                    </w:r>
                  </w:p>
                </w:tc>
                <w:tc>
                  <w:tcPr>
                    <w:tcW w:w="2975" w:type="pct"/>
                    <w:gridSpan w:val="3"/>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p>
                </w:tc>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股本</w:t>
                    </w:r>
                  </w:p>
                </w:tc>
                <w:sdt>
                  <w:sdtPr>
                    <w:rPr>
                      <w:szCs w:val="21"/>
                    </w:rPr>
                    <w:alias w:val="附注_股本"/>
                    <w:tag w:val="_GBC_7c451a063b1a4af2b3013bf50285f4fa"/>
                    <w:id w:val="154401845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股本"/>
                    <w:tag w:val="_GBC_63eaa9e080434846bc98e06a3ed7ff26"/>
                    <w:id w:val="-117541705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1,315,878,571.00</w:t>
                        </w:r>
                      </w:p>
                    </w:tc>
                  </w:sdtContent>
                </w:sdt>
                <w:sdt>
                  <w:sdtPr>
                    <w:rPr>
                      <w:szCs w:val="21"/>
                    </w:rPr>
                    <w:alias w:val="股本"/>
                    <w:tag w:val="_GBC_ba234827b0884bb29c8593a8039ff403"/>
                    <w:id w:val="4873072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1,315,878,571.00</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其他权益工具</w:t>
                    </w:r>
                  </w:p>
                </w:tc>
                <w:sdt>
                  <w:sdtPr>
                    <w:rPr>
                      <w:szCs w:val="21"/>
                    </w:rPr>
                    <w:alias w:val="附注_其他权益工具"/>
                    <w:tag w:val="_GBC_fe313ff1d91f4742b74606fb85c5f0a5"/>
                    <w:id w:val="-18175324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其他权益工具"/>
                    <w:tag w:val="_GBC_c2631367c4064d1e967b09107f167262"/>
                    <w:id w:val="2056274223"/>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其他权益工具"/>
                    <w:tag w:val="_GBC_d55ae9d556764dbfa81bb7537df6d68e"/>
                    <w:id w:val="-134187719"/>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其中：优先股</w:t>
                    </w:r>
                  </w:p>
                </w:tc>
                <w:sdt>
                  <w:sdtPr>
                    <w:rPr>
                      <w:szCs w:val="21"/>
                    </w:rPr>
                    <w:alias w:val="附注_其他权益工具-其中：优先股"/>
                    <w:tag w:val="_GBC_2943d58f2f8743c5a12724b80ecde6cb"/>
                    <w:id w:val="169009948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其他权益工具-其中：优先股"/>
                    <w:tag w:val="_GBC_b8fb10084f9d40a18d042ee53dc1a217"/>
                    <w:id w:val="1651717155"/>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其他权益工具-其中：优先股"/>
                    <w:tag w:val="_GBC_61b23476eebc428aaa699fccdecffeb4"/>
                    <w:id w:val="1772279339"/>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Chars="300" w:left="630" w:firstLineChars="100" w:firstLine="210"/>
                      <w:rPr>
                        <w:szCs w:val="21"/>
                      </w:rPr>
                    </w:pPr>
                    <w:r>
                      <w:rPr>
                        <w:rFonts w:hint="eastAsia"/>
                        <w:szCs w:val="21"/>
                      </w:rPr>
                      <w:t>永续债</w:t>
                    </w:r>
                  </w:p>
                </w:tc>
                <w:sdt>
                  <w:sdtPr>
                    <w:rPr>
                      <w:szCs w:val="21"/>
                    </w:rPr>
                    <w:alias w:val="附注_其他权益工具-永续债"/>
                    <w:tag w:val="_GBC_3c39a285ff5c41ccb88efa9669d2b0d3"/>
                    <w:id w:val="-148361603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其他权益工具-永续债"/>
                    <w:tag w:val="_GBC_446305e7e2cc4d7d871a6276c3a3e2a0"/>
                    <w:id w:val="-327980356"/>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其他权益工具-永续债"/>
                    <w:tag w:val="_GBC_0cb5ac34b37943c2a121de3174699166"/>
                    <w:id w:val="362872941"/>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资本公积</w:t>
                    </w:r>
                  </w:p>
                </w:tc>
                <w:sdt>
                  <w:sdtPr>
                    <w:rPr>
                      <w:szCs w:val="21"/>
                    </w:rPr>
                    <w:alias w:val="附注_资本公积"/>
                    <w:tag w:val="_GBC_27d9d9e9fbb647e18e29dbb9e1021510"/>
                    <w:id w:val="-155916159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资本公积"/>
                    <w:tag w:val="_GBC_14bfeba8cbd249c2a3cfd708c56169a6"/>
                    <w:id w:val="129232842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1,351,341,582.62</w:t>
                        </w:r>
                      </w:p>
                    </w:tc>
                  </w:sdtContent>
                </w:sdt>
                <w:sdt>
                  <w:sdtPr>
                    <w:rPr>
                      <w:szCs w:val="21"/>
                    </w:rPr>
                    <w:alias w:val="资本公积"/>
                    <w:tag w:val="_GBC_c3e9828940d44707992a84e4aa660467"/>
                    <w:id w:val="-137900602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1,351,341,582.62</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减：库存股</w:t>
                    </w:r>
                  </w:p>
                </w:tc>
                <w:sdt>
                  <w:sdtPr>
                    <w:rPr>
                      <w:szCs w:val="21"/>
                    </w:rPr>
                    <w:alias w:val="附注_减：库存股"/>
                    <w:tag w:val="_GBC_552afd109a104e49994e5b85b6476cd1"/>
                    <w:id w:val="-134593432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库存股"/>
                    <w:tag w:val="_GBC_ff43ef51049e41f788caeefc2ac5d1dd"/>
                    <w:id w:val="-101273715"/>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库存股"/>
                    <w:tag w:val="_GBC_061092e5a5e741338c24ff83227517d1"/>
                    <w:id w:val="426933798"/>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其他综合收益</w:t>
                    </w:r>
                  </w:p>
                </w:tc>
                <w:sdt>
                  <w:sdtPr>
                    <w:rPr>
                      <w:szCs w:val="21"/>
                    </w:rPr>
                    <w:alias w:val="附注_其他综合收益（资产负债表项目）"/>
                    <w:tag w:val="_GBC_ce27865c780748358b283258d07f031a"/>
                    <w:id w:val="-91978619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其他综合收益（资产负债表项目）"/>
                    <w:tag w:val="_GBC_5d25653cc7a24f0db9a56bc2e4381cdd"/>
                    <w:id w:val="47904651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szCs w:val="21"/>
                          </w:rPr>
                          <w:t>50,892,908.42</w:t>
                        </w:r>
                      </w:p>
                    </w:tc>
                  </w:sdtContent>
                </w:sdt>
                <w:sdt>
                  <w:sdtPr>
                    <w:rPr>
                      <w:szCs w:val="21"/>
                    </w:rPr>
                    <w:alias w:val="其他综合收益（资产负债表项目）"/>
                    <w:tag w:val="_GBC_df2beeec9a2e402ead48ef95b42f0921"/>
                    <w:id w:val="45499305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szCs w:val="21"/>
                          </w:rPr>
                          <w:t>50,892,908.42</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专项储备</w:t>
                    </w:r>
                  </w:p>
                </w:tc>
                <w:sdt>
                  <w:sdtPr>
                    <w:rPr>
                      <w:szCs w:val="21"/>
                    </w:rPr>
                    <w:alias w:val="附注_专项储备"/>
                    <w:tag w:val="_GBC_f8ea08abf0af4a139b58cd1dc53d9d08"/>
                    <w:id w:val="29249844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专项储备"/>
                    <w:tag w:val="_GBC_df35d88fac594af68cfb85a02ec9f5c7"/>
                    <w:id w:val="308678505"/>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专项储备"/>
                    <w:tag w:val="_GBC_3f2000afa16449f6843adcbddd5acbd6"/>
                    <w:id w:val="1997379543"/>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盈余公积</w:t>
                    </w:r>
                  </w:p>
                </w:tc>
                <w:sdt>
                  <w:sdtPr>
                    <w:rPr>
                      <w:szCs w:val="21"/>
                    </w:rPr>
                    <w:alias w:val="附注_盈余公积"/>
                    <w:tag w:val="_GBC_ec170e34f2ce45168ddfd54c101e8f0e"/>
                    <w:id w:val="206399084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盈余公积"/>
                    <w:tag w:val="_GBC_9cd8c9049219443f8aecb208a95654bc"/>
                    <w:id w:val="-134886778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85,619,766.18</w:t>
                        </w:r>
                      </w:p>
                    </w:tc>
                  </w:sdtContent>
                </w:sdt>
                <w:sdt>
                  <w:sdtPr>
                    <w:rPr>
                      <w:szCs w:val="21"/>
                    </w:rPr>
                    <w:alias w:val="盈余公积"/>
                    <w:tag w:val="_GBC_613f09f87568418e868d44cfe2dbdd80"/>
                    <w:id w:val="-42581046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85,619,766.18</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未分配利润</w:t>
                    </w:r>
                  </w:p>
                </w:tc>
                <w:sdt>
                  <w:sdtPr>
                    <w:rPr>
                      <w:szCs w:val="21"/>
                    </w:rPr>
                    <w:alias w:val="附注_未分配利润"/>
                    <w:tag w:val="_GBC_ad347f4df290455a9c938fd219b7358c"/>
                    <w:id w:val="-44423632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未分配利润"/>
                    <w:tag w:val="_GBC_913070de2eb84b3991b1a5404230fe1e"/>
                    <w:id w:val="13993097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626,360,067.27</w:t>
                        </w:r>
                      </w:p>
                    </w:tc>
                  </w:sdtContent>
                </w:sdt>
                <w:sdt>
                  <w:sdtPr>
                    <w:rPr>
                      <w:szCs w:val="21"/>
                    </w:rPr>
                    <w:alias w:val="未分配利润"/>
                    <w:tag w:val="_GBC_72dc4fdb6c3a4fda8028a3cab99dd1e9"/>
                    <w:id w:val="174198533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558,778,274.28</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rFonts w:hint="eastAsia"/>
                        <w:szCs w:val="21"/>
                      </w:rPr>
                      <w:t>所有者权益合计</w:t>
                    </w:r>
                  </w:p>
                </w:tc>
                <w:sdt>
                  <w:sdtPr>
                    <w:rPr>
                      <w:szCs w:val="21"/>
                    </w:rPr>
                    <w:alias w:val="附注_股东权益合计"/>
                    <w:tag w:val="_GBC_cd6861b1de824b639aefc0747ccd6785"/>
                    <w:id w:val="-209399911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股东权益合计"/>
                    <w:tag w:val="_GBC_06e0a0ab59604a818ed18a393205b94d"/>
                    <w:id w:val="-58939435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3,430,092,895.49</w:t>
                        </w:r>
                      </w:p>
                    </w:tc>
                  </w:sdtContent>
                </w:sdt>
                <w:sdt>
                  <w:sdtPr>
                    <w:rPr>
                      <w:szCs w:val="21"/>
                    </w:rPr>
                    <w:alias w:val="股东权益合计"/>
                    <w:tag w:val="_GBC_02469732ccae4503b18fed0f3c02a4b5"/>
                    <w:id w:val="113753200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3,362,511,102.50</w:t>
                        </w:r>
                      </w:p>
                    </w:tc>
                  </w:sdtContent>
                </w:sdt>
              </w:tr>
              <w:tr w:rsidR="00006FEB" w:rsidTr="00392E06">
                <w:tc>
                  <w:tcPr>
                    <w:tcW w:w="2025"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负债和所有者权益总计</w:t>
                    </w:r>
                  </w:p>
                </w:tc>
                <w:sdt>
                  <w:sdtPr>
                    <w:rPr>
                      <w:szCs w:val="21"/>
                    </w:rPr>
                    <w:alias w:val="附注_负债和股东权益合计"/>
                    <w:tag w:val="_GBC_e0eb76e430a64a7c84a4ac4905de5e2c"/>
                    <w:id w:val="151966391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负债和股东权益合计"/>
                    <w:tag w:val="_GBC_28509a01ce6747029e4d8302bb1fa1ce"/>
                    <w:id w:val="-138379644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3,681,192,687.07</w:t>
                        </w:r>
                      </w:p>
                    </w:tc>
                  </w:sdtContent>
                </w:sdt>
                <w:sdt>
                  <w:sdtPr>
                    <w:rPr>
                      <w:szCs w:val="21"/>
                    </w:rPr>
                    <w:alias w:val="负债和股东权益合计"/>
                    <w:tag w:val="_GBC_07fecb08812041a0a8fc0bdde0b9f079"/>
                    <w:id w:val="-75197006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3,525,747,133.26</w:t>
                        </w:r>
                      </w:p>
                    </w:tc>
                  </w:sdtContent>
                </w:sdt>
              </w:tr>
            </w:tbl>
            <w:p w:rsidR="00FD5EF0" w:rsidRDefault="00FD5EF0" w:rsidP="00392E06">
              <w:pPr>
                <w:ind w:rightChars="-73" w:right="-153"/>
                <w:rPr>
                  <w:szCs w:val="21"/>
                </w:rPr>
              </w:pPr>
            </w:p>
            <w:p w:rsidR="00006FEB" w:rsidRPr="00374961" w:rsidRDefault="00006FEB" w:rsidP="00392E06">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951824097"/>
                  <w:lock w:val="sdtLocked"/>
                  <w:dataBinding w:prefixMappings="xmlns:clcid-cgi='clcid-cgi'" w:xpath="/*/clcid-cgi:GongSiFaDingDaiBiaoRen" w:storeItemID="{89EBAB94-44A0-46A2-B712-30D997D04A6D}"/>
                  <w:text/>
                </w:sdtPr>
                <w:sdtEndPr/>
                <w:sdtContent>
                  <w:r w:rsidR="00D12C3E">
                    <w:rPr>
                      <w:rFonts w:hint="eastAsia"/>
                      <w:szCs w:val="21"/>
                    </w:rPr>
                    <w:t xml:space="preserve">孙熠嵩 </w:t>
                  </w:r>
                </w:sdtContent>
              </w:sdt>
              <w:r w:rsidR="00FD5EF0">
                <w:rPr>
                  <w:rFonts w:hint="eastAsia"/>
                  <w:szCs w:val="21"/>
                </w:rPr>
                <w:t xml:space="preserve">       </w:t>
              </w:r>
              <w:r w:rsidR="003C1697">
                <w:rPr>
                  <w:rFonts w:hint="eastAsia"/>
                  <w:szCs w:val="21"/>
                </w:rPr>
                <w:t xml:space="preserve"> </w:t>
              </w:r>
              <w:r w:rsidR="00FD5EF0">
                <w:rPr>
                  <w:rFonts w:hint="eastAsia"/>
                  <w:szCs w:val="21"/>
                </w:rPr>
                <w:t>主</w:t>
              </w:r>
              <w:r>
                <w:rPr>
                  <w:szCs w:val="21"/>
                </w:rPr>
                <w:t>管会计工作负责人</w:t>
              </w:r>
              <w:r>
                <w:rPr>
                  <w:rFonts w:hint="eastAsia"/>
                  <w:szCs w:val="21"/>
                </w:rPr>
                <w:t>：</w:t>
              </w:r>
              <w:sdt>
                <w:sdtPr>
                  <w:rPr>
                    <w:rFonts w:hint="eastAsia"/>
                    <w:szCs w:val="21"/>
                  </w:rPr>
                  <w:alias w:val="主管会计工作负责人姓名"/>
                  <w:tag w:val="_GBC_3ac751c8378d4424bbdf4c74057683d9"/>
                  <w:id w:val="1614710212"/>
                  <w:lock w:val="sdtLocked"/>
                  <w:dataBinding w:prefixMappings="xmlns:clcid-mr='clcid-mr'" w:xpath="/*/clcid-mr:ZhuGuanKuaiJiGongZuoFuZeRenXingMing" w:storeItemID="{89EBAB94-44A0-46A2-B712-30D997D04A6D}"/>
                  <w:text/>
                </w:sdtPr>
                <w:sdtEndPr/>
                <w:sdtContent>
                  <w:r w:rsidR="005A27DD">
                    <w:rPr>
                      <w:rFonts w:hint="eastAsia"/>
                      <w:szCs w:val="21"/>
                    </w:rPr>
                    <w:t>侯彦龙</w:t>
                  </w:r>
                </w:sdtContent>
              </w:sdt>
              <w:r w:rsidR="00FD5EF0">
                <w:rPr>
                  <w:rFonts w:hint="eastAsia"/>
                  <w:szCs w:val="21"/>
                </w:rPr>
                <w:t xml:space="preserve">    </w:t>
              </w:r>
              <w:r w:rsidR="003C1697">
                <w:rPr>
                  <w:rFonts w:hint="eastAsia"/>
                  <w:szCs w:val="21"/>
                </w:rPr>
                <w:t xml:space="preserve"> </w:t>
              </w:r>
              <w:r w:rsidR="00FD5EF0">
                <w:rPr>
                  <w:rFonts w:hint="eastAsia"/>
                  <w:szCs w:val="21"/>
                </w:rPr>
                <w:t>会</w:t>
              </w:r>
              <w:r>
                <w:rPr>
                  <w:szCs w:val="21"/>
                </w:rPr>
                <w:t>计机构负责人</w:t>
              </w:r>
              <w:r>
                <w:rPr>
                  <w:rFonts w:hint="eastAsia"/>
                  <w:szCs w:val="21"/>
                </w:rPr>
                <w:t>：</w:t>
              </w:r>
              <w:sdt>
                <w:sdtPr>
                  <w:rPr>
                    <w:rFonts w:hint="eastAsia"/>
                    <w:szCs w:val="21"/>
                  </w:rPr>
                  <w:alias w:val="会计机构负责人姓名"/>
                  <w:tag w:val="_GBC_182ff185180a4ea4b9c93bbd4b01de2c"/>
                  <w:id w:val="366409027"/>
                  <w:lock w:val="sdtLocked"/>
                  <w:dataBinding w:prefixMappings="xmlns:clcid-mr='clcid-mr'" w:xpath="/*/clcid-mr:KuaiJiJiGouFuZeRenXingMing" w:storeItemID="{89EBAB94-44A0-46A2-B712-30D997D04A6D}"/>
                  <w:text/>
                </w:sdtPr>
                <w:sdtEndPr/>
                <w:sdtContent>
                  <w:r w:rsidR="00CB587E">
                    <w:rPr>
                      <w:rFonts w:hint="eastAsia"/>
                      <w:szCs w:val="21"/>
                    </w:rPr>
                    <w:t>李金华</w:t>
                  </w:r>
                </w:sdtContent>
              </w:sdt>
            </w:p>
          </w:sdtContent>
        </w:sdt>
        <w:p w:rsidR="00A8074A" w:rsidRPr="00006FEB" w:rsidRDefault="00DE6BA5" w:rsidP="00006FEB"/>
      </w:sdtContent>
    </w:sdt>
    <w:sdt>
      <w:sdtPr>
        <w:rPr>
          <w:rFonts w:hint="eastAsia"/>
          <w:b/>
          <w:szCs w:val="21"/>
        </w:rPr>
        <w:alias w:val="选项模块:需要编制合并报表"/>
        <w:tag w:val="_GBC_bf89afc47e17438594730edb3412d929"/>
        <w:id w:val="-828522950"/>
        <w:placeholder>
          <w:docPart w:val="GBC22222222222222222222222222222"/>
        </w:placeholder>
      </w:sdtPr>
      <w:sdtEndPr>
        <w:rPr>
          <w:b w:val="0"/>
          <w:szCs w:val="24"/>
        </w:rPr>
      </w:sdtEndPr>
      <w:sdtContent>
        <w:p w:rsidR="00006FEB" w:rsidRDefault="00006FEB" w:rsidP="00392E06">
          <w:pPr>
            <w:jc w:val="center"/>
            <w:rPr>
              <w:b/>
              <w:szCs w:val="21"/>
            </w:rPr>
          </w:pPr>
        </w:p>
        <w:p w:rsidR="00FD5EF0" w:rsidRDefault="00FD5EF0" w:rsidP="00392E06">
          <w:pPr>
            <w:jc w:val="center"/>
            <w:rPr>
              <w:b/>
              <w:szCs w:val="21"/>
            </w:rPr>
          </w:pPr>
        </w:p>
        <w:p w:rsidR="00FD5EF0" w:rsidRDefault="00FD5EF0" w:rsidP="00392E06">
          <w:pPr>
            <w:jc w:val="center"/>
            <w:rPr>
              <w:b/>
              <w:szCs w:val="21"/>
            </w:rPr>
          </w:pPr>
        </w:p>
        <w:p w:rsidR="00FD5EF0" w:rsidRDefault="00FD5EF0" w:rsidP="00392E06">
          <w:pPr>
            <w:jc w:val="center"/>
            <w:rPr>
              <w:b/>
              <w:szCs w:val="21"/>
            </w:rPr>
          </w:pPr>
        </w:p>
        <w:p w:rsidR="00FD5EF0" w:rsidRDefault="00FD5EF0" w:rsidP="00392E06">
          <w:pPr>
            <w:jc w:val="center"/>
            <w:rPr>
              <w:b/>
              <w:szCs w:val="21"/>
            </w:rPr>
          </w:pPr>
        </w:p>
        <w:p w:rsidR="00FD5EF0" w:rsidRDefault="00FD5EF0" w:rsidP="00392E06">
          <w:pPr>
            <w:jc w:val="center"/>
            <w:rPr>
              <w:b/>
              <w:szCs w:val="21"/>
            </w:rPr>
          </w:pPr>
        </w:p>
        <w:p w:rsidR="00FD5EF0" w:rsidRDefault="00FD5EF0" w:rsidP="00392E06">
          <w:pPr>
            <w:jc w:val="center"/>
            <w:rPr>
              <w:b/>
              <w:szCs w:val="21"/>
            </w:rPr>
          </w:pPr>
        </w:p>
        <w:p w:rsidR="00FD5EF0" w:rsidRDefault="00FD5EF0" w:rsidP="00392E06">
          <w:pPr>
            <w:jc w:val="center"/>
            <w:rPr>
              <w:b/>
              <w:szCs w:val="21"/>
            </w:rPr>
          </w:pPr>
        </w:p>
        <w:sdt>
          <w:sdtPr>
            <w:rPr>
              <w:rFonts w:hint="eastAsia"/>
              <w:b/>
              <w:szCs w:val="21"/>
            </w:rPr>
            <w:tag w:val="_GBC_cc363e9840a448cbaf363887668cbe2a"/>
            <w:id w:val="1912741567"/>
            <w:lock w:val="sdtLocked"/>
          </w:sdtPr>
          <w:sdtEndPr>
            <w:rPr>
              <w:b w:val="0"/>
            </w:rPr>
          </w:sdtEndPr>
          <w:sdtContent>
            <w:p w:rsidR="00006FEB" w:rsidRDefault="00006FEB" w:rsidP="00392E06">
              <w:pPr>
                <w:jc w:val="center"/>
                <w:rPr>
                  <w:b/>
                  <w:bCs/>
                  <w:szCs w:val="21"/>
                </w:rPr>
              </w:pPr>
              <w:r>
                <w:rPr>
                  <w:rFonts w:hint="eastAsia"/>
                  <w:b/>
                  <w:szCs w:val="21"/>
                </w:rPr>
                <w:t>合并</w:t>
              </w:r>
              <w:r>
                <w:rPr>
                  <w:b/>
                  <w:bCs/>
                  <w:szCs w:val="21"/>
                </w:rPr>
                <w:t>利润表</w:t>
              </w:r>
            </w:p>
            <w:p w:rsidR="00006FEB" w:rsidRDefault="00006FEB" w:rsidP="00392E06">
              <w:pPr>
                <w:jc w:val="center"/>
                <w:rPr>
                  <w:b/>
                  <w:bCs/>
                  <w:szCs w:val="21"/>
                </w:rPr>
              </w:pPr>
              <w:r>
                <w:rPr>
                  <w:szCs w:val="21"/>
                </w:rPr>
                <w:t>201</w:t>
              </w:r>
              <w:r>
                <w:rPr>
                  <w:rFonts w:hint="eastAsia"/>
                  <w:szCs w:val="21"/>
                </w:rPr>
                <w:t>6</w:t>
              </w:r>
              <w:r>
                <w:rPr>
                  <w:szCs w:val="21"/>
                </w:rPr>
                <w:t>年</w:t>
              </w:r>
              <w:r>
                <w:rPr>
                  <w:rFonts w:hint="eastAsia"/>
                  <w:szCs w:val="21"/>
                </w:rPr>
                <w:t>1—6</w:t>
              </w:r>
              <w:r>
                <w:rPr>
                  <w:szCs w:val="21"/>
                </w:rPr>
                <w:t>月</w:t>
              </w:r>
            </w:p>
            <w:p w:rsidR="00006FEB" w:rsidRDefault="00006FEB" w:rsidP="00392E06">
              <w:pPr>
                <w:jc w:val="right"/>
                <w:rPr>
                  <w:szCs w:val="21"/>
                </w:rPr>
              </w:pPr>
              <w:r>
                <w:rPr>
                  <w:szCs w:val="21"/>
                </w:rPr>
                <w:t>单位:</w:t>
              </w:r>
              <w:sdt>
                <w:sdtPr>
                  <w:rPr>
                    <w:szCs w:val="21"/>
                  </w:rPr>
                  <w:alias w:val="单位：合并利润表"/>
                  <w:tag w:val="_GBC_4fec24feb4834b768c484fe556046382"/>
                  <w:id w:val="-1654272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szCs w:val="21"/>
                </w:rPr>
                <w:t xml:space="preserve">  币种:</w:t>
              </w:r>
              <w:sdt>
                <w:sdtPr>
                  <w:rPr>
                    <w:szCs w:val="21"/>
                  </w:rPr>
                  <w:alias w:val="币种：合并利润表"/>
                  <w:tag w:val="_GBC_ae5c0d79e5694eb28ba1b8160e27a464"/>
                  <w:id w:val="45584080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26"/>
                <w:gridCol w:w="966"/>
                <w:gridCol w:w="1973"/>
                <w:gridCol w:w="1984"/>
              </w:tblGrid>
              <w:tr w:rsidR="00006FEB" w:rsidTr="00392E06">
                <w:trPr>
                  <w:cantSplit/>
                </w:trPr>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Chars="-19" w:hangingChars="19" w:hanging="40"/>
                      <w:jc w:val="center"/>
                      <w:rPr>
                        <w:b/>
                        <w:szCs w:val="21"/>
                      </w:rPr>
                    </w:pPr>
                    <w:r>
                      <w:rPr>
                        <w:b/>
                        <w:szCs w:val="21"/>
                      </w:rPr>
                      <w:t>项目</w:t>
                    </w:r>
                  </w:p>
                </w:tc>
                <w:tc>
                  <w:tcPr>
                    <w:tcW w:w="534"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jc w:val="center"/>
                      <w:rPr>
                        <w:b/>
                        <w:szCs w:val="21"/>
                      </w:rPr>
                    </w:pPr>
                    <w:r>
                      <w:rPr>
                        <w:rFonts w:hint="eastAsia"/>
                        <w:b/>
                        <w:szCs w:val="21"/>
                      </w:rPr>
                      <w:t>附注</w:t>
                    </w:r>
                  </w:p>
                </w:tc>
                <w:tc>
                  <w:tcPr>
                    <w:tcW w:w="109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jc w:val="center"/>
                      <w:rPr>
                        <w:b/>
                        <w:szCs w:val="21"/>
                      </w:rPr>
                    </w:pPr>
                    <w:r>
                      <w:rPr>
                        <w:b/>
                        <w:szCs w:val="21"/>
                      </w:rPr>
                      <w:t>本期</w:t>
                    </w:r>
                    <w:r>
                      <w:rPr>
                        <w:rFonts w:hint="eastAsia"/>
                        <w:b/>
                        <w:szCs w:val="21"/>
                      </w:rPr>
                      <w:t>发生额</w:t>
                    </w:r>
                  </w:p>
                </w:tc>
                <w:tc>
                  <w:tcPr>
                    <w:tcW w:w="1096"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jc w:val="center"/>
                      <w:rPr>
                        <w:b/>
                        <w:szCs w:val="21"/>
                      </w:rPr>
                    </w:pPr>
                    <w:r>
                      <w:rPr>
                        <w:b/>
                        <w:szCs w:val="21"/>
                      </w:rPr>
                      <w:t>上期</w:t>
                    </w:r>
                    <w:r>
                      <w:rPr>
                        <w:rFonts w:hint="eastAsia"/>
                        <w:b/>
                        <w:szCs w:val="21"/>
                      </w:rPr>
                      <w:t>发生额</w:t>
                    </w:r>
                  </w:p>
                </w:tc>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color w:val="000000"/>
                        <w:szCs w:val="21"/>
                      </w:rPr>
                    </w:pPr>
                    <w:r>
                      <w:rPr>
                        <w:rFonts w:hint="eastAsia"/>
                        <w:szCs w:val="21"/>
                      </w:rPr>
                      <w:t>一、营业总收入</w:t>
                    </w:r>
                  </w:p>
                </w:tc>
                <w:sdt>
                  <w:sdtPr>
                    <w:rPr>
                      <w:szCs w:val="21"/>
                    </w:rPr>
                    <w:alias w:val="附注_营业总收入"/>
                    <w:tag w:val="_GBC_63a82a8a6c4e42b7afa0c5c31478e0f6"/>
                    <w:id w:val="53624602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3A3C5E" w:rsidP="003A3C5E">
                        <w:pPr>
                          <w:rPr>
                            <w:color w:val="008000"/>
                            <w:szCs w:val="21"/>
                          </w:rPr>
                        </w:pPr>
                        <w:r>
                          <w:rPr>
                            <w:szCs w:val="21"/>
                          </w:rPr>
                          <w:t xml:space="preserve">     </w:t>
                        </w:r>
                      </w:p>
                    </w:tc>
                  </w:sdtContent>
                </w:sdt>
                <w:sdt>
                  <w:sdtPr>
                    <w:rPr>
                      <w:szCs w:val="21"/>
                    </w:rPr>
                    <w:alias w:val="营业总收入"/>
                    <w:tag w:val="_GBC_1219f04da5f14f189d97c5a2d7a5e2ea"/>
                    <w:id w:val="88198788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238,027,072.85</w:t>
                        </w:r>
                      </w:p>
                    </w:tc>
                  </w:sdtContent>
                </w:sdt>
                <w:sdt>
                  <w:sdtPr>
                    <w:rPr>
                      <w:szCs w:val="21"/>
                    </w:rPr>
                    <w:alias w:val="营业总收入"/>
                    <w:tag w:val="_GBC_af4bb6a84c6f4b41970413dc3905f0b3"/>
                    <w:id w:val="-141732073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236,924,461.51</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color w:val="000000"/>
                        <w:szCs w:val="21"/>
                      </w:rPr>
                    </w:pPr>
                    <w:r>
                      <w:rPr>
                        <w:rFonts w:hint="eastAsia"/>
                        <w:szCs w:val="21"/>
                      </w:rPr>
                      <w:t>其中：营业收入</w:t>
                    </w:r>
                  </w:p>
                </w:tc>
                <w:sdt>
                  <w:sdtPr>
                    <w:rPr>
                      <w:szCs w:val="21"/>
                    </w:rPr>
                    <w:alias w:val="附注_营业收入"/>
                    <w:tag w:val="_GBC_2e7df889f3194114ad4f7804c29a1c53"/>
                    <w:id w:val="-1292586809"/>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3A3C5E" w:rsidP="00371B76">
                        <w:pPr>
                          <w:rPr>
                            <w:color w:val="008000"/>
                            <w:szCs w:val="21"/>
                          </w:rPr>
                        </w:pPr>
                        <w:r>
                          <w:rPr>
                            <w:rFonts w:hint="eastAsia"/>
                            <w:szCs w:val="21"/>
                          </w:rPr>
                          <w:t>七、3</w:t>
                        </w:r>
                        <w:r w:rsidR="00371B76">
                          <w:rPr>
                            <w:rFonts w:hint="eastAsia"/>
                            <w:szCs w:val="21"/>
                          </w:rPr>
                          <w:t>4</w:t>
                        </w:r>
                      </w:p>
                    </w:tc>
                  </w:sdtContent>
                </w:sdt>
                <w:sdt>
                  <w:sdtPr>
                    <w:rPr>
                      <w:szCs w:val="21"/>
                    </w:rPr>
                    <w:alias w:val="营业收入"/>
                    <w:tag w:val="_GBC_f43db05ff5614aa99d3729846fc2ebc7"/>
                    <w:id w:val="31731371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238,027,072.85</w:t>
                        </w:r>
                      </w:p>
                    </w:tc>
                  </w:sdtContent>
                </w:sdt>
                <w:sdt>
                  <w:sdtPr>
                    <w:rPr>
                      <w:szCs w:val="21"/>
                    </w:rPr>
                    <w:alias w:val="营业收入"/>
                    <w:tag w:val="_GBC_8d227a3748ce4a6ba5792c6ff8b63a13"/>
                    <w:id w:val="131229591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236,924,461.51</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color w:val="000000"/>
                        <w:szCs w:val="21"/>
                      </w:rPr>
                    </w:pPr>
                    <w:r>
                      <w:rPr>
                        <w:rFonts w:hint="eastAsia"/>
                        <w:szCs w:val="21"/>
                      </w:rPr>
                      <w:t>利息收入</w:t>
                    </w:r>
                  </w:p>
                </w:tc>
                <w:sdt>
                  <w:sdtPr>
                    <w:rPr>
                      <w:szCs w:val="21"/>
                    </w:rPr>
                    <w:alias w:val="附注_利息收入"/>
                    <w:tag w:val="_GBC_4550e84e530540ae870393ca595fc98a"/>
                    <w:id w:val="-18043924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金融资产利息收入"/>
                    <w:tag w:val="_GBC_f30b3bbf9ea24aef940b873f8a2384c1"/>
                    <w:id w:val="1029379654"/>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金融资产利息收入"/>
                    <w:tag w:val="_GBC_a7f48217a001435d9de712d18fbc2cae"/>
                    <w:id w:val="-784504383"/>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已赚保费</w:t>
                    </w:r>
                  </w:p>
                </w:tc>
                <w:sdt>
                  <w:sdtPr>
                    <w:rPr>
                      <w:szCs w:val="21"/>
                    </w:rPr>
                    <w:alias w:val="附注_已赚保费"/>
                    <w:tag w:val="_GBC_e554f1b9c88d4a35b2b6ae2985e707da"/>
                    <w:id w:val="201202038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已赚保费"/>
                    <w:tag w:val="_GBC_69e3f926ef484911864144e01ef010e9"/>
                    <w:id w:val="1108392989"/>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已赚保费"/>
                    <w:tag w:val="_GBC_57a28c61087548be8164d7738f6c04ab"/>
                    <w:id w:val="-16083628"/>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手续费及佣金收入</w:t>
                    </w:r>
                  </w:p>
                </w:tc>
                <w:sdt>
                  <w:sdtPr>
                    <w:rPr>
                      <w:szCs w:val="21"/>
                    </w:rPr>
                    <w:alias w:val="附注_手续费及佣金收入"/>
                    <w:tag w:val="_GBC_0066fd118b134a499c5160feab4d9a86"/>
                    <w:id w:val="14162057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手续费及佣金收入"/>
                    <w:tag w:val="_GBC_fd005913d2544c929273109478246f3c"/>
                    <w:id w:val="-1141730694"/>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手续费及佣金收入"/>
                    <w:tag w:val="_GBC_623cf090059c4808bdcd84183b77c7c5"/>
                    <w:id w:val="-1616436011"/>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color w:val="000000"/>
                        <w:szCs w:val="21"/>
                      </w:rPr>
                    </w:pPr>
                    <w:r>
                      <w:rPr>
                        <w:rFonts w:hint="eastAsia"/>
                        <w:szCs w:val="21"/>
                      </w:rPr>
                      <w:t>二、营业总成本</w:t>
                    </w:r>
                  </w:p>
                </w:tc>
                <w:sdt>
                  <w:sdtPr>
                    <w:rPr>
                      <w:szCs w:val="21"/>
                    </w:rPr>
                    <w:alias w:val="附注_营业总成本"/>
                    <w:tag w:val="_GBC_87ed6c2bc5f240f5a0a671d65e9bb211"/>
                    <w:id w:val="142120959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营业总成本"/>
                    <w:tag w:val="_GBC_531f0985123942ddb5b845bcc2107fc9"/>
                    <w:id w:val="163113749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134,838,325.63</w:t>
                        </w:r>
                      </w:p>
                    </w:tc>
                  </w:sdtContent>
                </w:sdt>
                <w:sdt>
                  <w:sdtPr>
                    <w:rPr>
                      <w:szCs w:val="21"/>
                    </w:rPr>
                    <w:alias w:val="营业总成本"/>
                    <w:tag w:val="_GBC_ec4f14d683e94e3ca23ea26b8334272c"/>
                    <w:id w:val="203099020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135,487,404.39</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color w:val="000000"/>
                        <w:szCs w:val="21"/>
                      </w:rPr>
                    </w:pPr>
                    <w:r>
                      <w:rPr>
                        <w:rFonts w:hint="eastAsia"/>
                        <w:szCs w:val="21"/>
                      </w:rPr>
                      <w:t>其中：营业成本</w:t>
                    </w:r>
                  </w:p>
                </w:tc>
                <w:sdt>
                  <w:sdtPr>
                    <w:rPr>
                      <w:szCs w:val="21"/>
                    </w:rPr>
                    <w:alias w:val="附注_营业成本"/>
                    <w:tag w:val="_GBC_2441063dd486457ca8e05e0b4b8c8c54"/>
                    <w:id w:val="105720805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3A3C5E" w:rsidP="00371B76">
                        <w:pPr>
                          <w:rPr>
                            <w:color w:val="008000"/>
                            <w:szCs w:val="21"/>
                          </w:rPr>
                        </w:pPr>
                        <w:r>
                          <w:rPr>
                            <w:rFonts w:hint="eastAsia"/>
                            <w:szCs w:val="21"/>
                          </w:rPr>
                          <w:t>七、3</w:t>
                        </w:r>
                        <w:r w:rsidR="00371B76">
                          <w:rPr>
                            <w:rFonts w:hint="eastAsia"/>
                            <w:szCs w:val="21"/>
                          </w:rPr>
                          <w:t>4</w:t>
                        </w:r>
                      </w:p>
                    </w:tc>
                  </w:sdtContent>
                </w:sdt>
                <w:sdt>
                  <w:sdtPr>
                    <w:rPr>
                      <w:szCs w:val="21"/>
                    </w:rPr>
                    <w:alias w:val="营业成本"/>
                    <w:tag w:val="_GBC_6a896395eb0348b0899b114030b45b3f"/>
                    <w:id w:val="-19338746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94,866,406.78</w:t>
                        </w:r>
                      </w:p>
                    </w:tc>
                  </w:sdtContent>
                </w:sdt>
                <w:sdt>
                  <w:sdtPr>
                    <w:rPr>
                      <w:szCs w:val="21"/>
                    </w:rPr>
                    <w:alias w:val="营业成本"/>
                    <w:tag w:val="_GBC_24b057eae2cb416181894a5f3737d46e"/>
                    <w:id w:val="61749502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94,099,794.67</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利息支出</w:t>
                    </w:r>
                  </w:p>
                </w:tc>
                <w:sdt>
                  <w:sdtPr>
                    <w:rPr>
                      <w:szCs w:val="21"/>
                    </w:rPr>
                    <w:alias w:val="附注_利息支出"/>
                    <w:tag w:val="_GBC_b2482cb727f4400ba25f6ad9b23b2d71"/>
                    <w:id w:val="98343514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金融资产利息支出"/>
                    <w:tag w:val="_GBC_c9c7406ca7cb4f7db2bfa30585ce9056"/>
                    <w:id w:val="1356547466"/>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金融资产利息支出"/>
                    <w:tag w:val="_GBC_aa56063e21c942b1a9f81c10197d22c5"/>
                    <w:id w:val="287330681"/>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手续费及佣金支出</w:t>
                    </w:r>
                  </w:p>
                </w:tc>
                <w:sdt>
                  <w:sdtPr>
                    <w:rPr>
                      <w:szCs w:val="21"/>
                    </w:rPr>
                    <w:alias w:val="附注_手续费及佣金支出"/>
                    <w:tag w:val="_GBC_83619179d9b849eeacf78cfde44abfa7"/>
                    <w:id w:val="-30940351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手续费及佣金支出"/>
                    <w:tag w:val="_GBC_6f8d93ce15a6450a885c0a4ee28cb314"/>
                    <w:id w:val="1794550573"/>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手续费及佣金支出"/>
                    <w:tag w:val="_GBC_ce11c6d5551f4bb79e0a096be8a157ca"/>
                    <w:id w:val="797491651"/>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退保金</w:t>
                    </w:r>
                  </w:p>
                </w:tc>
                <w:sdt>
                  <w:sdtPr>
                    <w:rPr>
                      <w:szCs w:val="21"/>
                    </w:rPr>
                    <w:alias w:val="附注_退保金"/>
                    <w:tag w:val="_GBC_45bf27abf08e47f7a53f5d9ca7674ad4"/>
                    <w:id w:val="-114333637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退保金"/>
                    <w:tag w:val="_GBC_5abbcfd3a36d47fda5ab145d03351138"/>
                    <w:id w:val="1466620410"/>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退保金"/>
                    <w:tag w:val="_GBC_1fcd9d023de14929aeed6b62eeb62b8c"/>
                    <w:id w:val="-1275709651"/>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赔付支出净额</w:t>
                    </w:r>
                  </w:p>
                </w:tc>
                <w:sdt>
                  <w:sdtPr>
                    <w:rPr>
                      <w:szCs w:val="21"/>
                    </w:rPr>
                    <w:alias w:val="附注_赔付支出净额"/>
                    <w:tag w:val="_GBC_181c34892b084f028cb460d31be1b6f9"/>
                    <w:id w:val="16260210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赔付支出净额"/>
                    <w:tag w:val="_GBC_3c3345d16c6c473186154bdb32573b9e"/>
                    <w:id w:val="942266644"/>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赔付支出净额"/>
                    <w:tag w:val="_GBC_523241994de540ce97cbc010407727f8"/>
                    <w:id w:val="1043565908"/>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提取保险合同准备金净额</w:t>
                    </w:r>
                  </w:p>
                </w:tc>
                <w:sdt>
                  <w:sdtPr>
                    <w:rPr>
                      <w:szCs w:val="21"/>
                    </w:rPr>
                    <w:alias w:val="附注_提取保险合同准备金净额"/>
                    <w:tag w:val="_GBC_7350d3147b3a4c3a8b619a54dce46640"/>
                    <w:id w:val="88761130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提取保险合同准备金净额"/>
                    <w:tag w:val="_GBC_8deef2ba4b264a66bb7d05aaa4dacf4f"/>
                    <w:id w:val="1291944478"/>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提取保险合同准备金净额"/>
                    <w:tag w:val="_GBC_2e72f4e4ca5f49bfbb74ee3f2bbb3fe8"/>
                    <w:id w:val="336200107"/>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保单红利支出</w:t>
                    </w:r>
                  </w:p>
                </w:tc>
                <w:sdt>
                  <w:sdtPr>
                    <w:rPr>
                      <w:szCs w:val="21"/>
                    </w:rPr>
                    <w:alias w:val="附注_保单红利支出"/>
                    <w:tag w:val="_GBC_dc89f9b17c7441b39376f2637abbdd56"/>
                    <w:id w:val="132994306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保单红利支出"/>
                    <w:tag w:val="_GBC_e4de0d0317ab449aa4cb6febd57f7c3f"/>
                    <w:id w:val="-1072881472"/>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保单红利支出"/>
                    <w:tag w:val="_GBC_7f58b331c1e14efab67ada69521f3543"/>
                    <w:id w:val="-1092311009"/>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分保费用</w:t>
                    </w:r>
                  </w:p>
                </w:tc>
                <w:sdt>
                  <w:sdtPr>
                    <w:rPr>
                      <w:szCs w:val="21"/>
                    </w:rPr>
                    <w:alias w:val="附注_分保费用"/>
                    <w:tag w:val="_GBC_7efe936f5fb8495c99ccf8de7380a690"/>
                    <w:id w:val="7603057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分保费用"/>
                    <w:tag w:val="_GBC_6a52bdd99de048f4bf1a33d512ba9183"/>
                    <w:id w:val="857627587"/>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分保费用"/>
                    <w:tag w:val="_GBC_bf7723e2fe1d44a98256c822cb5ac9c1"/>
                    <w:id w:val="-1393501466"/>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营业税金及附加</w:t>
                    </w:r>
                  </w:p>
                </w:tc>
                <w:sdt>
                  <w:sdtPr>
                    <w:rPr>
                      <w:szCs w:val="21"/>
                    </w:rPr>
                    <w:alias w:val="附注_营业税金及附加"/>
                    <w:tag w:val="_GBC_b58d0d702ff4475b80b7b4f2f7c55705"/>
                    <w:id w:val="129360417"/>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3A3C5E" w:rsidP="00371B76">
                        <w:pPr>
                          <w:rPr>
                            <w:color w:val="008000"/>
                            <w:szCs w:val="21"/>
                          </w:rPr>
                        </w:pPr>
                        <w:r>
                          <w:rPr>
                            <w:rFonts w:hint="eastAsia"/>
                            <w:szCs w:val="21"/>
                          </w:rPr>
                          <w:t>七、3</w:t>
                        </w:r>
                        <w:r w:rsidR="00371B76">
                          <w:rPr>
                            <w:rFonts w:hint="eastAsia"/>
                            <w:szCs w:val="21"/>
                          </w:rPr>
                          <w:t>5</w:t>
                        </w:r>
                      </w:p>
                    </w:tc>
                  </w:sdtContent>
                </w:sdt>
                <w:sdt>
                  <w:sdtPr>
                    <w:rPr>
                      <w:szCs w:val="21"/>
                    </w:rPr>
                    <w:alias w:val="营业税金及附加"/>
                    <w:tag w:val="_GBC_3fddf0d6ca2f4ca7bb52e367e6b0045f"/>
                    <w:id w:val="209920990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6,390,317.38</w:t>
                        </w:r>
                      </w:p>
                    </w:tc>
                  </w:sdtContent>
                </w:sdt>
                <w:sdt>
                  <w:sdtPr>
                    <w:rPr>
                      <w:szCs w:val="21"/>
                    </w:rPr>
                    <w:alias w:val="营业税金及附加"/>
                    <w:tag w:val="_GBC_1ba2c8dcce604bd88a53c51d4dc16c6b"/>
                    <w:id w:val="-17365331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6,410,276.78</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销售费用</w:t>
                    </w:r>
                  </w:p>
                </w:tc>
                <w:sdt>
                  <w:sdtPr>
                    <w:rPr>
                      <w:szCs w:val="21"/>
                    </w:rPr>
                    <w:alias w:val="附注_销售费用"/>
                    <w:tag w:val="_GBC_54dad74ba0964263b697b1679a1e2d64"/>
                    <w:id w:val="163905073"/>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3A3C5E" w:rsidP="00371B76">
                        <w:pPr>
                          <w:rPr>
                            <w:color w:val="008000"/>
                            <w:szCs w:val="21"/>
                          </w:rPr>
                        </w:pPr>
                        <w:r>
                          <w:rPr>
                            <w:rFonts w:hint="eastAsia"/>
                            <w:szCs w:val="21"/>
                          </w:rPr>
                          <w:t>七、3</w:t>
                        </w:r>
                        <w:r w:rsidR="00371B76">
                          <w:rPr>
                            <w:rFonts w:hint="eastAsia"/>
                            <w:szCs w:val="21"/>
                          </w:rPr>
                          <w:t>6</w:t>
                        </w:r>
                      </w:p>
                    </w:tc>
                  </w:sdtContent>
                </w:sdt>
                <w:sdt>
                  <w:sdtPr>
                    <w:rPr>
                      <w:szCs w:val="21"/>
                    </w:rPr>
                    <w:alias w:val="销售费用"/>
                    <w:tag w:val="_GBC_5fafd54967da46608f9d7de2d94b4f7d"/>
                    <w:id w:val="53886688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3,660,098.26</w:t>
                        </w:r>
                      </w:p>
                    </w:tc>
                  </w:sdtContent>
                </w:sdt>
                <w:sdt>
                  <w:sdtPr>
                    <w:rPr>
                      <w:szCs w:val="21"/>
                    </w:rPr>
                    <w:alias w:val="销售费用"/>
                    <w:tag w:val="_GBC_9431abc814d742c5afe546ada63e7910"/>
                    <w:id w:val="111564135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3,942,244.95</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管理费用</w:t>
                    </w:r>
                  </w:p>
                </w:tc>
                <w:sdt>
                  <w:sdtPr>
                    <w:rPr>
                      <w:szCs w:val="21"/>
                    </w:rPr>
                    <w:alias w:val="附注_管理费用"/>
                    <w:tag w:val="_GBC_aa5cda2c591a47a4adb4290212e14a2b"/>
                    <w:id w:val="126303746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3A3C5E" w:rsidP="00371B76">
                        <w:pPr>
                          <w:rPr>
                            <w:color w:val="008000"/>
                            <w:szCs w:val="21"/>
                          </w:rPr>
                        </w:pPr>
                        <w:r>
                          <w:rPr>
                            <w:rFonts w:hint="eastAsia"/>
                            <w:szCs w:val="21"/>
                          </w:rPr>
                          <w:t>七、3</w:t>
                        </w:r>
                        <w:r w:rsidR="00371B76">
                          <w:rPr>
                            <w:rFonts w:hint="eastAsia"/>
                            <w:szCs w:val="21"/>
                          </w:rPr>
                          <w:t>7</w:t>
                        </w:r>
                      </w:p>
                    </w:tc>
                  </w:sdtContent>
                </w:sdt>
                <w:sdt>
                  <w:sdtPr>
                    <w:rPr>
                      <w:szCs w:val="21"/>
                    </w:rPr>
                    <w:alias w:val="管理费用"/>
                    <w:tag w:val="_GBC_d1d2d9d7e09341a9bf742827b0be4e08"/>
                    <w:id w:val="-113671752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31,113,308.35</w:t>
                        </w:r>
                      </w:p>
                    </w:tc>
                  </w:sdtContent>
                </w:sdt>
                <w:sdt>
                  <w:sdtPr>
                    <w:rPr>
                      <w:szCs w:val="21"/>
                    </w:rPr>
                    <w:alias w:val="管理费用"/>
                    <w:tag w:val="_GBC_7ff42c0b66dd4ee3b21e5de491fc31e1"/>
                    <w:id w:val="-168250695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31,823,624.80</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财务费用</w:t>
                    </w:r>
                  </w:p>
                </w:tc>
                <w:sdt>
                  <w:sdtPr>
                    <w:rPr>
                      <w:szCs w:val="21"/>
                    </w:rPr>
                    <w:alias w:val="附注_财务费用"/>
                    <w:tag w:val="_GBC_2ae44708da11477ab28fb5dbcd612a37"/>
                    <w:id w:val="624049076"/>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3A3C5E" w:rsidP="00371B76">
                        <w:pPr>
                          <w:rPr>
                            <w:color w:val="008000"/>
                            <w:szCs w:val="21"/>
                          </w:rPr>
                        </w:pPr>
                        <w:r>
                          <w:rPr>
                            <w:rFonts w:hint="eastAsia"/>
                            <w:szCs w:val="21"/>
                          </w:rPr>
                          <w:t>七、3</w:t>
                        </w:r>
                        <w:r w:rsidR="00371B76">
                          <w:rPr>
                            <w:rFonts w:hint="eastAsia"/>
                            <w:szCs w:val="21"/>
                          </w:rPr>
                          <w:t>8</w:t>
                        </w:r>
                      </w:p>
                    </w:tc>
                  </w:sdtContent>
                </w:sdt>
                <w:sdt>
                  <w:sdtPr>
                    <w:rPr>
                      <w:szCs w:val="21"/>
                    </w:rPr>
                    <w:alias w:val="财务费用"/>
                    <w:tag w:val="_GBC_1a1cec60c9c34d179f761cd07a0854d8"/>
                    <w:id w:val="-91693579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-1,191,805.14</w:t>
                        </w:r>
                      </w:p>
                    </w:tc>
                  </w:sdtContent>
                </w:sdt>
                <w:sdt>
                  <w:sdtPr>
                    <w:rPr>
                      <w:szCs w:val="21"/>
                    </w:rPr>
                    <w:alias w:val="财务费用"/>
                    <w:tag w:val="_GBC_6fc95dd2285347029a9707b960617271"/>
                    <w:id w:val="-583545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-788,536.81</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资产减值损失</w:t>
                    </w:r>
                  </w:p>
                </w:tc>
                <w:sdt>
                  <w:sdtPr>
                    <w:rPr>
                      <w:szCs w:val="21"/>
                    </w:rPr>
                    <w:alias w:val="附注_资产减值损失"/>
                    <w:tag w:val="_GBC_e4a28d4cb95d4a6f9c963ac9f7ea03dc"/>
                    <w:id w:val="61302765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6306C5" w:rsidP="006306C5">
                        <w:pPr>
                          <w:rPr>
                            <w:color w:val="008000"/>
                            <w:szCs w:val="21"/>
                          </w:rPr>
                        </w:pPr>
                        <w:r>
                          <w:rPr>
                            <w:szCs w:val="21"/>
                          </w:rPr>
                          <w:t xml:space="preserve">     </w:t>
                        </w:r>
                      </w:p>
                    </w:tc>
                  </w:sdtContent>
                </w:sdt>
                <w:sdt>
                  <w:sdtPr>
                    <w:rPr>
                      <w:szCs w:val="21"/>
                    </w:rPr>
                    <w:alias w:val="资产减值损失"/>
                    <w:tag w:val="_GBC_f91749f3bcc74673b2d824f87fc803cf"/>
                    <w:id w:val="-428814958"/>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资产减值损失"/>
                    <w:tag w:val="_GBC_277157e704b74f29a1efa7c7b5563d39"/>
                    <w:id w:val="-1109427574"/>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A3C5E">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color w:val="000000"/>
                        <w:szCs w:val="21"/>
                      </w:rPr>
                    </w:pPr>
                    <w:r>
                      <w:rPr>
                        <w:rFonts w:hint="eastAsia"/>
                        <w:szCs w:val="21"/>
                      </w:rPr>
                      <w:t>加：公允价值变动收益（损失以“－”号填列）</w:t>
                    </w:r>
                  </w:p>
                </w:tc>
                <w:sdt>
                  <w:sdtPr>
                    <w:rPr>
                      <w:szCs w:val="21"/>
                    </w:rPr>
                    <w:alias w:val="附注_公允价值变动收益"/>
                    <w:tag w:val="_GBC_a5fbd9cd2b954392ac76fb26608cf172"/>
                    <w:id w:val="1437486264"/>
                    <w:lock w:val="sdtLocked"/>
                  </w:sdtPr>
                  <w:sdtEndPr/>
                  <w:sdtContent>
                    <w:tc>
                      <w:tcPr>
                        <w:tcW w:w="534" w:type="pct"/>
                        <w:tcBorders>
                          <w:top w:val="outset" w:sz="6" w:space="0" w:color="auto"/>
                          <w:left w:val="outset" w:sz="6" w:space="0" w:color="auto"/>
                          <w:bottom w:val="outset" w:sz="6" w:space="0" w:color="auto"/>
                          <w:right w:val="outset" w:sz="6" w:space="0" w:color="auto"/>
                        </w:tcBorders>
                        <w:vAlign w:val="center"/>
                      </w:tcPr>
                      <w:p w:rsidR="00006FEB" w:rsidRDefault="003A3C5E" w:rsidP="00371B76">
                        <w:pPr>
                          <w:jc w:val="center"/>
                          <w:rPr>
                            <w:color w:val="008000"/>
                            <w:szCs w:val="21"/>
                          </w:rPr>
                        </w:pPr>
                        <w:r>
                          <w:rPr>
                            <w:rFonts w:hint="eastAsia"/>
                            <w:szCs w:val="21"/>
                          </w:rPr>
                          <w:t>七、</w:t>
                        </w:r>
                        <w:r w:rsidR="00371B76">
                          <w:rPr>
                            <w:rFonts w:hint="eastAsia"/>
                            <w:szCs w:val="21"/>
                          </w:rPr>
                          <w:t>40</w:t>
                        </w:r>
                      </w:p>
                    </w:tc>
                  </w:sdtContent>
                </w:sdt>
                <w:sdt>
                  <w:sdtPr>
                    <w:rPr>
                      <w:szCs w:val="21"/>
                    </w:rPr>
                    <w:alias w:val="公允价值变动收益"/>
                    <w:tag w:val="_GBC_30eeb526db7c44d0993660393cb293f9"/>
                    <w:id w:val="-2012218022"/>
                    <w:lock w:val="sdtLocked"/>
                  </w:sdtPr>
                  <w:sdtEndPr/>
                  <w:sdtContent>
                    <w:tc>
                      <w:tcPr>
                        <w:tcW w:w="1090" w:type="pct"/>
                        <w:tcBorders>
                          <w:top w:val="outset" w:sz="6" w:space="0" w:color="auto"/>
                          <w:left w:val="outset" w:sz="6" w:space="0" w:color="auto"/>
                          <w:bottom w:val="outset" w:sz="6" w:space="0" w:color="auto"/>
                          <w:right w:val="outset" w:sz="6" w:space="0" w:color="auto"/>
                        </w:tcBorders>
                        <w:vAlign w:val="center"/>
                      </w:tcPr>
                      <w:p w:rsidR="00006FEB" w:rsidRDefault="00006FEB" w:rsidP="003A3C5E">
                        <w:pPr>
                          <w:jc w:val="right"/>
                          <w:rPr>
                            <w:color w:val="008000"/>
                            <w:szCs w:val="21"/>
                          </w:rPr>
                        </w:pPr>
                        <w:r>
                          <w:rPr>
                            <w:szCs w:val="21"/>
                          </w:rPr>
                          <w:t>7,610,410.62</w:t>
                        </w:r>
                      </w:p>
                    </w:tc>
                  </w:sdtContent>
                </w:sdt>
                <w:sdt>
                  <w:sdtPr>
                    <w:rPr>
                      <w:szCs w:val="21"/>
                    </w:rPr>
                    <w:alias w:val="公允价值变动收益"/>
                    <w:tag w:val="_GBC_224b7a2141b2429db993fdc627cc0424"/>
                    <w:id w:val="-507915588"/>
                    <w:lock w:val="sdtLocked"/>
                  </w:sdtPr>
                  <w:sdtEndPr/>
                  <w:sdtContent>
                    <w:tc>
                      <w:tcPr>
                        <w:tcW w:w="1096" w:type="pct"/>
                        <w:tcBorders>
                          <w:top w:val="outset" w:sz="6" w:space="0" w:color="auto"/>
                          <w:left w:val="outset" w:sz="6" w:space="0" w:color="auto"/>
                          <w:bottom w:val="outset" w:sz="6" w:space="0" w:color="auto"/>
                          <w:right w:val="outset" w:sz="6" w:space="0" w:color="auto"/>
                        </w:tcBorders>
                        <w:vAlign w:val="center"/>
                      </w:tcPr>
                      <w:p w:rsidR="00006FEB" w:rsidRDefault="00006FEB" w:rsidP="003A3C5E">
                        <w:pPr>
                          <w:jc w:val="right"/>
                          <w:rPr>
                            <w:color w:val="008000"/>
                            <w:szCs w:val="21"/>
                          </w:rPr>
                        </w:pPr>
                        <w:r>
                          <w:rPr>
                            <w:szCs w:val="21"/>
                          </w:rPr>
                          <w:t>15,218,820.27</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投资收益（损失以“－”号填列）</w:t>
                    </w:r>
                  </w:p>
                </w:tc>
                <w:sdt>
                  <w:sdtPr>
                    <w:rPr>
                      <w:szCs w:val="21"/>
                    </w:rPr>
                    <w:alias w:val="附注_投资收益"/>
                    <w:tag w:val="_GBC_97b5650f675f4edd8232924c0d329166"/>
                    <w:id w:val="-787817778"/>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6306C5" w:rsidP="00371B76">
                        <w:pPr>
                          <w:rPr>
                            <w:color w:val="008000"/>
                            <w:szCs w:val="21"/>
                          </w:rPr>
                        </w:pPr>
                        <w:r>
                          <w:rPr>
                            <w:rFonts w:hint="eastAsia"/>
                            <w:szCs w:val="21"/>
                          </w:rPr>
                          <w:t>七、4</w:t>
                        </w:r>
                        <w:r w:rsidR="00371B76">
                          <w:rPr>
                            <w:rFonts w:hint="eastAsia"/>
                            <w:szCs w:val="21"/>
                          </w:rPr>
                          <w:t>1</w:t>
                        </w:r>
                      </w:p>
                    </w:tc>
                  </w:sdtContent>
                </w:sdt>
                <w:sdt>
                  <w:sdtPr>
                    <w:rPr>
                      <w:szCs w:val="21"/>
                    </w:rPr>
                    <w:alias w:val="投资收益"/>
                    <w:tag w:val="_GBC_211c45ace2394115946ee52cde0bc76f"/>
                    <w:id w:val="206983876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79,534,075.35</w:t>
                        </w:r>
                      </w:p>
                    </w:tc>
                  </w:sdtContent>
                </w:sdt>
                <w:sdt>
                  <w:sdtPr>
                    <w:rPr>
                      <w:szCs w:val="21"/>
                    </w:rPr>
                    <w:alias w:val="投资收益"/>
                    <w:tag w:val="_GBC_fb7394a2b1444b56a09356bc9a69001c"/>
                    <w:id w:val="138321543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42,389,807.82</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其中：对联营企业和合营企业的投资收益</w:t>
                    </w:r>
                  </w:p>
                </w:tc>
                <w:sdt>
                  <w:sdtPr>
                    <w:rPr>
                      <w:szCs w:val="21"/>
                    </w:rPr>
                    <w:alias w:val="附注_对联营企业和合营企业的投资收益"/>
                    <w:tag w:val="_GBC_7211564d7d244b92976a6d27783e7109"/>
                    <w:id w:val="-134739822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对联营企业和合营企业的投资收益"/>
                    <w:tag w:val="_GBC_6d221c4aa5d343f288a7112d0f791757"/>
                    <w:id w:val="66027316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79,438,734.58</w:t>
                        </w:r>
                      </w:p>
                    </w:tc>
                  </w:sdtContent>
                </w:sdt>
                <w:sdt>
                  <w:sdtPr>
                    <w:rPr>
                      <w:szCs w:val="21"/>
                    </w:rPr>
                    <w:alias w:val="对联营企业和合营企业的投资收益"/>
                    <w:tag w:val="_GBC_0a433da6569a40fe9372d2ef25fd7223"/>
                    <w:id w:val="147302507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41,974,643.12</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汇兑收益（损失以“－”号填列）</w:t>
                    </w:r>
                  </w:p>
                </w:tc>
                <w:sdt>
                  <w:sdtPr>
                    <w:rPr>
                      <w:szCs w:val="21"/>
                    </w:rPr>
                    <w:alias w:val="附注_汇兑收益"/>
                    <w:tag w:val="_GBC_3d58241d4586454788f9b53f0a307a82"/>
                    <w:id w:val="170836661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汇兑收益"/>
                    <w:tag w:val="_GBC_c4432259b0f948c6be43e13eab702c58"/>
                    <w:id w:val="1858459372"/>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汇兑收益"/>
                    <w:tag w:val="_GBC_3755cc09d70f4bbe9f5a56b3e179d505"/>
                    <w:id w:val="-1957552531"/>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color w:val="000000"/>
                        <w:szCs w:val="21"/>
                      </w:rPr>
                    </w:pPr>
                    <w:r>
                      <w:rPr>
                        <w:rFonts w:hint="eastAsia"/>
                        <w:szCs w:val="21"/>
                      </w:rPr>
                      <w:t>三、营业利润（亏损以“－”号填列）</w:t>
                    </w:r>
                  </w:p>
                </w:tc>
                <w:sdt>
                  <w:sdtPr>
                    <w:rPr>
                      <w:szCs w:val="21"/>
                    </w:rPr>
                    <w:alias w:val="附注_营业利润"/>
                    <w:tag w:val="_GBC_a3610a70777c473883a986661878edb5"/>
                    <w:id w:val="210692568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营业利润"/>
                    <w:tag w:val="_GBC_5127ac5276744a1bb1d580464c30f408"/>
                    <w:id w:val="-127756018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190,333,233.19</w:t>
                        </w:r>
                      </w:p>
                    </w:tc>
                  </w:sdtContent>
                </w:sdt>
                <w:sdt>
                  <w:sdtPr>
                    <w:rPr>
                      <w:szCs w:val="21"/>
                    </w:rPr>
                    <w:alias w:val="营业利润"/>
                    <w:tag w:val="_GBC_7f8ab2408cdf4d289aa813960d6f88c4"/>
                    <w:id w:val="193262603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159,045,685.21</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加：营业外收入</w:t>
                    </w:r>
                  </w:p>
                </w:tc>
                <w:sdt>
                  <w:sdtPr>
                    <w:rPr>
                      <w:szCs w:val="21"/>
                    </w:rPr>
                    <w:alias w:val="附注_营业外收入"/>
                    <w:tag w:val="_GBC_308b73ef5e5a46888a2bacb3bf52fe82"/>
                    <w:id w:val="-51309084"/>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3A3C5E" w:rsidP="00371B76">
                        <w:pPr>
                          <w:rPr>
                            <w:color w:val="008000"/>
                            <w:szCs w:val="21"/>
                          </w:rPr>
                        </w:pPr>
                        <w:r>
                          <w:rPr>
                            <w:rFonts w:hint="eastAsia"/>
                            <w:szCs w:val="21"/>
                          </w:rPr>
                          <w:t>七、4</w:t>
                        </w:r>
                        <w:r w:rsidR="00371B76">
                          <w:rPr>
                            <w:rFonts w:hint="eastAsia"/>
                            <w:szCs w:val="21"/>
                          </w:rPr>
                          <w:t>2</w:t>
                        </w:r>
                      </w:p>
                    </w:tc>
                  </w:sdtContent>
                </w:sdt>
                <w:sdt>
                  <w:sdtPr>
                    <w:rPr>
                      <w:szCs w:val="21"/>
                    </w:rPr>
                    <w:alias w:val="营业外收入"/>
                    <w:tag w:val="_GBC_86e9a1974f4349cfb89fff7ca07f7f16"/>
                    <w:id w:val="35516228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3,205,923.73</w:t>
                        </w:r>
                      </w:p>
                    </w:tc>
                  </w:sdtContent>
                </w:sdt>
                <w:sdt>
                  <w:sdtPr>
                    <w:rPr>
                      <w:szCs w:val="21"/>
                    </w:rPr>
                    <w:alias w:val="营业外收入"/>
                    <w:tag w:val="_GBC_8f7e328feaee4254b1264735d020c8d1"/>
                    <w:id w:val="11819670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86,950.00</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其中：非流动资产处置利得</w:t>
                    </w:r>
                  </w:p>
                </w:tc>
                <w:sdt>
                  <w:sdtPr>
                    <w:rPr>
                      <w:szCs w:val="21"/>
                    </w:rPr>
                    <w:alias w:val="附注_其中：非流动资产处置利得"/>
                    <w:tag w:val="_GBC_71ccd2e44591419f92a0f94ba58106bf"/>
                    <w:id w:val="128422857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其中：非流动资产处置利得"/>
                    <w:tag w:val="_GBC_98a68f0ca00c4720ab57ef5e2fccc87f"/>
                    <w:id w:val="203606781"/>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其中：非流动资产处置利得"/>
                    <w:tag w:val="_GBC_fae72810bba74913baf01ec3e3247ba5"/>
                    <w:id w:val="-964879331"/>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减：营业外支出</w:t>
                    </w:r>
                  </w:p>
                </w:tc>
                <w:sdt>
                  <w:sdtPr>
                    <w:rPr>
                      <w:szCs w:val="21"/>
                    </w:rPr>
                    <w:alias w:val="附注_营业外支出"/>
                    <w:tag w:val="_GBC_bcedf6979f9b42d9b73aaf999afcbedf"/>
                    <w:id w:val="-969822147"/>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3A3C5E" w:rsidP="00371B76">
                        <w:pPr>
                          <w:rPr>
                            <w:color w:val="008000"/>
                            <w:szCs w:val="21"/>
                          </w:rPr>
                        </w:pPr>
                        <w:r>
                          <w:rPr>
                            <w:rFonts w:hint="eastAsia"/>
                            <w:szCs w:val="21"/>
                          </w:rPr>
                          <w:t>七、4</w:t>
                        </w:r>
                        <w:r w:rsidR="00371B76">
                          <w:rPr>
                            <w:rFonts w:hint="eastAsia"/>
                            <w:szCs w:val="21"/>
                          </w:rPr>
                          <w:t>3</w:t>
                        </w:r>
                      </w:p>
                    </w:tc>
                  </w:sdtContent>
                </w:sdt>
                <w:sdt>
                  <w:sdtPr>
                    <w:rPr>
                      <w:szCs w:val="21"/>
                    </w:rPr>
                    <w:alias w:val="营业外支出"/>
                    <w:tag w:val="_GBC_8d0f93645d8a4ea28fab2f1b207aedd7"/>
                    <w:id w:val="213197634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668,587.55</w:t>
                        </w:r>
                      </w:p>
                    </w:tc>
                  </w:sdtContent>
                </w:sdt>
                <w:sdt>
                  <w:sdtPr>
                    <w:rPr>
                      <w:szCs w:val="21"/>
                    </w:rPr>
                    <w:alias w:val="营业外支出"/>
                    <w:tag w:val="_GBC_12c096235ab64f7c9d3d8dedf5d85eca"/>
                    <w:id w:val="-1757584737"/>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其中：非流动资产处置损失</w:t>
                    </w:r>
                  </w:p>
                </w:tc>
                <w:sdt>
                  <w:sdtPr>
                    <w:rPr>
                      <w:szCs w:val="21"/>
                    </w:rPr>
                    <w:alias w:val="附注_非流动资产处置净损"/>
                    <w:tag w:val="_GBC_9330653260bc4c9e8da4b97003536150"/>
                    <w:id w:val="-73046984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非流动资产处置净损失"/>
                    <w:tag w:val="_GBC_dbdee61fadac4dfd88658d95f8aa9486"/>
                    <w:id w:val="148952410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469,253.93</w:t>
                        </w:r>
                      </w:p>
                    </w:tc>
                  </w:sdtContent>
                </w:sdt>
                <w:sdt>
                  <w:sdtPr>
                    <w:rPr>
                      <w:szCs w:val="21"/>
                    </w:rPr>
                    <w:alias w:val="非流动资产处置净损失"/>
                    <w:tag w:val="_GBC_b6823a54d13a4933b784e104cf27633f"/>
                    <w:id w:val="504325188"/>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附注_利润总额"/>
                    <w:tag w:val="_GBC_4340d28a7b3a4eea85bf3e2ac261ddff"/>
                    <w:id w:val="-83583865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利润总额"/>
                    <w:tag w:val="_GBC_3f2db206bbfb4939a3022c62594e5269"/>
                    <w:id w:val="147425983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192,870,569.37</w:t>
                        </w:r>
                      </w:p>
                    </w:tc>
                  </w:sdtContent>
                </w:sdt>
                <w:sdt>
                  <w:sdtPr>
                    <w:rPr>
                      <w:szCs w:val="21"/>
                    </w:rPr>
                    <w:alias w:val="利润总额"/>
                    <w:tag w:val="_GBC_2f40b6dccd744365a34fcb40dc6a7e03"/>
                    <w:id w:val="88051976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159,132,635.21</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color w:val="000000"/>
                        <w:szCs w:val="21"/>
                      </w:rPr>
                    </w:pPr>
                    <w:r>
                      <w:rPr>
                        <w:rFonts w:hint="eastAsia"/>
                        <w:szCs w:val="21"/>
                      </w:rPr>
                      <w:t>减：所得税费用</w:t>
                    </w:r>
                  </w:p>
                </w:tc>
                <w:sdt>
                  <w:sdtPr>
                    <w:rPr>
                      <w:szCs w:val="21"/>
                    </w:rPr>
                    <w:alias w:val="附注_所得税"/>
                    <w:tag w:val="_GBC_7691fe5ee0ce4cc3a8a56baa3d0065f4"/>
                    <w:id w:val="-1501033231"/>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3A3C5E" w:rsidP="00371B76">
                        <w:pPr>
                          <w:rPr>
                            <w:color w:val="008000"/>
                            <w:szCs w:val="21"/>
                          </w:rPr>
                        </w:pPr>
                        <w:r>
                          <w:rPr>
                            <w:rFonts w:hint="eastAsia"/>
                            <w:szCs w:val="21"/>
                          </w:rPr>
                          <w:t>七、4</w:t>
                        </w:r>
                        <w:r w:rsidR="00371B76">
                          <w:rPr>
                            <w:rFonts w:hint="eastAsia"/>
                            <w:szCs w:val="21"/>
                          </w:rPr>
                          <w:t>4</w:t>
                        </w:r>
                      </w:p>
                    </w:tc>
                  </w:sdtContent>
                </w:sdt>
                <w:sdt>
                  <w:sdtPr>
                    <w:rPr>
                      <w:szCs w:val="21"/>
                    </w:rPr>
                    <w:alias w:val="所得税"/>
                    <w:tag w:val="_GBC_c73515505aad4daf9145457747598afc"/>
                    <w:id w:val="-124618223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28,645,979.70</w:t>
                        </w:r>
                      </w:p>
                    </w:tc>
                  </w:sdtContent>
                </w:sdt>
                <w:sdt>
                  <w:sdtPr>
                    <w:rPr>
                      <w:szCs w:val="21"/>
                    </w:rPr>
                    <w:alias w:val="所得税"/>
                    <w:tag w:val="_GBC_f4444f847fb7489596ffe29e6eb983e4"/>
                    <w:id w:val="-76984791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17,921,460.18</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附注_净利润"/>
                    <w:tag w:val="_GBC_d9d7818439e841debac69eab893f7ca2"/>
                    <w:id w:val="56129935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净利润"/>
                    <w:tag w:val="_GBC_bd7bb57818b84ee1b544edce91ab69ba"/>
                    <w:id w:val="-198553777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164,224,589.67</w:t>
                        </w:r>
                      </w:p>
                    </w:tc>
                  </w:sdtContent>
                </w:sdt>
                <w:sdt>
                  <w:sdtPr>
                    <w:rPr>
                      <w:szCs w:val="21"/>
                    </w:rPr>
                    <w:alias w:val="净利润"/>
                    <w:tag w:val="_GBC_d398266e35ef421e92ddd5f9feb5deb4"/>
                    <w:id w:val="-78481305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141,211,175.03</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归属于母公司所有者的净利润</w:t>
                    </w:r>
                  </w:p>
                </w:tc>
                <w:sdt>
                  <w:sdtPr>
                    <w:rPr>
                      <w:szCs w:val="21"/>
                    </w:rPr>
                    <w:alias w:val="附注_归属于母公司所有者的净利润"/>
                    <w:tag w:val="_GBC_9c08baf52347499f92b232230b5f1a03"/>
                    <w:id w:val="-150643164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归属于母公司所有者的净利润"/>
                    <w:tag w:val="_GBC_a36c8c8fce2945a2be161a60267b7c51"/>
                    <w:id w:val="36302987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166,106,723.34</w:t>
                        </w:r>
                      </w:p>
                    </w:tc>
                  </w:sdtContent>
                </w:sdt>
                <w:sdt>
                  <w:sdtPr>
                    <w:rPr>
                      <w:szCs w:val="21"/>
                    </w:rPr>
                    <w:alias w:val="归属于母公司所有者的净利润"/>
                    <w:tag w:val="_GBC_ec9419dc4781422f8249d0dbc4387f94"/>
                    <w:id w:val="237288294"/>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142,063,682.49</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少数股东损益</w:t>
                    </w:r>
                  </w:p>
                </w:tc>
                <w:sdt>
                  <w:sdtPr>
                    <w:rPr>
                      <w:szCs w:val="21"/>
                    </w:rPr>
                    <w:alias w:val="附注_少数股东损益"/>
                    <w:tag w:val="_GBC_1706de5451cb41e8b4356253d8b312e7"/>
                    <w:id w:val="-159415432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少数股东损益"/>
                    <w:tag w:val="_GBC_990a44fe187b4f20a29f5c62f3120b13"/>
                    <w:id w:val="140033352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-1,882,133.67</w:t>
                        </w:r>
                      </w:p>
                    </w:tc>
                  </w:sdtContent>
                </w:sdt>
                <w:sdt>
                  <w:sdtPr>
                    <w:rPr>
                      <w:szCs w:val="21"/>
                    </w:rPr>
                    <w:alias w:val="少数股东损益"/>
                    <w:tag w:val="_GBC_1ad6fdafbe4b423d8ed0a937fdeafbed"/>
                    <w:id w:val="42639559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-852,507.46</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szCs w:val="21"/>
                      </w:rPr>
                    </w:pPr>
                    <w:r>
                      <w:rPr>
                        <w:rFonts w:hint="eastAsia"/>
                        <w:szCs w:val="21"/>
                      </w:rPr>
                      <w:t>六、其他综合收益的税后净额</w:t>
                    </w:r>
                  </w:p>
                </w:tc>
                <w:sdt>
                  <w:sdtPr>
                    <w:rPr>
                      <w:szCs w:val="21"/>
                    </w:rPr>
                    <w:alias w:val="附注_其他综合收益的税后净额"/>
                    <w:tag w:val="_GBC_6a8bdbbda65e46b290114c8a8d9652c9"/>
                    <w:id w:val="-121249520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其他综合收益的税后净额"/>
                    <w:tag w:val="_GBC_26f943e1f6704a5f9410d7ad0eb2a402"/>
                    <w:id w:val="-1237789312"/>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其他综合收益的税后净额"/>
                    <w:tag w:val="_GBC_300fb3d8c08c426db238eb0b7e15501f"/>
                    <w:id w:val="-222528503"/>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归属母公司所有者的其他综合收益的税后净额</w:t>
                    </w:r>
                  </w:p>
                </w:tc>
                <w:sdt>
                  <w:sdtPr>
                    <w:rPr>
                      <w:szCs w:val="21"/>
                    </w:rPr>
                    <w:alias w:val="附注_归属母公司所有者的其他综合收益的税后净额"/>
                    <w:tag w:val="_GBC_6b98c211f082429baef82e47a4e4c3a9"/>
                    <w:id w:val="-92726450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归属母公司所有者的其他综合收益的税后净额"/>
                    <w:tag w:val="_GBC_f7bcd41099244337a7197bbfe7a2a6c8"/>
                    <w:id w:val="228200792"/>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归属母公司所有者的其他综合收益的税后净额"/>
                    <w:tag w:val="_GBC_817f1db5d94e4b45af88644380d9a9e6"/>
                    <w:id w:val="-1609423531"/>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rFonts w:hint="eastAsia"/>
                        <w:szCs w:val="21"/>
                      </w:rPr>
                      <w:t>（一）以后不能重分类进损益的其他综合收益</w:t>
                    </w:r>
                  </w:p>
                </w:tc>
                <w:sdt>
                  <w:sdtPr>
                    <w:rPr>
                      <w:szCs w:val="21"/>
                    </w:rPr>
                    <w:alias w:val="附注_以后不能重分类进损益的其他综合收益"/>
                    <w:tag w:val="_GBC_0200c1d1a99145bfae1346f217c88e27"/>
                    <w:id w:val="188490602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rPr>
                          <w:t xml:space="preserve">　</w:t>
                        </w:r>
                      </w:p>
                    </w:tc>
                  </w:sdtContent>
                </w:sdt>
                <w:sdt>
                  <w:sdtPr>
                    <w:rPr>
                      <w:szCs w:val="21"/>
                    </w:rPr>
                    <w:alias w:val="以后不能重分类进损益的其他综合收益"/>
                    <w:tag w:val="_GBC_9fb11af1a9474702b5d6c30d0d7795e4"/>
                    <w:id w:val="1119955016"/>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b8da08ed479e4d47a248b8d7b6e17791"/>
                    <w:id w:val="-1674254922"/>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szCs w:val="21"/>
                      </w:rPr>
                      <w:t>1.重新计量设定受益计划净负债或净资产的变动</w:t>
                    </w:r>
                  </w:p>
                </w:tc>
                <w:sdt>
                  <w:sdtPr>
                    <w:rPr>
                      <w:szCs w:val="21"/>
                    </w:rPr>
                    <w:alias w:val="附注_重新计量设定受益计划净负债或净资产的变动"/>
                    <w:tag w:val="_GBC_85adffab008a4d3c999911191a5efacc"/>
                    <w:id w:val="-26793736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rPr>
                          <w:t xml:space="preserve">　</w:t>
                        </w:r>
                      </w:p>
                    </w:tc>
                  </w:sdtContent>
                </w:sdt>
                <w:sdt>
                  <w:sdtPr>
                    <w:rPr>
                      <w:szCs w:val="21"/>
                    </w:rPr>
                    <w:alias w:val="重新计量设定受益计划净负债或净资产的变动"/>
                    <w:tag w:val="_GBC_0d26ee896e0841f0a3ed06a242f15677"/>
                    <w:id w:val="1540549565"/>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3f8c2ce0320b4c4a89324c1ff6eea37d"/>
                    <w:id w:val="501396597"/>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szCs w:val="21"/>
                      </w:rPr>
                      <w:t>2.权益法下在被投资单位不能重分类进损益的其他综合收益中享有的份额</w:t>
                    </w:r>
                  </w:p>
                </w:tc>
                <w:sdt>
                  <w:sdtPr>
                    <w:rPr>
                      <w:szCs w:val="21"/>
                    </w:rPr>
                    <w:alias w:val="附注_权益法下在被投资单位不能重分类进损益的其他综合收益中享有的份额"/>
                    <w:tag w:val="_GBC_94e433235a034b969cdf9a667a35ddcb"/>
                    <w:id w:val="155550816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74ff017646274b2db4f5956a35e67507"/>
                    <w:id w:val="-678421047"/>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ce3ccb239c174c44ba91f0902e69b3c1"/>
                    <w:id w:val="-445310930"/>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rFonts w:hint="eastAsia"/>
                        <w:szCs w:val="21"/>
                      </w:rPr>
                      <w:lastRenderedPageBreak/>
                      <w:t>（二）以后将重分类进损益的其他综合收益</w:t>
                    </w:r>
                  </w:p>
                </w:tc>
                <w:sdt>
                  <w:sdtPr>
                    <w:rPr>
                      <w:szCs w:val="21"/>
                    </w:rPr>
                    <w:alias w:val="附注_以后将重分类进损益的其他综合收益"/>
                    <w:tag w:val="_GBC_5bd2bdc7171842ae9c759e3617897658"/>
                    <w:id w:val="-12685350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rPr>
                          <w:t xml:space="preserve">　</w:t>
                        </w:r>
                      </w:p>
                    </w:tc>
                  </w:sdtContent>
                </w:sdt>
                <w:sdt>
                  <w:sdtPr>
                    <w:rPr>
                      <w:szCs w:val="21"/>
                    </w:rPr>
                    <w:alias w:val="以后将重分类进损益的其他综合收益"/>
                    <w:tag w:val="_GBC_cdb45fa97b094c7c96ee7b1a56c985e9"/>
                    <w:id w:val="-1511066366"/>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sdt>
                  <w:sdtPr>
                    <w:rPr>
                      <w:szCs w:val="21"/>
                    </w:rPr>
                    <w:alias w:val="以后将重分类进损益的其他综合收益"/>
                    <w:tag w:val="_GBC_ad2b0338d9c44b68a4eb31b397bc0ad0"/>
                    <w:id w:val="-1074356165"/>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szCs w:val="21"/>
                      </w:rPr>
                      <w:t>1.权益法下在被投资单位以后将重分类进损益的其他综合收益中享有的份额</w:t>
                    </w:r>
                  </w:p>
                </w:tc>
                <w:sdt>
                  <w:sdtPr>
                    <w:rPr>
                      <w:szCs w:val="21"/>
                    </w:rPr>
                    <w:alias w:val="附注_权益法下在被投资单位以后将重分类进损益的其他综合收益中享有的份额"/>
                    <w:tag w:val="_GBC_c5f18ec4e2d740e38851a65a85f683e6"/>
                    <w:id w:val="132739864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139686f5fd7c40b6b1e44ebbe2f5a855"/>
                    <w:id w:val="1645085511"/>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72393ea0b3454d5c96f094dfc9341f03"/>
                    <w:id w:val="-157149643"/>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szCs w:val="21"/>
                      </w:rPr>
                      <w:t>2.可供出售金融资产公允价值变动损益</w:t>
                    </w:r>
                  </w:p>
                </w:tc>
                <w:sdt>
                  <w:sdtPr>
                    <w:rPr>
                      <w:szCs w:val="21"/>
                    </w:rPr>
                    <w:alias w:val="附注_可供出售金融资产公允价值变动损益"/>
                    <w:tag w:val="_GBC_7867138770dc4865871d186ccd46607d"/>
                    <w:id w:val="115618753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rPr>
                          <w:t xml:space="preserve">　</w:t>
                        </w:r>
                      </w:p>
                    </w:tc>
                  </w:sdtContent>
                </w:sdt>
                <w:sdt>
                  <w:sdtPr>
                    <w:rPr>
                      <w:szCs w:val="21"/>
                    </w:rPr>
                    <w:alias w:val="可供出售金融资产公允价值变动损益"/>
                    <w:tag w:val="_GBC_f7932cd64ee44a8a9dcdee455f164d70"/>
                    <w:id w:val="-1404837622"/>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sdt>
                  <w:sdtPr>
                    <w:rPr>
                      <w:szCs w:val="21"/>
                    </w:rPr>
                    <w:alias w:val="可供出售金融资产公允价值变动损益"/>
                    <w:tag w:val="_GBC_5dd6330f429d4a83b253c279b37769d5"/>
                    <w:id w:val="-1172184059"/>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附注_持有至到期投资重分类为可供出售金融资产损益"/>
                    <w:tag w:val="_GBC_9d01ca544bf746398566710b5cbe6a15"/>
                    <w:id w:val="10485815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rPr>
                          <w:t xml:space="preserve">　</w:t>
                        </w:r>
                      </w:p>
                    </w:tc>
                  </w:sdtContent>
                </w:sdt>
                <w:sdt>
                  <w:sdtPr>
                    <w:rPr>
                      <w:szCs w:val="21"/>
                    </w:rPr>
                    <w:alias w:val="持有至到期投资重分类为可供出售金融资产损益"/>
                    <w:tag w:val="_GBC_b32459b963b646759b4f59adbd19177f"/>
                    <w:id w:val="1428076982"/>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sdt>
                  <w:sdtPr>
                    <w:rPr>
                      <w:szCs w:val="21"/>
                    </w:rPr>
                    <w:alias w:val="持有至到期投资重分类为可供出售金融资产损益"/>
                    <w:tag w:val="_GBC_4415ce3330e54957ad454e6daafa89a0"/>
                    <w:id w:val="-783965726"/>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szCs w:val="21"/>
                      </w:rPr>
                      <w:t>4.现金流量套期损益的有效部分</w:t>
                    </w:r>
                  </w:p>
                </w:tc>
                <w:sdt>
                  <w:sdtPr>
                    <w:rPr>
                      <w:szCs w:val="21"/>
                    </w:rPr>
                    <w:alias w:val="附注_现金流量套期损益的有效部分"/>
                    <w:tag w:val="_GBC_b09ada5bf90d4b66b8e3207451947773"/>
                    <w:id w:val="-95964663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rPr>
                          <w:t xml:space="preserve">　</w:t>
                        </w:r>
                      </w:p>
                    </w:tc>
                  </w:sdtContent>
                </w:sdt>
                <w:sdt>
                  <w:sdtPr>
                    <w:rPr>
                      <w:szCs w:val="21"/>
                    </w:rPr>
                    <w:alias w:val="现金流量套期损益的有效部分"/>
                    <w:tag w:val="_GBC_3936e8cb9c484e19a69314a103c90edd"/>
                    <w:id w:val="2115322205"/>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sdt>
                  <w:sdtPr>
                    <w:rPr>
                      <w:szCs w:val="21"/>
                    </w:rPr>
                    <w:alias w:val="现金流量套期损益的有效部分"/>
                    <w:tag w:val="_GBC_9dde1da29a7b43fba70d7ea2eddec4d2"/>
                    <w:id w:val="-241726754"/>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szCs w:val="21"/>
                      </w:rPr>
                      <w:t>5.外币财务报表折算差额</w:t>
                    </w:r>
                  </w:p>
                </w:tc>
                <w:sdt>
                  <w:sdtPr>
                    <w:rPr>
                      <w:szCs w:val="21"/>
                    </w:rPr>
                    <w:alias w:val="附注_外币财务报表折算差额"/>
                    <w:tag w:val="_GBC_932f235b71984f50ac20f3a5b5237538"/>
                    <w:id w:val="-119847258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rPr>
                          <w:t xml:space="preserve">　</w:t>
                        </w:r>
                      </w:p>
                    </w:tc>
                  </w:sdtContent>
                </w:sdt>
                <w:sdt>
                  <w:sdtPr>
                    <w:rPr>
                      <w:szCs w:val="21"/>
                    </w:rPr>
                    <w:alias w:val="外币财务报表折算差额"/>
                    <w:tag w:val="_GBC_56c334a5f10a491b9d531c18a16f33ce"/>
                    <w:id w:val="-1287661341"/>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sdt>
                  <w:sdtPr>
                    <w:rPr>
                      <w:szCs w:val="21"/>
                    </w:rPr>
                    <w:alias w:val="外币财务报表折算差额"/>
                    <w:tag w:val="_GBC_e825de71cd344b698cef5868e13d6faa"/>
                    <w:id w:val="-689844041"/>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szCs w:val="21"/>
                      </w:rPr>
                      <w:t>6.其他</w:t>
                    </w:r>
                  </w:p>
                </w:tc>
                <w:sdt>
                  <w:sdtPr>
                    <w:rPr>
                      <w:szCs w:val="21"/>
                    </w:rPr>
                    <w:alias w:val="附注_以后将重分类进损益的其他综合收益-其他"/>
                    <w:tag w:val="_GBC_b46909bbefe1454b804ffb38f4d9ce06"/>
                    <w:id w:val="163036385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以后将重分类进损益的其他综合收益-其他"/>
                    <w:tag w:val="_GBC_362d0ffb15624a40bec572f1e356b9c5"/>
                    <w:id w:val="2129278252"/>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以后将重分类进损益的其他综合收益-其他"/>
                    <w:tag w:val="_GBC_d5b45a36e7474e76aac34cb5626dee6d"/>
                    <w:id w:val="668682210"/>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归属于少数股东的其他综合收益的税后净额</w:t>
                    </w:r>
                  </w:p>
                </w:tc>
                <w:sdt>
                  <w:sdtPr>
                    <w:rPr>
                      <w:szCs w:val="21"/>
                    </w:rPr>
                    <w:alias w:val="附注_归属于少数股东的其他综合收益的税后净额"/>
                    <w:tag w:val="_GBC_c05cf9f7611e4c4aa4754e218173fbe0"/>
                    <w:id w:val="24430533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归属于少数股东的其他综合收益的税后净额"/>
                    <w:tag w:val="_GBC_8fe3dacca24c47b98af5f9017f561014"/>
                    <w:id w:val="526994921"/>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归属于少数股东的其他综合收益的税后净额"/>
                    <w:tag w:val="_GBC_9a1b2eb1fe2d413ea601a949be52cb99"/>
                    <w:id w:val="1165981796"/>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szCs w:val="21"/>
                      </w:rPr>
                    </w:pPr>
                    <w:r>
                      <w:rPr>
                        <w:rFonts w:hint="eastAsia"/>
                        <w:szCs w:val="21"/>
                      </w:rPr>
                      <w:t>七、综合收益总额</w:t>
                    </w:r>
                  </w:p>
                </w:tc>
                <w:sdt>
                  <w:sdtPr>
                    <w:rPr>
                      <w:szCs w:val="21"/>
                    </w:rPr>
                    <w:alias w:val="附注_综合收益总额"/>
                    <w:tag w:val="_GBC_4042d69cae3d4372bce00a02188bb94f"/>
                    <w:id w:val="-10936318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综合收益总额"/>
                    <w:tag w:val="_GBC_86135b34faa745fcb9357f03f355184e"/>
                    <w:id w:val="157609337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164,224,589.67</w:t>
                        </w:r>
                      </w:p>
                    </w:tc>
                  </w:sdtContent>
                </w:sdt>
                <w:sdt>
                  <w:sdtPr>
                    <w:rPr>
                      <w:szCs w:val="21"/>
                    </w:rPr>
                    <w:alias w:val="综合收益总额"/>
                    <w:tag w:val="_GBC_9e5624afa57841d68dc46b68e5e4c3ce"/>
                    <w:id w:val="-179473865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141,211,175.03</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归属于母公司所有者的综合收益总额</w:t>
                    </w:r>
                  </w:p>
                </w:tc>
                <w:sdt>
                  <w:sdtPr>
                    <w:rPr>
                      <w:szCs w:val="21"/>
                    </w:rPr>
                    <w:alias w:val="附注_归属于母公司所有者的综合收益总额"/>
                    <w:tag w:val="_GBC_6a520beca36a47f2885f1281a1adc188"/>
                    <w:id w:val="-88379051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归属于母公司所有者的综合收益总额"/>
                    <w:tag w:val="_GBC_d808a516c4a24805a3de5efd51036355"/>
                    <w:id w:val="196885218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166,106,723.34</w:t>
                        </w:r>
                      </w:p>
                    </w:tc>
                  </w:sdtContent>
                </w:sdt>
                <w:sdt>
                  <w:sdtPr>
                    <w:rPr>
                      <w:szCs w:val="21"/>
                    </w:rPr>
                    <w:alias w:val="归属于母公司所有者的综合收益总额"/>
                    <w:tag w:val="_GBC_3b5c5d21370c455a95f3fc0e9259b344"/>
                    <w:id w:val="-2116660144"/>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142,063,682.49</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归属于少数股东的综合收益总额</w:t>
                    </w:r>
                  </w:p>
                </w:tc>
                <w:sdt>
                  <w:sdtPr>
                    <w:rPr>
                      <w:szCs w:val="21"/>
                    </w:rPr>
                    <w:alias w:val="附注_归属于少数股东的综合收益总额"/>
                    <w:tag w:val="_GBC_660c0f73d5594ffaa887fd5a96411510"/>
                    <w:id w:val="49022707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归属于少数股东的综合收益总额"/>
                    <w:tag w:val="_GBC_16e60edda60d45b6b3ca4094a10ae36c"/>
                    <w:id w:val="1873870023"/>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-1,882,133.67</w:t>
                        </w:r>
                      </w:p>
                    </w:tc>
                  </w:sdtContent>
                </w:sdt>
                <w:sdt>
                  <w:sdtPr>
                    <w:rPr>
                      <w:szCs w:val="21"/>
                    </w:rPr>
                    <w:alias w:val="归属于少数股东的综合收益总额"/>
                    <w:tag w:val="_GBC_eec51dfcac9d429babc7b689631527f9"/>
                    <w:id w:val="-116524762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-852,507.46</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rPr>
                        <w:color w:val="000000"/>
                        <w:szCs w:val="21"/>
                      </w:rPr>
                    </w:pPr>
                    <w:r>
                      <w:rPr>
                        <w:rFonts w:hint="eastAsia"/>
                        <w:szCs w:val="21"/>
                      </w:rPr>
                      <w:t>八、每股收益：</w:t>
                    </w:r>
                  </w:p>
                </w:tc>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p>
                </w:tc>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p>
                </w:tc>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p>
                </w:tc>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szCs w:val="21"/>
                      </w:rPr>
                      <w:t>（一）基本每股收益</w:t>
                    </w:r>
                    <w:r>
                      <w:rPr>
                        <w:rFonts w:hint="eastAsia"/>
                        <w:szCs w:val="21"/>
                      </w:rPr>
                      <w:t>(元/股)</w:t>
                    </w:r>
                  </w:p>
                </w:tc>
                <w:sdt>
                  <w:sdtPr>
                    <w:rPr>
                      <w:szCs w:val="21"/>
                    </w:rPr>
                    <w:alias w:val="附注_基本每股收益"/>
                    <w:tag w:val="_GBC_b1cce79383ea472394d2a66ccc7bdafd"/>
                    <w:id w:val="-196572611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5c5d280b34fb42298e76e0435fe706fb"/>
                      <w:id w:val="2085184933"/>
                      <w:lock w:val="sdtLocked"/>
                    </w:sdtPr>
                    <w:sdtEndPr/>
                    <w:sdtContent>
                      <w:p w:rsidR="00006FEB" w:rsidRDefault="00006FEB" w:rsidP="00392E06">
                        <w:pPr>
                          <w:jc w:val="right"/>
                          <w:rPr>
                            <w:color w:val="FF0000"/>
                            <w:szCs w:val="21"/>
                          </w:rPr>
                        </w:pPr>
                        <w:r>
                          <w:rPr>
                            <w:szCs w:val="21"/>
                          </w:rPr>
                          <w:t>0.126</w:t>
                        </w:r>
                      </w:p>
                    </w:sdtContent>
                  </w:sdt>
                </w:tc>
                <w:tc>
                  <w:tcPr>
                    <w:tcW w:w="1096"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85b39e8115824c6a89e87af7c94cef34"/>
                      <w:id w:val="-896205875"/>
                      <w:lock w:val="sdtLocked"/>
                    </w:sdtPr>
                    <w:sdtEndPr/>
                    <w:sdtContent>
                      <w:p w:rsidR="00006FEB" w:rsidRDefault="00006FEB" w:rsidP="00392E06">
                        <w:pPr>
                          <w:jc w:val="right"/>
                          <w:rPr>
                            <w:color w:val="008000"/>
                            <w:szCs w:val="21"/>
                          </w:rPr>
                        </w:pPr>
                        <w:r>
                          <w:rPr>
                            <w:szCs w:val="21"/>
                          </w:rPr>
                          <w:t>0.108</w:t>
                        </w:r>
                      </w:p>
                    </w:sdtContent>
                  </w:sdt>
                </w:tc>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szCs w:val="21"/>
                      </w:rPr>
                      <w:t>（二）稀释每股收益</w:t>
                    </w:r>
                    <w:r>
                      <w:rPr>
                        <w:rFonts w:hint="eastAsia"/>
                        <w:szCs w:val="21"/>
                      </w:rPr>
                      <w:t>(元/股)</w:t>
                    </w:r>
                  </w:p>
                </w:tc>
                <w:sdt>
                  <w:sdtPr>
                    <w:rPr>
                      <w:szCs w:val="21"/>
                    </w:rPr>
                    <w:alias w:val="附注_稀释每股收益"/>
                    <w:tag w:val="_GBC_b16ba0a9c8684d6ab0a9e8b7fbe8ff73"/>
                    <w:id w:val="148782725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fc327e54bffe449c97ebd726c118ab2e"/>
                      <w:id w:val="306676497"/>
                      <w:lock w:val="sdtLocked"/>
                    </w:sdtPr>
                    <w:sdtEndPr/>
                    <w:sdtContent>
                      <w:p w:rsidR="00006FEB" w:rsidRDefault="00006FEB" w:rsidP="00392E06">
                        <w:pPr>
                          <w:jc w:val="right"/>
                          <w:rPr>
                            <w:color w:val="008000"/>
                            <w:szCs w:val="21"/>
                          </w:rPr>
                        </w:pPr>
                        <w:r>
                          <w:rPr>
                            <w:szCs w:val="21"/>
                          </w:rPr>
                          <w:t>0.126</w:t>
                        </w:r>
                      </w:p>
                    </w:sdtContent>
                  </w:sdt>
                </w:tc>
                <w:tc>
                  <w:tcPr>
                    <w:tcW w:w="1096"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128c7ea90b9147069b596a3b1ed3580f"/>
                      <w:id w:val="2030288639"/>
                      <w:lock w:val="sdtLocked"/>
                    </w:sdtPr>
                    <w:sdtEndPr/>
                    <w:sdtContent>
                      <w:p w:rsidR="00006FEB" w:rsidRDefault="00006FEB" w:rsidP="00392E06">
                        <w:pPr>
                          <w:jc w:val="right"/>
                          <w:rPr>
                            <w:color w:val="008000"/>
                            <w:szCs w:val="21"/>
                          </w:rPr>
                        </w:pPr>
                        <w:r>
                          <w:rPr>
                            <w:szCs w:val="21"/>
                          </w:rPr>
                          <w:t>0.108</w:t>
                        </w:r>
                      </w:p>
                    </w:sdtContent>
                  </w:sdt>
                </w:tc>
              </w:tr>
            </w:tbl>
            <w:p w:rsidR="0095725B" w:rsidRDefault="0095725B" w:rsidP="00392E06">
              <w:pPr>
                <w:rPr>
                  <w:szCs w:val="21"/>
                </w:rPr>
              </w:pPr>
            </w:p>
            <w:p w:rsidR="00006FEB" w:rsidRDefault="00006FEB" w:rsidP="00392E06">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384643663"/>
                  <w:lock w:val="sdtLocked"/>
                  <w:dataBinding w:prefixMappings="xmlns:clcid-cgi='clcid-cgi'" w:xpath="/*/clcid-cgi:GongSiFaDingDaiBiaoRen" w:storeItemID="{89EBAB94-44A0-46A2-B712-30D997D04A6D}"/>
                  <w:text/>
                </w:sdtPr>
                <w:sdtEndPr/>
                <w:sdtContent>
                  <w:r w:rsidR="00D12C3E">
                    <w:rPr>
                      <w:rFonts w:hint="eastAsia"/>
                      <w:szCs w:val="21"/>
                    </w:rPr>
                    <w:t xml:space="preserve">孙熠嵩 </w:t>
                  </w:r>
                </w:sdtContent>
              </w:sdt>
              <w:r w:rsidR="00FD5EF0">
                <w:rPr>
                  <w:rFonts w:hint="eastAsia"/>
                  <w:szCs w:val="21"/>
                </w:rPr>
                <w:t xml:space="preserve">       </w:t>
              </w:r>
              <w:r w:rsidR="003C1697">
                <w:rPr>
                  <w:rFonts w:hint="eastAsia"/>
                  <w:szCs w:val="21"/>
                </w:rPr>
                <w:t xml:space="preserve">  </w:t>
              </w:r>
              <w:r w:rsidR="00FD5EF0">
                <w:rPr>
                  <w:rFonts w:hint="eastAsia"/>
                  <w:szCs w:val="21"/>
                </w:rPr>
                <w:t>主</w:t>
              </w:r>
              <w:r>
                <w:rPr>
                  <w:szCs w:val="21"/>
                </w:rPr>
                <w:t>管会计工作负责人</w:t>
              </w:r>
              <w:r>
                <w:rPr>
                  <w:rFonts w:hint="eastAsia"/>
                  <w:szCs w:val="21"/>
                </w:rPr>
                <w:t>：</w:t>
              </w:r>
              <w:sdt>
                <w:sdtPr>
                  <w:rPr>
                    <w:rFonts w:hint="eastAsia"/>
                    <w:szCs w:val="21"/>
                  </w:rPr>
                  <w:alias w:val="主管会计工作负责人姓名"/>
                  <w:tag w:val="_GBC_e958f3d59232458da90c4799548d15ea"/>
                  <w:id w:val="1764962202"/>
                  <w:lock w:val="sdtLocked"/>
                  <w:dataBinding w:prefixMappings="xmlns:clcid-mr='clcid-mr'" w:xpath="/*/clcid-mr:ZhuGuanKuaiJiGongZuoFuZeRenXingMing" w:storeItemID="{89EBAB94-44A0-46A2-B712-30D997D04A6D}"/>
                  <w:text/>
                </w:sdtPr>
                <w:sdtEndPr/>
                <w:sdtContent>
                  <w:r w:rsidR="005A27DD">
                    <w:rPr>
                      <w:rFonts w:hint="eastAsia"/>
                      <w:szCs w:val="21"/>
                    </w:rPr>
                    <w:t>侯彦龙</w:t>
                  </w:r>
                </w:sdtContent>
              </w:sdt>
              <w:r w:rsidR="00FD5EF0">
                <w:rPr>
                  <w:rFonts w:hint="eastAsia"/>
                  <w:szCs w:val="21"/>
                </w:rPr>
                <w:t xml:space="preserve">    </w:t>
              </w:r>
              <w:r w:rsidR="003C1697">
                <w:rPr>
                  <w:rFonts w:hint="eastAsia"/>
                  <w:szCs w:val="21"/>
                </w:rPr>
                <w:t xml:space="preserve">  </w:t>
              </w:r>
              <w:r w:rsidR="00FD5EF0">
                <w:rPr>
                  <w:rFonts w:hint="eastAsia"/>
                  <w:szCs w:val="21"/>
                </w:rPr>
                <w:t>会</w:t>
              </w:r>
              <w:r>
                <w:rPr>
                  <w:szCs w:val="21"/>
                </w:rPr>
                <w:t>计机构负责人</w:t>
              </w:r>
              <w:r>
                <w:rPr>
                  <w:rFonts w:hint="eastAsia"/>
                  <w:szCs w:val="21"/>
                </w:rPr>
                <w:t>：</w:t>
              </w:r>
              <w:sdt>
                <w:sdtPr>
                  <w:rPr>
                    <w:rFonts w:hint="eastAsia"/>
                    <w:szCs w:val="21"/>
                  </w:rPr>
                  <w:alias w:val="会计机构负责人姓名"/>
                  <w:tag w:val="_GBC_83eea96809554a8b86e8c53c6e3da040"/>
                  <w:id w:val="2120636764"/>
                  <w:lock w:val="sdtLocked"/>
                  <w:dataBinding w:prefixMappings="xmlns:clcid-mr='clcid-mr'" w:xpath="/*/clcid-mr:KuaiJiJiGouFuZeRenXingMing" w:storeItemID="{89EBAB94-44A0-46A2-B712-30D997D04A6D}"/>
                  <w:text/>
                </w:sdtPr>
                <w:sdtEndPr/>
                <w:sdtContent>
                  <w:r w:rsidR="00CB587E">
                    <w:rPr>
                      <w:rFonts w:hint="eastAsia"/>
                      <w:szCs w:val="21"/>
                    </w:rPr>
                    <w:t>李金华</w:t>
                  </w:r>
                </w:sdtContent>
              </w:sdt>
            </w:p>
          </w:sdtContent>
        </w:sdt>
        <w:p w:rsidR="00006FEB" w:rsidRDefault="00006FEB" w:rsidP="00392E06">
          <w:pPr>
            <w:rPr>
              <w:color w:val="008000"/>
              <w:szCs w:val="21"/>
              <w:u w:val="single"/>
            </w:rPr>
          </w:pPr>
        </w:p>
        <w:p w:rsidR="00FD5EF0" w:rsidRDefault="00FD5EF0" w:rsidP="00392E06">
          <w:pPr>
            <w:rPr>
              <w:color w:val="008000"/>
              <w:szCs w:val="21"/>
              <w:u w:val="single"/>
            </w:rPr>
          </w:pPr>
        </w:p>
        <w:p w:rsidR="00FD5EF0" w:rsidRPr="003C1697"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95725B" w:rsidRDefault="0095725B"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FD5EF0" w:rsidRDefault="00FD5EF0" w:rsidP="00392E06">
          <w:pPr>
            <w:rPr>
              <w:color w:val="008000"/>
              <w:szCs w:val="21"/>
              <w:u w:val="single"/>
            </w:rPr>
          </w:pPr>
        </w:p>
        <w:p w:rsidR="00006FEB" w:rsidRDefault="00006FEB" w:rsidP="00392E06">
          <w:pPr>
            <w:rPr>
              <w:color w:val="008000"/>
              <w:szCs w:val="21"/>
              <w:u w:val="single"/>
            </w:rPr>
          </w:pPr>
        </w:p>
        <w:sdt>
          <w:sdtPr>
            <w:rPr>
              <w:rFonts w:hint="eastAsia"/>
              <w:b/>
              <w:bCs/>
              <w:szCs w:val="21"/>
            </w:rPr>
            <w:tag w:val="_GBC_fab740d2e6854481af171030c14673b7"/>
            <w:id w:val="-2023778336"/>
            <w:lock w:val="sdtLocked"/>
          </w:sdtPr>
          <w:sdtEndPr>
            <w:rPr>
              <w:rFonts w:cs="宋体-方正超大字符集"/>
              <w:b w:val="0"/>
              <w:bCs w:val="0"/>
            </w:rPr>
          </w:sdtEndPr>
          <w:sdtContent>
            <w:p w:rsidR="00006FEB" w:rsidRDefault="00006FEB" w:rsidP="00392E06">
              <w:pPr>
                <w:jc w:val="center"/>
                <w:rPr>
                  <w:b/>
                  <w:bCs/>
                  <w:szCs w:val="21"/>
                </w:rPr>
              </w:pPr>
              <w:r>
                <w:rPr>
                  <w:rFonts w:hint="eastAsia"/>
                  <w:b/>
                  <w:bCs/>
                  <w:szCs w:val="21"/>
                </w:rPr>
                <w:t>母公司</w:t>
              </w:r>
              <w:r>
                <w:rPr>
                  <w:b/>
                  <w:bCs/>
                  <w:szCs w:val="21"/>
                </w:rPr>
                <w:t>利润表</w:t>
              </w:r>
            </w:p>
            <w:p w:rsidR="00006FEB" w:rsidRDefault="00006FEB" w:rsidP="00392E06">
              <w:pPr>
                <w:jc w:val="center"/>
                <w:rPr>
                  <w:b/>
                  <w:bCs/>
                  <w:szCs w:val="21"/>
                </w:rPr>
              </w:pPr>
              <w:r>
                <w:rPr>
                  <w:szCs w:val="21"/>
                </w:rPr>
                <w:t>201</w:t>
              </w:r>
              <w:r>
                <w:rPr>
                  <w:rFonts w:hint="eastAsia"/>
                  <w:szCs w:val="21"/>
                </w:rPr>
                <w:t>6</w:t>
              </w:r>
              <w:r>
                <w:rPr>
                  <w:szCs w:val="21"/>
                </w:rPr>
                <w:t>年</w:t>
              </w:r>
              <w:r>
                <w:rPr>
                  <w:rFonts w:hint="eastAsia"/>
                  <w:szCs w:val="21"/>
                </w:rPr>
                <w:t>1—6</w:t>
              </w:r>
              <w:r>
                <w:rPr>
                  <w:szCs w:val="21"/>
                </w:rPr>
                <w:t>月</w:t>
              </w:r>
            </w:p>
            <w:p w:rsidR="00006FEB" w:rsidRDefault="00006FEB" w:rsidP="00392E06">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720058012"/>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szCs w:val="21"/>
                </w:rPr>
                <w:t xml:space="preserve">  币种:</w:t>
              </w:r>
              <w:sdt>
                <w:sdtPr>
                  <w:rPr>
                    <w:szCs w:val="21"/>
                  </w:rPr>
                  <w:alias w:val="币种：母公司利润表"/>
                  <w:tag w:val="_GBC_125a2547934143ccb384434361f57d37"/>
                  <w:id w:val="153153346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26"/>
                <w:gridCol w:w="966"/>
                <w:gridCol w:w="1973"/>
                <w:gridCol w:w="1984"/>
              </w:tblGrid>
              <w:tr w:rsidR="00006FEB" w:rsidTr="00392E06">
                <w:trPr>
                  <w:cantSplit/>
                </w:trPr>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Chars="-19" w:hangingChars="19" w:hanging="40"/>
                      <w:jc w:val="center"/>
                      <w:rPr>
                        <w:b/>
                        <w:szCs w:val="21"/>
                      </w:rPr>
                    </w:pPr>
                    <w:r>
                      <w:rPr>
                        <w:b/>
                        <w:szCs w:val="21"/>
                      </w:rPr>
                      <w:t>项目</w:t>
                    </w:r>
                  </w:p>
                </w:tc>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jc w:val="center"/>
                      <w:rPr>
                        <w:b/>
                        <w:szCs w:val="21"/>
                      </w:rPr>
                    </w:pPr>
                    <w:r>
                      <w:rPr>
                        <w:rFonts w:hint="eastAsia"/>
                        <w:b/>
                        <w:szCs w:val="21"/>
                      </w:rPr>
                      <w:t>附注</w:t>
                    </w:r>
                  </w:p>
                </w:tc>
                <w:tc>
                  <w:tcPr>
                    <w:tcW w:w="109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jc w:val="center"/>
                      <w:rPr>
                        <w:b/>
                        <w:szCs w:val="21"/>
                      </w:rPr>
                    </w:pPr>
                    <w:r>
                      <w:rPr>
                        <w:b/>
                        <w:szCs w:val="21"/>
                      </w:rPr>
                      <w:t>本期</w:t>
                    </w:r>
                    <w:r>
                      <w:rPr>
                        <w:rFonts w:hint="eastAsia"/>
                        <w:b/>
                        <w:szCs w:val="21"/>
                      </w:rPr>
                      <w:t>发生</w:t>
                    </w:r>
                    <w:r>
                      <w:rPr>
                        <w:b/>
                        <w:szCs w:val="21"/>
                      </w:rPr>
                      <w:t>额</w:t>
                    </w:r>
                  </w:p>
                </w:tc>
                <w:tc>
                  <w:tcPr>
                    <w:tcW w:w="1096"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jc w:val="center"/>
                      <w:rPr>
                        <w:b/>
                        <w:szCs w:val="21"/>
                      </w:rPr>
                    </w:pPr>
                    <w:r>
                      <w:rPr>
                        <w:b/>
                        <w:szCs w:val="21"/>
                      </w:rPr>
                      <w:t>上期</w:t>
                    </w:r>
                    <w:r>
                      <w:rPr>
                        <w:rFonts w:hint="eastAsia"/>
                        <w:b/>
                        <w:szCs w:val="21"/>
                      </w:rPr>
                      <w:t>发生</w:t>
                    </w:r>
                    <w:r>
                      <w:rPr>
                        <w:b/>
                        <w:szCs w:val="21"/>
                      </w:rPr>
                      <w:t>额</w:t>
                    </w:r>
                  </w:p>
                </w:tc>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19"/>
                      <w:rPr>
                        <w:color w:val="000000"/>
                        <w:szCs w:val="21"/>
                      </w:rPr>
                    </w:pPr>
                    <w:r>
                      <w:rPr>
                        <w:rFonts w:hint="eastAsia"/>
                        <w:szCs w:val="21"/>
                      </w:rPr>
                      <w:t>一、营业收入</w:t>
                    </w:r>
                  </w:p>
                </w:tc>
                <w:sdt>
                  <w:sdtPr>
                    <w:rPr>
                      <w:szCs w:val="21"/>
                    </w:rPr>
                    <w:alias w:val="附注_营业收入"/>
                    <w:tag w:val="_GBC_c38663d98e764ea394b8a246ef02a5df"/>
                    <w:id w:val="-23945409"/>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3A3C5E" w:rsidP="003A3C5E">
                        <w:pPr>
                          <w:rPr>
                            <w:szCs w:val="21"/>
                          </w:rPr>
                        </w:pPr>
                        <w:r>
                          <w:rPr>
                            <w:rFonts w:hint="eastAsia"/>
                            <w:szCs w:val="21"/>
                          </w:rPr>
                          <w:t>十四、4</w:t>
                        </w:r>
                      </w:p>
                    </w:tc>
                  </w:sdtContent>
                </w:sdt>
                <w:sdt>
                  <w:sdtPr>
                    <w:rPr>
                      <w:szCs w:val="21"/>
                    </w:rPr>
                    <w:alias w:val="营业收入"/>
                    <w:tag w:val="_GBC_0743e2ea33e64edfa9f422ccf183ea75"/>
                    <w:id w:val="-181238740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szCs w:val="21"/>
                          </w:rPr>
                          <w:t>182,228,612.84</w:t>
                        </w:r>
                      </w:p>
                    </w:tc>
                  </w:sdtContent>
                </w:sdt>
                <w:sdt>
                  <w:sdtPr>
                    <w:rPr>
                      <w:szCs w:val="21"/>
                    </w:rPr>
                    <w:alias w:val="营业收入"/>
                    <w:tag w:val="_GBC_c4404d8569c74a45bc584b0c1c6c0d23"/>
                    <w:id w:val="100155251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180,629,948.40</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color w:val="000000"/>
                        <w:szCs w:val="21"/>
                      </w:rPr>
                    </w:pPr>
                    <w:r>
                      <w:rPr>
                        <w:rFonts w:hint="eastAsia"/>
                        <w:szCs w:val="21"/>
                      </w:rPr>
                      <w:t>减：营业成本</w:t>
                    </w:r>
                  </w:p>
                </w:tc>
                <w:sdt>
                  <w:sdtPr>
                    <w:rPr>
                      <w:szCs w:val="21"/>
                    </w:rPr>
                    <w:alias w:val="附注_营业成本"/>
                    <w:tag w:val="_GBC_1f72050b44354aa8bcf6ba14490cd083"/>
                    <w:id w:val="-392272176"/>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3A3C5E" w:rsidP="00392E06">
                        <w:pPr>
                          <w:rPr>
                            <w:color w:val="008000"/>
                            <w:szCs w:val="21"/>
                          </w:rPr>
                        </w:pPr>
                        <w:r>
                          <w:rPr>
                            <w:rFonts w:hint="eastAsia"/>
                            <w:szCs w:val="21"/>
                          </w:rPr>
                          <w:t>十四、4</w:t>
                        </w:r>
                      </w:p>
                    </w:tc>
                  </w:sdtContent>
                </w:sdt>
                <w:sdt>
                  <w:sdtPr>
                    <w:rPr>
                      <w:szCs w:val="21"/>
                    </w:rPr>
                    <w:alias w:val="营业成本"/>
                    <w:tag w:val="_GBC_fb8b72848f4947a8991872acff576c7f"/>
                    <w:id w:val="213929765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66,803,218.72</w:t>
                        </w:r>
                      </w:p>
                    </w:tc>
                  </w:sdtContent>
                </w:sdt>
                <w:sdt>
                  <w:sdtPr>
                    <w:rPr>
                      <w:szCs w:val="21"/>
                    </w:rPr>
                    <w:alias w:val="营业成本"/>
                    <w:tag w:val="_GBC_9e663408a65b40dcba11efddbfd6ab29"/>
                    <w:id w:val="15196011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68,220,121.28</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营业税金及附加</w:t>
                    </w:r>
                  </w:p>
                </w:tc>
                <w:sdt>
                  <w:sdtPr>
                    <w:rPr>
                      <w:szCs w:val="21"/>
                    </w:rPr>
                    <w:alias w:val="附注_营业税金及附加"/>
                    <w:tag w:val="_GBC_fbc3d19bc5584c63b21cde8826aeb9a2"/>
                    <w:id w:val="121609197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营业税金及附加"/>
                    <w:tag w:val="_GBC_49aa71ca30d0438e971acc4ca96ae07e"/>
                    <w:id w:val="-1535491563"/>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6,057,685.28</w:t>
                        </w:r>
                      </w:p>
                    </w:tc>
                  </w:sdtContent>
                </w:sdt>
                <w:sdt>
                  <w:sdtPr>
                    <w:rPr>
                      <w:szCs w:val="21"/>
                    </w:rPr>
                    <w:alias w:val="营业税金及附加"/>
                    <w:tag w:val="_GBC_d83446ded6334ca9a086715a38d61d6f"/>
                    <w:id w:val="166635363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6,069,166.29</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销售费用</w:t>
                    </w:r>
                  </w:p>
                </w:tc>
                <w:sdt>
                  <w:sdtPr>
                    <w:rPr>
                      <w:szCs w:val="21"/>
                    </w:rPr>
                    <w:alias w:val="附注_销售费用"/>
                    <w:tag w:val="_GBC_bf16effa01244b01baef4634ea71b33c"/>
                    <w:id w:val="168739672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销售费用"/>
                    <w:tag w:val="_GBC_f431fb03c95b4516a2a50ad1a569f0d0"/>
                    <w:id w:val="-1865661083"/>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销售费用"/>
                    <w:tag w:val="_GBC_711c3a26597b4306a37a6fc197f27c4c"/>
                    <w:id w:val="-1901657617"/>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管理费用</w:t>
                    </w:r>
                  </w:p>
                </w:tc>
                <w:sdt>
                  <w:sdtPr>
                    <w:rPr>
                      <w:szCs w:val="21"/>
                    </w:rPr>
                    <w:alias w:val="附注_管理费用"/>
                    <w:tag w:val="_GBC_1771a4e537dd4fd48c7446a628ad996a"/>
                    <w:id w:val="174853663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管理费用"/>
                    <w:tag w:val="_GBC_644aaa5f146f47cbbd35a0698dd977ae"/>
                    <w:id w:val="-46921064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17,289,171.16</w:t>
                        </w:r>
                      </w:p>
                    </w:tc>
                  </w:sdtContent>
                </w:sdt>
                <w:sdt>
                  <w:sdtPr>
                    <w:rPr>
                      <w:szCs w:val="21"/>
                    </w:rPr>
                    <w:alias w:val="管理费用"/>
                    <w:tag w:val="_GBC_f6780517e266490a8c5a13abd705df5c"/>
                    <w:id w:val="165580248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20,977,835.60</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财务费用</w:t>
                    </w:r>
                  </w:p>
                </w:tc>
                <w:sdt>
                  <w:sdtPr>
                    <w:rPr>
                      <w:szCs w:val="21"/>
                    </w:rPr>
                    <w:alias w:val="附注_财务费用"/>
                    <w:tag w:val="_GBC_b14bad5de2174d61a8d568520bf349e8"/>
                    <w:id w:val="92662516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财务费用"/>
                    <w:tag w:val="_GBC_b7f22d06371843239060908c8823da85"/>
                    <w:id w:val="192105615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-995,261.73</w:t>
                        </w:r>
                      </w:p>
                    </w:tc>
                  </w:sdtContent>
                </w:sdt>
                <w:sdt>
                  <w:sdtPr>
                    <w:rPr>
                      <w:szCs w:val="21"/>
                    </w:rPr>
                    <w:alias w:val="财务费用"/>
                    <w:tag w:val="_GBC_488e01373a9b4e6eb243ed69d92412bf"/>
                    <w:id w:val="-122551677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-312,670.32</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资产减值损失</w:t>
                    </w:r>
                  </w:p>
                </w:tc>
                <w:sdt>
                  <w:sdtPr>
                    <w:rPr>
                      <w:szCs w:val="21"/>
                    </w:rPr>
                    <w:alias w:val="附注_资产减值损失"/>
                    <w:tag w:val="_GBC_4553ba626a8247f79b52b09cefae8618"/>
                    <w:id w:val="-28819912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资产减值损失"/>
                    <w:tag w:val="_GBC_78ff082837324f8fbc29bc13bba9b287"/>
                    <w:id w:val="1841969798"/>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资产减值损失"/>
                    <w:tag w:val="_GBC_04c931f3a95449ab8451d81ec80520f3"/>
                    <w:id w:val="1797176766"/>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color w:val="000000"/>
                        <w:szCs w:val="21"/>
                      </w:rPr>
                    </w:pPr>
                    <w:r>
                      <w:rPr>
                        <w:rFonts w:hint="eastAsia"/>
                        <w:szCs w:val="21"/>
                      </w:rPr>
                      <w:t>加：公允价值变动收益（损失以“－”号填列）</w:t>
                    </w:r>
                  </w:p>
                </w:tc>
                <w:sdt>
                  <w:sdtPr>
                    <w:rPr>
                      <w:szCs w:val="21"/>
                    </w:rPr>
                    <w:alias w:val="附注_公允价值变动收益"/>
                    <w:tag w:val="_GBC_c6e1163390b14ec8bfe9977ab2dbf42d"/>
                    <w:id w:val="-188670182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公允价值变动收益"/>
                    <w:tag w:val="_GBC_3f0bc11fd9b84e8a8b0f316cf548a4ef"/>
                    <w:id w:val="790094926"/>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公允价值变动收益"/>
                    <w:tag w:val="_GBC_a414d3d25b124b358456654d56d7c594"/>
                    <w:id w:val="-24488078"/>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投资收益（损失以“－”号填列）</w:t>
                    </w:r>
                  </w:p>
                </w:tc>
                <w:sdt>
                  <w:sdtPr>
                    <w:rPr>
                      <w:szCs w:val="21"/>
                    </w:rPr>
                    <w:alias w:val="附注_投资收益"/>
                    <w:tag w:val="_GBC_9ff7c25db9cf41b7a6374b057780e673"/>
                    <w:id w:val="338201582"/>
                    <w:lock w:val="sdtLocked"/>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3A3C5E" w:rsidP="003A3C5E">
                        <w:pPr>
                          <w:rPr>
                            <w:color w:val="008000"/>
                            <w:szCs w:val="21"/>
                          </w:rPr>
                        </w:pPr>
                        <w:r>
                          <w:rPr>
                            <w:rFonts w:hint="eastAsia"/>
                            <w:szCs w:val="21"/>
                          </w:rPr>
                          <w:t>十四、5</w:t>
                        </w:r>
                      </w:p>
                    </w:tc>
                  </w:sdtContent>
                </w:sdt>
                <w:sdt>
                  <w:sdtPr>
                    <w:rPr>
                      <w:szCs w:val="21"/>
                    </w:rPr>
                    <w:alias w:val="投资收益"/>
                    <w:tag w:val="_GBC_597dc69f41b648d59c39ffaedd53a139"/>
                    <w:id w:val="213628880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79,078,734.58</w:t>
                        </w:r>
                      </w:p>
                    </w:tc>
                  </w:sdtContent>
                </w:sdt>
                <w:sdt>
                  <w:sdtPr>
                    <w:rPr>
                      <w:szCs w:val="21"/>
                    </w:rPr>
                    <w:alias w:val="投资收益"/>
                    <w:tag w:val="_GBC_033ff2d588454955bd360b6d5fa25e90"/>
                    <w:id w:val="-49217285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41,974,643.12</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其中：对联营企业和合营企业的投资收益</w:t>
                    </w:r>
                  </w:p>
                </w:tc>
                <w:sdt>
                  <w:sdtPr>
                    <w:rPr>
                      <w:szCs w:val="21"/>
                    </w:rPr>
                    <w:alias w:val="附注_对联营企业和合营企业的投资收益"/>
                    <w:tag w:val="_GBC_fe97de90baad435d94de2e99cc463dc4"/>
                    <w:id w:val="35586611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对联营企业和合营企业的投资收益"/>
                    <w:tag w:val="_GBC_f9c3855718104cc99c8437ff9880cc3a"/>
                    <w:id w:val="-769547698"/>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对联营企业和合营企业的投资收益"/>
                    <w:tag w:val="_GBC_79f24ee31ca34b7d8b0fd5bfe6a73386"/>
                    <w:id w:val="-476925441"/>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19"/>
                      <w:rPr>
                        <w:color w:val="000000"/>
                        <w:szCs w:val="21"/>
                      </w:rPr>
                    </w:pPr>
                    <w:r>
                      <w:rPr>
                        <w:rFonts w:hint="eastAsia"/>
                        <w:szCs w:val="21"/>
                      </w:rPr>
                      <w:t>二、营业利润（亏损以“－”号填列）</w:t>
                    </w:r>
                  </w:p>
                </w:tc>
                <w:sdt>
                  <w:sdtPr>
                    <w:rPr>
                      <w:szCs w:val="21"/>
                    </w:rPr>
                    <w:alias w:val="附注_营业利润"/>
                    <w:tag w:val="_GBC_2262c0dc7a7a4ade9f5dd70ab8a861bc"/>
                    <w:id w:val="-20664928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营业利润"/>
                    <w:tag w:val="_GBC_f285087f35ee4fa290b75c5dc58763ff"/>
                    <w:id w:val="-59201483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172,152,533.99</w:t>
                        </w:r>
                      </w:p>
                    </w:tc>
                  </w:sdtContent>
                </w:sdt>
                <w:sdt>
                  <w:sdtPr>
                    <w:rPr>
                      <w:szCs w:val="21"/>
                    </w:rPr>
                    <w:alias w:val="营业利润"/>
                    <w:tag w:val="_GBC_13528f70b7b2481a86c0c9edb0c9aef6"/>
                    <w:id w:val="-1182973104"/>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127,650,138.67</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color w:val="000000"/>
                        <w:szCs w:val="21"/>
                      </w:rPr>
                    </w:pPr>
                    <w:r>
                      <w:rPr>
                        <w:rFonts w:hint="eastAsia"/>
                        <w:szCs w:val="21"/>
                      </w:rPr>
                      <w:t>加：营业外收入</w:t>
                    </w:r>
                  </w:p>
                </w:tc>
                <w:sdt>
                  <w:sdtPr>
                    <w:rPr>
                      <w:szCs w:val="21"/>
                    </w:rPr>
                    <w:alias w:val="附注_营业外收入"/>
                    <w:tag w:val="_GBC_3d2111e090204ccb94f74f3db3653ab1"/>
                    <w:id w:val="-146442047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营业外收入"/>
                    <w:tag w:val="_GBC_2c26fe104a174a4d8cd8e2fade325e33"/>
                    <w:id w:val="168362765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2,600,000.00</w:t>
                        </w:r>
                      </w:p>
                    </w:tc>
                  </w:sdtContent>
                </w:sdt>
                <w:sdt>
                  <w:sdtPr>
                    <w:rPr>
                      <w:szCs w:val="21"/>
                    </w:rPr>
                    <w:alias w:val="营业外收入"/>
                    <w:tag w:val="_GBC_eafad9b90b7e46e19d2b61c960b48340"/>
                    <w:id w:val="-191776245"/>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szCs w:val="21"/>
                      </w:rPr>
                    </w:pPr>
                    <w:r>
                      <w:rPr>
                        <w:rFonts w:hint="eastAsia"/>
                        <w:szCs w:val="21"/>
                      </w:rPr>
                      <w:t>其中：非流动资产处置利得</w:t>
                    </w:r>
                  </w:p>
                </w:tc>
                <w:sdt>
                  <w:sdtPr>
                    <w:rPr>
                      <w:szCs w:val="21"/>
                    </w:rPr>
                    <w:alias w:val="附注_其中：非流动资产处置利得"/>
                    <w:tag w:val="_GBC_f5c17ba482bc42509546c73bf41db0d0"/>
                    <w:id w:val="-152254425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其中：非流动资产处置利得"/>
                    <w:tag w:val="_GBC_56dad11756804e64b37ef2d5364b5d11"/>
                    <w:id w:val="748999053"/>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其中：非流动资产处置利得"/>
                    <w:tag w:val="_GBC_aee7698c75fb434f9492302afa4d94fa"/>
                    <w:id w:val="-2145192900"/>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color w:val="000000"/>
                        <w:szCs w:val="21"/>
                      </w:rPr>
                    </w:pPr>
                    <w:r>
                      <w:rPr>
                        <w:rFonts w:hint="eastAsia"/>
                        <w:szCs w:val="21"/>
                      </w:rPr>
                      <w:t>减：营业外支出</w:t>
                    </w:r>
                  </w:p>
                </w:tc>
                <w:sdt>
                  <w:sdtPr>
                    <w:rPr>
                      <w:szCs w:val="21"/>
                    </w:rPr>
                    <w:alias w:val="附注_营业外支出"/>
                    <w:tag w:val="_GBC_5824879a108f4eeb94f373fedd0873be"/>
                    <w:id w:val="49307062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营业外支出"/>
                    <w:tag w:val="_GBC_8871849ebf3b488da511052a0c7ed512"/>
                    <w:id w:val="49639452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469,253.93</w:t>
                        </w:r>
                      </w:p>
                    </w:tc>
                  </w:sdtContent>
                </w:sdt>
                <w:sdt>
                  <w:sdtPr>
                    <w:rPr>
                      <w:szCs w:val="21"/>
                    </w:rPr>
                    <w:alias w:val="营业外支出"/>
                    <w:tag w:val="_GBC_5bf32227ae934ebb965c03c58a365674"/>
                    <w:id w:val="237374182"/>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300" w:firstLine="630"/>
                      <w:rPr>
                        <w:color w:val="000000"/>
                        <w:szCs w:val="21"/>
                      </w:rPr>
                    </w:pPr>
                    <w:r>
                      <w:rPr>
                        <w:rFonts w:hint="eastAsia"/>
                        <w:szCs w:val="21"/>
                      </w:rPr>
                      <w:t>其中：非流动资产处置损失</w:t>
                    </w:r>
                  </w:p>
                </w:tc>
                <w:sdt>
                  <w:sdtPr>
                    <w:rPr>
                      <w:szCs w:val="21"/>
                    </w:rPr>
                    <w:alias w:val="附注_非流动资产处置净损"/>
                    <w:tag w:val="_GBC_7ffeba6ced28484eaff6808911176de3"/>
                    <w:id w:val="157385234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非流动资产处置净损失"/>
                    <w:tag w:val="_GBC_eecac9a08521422baf96e1281df2daf4"/>
                    <w:id w:val="-24503020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469,253.93</w:t>
                        </w:r>
                      </w:p>
                    </w:tc>
                  </w:sdtContent>
                </w:sdt>
                <w:sdt>
                  <w:sdtPr>
                    <w:rPr>
                      <w:szCs w:val="21"/>
                    </w:rPr>
                    <w:alias w:val="非流动资产处置净损失"/>
                    <w:tag w:val="_GBC_06678b2165db4979b9170d0fac6aa79f"/>
                    <w:id w:val="-1986455476"/>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19"/>
                      <w:rPr>
                        <w:color w:val="000000"/>
                        <w:szCs w:val="21"/>
                      </w:rPr>
                    </w:pPr>
                    <w:r>
                      <w:rPr>
                        <w:rFonts w:hint="eastAsia"/>
                        <w:szCs w:val="21"/>
                      </w:rPr>
                      <w:t>三、利润总额（亏损总额以“－”号填列）</w:t>
                    </w:r>
                  </w:p>
                </w:tc>
                <w:sdt>
                  <w:sdtPr>
                    <w:rPr>
                      <w:szCs w:val="21"/>
                    </w:rPr>
                    <w:alias w:val="附注_利润总额"/>
                    <w:tag w:val="_GBC_fdadfc5e659c43379aa215a1f634b7da"/>
                    <w:id w:val="157910264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利润总额"/>
                    <w:tag w:val="_GBC_40d37e620fdc43f998d3cfc1dd3ee17b"/>
                    <w:id w:val="1590968853"/>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174,283,280.06</w:t>
                        </w:r>
                      </w:p>
                    </w:tc>
                  </w:sdtContent>
                </w:sdt>
                <w:sdt>
                  <w:sdtPr>
                    <w:rPr>
                      <w:szCs w:val="21"/>
                    </w:rPr>
                    <w:alias w:val="利润总额"/>
                    <w:tag w:val="_GBC_e38763ba86554405a5277dd78fdb006e"/>
                    <w:id w:val="210537220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127,650,138.67</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19" w:firstLineChars="200" w:firstLine="420"/>
                      <w:rPr>
                        <w:color w:val="000000"/>
                        <w:szCs w:val="21"/>
                      </w:rPr>
                    </w:pPr>
                    <w:r>
                      <w:rPr>
                        <w:rFonts w:hint="eastAsia"/>
                        <w:szCs w:val="21"/>
                      </w:rPr>
                      <w:t>减：所得税费用</w:t>
                    </w:r>
                  </w:p>
                </w:tc>
                <w:sdt>
                  <w:sdtPr>
                    <w:rPr>
                      <w:szCs w:val="21"/>
                    </w:rPr>
                    <w:alias w:val="附注_所得税"/>
                    <w:tag w:val="_GBC_525966e3b7ea43a0812cbf32b23dc5a6"/>
                    <w:id w:val="-90167547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所得税"/>
                    <w:tag w:val="_GBC_52c71572d16b466ea24efade0493821d"/>
                    <w:id w:val="113252023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23,801,137.10</w:t>
                        </w:r>
                      </w:p>
                    </w:tc>
                  </w:sdtContent>
                </w:sdt>
                <w:sdt>
                  <w:sdtPr>
                    <w:rPr>
                      <w:szCs w:val="21"/>
                    </w:rPr>
                    <w:alias w:val="所得税"/>
                    <w:tag w:val="_GBC_4b882e4e8c05461eb1b9511a001c9c40"/>
                    <w:id w:val="-31441316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11,968,873.87</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19"/>
                      <w:rPr>
                        <w:color w:val="000000"/>
                        <w:szCs w:val="21"/>
                      </w:rPr>
                    </w:pPr>
                    <w:r>
                      <w:rPr>
                        <w:rFonts w:hint="eastAsia"/>
                        <w:szCs w:val="21"/>
                      </w:rPr>
                      <w:t>四、净利润（净亏损以“－”号填列）</w:t>
                    </w:r>
                  </w:p>
                </w:tc>
                <w:sdt>
                  <w:sdtPr>
                    <w:rPr>
                      <w:szCs w:val="21"/>
                    </w:rPr>
                    <w:alias w:val="附注_净利润"/>
                    <w:tag w:val="_GBC_10cf526cb60840fd903c70adf031036d"/>
                    <w:id w:val="142962314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净利润"/>
                    <w:tag w:val="_GBC_b4c6e1a407e846dab013587554bf7082"/>
                    <w:id w:val="-202269467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150,482,142.96</w:t>
                        </w:r>
                      </w:p>
                    </w:tc>
                  </w:sdtContent>
                </w:sdt>
                <w:sdt>
                  <w:sdtPr>
                    <w:rPr>
                      <w:szCs w:val="21"/>
                    </w:rPr>
                    <w:alias w:val="净利润"/>
                    <w:tag w:val="_GBC_850d778d35f444908874bda50fbd3e99"/>
                    <w:id w:val="113945337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115,681,264.80</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Chars="-19" w:hangingChars="19" w:hanging="40"/>
                      <w:rPr>
                        <w:szCs w:val="21"/>
                      </w:rPr>
                    </w:pPr>
                    <w:r>
                      <w:rPr>
                        <w:rFonts w:hint="eastAsia"/>
                        <w:szCs w:val="21"/>
                      </w:rPr>
                      <w:t>五、其他综合收益的税后净额</w:t>
                    </w:r>
                  </w:p>
                </w:tc>
                <w:sdt>
                  <w:sdtPr>
                    <w:rPr>
                      <w:szCs w:val="21"/>
                    </w:rPr>
                    <w:alias w:val="附注_其他综合收益的税后净额"/>
                    <w:tag w:val="_GBC_0938382a88aa4a6594ce3dc9389f50b3"/>
                    <w:id w:val="173781033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其他综合收益的税后净额"/>
                    <w:tag w:val="_GBC_835cf4ef9afc44dfb9b940a3e84c0865"/>
                    <w:id w:val="679779392"/>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其他综合收益的税后净额"/>
                    <w:tag w:val="_GBC_7b9060b40d384e659b02a1b98b7c6bc6"/>
                    <w:id w:val="-1248186896"/>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FF00FF"/>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（一）以后不能重分类进损益的其他综合收益</w:t>
                    </w:r>
                  </w:p>
                </w:tc>
                <w:sdt>
                  <w:sdtPr>
                    <w:rPr>
                      <w:szCs w:val="21"/>
                    </w:rPr>
                    <w:alias w:val="附注_以后不能重分类进损益的其他综合收益"/>
                    <w:tag w:val="_GBC_3c5deeb2c51143e290062be119af2cd8"/>
                    <w:id w:val="-162098479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以后不能重分类进损益的其他综合收益"/>
                    <w:tag w:val="_GBC_2f32a633c2df4057b3c7c1e970b367fa"/>
                    <w:id w:val="-1183967669"/>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以后不能重分类进损益的其他综合收益"/>
                    <w:tag w:val="_GBC_02cc4dd2400f4f839d9f94094f9d400e"/>
                    <w:id w:val="-1937742143"/>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FF00FF"/>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附注_重新计量设定受益计划净负债或净资产的变动"/>
                    <w:tag w:val="_GBC_8a75b0ec9d164294bac02f277c7a768d"/>
                    <w:id w:val="168786022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重新计量设定受益计划净负债或净资产的变动"/>
                    <w:tag w:val="_GBC_9370ccbf282a461aba209871d16b8306"/>
                    <w:id w:val="5336572"/>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重新计量设定受益计划净负债或净资产的变动"/>
                    <w:tag w:val="_GBC_1fb1d471b97a4585960ea51f98cc6f4c"/>
                    <w:id w:val="-1554077913"/>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FF00FF"/>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57" w:firstLineChars="200" w:firstLine="420"/>
                      <w:rPr>
                        <w:szCs w:val="21"/>
                      </w:rPr>
                    </w:pPr>
                    <w:r>
                      <w:rPr>
                        <w:szCs w:val="21"/>
                      </w:rPr>
                      <w:t>2.权益法下在被投资单位不能重分类进损益的其他综合收益中享有的份额</w:t>
                    </w:r>
                  </w:p>
                </w:tc>
                <w:sdt>
                  <w:sdtPr>
                    <w:rPr>
                      <w:szCs w:val="21"/>
                    </w:rPr>
                    <w:alias w:val="附注_权益法下在被投资单位不能重分类进损益的其他综合收益中享有的份额"/>
                    <w:tag w:val="_GBC_3abda7750cea4759a2167d4e78df9616"/>
                    <w:id w:val="-40615106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5e9debc596764009a5a50ef809b5567a"/>
                    <w:id w:val="-1630001649"/>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586fae6fb9144cd1bf8fbcd26cd3f8da"/>
                    <w:id w:val="1679539319"/>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FF00FF"/>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100" w:firstLine="210"/>
                      <w:rPr>
                        <w:szCs w:val="21"/>
                      </w:rPr>
                    </w:pPr>
                    <w:r>
                      <w:rPr>
                        <w:rFonts w:hint="eastAsia"/>
                        <w:szCs w:val="21"/>
                      </w:rPr>
                      <w:t>（二）以后将重分类进损益的其他综合收益</w:t>
                    </w:r>
                  </w:p>
                </w:tc>
                <w:sdt>
                  <w:sdtPr>
                    <w:rPr>
                      <w:szCs w:val="21"/>
                    </w:rPr>
                    <w:alias w:val="附注_以后将重分类进损益的其他综合收益"/>
                    <w:tag w:val="_GBC_846f5b9cf0e2448484d8b2929192fb13"/>
                    <w:id w:val="213837713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以后将重分类进损益的其他综合收益"/>
                    <w:tag w:val="_GBC_fedf07c6e33f49a08eed71d7b99bb935"/>
                    <w:id w:val="189277853"/>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以后将重分类进损益的其他综合收益"/>
                    <w:tag w:val="_GBC_b31580b7aae34c81984972439bac7819"/>
                    <w:id w:val="-1699457501"/>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FF00FF"/>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szCs w:val="21"/>
                      </w:rPr>
                      <w:t>1.权益法下在被投资单位以后将重分类进损益的其他综合收益中享有的份额</w:t>
                    </w:r>
                  </w:p>
                </w:tc>
                <w:sdt>
                  <w:sdtPr>
                    <w:rPr>
                      <w:szCs w:val="21"/>
                    </w:rPr>
                    <w:alias w:val="附注_权益法下在被投资单位以后将重分类进损益的其他综合收益中享有的份额"/>
                    <w:tag w:val="_GBC_3b437e077713492caeb4f7167fb822df"/>
                    <w:id w:val="-48031365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9902f4a4e1ee43068ee2159cd3a15a42"/>
                    <w:id w:val="979106599"/>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144cc0fbfab4481e87d69f827d9b2b03"/>
                    <w:id w:val="2014948850"/>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FF00FF"/>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szCs w:val="21"/>
                      </w:rPr>
                      <w:t>2.可供出售金融资产公允价值变动损益</w:t>
                    </w:r>
                  </w:p>
                </w:tc>
                <w:sdt>
                  <w:sdtPr>
                    <w:rPr>
                      <w:szCs w:val="21"/>
                    </w:rPr>
                    <w:alias w:val="附注_可供出售金融资产公允价值变动损益"/>
                    <w:tag w:val="_GBC_a49931ae883c497e835b10d24a1f1f6a"/>
                    <w:id w:val="204423959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可供出售金融资产公允价值变动损益"/>
                    <w:tag w:val="_GBC_737da89fa1fa4e5398a9ebb2ddd06b88"/>
                    <w:id w:val="1052274610"/>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可供出售金融资产公允价值变动损益"/>
                    <w:tag w:val="_GBC_0a2a129a5e96458a9e38e37938ebac2c"/>
                    <w:id w:val="1629197128"/>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FF00FF"/>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附注_持有至到期投资重分类为可供出售金融资产损益"/>
                    <w:tag w:val="_GBC_af1b9bf67f0e44e38a045e0d419166cc"/>
                    <w:id w:val="214499981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持有至到期投资重分类为可供出售金融资产损益"/>
                    <w:tag w:val="_GBC_a44e6b47066945889253e6998ac42e18"/>
                    <w:id w:val="-658298605"/>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持有至到期投资重分类为可供出售金融资产损益"/>
                    <w:tag w:val="_GBC_90c9373e84ed451ea3f6bc186e4c9edc"/>
                    <w:id w:val="248858505"/>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FF00FF"/>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szCs w:val="21"/>
                      </w:rPr>
                      <w:t>4.现金流量套期损益的有效部分</w:t>
                    </w:r>
                  </w:p>
                </w:tc>
                <w:sdt>
                  <w:sdtPr>
                    <w:rPr>
                      <w:szCs w:val="21"/>
                    </w:rPr>
                    <w:alias w:val="附注_现金流量套期损益的有效部分"/>
                    <w:tag w:val="_GBC_cb801651f5bb4c4c9f73798c9ecab2f4"/>
                    <w:id w:val="-144036598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现金流量套期损益的有效部分"/>
                    <w:tag w:val="_GBC_5a4ff1b083544fdf8e1377d6faa98624"/>
                    <w:id w:val="-86613053"/>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现金流量套期损益的有效部分"/>
                    <w:tag w:val="_GBC_4e28f6c86cc6430e86ca171e54d93985"/>
                    <w:id w:val="-1908220856"/>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FF00FF"/>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szCs w:val="21"/>
                      </w:rPr>
                      <w:t>5.外币财务报表折算差额</w:t>
                    </w:r>
                  </w:p>
                </w:tc>
                <w:sdt>
                  <w:sdtPr>
                    <w:rPr>
                      <w:szCs w:val="21"/>
                    </w:rPr>
                    <w:alias w:val="附注_外币财务报表折算差额"/>
                    <w:tag w:val="_GBC_f5e5cd67fd9e4fcfa6d117e5a0b8f997"/>
                    <w:id w:val="46632709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外币财务报表折算差额"/>
                    <w:tag w:val="_GBC_4435a19c6e31430ba222af7094357069"/>
                    <w:id w:val="-614371344"/>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外币财务报表折算差额"/>
                    <w:tag w:val="_GBC_23d7fb3989ca49f1bb03fe7de8c9e15e"/>
                    <w:id w:val="1340734409"/>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FF00FF"/>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firstLineChars="200" w:firstLine="420"/>
                      <w:rPr>
                        <w:szCs w:val="21"/>
                      </w:rPr>
                    </w:pPr>
                    <w:r>
                      <w:rPr>
                        <w:szCs w:val="21"/>
                      </w:rPr>
                      <w:t>6.其他</w:t>
                    </w:r>
                  </w:p>
                </w:tc>
                <w:sdt>
                  <w:sdtPr>
                    <w:rPr>
                      <w:szCs w:val="21"/>
                    </w:rPr>
                    <w:alias w:val="附注_以后将重分类进损益的其他综合收益-其他"/>
                    <w:tag w:val="_GBC_4510e9aab9c342a89f9929dbd85a13f6"/>
                    <w:id w:val="-103064541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以后将重分类进损益的其他综合收益-其他"/>
                    <w:tag w:val="_GBC_b5e95f80ad534cd4b3f3782661c88a72"/>
                    <w:id w:val="1764263679"/>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以后将重分类进损益的其他综合收益-其他"/>
                    <w:tag w:val="_GBC_24919484c7624761bc21c9790fc0ffcd"/>
                    <w:id w:val="1050188657"/>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19"/>
                      <w:rPr>
                        <w:szCs w:val="21"/>
                      </w:rPr>
                    </w:pPr>
                    <w:r>
                      <w:rPr>
                        <w:rFonts w:hint="eastAsia"/>
                        <w:szCs w:val="21"/>
                      </w:rPr>
                      <w:t>六、综合收益总额</w:t>
                    </w:r>
                  </w:p>
                </w:tc>
                <w:sdt>
                  <w:sdtPr>
                    <w:rPr>
                      <w:szCs w:val="21"/>
                    </w:rPr>
                    <w:alias w:val="附注_综合收益总额"/>
                    <w:tag w:val="_GBC_5e48bde075c54fceac92e3b81610f8cd"/>
                    <w:id w:val="-139419089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综合收益总额"/>
                    <w:tag w:val="_GBC_845616ff45924da7832e04e4ba0a1980"/>
                    <w:id w:val="-30962996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150,482,142.96</w:t>
                        </w:r>
                      </w:p>
                    </w:tc>
                  </w:sdtContent>
                </w:sdt>
                <w:sdt>
                  <w:sdtPr>
                    <w:rPr>
                      <w:szCs w:val="21"/>
                    </w:rPr>
                    <w:alias w:val="综合收益总额"/>
                    <w:tag w:val="_GBC_20444045a227484ba1412f37578b41e1"/>
                    <w:id w:val="77360431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115,681,264.80</w:t>
                        </w:r>
                      </w:p>
                    </w:tc>
                  </w:sdtContent>
                </w:sdt>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Chars="-19" w:hangingChars="19" w:hanging="40"/>
                      <w:rPr>
                        <w:szCs w:val="21"/>
                      </w:rPr>
                    </w:pPr>
                    <w:r>
                      <w:rPr>
                        <w:rFonts w:hint="eastAsia"/>
                        <w:szCs w:val="21"/>
                      </w:rPr>
                      <w:t>七</w:t>
                    </w:r>
                    <w:r>
                      <w:rPr>
                        <w:szCs w:val="21"/>
                      </w:rPr>
                      <w:t>、每股收益：</w:t>
                    </w:r>
                  </w:p>
                </w:tc>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p>
                </w:tc>
                <w:tc>
                  <w:tcPr>
                    <w:tcW w:w="1090"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p>
                </w:tc>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19" w:firstLineChars="200" w:firstLine="420"/>
                      <w:rPr>
                        <w:szCs w:val="21"/>
                      </w:rPr>
                    </w:pPr>
                    <w:r>
                      <w:rPr>
                        <w:szCs w:val="21"/>
                      </w:rPr>
                      <w:t>（一）基本每股收益</w:t>
                    </w:r>
                    <w:r>
                      <w:rPr>
                        <w:rFonts w:hint="eastAsia"/>
                        <w:szCs w:val="21"/>
                      </w:rPr>
                      <w:t>(元/股)</w:t>
                    </w:r>
                  </w:p>
                </w:tc>
                <w:sdt>
                  <w:sdtPr>
                    <w:rPr>
                      <w:szCs w:val="21"/>
                    </w:rPr>
                    <w:alias w:val="附注_基本每股收益"/>
                    <w:tag w:val="_GBC_d9092486a0614880b82e6c4afe12ce15"/>
                    <w:id w:val="193455810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01deffb1a9a4c63be47d31efbcaf338"/>
                      <w:id w:val="-647429223"/>
                      <w:lock w:val="sdtLocked"/>
                    </w:sdtPr>
                    <w:sdtEndPr/>
                    <w:sdtContent>
                      <w:p w:rsidR="00006FEB" w:rsidRDefault="00006FEB" w:rsidP="00392E06">
                        <w:pPr>
                          <w:jc w:val="right"/>
                          <w:rPr>
                            <w:color w:val="008000"/>
                            <w:szCs w:val="21"/>
                          </w:rPr>
                        </w:pPr>
                        <w:r>
                          <w:rPr>
                            <w:szCs w:val="21"/>
                          </w:rPr>
                          <w:t>0.114</w:t>
                        </w:r>
                      </w:p>
                    </w:sdtContent>
                  </w:sdt>
                </w:tc>
                <w:tc>
                  <w:tcPr>
                    <w:tcW w:w="1096"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cdd48a5a111842cd803721976b9e61ec"/>
                      <w:id w:val="1464473487"/>
                      <w:lock w:val="sdtLocked"/>
                    </w:sdtPr>
                    <w:sdtEndPr/>
                    <w:sdtContent>
                      <w:p w:rsidR="00006FEB" w:rsidRDefault="00006FEB" w:rsidP="00392E06">
                        <w:pPr>
                          <w:jc w:val="right"/>
                          <w:rPr>
                            <w:color w:val="008000"/>
                            <w:szCs w:val="21"/>
                          </w:rPr>
                        </w:pPr>
                        <w:r>
                          <w:rPr>
                            <w:szCs w:val="21"/>
                          </w:rPr>
                          <w:t>0.040</w:t>
                        </w:r>
                      </w:p>
                    </w:sdtContent>
                  </w:sdt>
                </w:tc>
              </w:tr>
              <w:tr w:rsidR="00006FEB" w:rsidTr="00392E06">
                <w:tc>
                  <w:tcPr>
                    <w:tcW w:w="2280" w:type="pct"/>
                    <w:tcBorders>
                      <w:top w:val="outset" w:sz="6" w:space="0" w:color="auto"/>
                      <w:left w:val="outset" w:sz="6" w:space="0" w:color="auto"/>
                      <w:bottom w:val="outset" w:sz="6" w:space="0" w:color="auto"/>
                      <w:right w:val="outset" w:sz="6" w:space="0" w:color="auto"/>
                    </w:tcBorders>
                    <w:vAlign w:val="center"/>
                  </w:tcPr>
                  <w:p w:rsidR="00006FEB" w:rsidRDefault="00006FEB" w:rsidP="00392E06">
                    <w:pPr>
                      <w:ind w:left="-19" w:firstLineChars="200" w:firstLine="420"/>
                      <w:rPr>
                        <w:szCs w:val="21"/>
                      </w:rPr>
                    </w:pPr>
                    <w:r>
                      <w:rPr>
                        <w:szCs w:val="21"/>
                      </w:rPr>
                      <w:t>（二）稀释每股收益</w:t>
                    </w:r>
                    <w:r>
                      <w:rPr>
                        <w:rFonts w:hint="eastAsia"/>
                        <w:szCs w:val="21"/>
                      </w:rPr>
                      <w:t>(元/股)</w:t>
                    </w:r>
                  </w:p>
                </w:tc>
                <w:sdt>
                  <w:sdtPr>
                    <w:rPr>
                      <w:szCs w:val="21"/>
                    </w:rPr>
                    <w:alias w:val="附注_稀释每股收益"/>
                    <w:tag w:val="_GBC_af90350f2e424f3eaec1ea13ae5f45c0"/>
                    <w:id w:val="6244807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a8ac5bea6d94306a54f76b9d24ecb43"/>
                      <w:id w:val="-240248721"/>
                      <w:lock w:val="sdtLocked"/>
                    </w:sdtPr>
                    <w:sdtEndPr/>
                    <w:sdtContent>
                      <w:p w:rsidR="00006FEB" w:rsidRDefault="00006FEB" w:rsidP="00392E06">
                        <w:pPr>
                          <w:jc w:val="right"/>
                          <w:rPr>
                            <w:color w:val="008000"/>
                            <w:szCs w:val="21"/>
                          </w:rPr>
                        </w:pPr>
                        <w:r>
                          <w:rPr>
                            <w:szCs w:val="21"/>
                          </w:rPr>
                          <w:t>0.114</w:t>
                        </w:r>
                      </w:p>
                    </w:sdtContent>
                  </w:sdt>
                </w:tc>
                <w:tc>
                  <w:tcPr>
                    <w:tcW w:w="1096"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bb3c649124ea42bf8448db0669674527"/>
                      <w:id w:val="-1394347780"/>
                      <w:lock w:val="sdtLocked"/>
                    </w:sdtPr>
                    <w:sdtEndPr/>
                    <w:sdtContent>
                      <w:p w:rsidR="00006FEB" w:rsidRDefault="00006FEB" w:rsidP="00392E06">
                        <w:pPr>
                          <w:jc w:val="right"/>
                          <w:rPr>
                            <w:color w:val="008000"/>
                            <w:szCs w:val="21"/>
                          </w:rPr>
                        </w:pPr>
                        <w:r>
                          <w:rPr>
                            <w:szCs w:val="21"/>
                          </w:rPr>
                          <w:t>0.040</w:t>
                        </w:r>
                      </w:p>
                    </w:sdtContent>
                  </w:sdt>
                </w:tc>
              </w:tr>
            </w:tbl>
            <w:p w:rsidR="00FD5EF0" w:rsidRDefault="00FD5EF0" w:rsidP="00392E06">
              <w:pPr>
                <w:snapToGrid w:val="0"/>
                <w:spacing w:line="240" w:lineRule="atLeast"/>
                <w:ind w:rightChars="-73" w:right="-153"/>
                <w:rPr>
                  <w:szCs w:val="21"/>
                </w:rPr>
              </w:pPr>
            </w:p>
            <w:p w:rsidR="00006FEB" w:rsidRPr="00BE1D2C" w:rsidRDefault="00006FEB" w:rsidP="00392E06">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1661193145"/>
                  <w:lock w:val="sdtLocked"/>
                  <w:dataBinding w:prefixMappings="xmlns:clcid-cgi='clcid-cgi'" w:xpath="/*/clcid-cgi:GongSiFaDingDaiBiaoRen" w:storeItemID="{89EBAB94-44A0-46A2-B712-30D997D04A6D}"/>
                  <w:text/>
                </w:sdtPr>
                <w:sdtEndPr/>
                <w:sdtContent>
                  <w:r w:rsidR="00D12C3E">
                    <w:rPr>
                      <w:rFonts w:hint="eastAsia"/>
                      <w:szCs w:val="21"/>
                    </w:rPr>
                    <w:t xml:space="preserve">孙熠嵩 </w:t>
                  </w:r>
                </w:sdtContent>
              </w:sdt>
              <w:r w:rsidR="00FD5EF0">
                <w:rPr>
                  <w:rFonts w:hint="eastAsia"/>
                  <w:szCs w:val="21"/>
                </w:rPr>
                <w:t xml:space="preserve">      </w:t>
              </w:r>
              <w:r w:rsidR="009356C4">
                <w:rPr>
                  <w:rFonts w:hint="eastAsia"/>
                  <w:szCs w:val="21"/>
                </w:rPr>
                <w:t xml:space="preserve">  </w:t>
              </w:r>
              <w:r w:rsidR="00FD5EF0">
                <w:rPr>
                  <w:rFonts w:hint="eastAsia"/>
                  <w:szCs w:val="21"/>
                </w:rPr>
                <w:t>主</w:t>
              </w:r>
              <w:r>
                <w:rPr>
                  <w:szCs w:val="21"/>
                </w:rPr>
                <w:t>管会计工作负责人</w:t>
              </w:r>
              <w:r>
                <w:rPr>
                  <w:rFonts w:hint="eastAsia"/>
                  <w:szCs w:val="21"/>
                </w:rPr>
                <w:t>：</w:t>
              </w:r>
              <w:sdt>
                <w:sdtPr>
                  <w:rPr>
                    <w:rFonts w:hint="eastAsia"/>
                    <w:szCs w:val="21"/>
                  </w:rPr>
                  <w:alias w:val="主管会计工作负责人姓名"/>
                  <w:tag w:val="_GBC_ac91a6c67f0a401ab312a449bd87b833"/>
                  <w:id w:val="-709888618"/>
                  <w:lock w:val="sdtLocked"/>
                  <w:dataBinding w:prefixMappings="xmlns:clcid-mr='clcid-mr'" w:xpath="/*/clcid-mr:ZhuGuanKuaiJiGongZuoFuZeRenXingMing" w:storeItemID="{89EBAB94-44A0-46A2-B712-30D997D04A6D}"/>
                  <w:text/>
                </w:sdtPr>
                <w:sdtEndPr/>
                <w:sdtContent>
                  <w:r w:rsidR="005A27DD">
                    <w:rPr>
                      <w:rFonts w:hint="eastAsia"/>
                      <w:szCs w:val="21"/>
                    </w:rPr>
                    <w:t>侯彦龙</w:t>
                  </w:r>
                </w:sdtContent>
              </w:sdt>
              <w:r w:rsidR="00FD5EF0">
                <w:rPr>
                  <w:rFonts w:hint="eastAsia"/>
                  <w:szCs w:val="21"/>
                </w:rPr>
                <w:t xml:space="preserve">      </w:t>
              </w:r>
              <w:r w:rsidR="009356C4">
                <w:rPr>
                  <w:rFonts w:hint="eastAsia"/>
                  <w:szCs w:val="21"/>
                </w:rPr>
                <w:t xml:space="preserve">  </w:t>
              </w:r>
              <w:r w:rsidR="00FD5EF0">
                <w:rPr>
                  <w:rFonts w:hint="eastAsia"/>
                  <w:szCs w:val="21"/>
                </w:rPr>
                <w:t>会</w:t>
              </w:r>
              <w:r>
                <w:rPr>
                  <w:szCs w:val="21"/>
                </w:rPr>
                <w:t>计机构负责人</w:t>
              </w:r>
              <w:r>
                <w:rPr>
                  <w:rFonts w:hint="eastAsia"/>
                  <w:szCs w:val="21"/>
                </w:rPr>
                <w:t>：</w:t>
              </w:r>
              <w:sdt>
                <w:sdtPr>
                  <w:rPr>
                    <w:rFonts w:hint="eastAsia"/>
                    <w:szCs w:val="21"/>
                  </w:rPr>
                  <w:alias w:val="会计机构负责人姓名"/>
                  <w:tag w:val="_GBC_60f6b900783346cfad817de4d84acf5e"/>
                  <w:id w:val="-168556095"/>
                  <w:lock w:val="sdtLocked"/>
                  <w:dataBinding w:prefixMappings="xmlns:clcid-mr='clcid-mr'" w:xpath="/*/clcid-mr:KuaiJiJiGouFuZeRenXingMing" w:storeItemID="{89EBAB94-44A0-46A2-B712-30D997D04A6D}"/>
                  <w:text/>
                </w:sdtPr>
                <w:sdtEndPr/>
                <w:sdtContent>
                  <w:r w:rsidR="00CB587E">
                    <w:rPr>
                      <w:rFonts w:hint="eastAsia"/>
                      <w:szCs w:val="21"/>
                    </w:rPr>
                    <w:t>李金华</w:t>
                  </w:r>
                </w:sdtContent>
              </w:sdt>
            </w:p>
          </w:sdtContent>
        </w:sdt>
        <w:p w:rsidR="00683E4B" w:rsidRPr="00006FEB" w:rsidRDefault="00DE6BA5" w:rsidP="00006FEB"/>
      </w:sdtContent>
    </w:sdt>
    <w:sdt>
      <w:sdtPr>
        <w:rPr>
          <w:rFonts w:hint="eastAsia"/>
          <w:b/>
          <w:bCs/>
          <w:szCs w:val="21"/>
        </w:rPr>
        <w:alias w:val="选项模块:需要编制合并报表"/>
        <w:tag w:val="_GBC_d6533048a32749eaa7738390457b7f24"/>
        <w:id w:val="-235476687"/>
        <w:placeholder>
          <w:docPart w:val="GBC22222222222222222222222222222"/>
        </w:placeholder>
      </w:sdtPr>
      <w:sdtEndPr>
        <w:rPr>
          <w:b w:val="0"/>
          <w:bCs w:val="0"/>
          <w:szCs w:val="24"/>
        </w:rPr>
      </w:sdtEndPr>
      <w:sdtContent>
        <w:sdt>
          <w:sdtPr>
            <w:rPr>
              <w:rFonts w:hint="eastAsia"/>
              <w:b/>
              <w:bCs/>
              <w:szCs w:val="21"/>
            </w:rPr>
            <w:tag w:val="_GBC_17c43da24c7845d3aa093910aeaf2348"/>
            <w:id w:val="421307269"/>
            <w:lock w:val="sdtLocked"/>
          </w:sdtPr>
          <w:sdtEndPr>
            <w:rPr>
              <w:b w:val="0"/>
              <w:bCs w:val="0"/>
            </w:rPr>
          </w:sdtEndPr>
          <w:sdtContent>
            <w:p w:rsidR="00006FEB" w:rsidRDefault="00006FEB" w:rsidP="00392E06">
              <w:pPr>
                <w:jc w:val="center"/>
                <w:rPr>
                  <w:b/>
                  <w:bCs/>
                  <w:szCs w:val="21"/>
                </w:rPr>
              </w:pPr>
              <w:r>
                <w:rPr>
                  <w:rFonts w:hint="eastAsia"/>
                  <w:b/>
                  <w:bCs/>
                  <w:szCs w:val="21"/>
                </w:rPr>
                <w:t>合并</w:t>
              </w:r>
              <w:r>
                <w:rPr>
                  <w:b/>
                  <w:bCs/>
                  <w:szCs w:val="21"/>
                </w:rPr>
                <w:t>现金流量表</w:t>
              </w:r>
            </w:p>
            <w:p w:rsidR="00006FEB" w:rsidRDefault="00006FEB" w:rsidP="00392E06">
              <w:pPr>
                <w:jc w:val="center"/>
                <w:rPr>
                  <w:b/>
                  <w:bCs/>
                  <w:szCs w:val="21"/>
                </w:rPr>
              </w:pPr>
              <w:r>
                <w:rPr>
                  <w:szCs w:val="21"/>
                </w:rPr>
                <w:t>201</w:t>
              </w:r>
              <w:r>
                <w:rPr>
                  <w:rFonts w:hint="eastAsia"/>
                  <w:szCs w:val="21"/>
                </w:rPr>
                <w:t>6</w:t>
              </w:r>
              <w:r>
                <w:rPr>
                  <w:szCs w:val="21"/>
                </w:rPr>
                <w:t>年</w:t>
              </w:r>
              <w:r>
                <w:rPr>
                  <w:rFonts w:hint="eastAsia"/>
                  <w:szCs w:val="21"/>
                </w:rPr>
                <w:t>1—6</w:t>
              </w:r>
              <w:r>
                <w:rPr>
                  <w:szCs w:val="21"/>
                </w:rPr>
                <w:t>月</w:t>
              </w:r>
            </w:p>
            <w:p w:rsidR="00006FEB" w:rsidRDefault="00006FEB" w:rsidP="00392E06">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853152"/>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177404287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0"/>
                <w:gridCol w:w="983"/>
                <w:gridCol w:w="2215"/>
                <w:gridCol w:w="2201"/>
              </w:tblGrid>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jc w:val="center"/>
                      <w:rPr>
                        <w:b/>
                        <w:bCs/>
                        <w:szCs w:val="21"/>
                      </w:rPr>
                    </w:pPr>
                    <w:r>
                      <w:rPr>
                        <w:b/>
                        <w:szCs w:val="21"/>
                      </w:rPr>
                      <w:t>项目</w:t>
                    </w:r>
                  </w:p>
                </w:tc>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jc w:val="center"/>
                      <w:rPr>
                        <w:b/>
                        <w:szCs w:val="21"/>
                      </w:rPr>
                    </w:pPr>
                    <w:r>
                      <w:rPr>
                        <w:b/>
                        <w:szCs w:val="21"/>
                      </w:rPr>
                      <w:t>附注</w:t>
                    </w:r>
                  </w:p>
                </w:tc>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autoSpaceDE w:val="0"/>
                      <w:autoSpaceDN w:val="0"/>
                      <w:adjustRightInd w:val="0"/>
                      <w:jc w:val="center"/>
                      <w:rPr>
                        <w:b/>
                        <w:szCs w:val="21"/>
                      </w:rPr>
                    </w:pPr>
                    <w:r>
                      <w:rPr>
                        <w:b/>
                        <w:szCs w:val="21"/>
                      </w:rPr>
                      <w:t>本期</w:t>
                    </w:r>
                    <w:r>
                      <w:rPr>
                        <w:rFonts w:hint="eastAsia"/>
                        <w:b/>
                        <w:szCs w:val="21"/>
                      </w:rPr>
                      <w:t>发生</w:t>
                    </w:r>
                    <w:r>
                      <w:rPr>
                        <w:b/>
                        <w:szCs w:val="21"/>
                      </w:rPr>
                      <w:t>额</w:t>
                    </w:r>
                  </w:p>
                </w:tc>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autoSpaceDE w:val="0"/>
                      <w:autoSpaceDN w:val="0"/>
                      <w:adjustRightInd w:val="0"/>
                      <w:jc w:val="center"/>
                      <w:rPr>
                        <w:b/>
                        <w:szCs w:val="21"/>
                      </w:rPr>
                    </w:pPr>
                    <w:r>
                      <w:rPr>
                        <w:b/>
                        <w:szCs w:val="21"/>
                      </w:rPr>
                      <w:t>上期</w:t>
                    </w:r>
                    <w:r>
                      <w:rPr>
                        <w:rFonts w:hint="eastAsia"/>
                        <w:b/>
                        <w:szCs w:val="21"/>
                      </w:rPr>
                      <w:t>发生</w:t>
                    </w:r>
                    <w:r>
                      <w:rPr>
                        <w:b/>
                        <w:szCs w:val="21"/>
                      </w:rPr>
                      <w:t>额</w:t>
                    </w:r>
                  </w:p>
                </w:tc>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0000"/>
                        <w:szCs w:val="21"/>
                      </w:rPr>
                    </w:pPr>
                    <w:r>
                      <w:rPr>
                        <w:rFonts w:hint="eastAsia"/>
                        <w:b/>
                        <w:bCs/>
                        <w:szCs w:val="21"/>
                      </w:rPr>
                      <w:t>一、经营活动产生的现金流量：</w:t>
                    </w:r>
                  </w:p>
                </w:tc>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p>
                </w:tc>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p>
                </w:tc>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p>
                </w:tc>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销售商品、提供劳务收到的现金</w:t>
                    </w:r>
                  </w:p>
                </w:tc>
                <w:sdt>
                  <w:sdtPr>
                    <w:rPr>
                      <w:szCs w:val="21"/>
                    </w:rPr>
                    <w:alias w:val="附注_销售商品提供劳务收到的现金"/>
                    <w:tag w:val="_GBC_94536314450b4062832df9bd05a0edd6"/>
                    <w:id w:val="144811648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销售商品提供劳务收到的现金"/>
                    <w:tag w:val="_GBC_4b0cbf652f674117a1248dffdd00651a"/>
                    <w:id w:val="-86559384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289,406,092.79</w:t>
                        </w:r>
                      </w:p>
                    </w:tc>
                  </w:sdtContent>
                </w:sdt>
                <w:sdt>
                  <w:sdtPr>
                    <w:rPr>
                      <w:szCs w:val="21"/>
                    </w:rPr>
                    <w:alias w:val="销售商品提供劳务收到的现金"/>
                    <w:tag w:val="_GBC_378796c729b54fca9319cbfadb3f2b66"/>
                    <w:id w:val="1380358558"/>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375,439,237.08</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客户存款和同业存放款项净增加额</w:t>
                    </w:r>
                  </w:p>
                </w:tc>
                <w:sdt>
                  <w:sdtPr>
                    <w:rPr>
                      <w:szCs w:val="21"/>
                    </w:rPr>
                    <w:alias w:val="附注_客户存款和同业存放款项净增加额"/>
                    <w:tag w:val="_GBC_e3a7987b47fd49718d6a1d78180e720a"/>
                    <w:id w:val="-165151712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客户存款和同业存放款项净增加额"/>
                    <w:tag w:val="_GBC_42f4842a44954f9abadf59f26e29af6b"/>
                    <w:id w:val="1738977427"/>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客户存款和同业存放款项净增加额"/>
                    <w:tag w:val="_GBC_2390509343f744f59a12480e4af82c4b"/>
                    <w:id w:val="1800329882"/>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向中央银行借款净增加额</w:t>
                    </w:r>
                  </w:p>
                </w:tc>
                <w:sdt>
                  <w:sdtPr>
                    <w:rPr>
                      <w:szCs w:val="21"/>
                    </w:rPr>
                    <w:alias w:val="附注_向中央银行借款净增加额"/>
                    <w:tag w:val="_GBC_5520760931b64001b52d86f558312ec1"/>
                    <w:id w:val="-153704068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向中央银行借款净增加额"/>
                    <w:tag w:val="_GBC_d9a239fdac3d4a789dbcb4769d228624"/>
                    <w:id w:val="666376104"/>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向中央银行借款净增加额"/>
                    <w:tag w:val="_GBC_1fc6f01b17a842ca98e62bad7ab3c532"/>
                    <w:id w:val="-902284525"/>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向其他金融机构拆入资金净增加额</w:t>
                    </w:r>
                  </w:p>
                </w:tc>
                <w:sdt>
                  <w:sdtPr>
                    <w:rPr>
                      <w:szCs w:val="21"/>
                    </w:rPr>
                    <w:alias w:val="附注_向其他金融机构拆入资金净增加额"/>
                    <w:tag w:val="_GBC_cbd1adc7b6b144758b433ba2f0041958"/>
                    <w:id w:val="-190521366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向其他金融机构拆入资金净增加额"/>
                    <w:tag w:val="_GBC_495511ffe56349a8a7d996d410eda8de"/>
                    <w:id w:val="279776422"/>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向其他金融机构拆入资金净增加额"/>
                    <w:tag w:val="_GBC_f9f18c907c6245b58551c0aaf7ffb51a"/>
                    <w:id w:val="-2014747958"/>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收到原保险合同保费取得的现金</w:t>
                    </w:r>
                  </w:p>
                </w:tc>
                <w:sdt>
                  <w:sdtPr>
                    <w:rPr>
                      <w:szCs w:val="21"/>
                    </w:rPr>
                    <w:alias w:val="附注_收到原保险合同保费取得的现金"/>
                    <w:tag w:val="_GBC_b3c4e007871e48f3a4234483fb735f62"/>
                    <w:id w:val="93648413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收到原保险合同保费取得的现金"/>
                    <w:tag w:val="_GBC_c42fe751990649b191731cf193445ef3"/>
                    <w:id w:val="729888697"/>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收到原保险合同保费取得的现金"/>
                    <w:tag w:val="_GBC_d8258136ff70480ea6a959134f641f8a"/>
                    <w:id w:val="87272945"/>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收到再保险业务现金净额</w:t>
                    </w:r>
                  </w:p>
                </w:tc>
                <w:sdt>
                  <w:sdtPr>
                    <w:rPr>
                      <w:szCs w:val="21"/>
                    </w:rPr>
                    <w:alias w:val="附注_收到再保险业务现金净额"/>
                    <w:tag w:val="_GBC_752498eb17634c32a1c6f11fb8774c3a"/>
                    <w:id w:val="179155837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收到再保险业务现金净额"/>
                    <w:tag w:val="_GBC_d541114824a64ddb97e997bb4f4b3060"/>
                    <w:id w:val="776610487"/>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收到再保险业务现金净额"/>
                    <w:tag w:val="_GBC_76a9cbcd034548cb9d94d58ff97dc85a"/>
                    <w:id w:val="113486406"/>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保户储金及投资款净增加额</w:t>
                    </w:r>
                  </w:p>
                </w:tc>
                <w:sdt>
                  <w:sdtPr>
                    <w:rPr>
                      <w:szCs w:val="21"/>
                    </w:rPr>
                    <w:alias w:val="附注_保户储金及投资款净增加额"/>
                    <w:tag w:val="_GBC_9bb0cd47baa8406dbfd221bc11003b32"/>
                    <w:id w:val="-148199288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保户储金及投资款净增加额"/>
                    <w:tag w:val="_GBC_c65674b9bdd747e9ac11c78b1f13481b"/>
                    <w:id w:val="1393699931"/>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保户储金及投资款净增加额"/>
                    <w:tag w:val="_GBC_953fc9751bbf4e8dbd83116476a14981"/>
                    <w:id w:val="-48532663"/>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处置以公允价值计量且其变动计入当期损益的金融资产净增加额</w:t>
                    </w:r>
                  </w:p>
                </w:tc>
                <w:sdt>
                  <w:sdtPr>
                    <w:rPr>
                      <w:szCs w:val="21"/>
                    </w:rPr>
                    <w:alias w:val="附注_处置以公允价值计量且其变动计入当期损益的金融资产净增加额"/>
                    <w:tag w:val="_GBC_bda254a6b8c44fc4b2f9a3c96a3f3b07"/>
                    <w:id w:val="61926559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r>
                          <w:rPr>
                            <w:rFonts w:hint="eastAsia"/>
                            <w:color w:val="333399"/>
                          </w:rPr>
                          <w:t xml:space="preserve">　</w:t>
                        </w:r>
                      </w:p>
                    </w:tc>
                  </w:sdtContent>
                </w:sdt>
                <w:sdt>
                  <w:sdtPr>
                    <w:rPr>
                      <w:szCs w:val="21"/>
                    </w:rPr>
                    <w:alias w:val="处置以公允价值计量且其变动计入当期损益的金融资产净增加额"/>
                    <w:tag w:val="_GBC_09e93cbdf5d04aed893da15e40bb8384"/>
                    <w:id w:val="1227652470"/>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sdt>
                  <w:sdtPr>
                    <w:rPr>
                      <w:szCs w:val="21"/>
                    </w:rPr>
                    <w:alias w:val="处置以公允价值计量且其变动计入当期损益的金融资产净增加额"/>
                    <w:tag w:val="_GBC_7ea52dcaa13f45e3bec674f82f4356fc"/>
                    <w:id w:val="1689103103"/>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szCs w:val="21"/>
                          </w:rPr>
                        </w:pPr>
                        <w:r>
                          <w:rPr>
                            <w:rFonts w:hint="eastAsia"/>
                            <w:color w:val="333399"/>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收取利息、手续费及佣金的现金</w:t>
                    </w:r>
                  </w:p>
                </w:tc>
                <w:sdt>
                  <w:sdtPr>
                    <w:rPr>
                      <w:szCs w:val="21"/>
                    </w:rPr>
                    <w:alias w:val="附注_收取利息、手续费及佣金的现金"/>
                    <w:tag w:val="_GBC_81c2ba18a65547d0b7e60481a49ef509"/>
                    <w:id w:val="121740457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收取利息、手续费及佣金的现金"/>
                    <w:tag w:val="_GBC_1bcb2001fac546c18e7150293a4f9c06"/>
                    <w:id w:val="-1440758616"/>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收取利息、手续费及佣金的现金"/>
                    <w:tag w:val="_GBC_c275a1015886469ab9a1fb9fa155ed8c"/>
                    <w:id w:val="-872456703"/>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拆入资金净增加额</w:t>
                    </w:r>
                  </w:p>
                </w:tc>
                <w:sdt>
                  <w:sdtPr>
                    <w:rPr>
                      <w:szCs w:val="21"/>
                    </w:rPr>
                    <w:alias w:val="附注_拆入资金净增加额"/>
                    <w:tag w:val="_GBC_75fff874ba174d7f988b0811f98ec36e"/>
                    <w:id w:val="-173955146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拆入资金净增加额"/>
                    <w:tag w:val="_GBC_5348101acd39402c85b554d3a11de8a8"/>
                    <w:id w:val="-812717569"/>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拆入资金净增加额"/>
                    <w:tag w:val="_GBC_3772b91ba4674bfca6a67a15a7947c8b"/>
                    <w:id w:val="1298186391"/>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回购业务资金净增加额</w:t>
                    </w:r>
                  </w:p>
                </w:tc>
                <w:sdt>
                  <w:sdtPr>
                    <w:rPr>
                      <w:szCs w:val="21"/>
                    </w:rPr>
                    <w:alias w:val="附注_回购业务资金净增加额"/>
                    <w:tag w:val="_GBC_209c0c410fa1432684e418184c439ee0"/>
                    <w:id w:val="-88802973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回购业务资金净增加额"/>
                    <w:tag w:val="_GBC_138238269e0c43d4bf7495a3d7698632"/>
                    <w:id w:val="-1992098728"/>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回购业务资金净增加额"/>
                    <w:tag w:val="_GBC_6a5e6841912a4dcb8f86d06da24de51d"/>
                    <w:id w:val="907740818"/>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收到的税费返还</w:t>
                    </w:r>
                  </w:p>
                </w:tc>
                <w:sdt>
                  <w:sdtPr>
                    <w:rPr>
                      <w:szCs w:val="21"/>
                    </w:rPr>
                    <w:alias w:val="附注_收到的税费返还"/>
                    <w:tag w:val="_GBC_b4282e26a144415eae3e6509ce95d524"/>
                    <w:id w:val="120891168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收到的税费返还"/>
                    <w:tag w:val="_GBC_bde15b262ab54d17baaf1bd2d3120886"/>
                    <w:id w:val="1046953860"/>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收到的税费返还"/>
                    <w:tag w:val="_GBC_e1915b70a95d4f4b92619e4058d4d41d"/>
                    <w:id w:val="252093414"/>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收到其他与经营活动有关的现金</w:t>
                    </w:r>
                  </w:p>
                </w:tc>
                <w:sdt>
                  <w:sdtPr>
                    <w:rPr>
                      <w:szCs w:val="21"/>
                    </w:rPr>
                    <w:alias w:val="附注_收到的其他与经营活动有关的现金"/>
                    <w:tag w:val="_GBC_07b43af3ee6a44d6ac4c4019f5b6eee9"/>
                    <w:id w:val="46648976"/>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6306C5" w:rsidP="00AF3FDF">
                        <w:pPr>
                          <w:rPr>
                            <w:color w:val="008000"/>
                            <w:szCs w:val="21"/>
                          </w:rPr>
                        </w:pPr>
                        <w:r>
                          <w:rPr>
                            <w:rFonts w:hint="eastAsia"/>
                            <w:szCs w:val="21"/>
                          </w:rPr>
                          <w:t>七、4</w:t>
                        </w:r>
                        <w:r w:rsidR="00AF3FDF">
                          <w:rPr>
                            <w:rFonts w:hint="eastAsia"/>
                            <w:szCs w:val="21"/>
                          </w:rPr>
                          <w:t>6</w:t>
                        </w:r>
                      </w:p>
                    </w:tc>
                  </w:sdtContent>
                </w:sdt>
                <w:sdt>
                  <w:sdtPr>
                    <w:rPr>
                      <w:szCs w:val="21"/>
                    </w:rPr>
                    <w:alias w:val="收到的其他与经营活动有关的现金"/>
                    <w:tag w:val="_GBC_742cfa4b1291462c8417b7cbf78297e5"/>
                    <w:id w:val="-94191082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50,803,385.14</w:t>
                        </w:r>
                      </w:p>
                    </w:tc>
                  </w:sdtContent>
                </w:sdt>
                <w:sdt>
                  <w:sdtPr>
                    <w:rPr>
                      <w:szCs w:val="21"/>
                    </w:rPr>
                    <w:alias w:val="收到的其他与经营活动有关的现金"/>
                    <w:tag w:val="_GBC_dea13cd9bcf749b390701734b6d2465b"/>
                    <w:id w:val="-258830838"/>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43,730,942.55</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200" w:firstLine="420"/>
                      <w:rPr>
                        <w:color w:val="000000"/>
                        <w:szCs w:val="21"/>
                      </w:rPr>
                    </w:pPr>
                    <w:r>
                      <w:rPr>
                        <w:rFonts w:hint="eastAsia"/>
                        <w:szCs w:val="21"/>
                      </w:rPr>
                      <w:t>经营活动现金流入小计</w:t>
                    </w:r>
                  </w:p>
                </w:tc>
                <w:sdt>
                  <w:sdtPr>
                    <w:rPr>
                      <w:szCs w:val="21"/>
                    </w:rPr>
                    <w:alias w:val="附注_经营活动现金流入小计"/>
                    <w:tag w:val="_GBC_04fd45fd14b84183920fe597a225cd91"/>
                    <w:id w:val="214337820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经营活动现金流入小计"/>
                    <w:tag w:val="_GBC_a70f02009da94928b9cf8c1cd2f08c36"/>
                    <w:id w:val="-1224983966"/>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340,209,477.93</w:t>
                        </w:r>
                      </w:p>
                    </w:tc>
                  </w:sdtContent>
                </w:sdt>
                <w:sdt>
                  <w:sdtPr>
                    <w:rPr>
                      <w:szCs w:val="21"/>
                    </w:rPr>
                    <w:alias w:val="经营活动现金流入小计"/>
                    <w:tag w:val="_GBC_e36d069daf8b4626af6d5cc7481e1011"/>
                    <w:id w:val="29803950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419,170,179.63</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购买商品、接受劳务支付的现金</w:t>
                    </w:r>
                  </w:p>
                </w:tc>
                <w:sdt>
                  <w:sdtPr>
                    <w:rPr>
                      <w:szCs w:val="21"/>
                    </w:rPr>
                    <w:alias w:val="附注_购买商品接受劳务支付的现金"/>
                    <w:tag w:val="_GBC_5b5e25abc239488a94d85205aaf64c48"/>
                    <w:id w:val="-119622248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购买商品接受劳务支付的现金"/>
                    <w:tag w:val="_GBC_a67f9cd7f6864d84a0dcf323e1907ccc"/>
                    <w:id w:val="-1579741904"/>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151,761,615.90</w:t>
                        </w:r>
                      </w:p>
                    </w:tc>
                  </w:sdtContent>
                </w:sdt>
                <w:sdt>
                  <w:sdtPr>
                    <w:rPr>
                      <w:szCs w:val="21"/>
                    </w:rPr>
                    <w:alias w:val="购买商品接受劳务支付的现金"/>
                    <w:tag w:val="_GBC_2d855ce53ffb4b9a9410ee243a4b34b7"/>
                    <w:id w:val="84297503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147,405,361.05</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客户贷款及垫款净增加额</w:t>
                    </w:r>
                  </w:p>
                </w:tc>
                <w:sdt>
                  <w:sdtPr>
                    <w:rPr>
                      <w:szCs w:val="21"/>
                    </w:rPr>
                    <w:alias w:val="附注_客户贷款及垫款净增加额"/>
                    <w:tag w:val="_GBC_b67221dd7b2541648ef3296af632a5db"/>
                    <w:id w:val="-105408339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客户贷款及垫款净增加额"/>
                    <w:tag w:val="_GBC_ef98bcb145004871ad6eab3c1ddac776"/>
                    <w:id w:val="-879860607"/>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客户贷款及垫款净增加额"/>
                    <w:tag w:val="_GBC_97dc28c59f9a417ca00d446cfcddeca4"/>
                    <w:id w:val="194426180"/>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存放中央银行和同业款项净增加额</w:t>
                    </w:r>
                  </w:p>
                </w:tc>
                <w:sdt>
                  <w:sdtPr>
                    <w:rPr>
                      <w:szCs w:val="21"/>
                    </w:rPr>
                    <w:alias w:val="附注_存放中央银行和同业款项净增加额"/>
                    <w:tag w:val="_GBC_28a55b9e9e6f417bacdb3cdcef601a93"/>
                    <w:id w:val="142467897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存放中央银行和同业款项净增加额"/>
                    <w:tag w:val="_GBC_e1a0048339554ee3bcfb5df68be6bfa2"/>
                    <w:id w:val="265820536"/>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存放中央银行和同业款项净增加额"/>
                    <w:tag w:val="_GBC_6a22c64c5f36460d81d6f4ce0c3dc24f"/>
                    <w:id w:val="1726028101"/>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支付原保险合同赔付款项的现金</w:t>
                    </w:r>
                  </w:p>
                </w:tc>
                <w:sdt>
                  <w:sdtPr>
                    <w:rPr>
                      <w:szCs w:val="21"/>
                    </w:rPr>
                    <w:alias w:val="附注_支付原保险合同赔付款项的现金"/>
                    <w:tag w:val="_GBC_6d19f7a3af0e4f948b775a882c911640"/>
                    <w:id w:val="-146080076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支付原保险合同赔付款项的现金"/>
                    <w:tag w:val="_GBC_416cfa0b5b994e23bf26df565d5ff54b"/>
                    <w:id w:val="-1788112872"/>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支付原保险合同赔付款项的现金"/>
                    <w:tag w:val="_GBC_dc5f78ae77614d128461b30b6c918b2a"/>
                    <w:id w:val="942347464"/>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支付利息、手续费及佣金的现金</w:t>
                    </w:r>
                  </w:p>
                </w:tc>
                <w:sdt>
                  <w:sdtPr>
                    <w:rPr>
                      <w:szCs w:val="21"/>
                    </w:rPr>
                    <w:alias w:val="附注_支付利息、手续费及佣金的现金"/>
                    <w:tag w:val="_GBC_585a39aeaddf4d95af4285be7b2a33f8"/>
                    <w:id w:val="-201914632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支付利息、手续费及佣金的现金"/>
                    <w:tag w:val="_GBC_f80a321b60024edc9de4197b19d9805f"/>
                    <w:id w:val="-1882014232"/>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支付利息、手续费及佣金的现金"/>
                    <w:tag w:val="_GBC_a6d0dd04921742f6a2580cd39ed1809e"/>
                    <w:id w:val="-692910474"/>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支付保单红利的现金</w:t>
                    </w:r>
                  </w:p>
                </w:tc>
                <w:sdt>
                  <w:sdtPr>
                    <w:rPr>
                      <w:szCs w:val="21"/>
                    </w:rPr>
                    <w:alias w:val="附注_支付保单红利的现金"/>
                    <w:tag w:val="_GBC_f397033a94a54e1688889dcd1f803e95"/>
                    <w:id w:val="78539352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支付保单红利的现金"/>
                    <w:tag w:val="_GBC_85e216637dad47b8ba3e9b23db06515f"/>
                    <w:id w:val="-1263376675"/>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支付保单红利的现金"/>
                    <w:tag w:val="_GBC_82d555cac6194213bb937987454c85b9"/>
                    <w:id w:val="-1911845076"/>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支付给职工以及为职工支付的现金</w:t>
                    </w:r>
                  </w:p>
                </w:tc>
                <w:sdt>
                  <w:sdtPr>
                    <w:rPr>
                      <w:szCs w:val="21"/>
                    </w:rPr>
                    <w:alias w:val="附注_支付给职工以及为职工支付的现金"/>
                    <w:tag w:val="_GBC_dfe5e7bafd8d491387a5d32a76a2004e"/>
                    <w:id w:val="-12631833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支付给职工以及为职工支付的现金"/>
                    <w:tag w:val="_GBC_00aea9b2f2424dc498084b562799ee1f"/>
                    <w:id w:val="-118143232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43,450,384.57</w:t>
                        </w:r>
                      </w:p>
                    </w:tc>
                  </w:sdtContent>
                </w:sdt>
                <w:sdt>
                  <w:sdtPr>
                    <w:rPr>
                      <w:szCs w:val="21"/>
                    </w:rPr>
                    <w:alias w:val="支付给职工以及为职工支付的现金"/>
                    <w:tag w:val="_GBC_bbd5c6d9b82c44509b33dc4f9235419d"/>
                    <w:id w:val="9831049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45,471,565.29</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支付的各项税费</w:t>
                    </w:r>
                  </w:p>
                </w:tc>
                <w:sdt>
                  <w:sdtPr>
                    <w:rPr>
                      <w:szCs w:val="21"/>
                    </w:rPr>
                    <w:alias w:val="附注_支付的各项税费"/>
                    <w:tag w:val="_GBC_370c7c59da5848e7901ef9cd4e8ab2b1"/>
                    <w:id w:val="-17272377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支付的各项税费"/>
                    <w:tag w:val="_GBC_d792a5c412664eb2a65bd7f0541af739"/>
                    <w:id w:val="83041170"/>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50,277,001.15</w:t>
                        </w:r>
                      </w:p>
                    </w:tc>
                  </w:sdtContent>
                </w:sdt>
                <w:sdt>
                  <w:sdtPr>
                    <w:rPr>
                      <w:szCs w:val="21"/>
                    </w:rPr>
                    <w:alias w:val="支付的各项税费"/>
                    <w:tag w:val="_GBC_109bf7c9b4c3423491c87bb7c369be3d"/>
                    <w:id w:val="10832569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56,219,236.84</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支付其他与经营活动有关的现金</w:t>
                    </w:r>
                  </w:p>
                </w:tc>
                <w:sdt>
                  <w:sdtPr>
                    <w:rPr>
                      <w:szCs w:val="21"/>
                    </w:rPr>
                    <w:alias w:val="附注_支付的其他与经营活动有关的现金"/>
                    <w:tag w:val="_GBC_ff46a550071d4b078a5c9be952705cbe"/>
                    <w:id w:val="-345253352"/>
                    <w:lock w:val="sdtLocked"/>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6306C5" w:rsidP="00AF3FDF">
                        <w:pPr>
                          <w:rPr>
                            <w:color w:val="008000"/>
                            <w:szCs w:val="21"/>
                          </w:rPr>
                        </w:pPr>
                        <w:r>
                          <w:rPr>
                            <w:rFonts w:hint="eastAsia"/>
                            <w:szCs w:val="21"/>
                          </w:rPr>
                          <w:t>七、4</w:t>
                        </w:r>
                        <w:r w:rsidR="00AF3FDF">
                          <w:rPr>
                            <w:rFonts w:hint="eastAsia"/>
                            <w:szCs w:val="21"/>
                          </w:rPr>
                          <w:t>6</w:t>
                        </w:r>
                      </w:p>
                    </w:tc>
                  </w:sdtContent>
                </w:sdt>
                <w:sdt>
                  <w:sdtPr>
                    <w:rPr>
                      <w:szCs w:val="21"/>
                    </w:rPr>
                    <w:alias w:val="支付的其他与经营活动有关的现金"/>
                    <w:tag w:val="_GBC_cfb4c83217e44ab0bcee2921bd5424cb"/>
                    <w:id w:val="108850947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76,584,492.12</w:t>
                        </w:r>
                      </w:p>
                    </w:tc>
                  </w:sdtContent>
                </w:sdt>
                <w:sdt>
                  <w:sdtPr>
                    <w:rPr>
                      <w:szCs w:val="21"/>
                    </w:rPr>
                    <w:alias w:val="支付的其他与经营活动有关的现金"/>
                    <w:tag w:val="_GBC_c78bd8d6a5344ec89da4a961d9f37cb4"/>
                    <w:id w:val="191643690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70,796,399.39</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200" w:firstLine="420"/>
                      <w:rPr>
                        <w:color w:val="000000"/>
                        <w:szCs w:val="21"/>
                      </w:rPr>
                    </w:pPr>
                    <w:r>
                      <w:rPr>
                        <w:rFonts w:hint="eastAsia"/>
                        <w:szCs w:val="21"/>
                      </w:rPr>
                      <w:t>经营活动现金流出小计</w:t>
                    </w:r>
                  </w:p>
                </w:tc>
                <w:sdt>
                  <w:sdtPr>
                    <w:rPr>
                      <w:szCs w:val="21"/>
                    </w:rPr>
                    <w:alias w:val="附注_经营活动现金流出小计"/>
                    <w:tag w:val="_GBC_72713b35f79c400eb3fa826a54f9eee1"/>
                    <w:id w:val="115765546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经营活动现金流出小计"/>
                    <w:tag w:val="_GBC_8cad57674c774c649304983a955026ee"/>
                    <w:id w:val="62111270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322,073,493.74</w:t>
                        </w:r>
                      </w:p>
                    </w:tc>
                  </w:sdtContent>
                </w:sdt>
                <w:sdt>
                  <w:sdtPr>
                    <w:rPr>
                      <w:szCs w:val="21"/>
                    </w:rPr>
                    <w:alias w:val="经营活动现金流出小计"/>
                    <w:tag w:val="_GBC_0a01fd0d99dc443bb67842f7c30237c8"/>
                    <w:id w:val="-99094030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319,892,562.57</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300" w:firstLine="630"/>
                      <w:rPr>
                        <w:color w:val="000000"/>
                        <w:szCs w:val="21"/>
                      </w:rPr>
                    </w:pPr>
                    <w:r>
                      <w:rPr>
                        <w:rFonts w:hint="eastAsia"/>
                        <w:szCs w:val="21"/>
                      </w:rPr>
                      <w:t>经营活动产生的现金流量净额</w:t>
                    </w:r>
                  </w:p>
                </w:tc>
                <w:sdt>
                  <w:sdtPr>
                    <w:rPr>
                      <w:szCs w:val="21"/>
                    </w:rPr>
                    <w:alias w:val="附注_经营活动现金流量净额"/>
                    <w:tag w:val="_GBC_af8fb6910a5648f18378eb6f4af5d051"/>
                    <w:id w:val="-165412427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经营活动现金流量净额"/>
                    <w:tag w:val="_GBC_1b0cef9c1c7645f68fc3961402650b52"/>
                    <w:id w:val="-9925719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18,135,984.19</w:t>
                        </w:r>
                      </w:p>
                    </w:tc>
                  </w:sdtContent>
                </w:sdt>
                <w:sdt>
                  <w:sdtPr>
                    <w:rPr>
                      <w:szCs w:val="21"/>
                    </w:rPr>
                    <w:alias w:val="经营活动现金流量净额"/>
                    <w:tag w:val="_GBC_4a02dbe253d448d89971a9eb0126e8c9"/>
                    <w:id w:val="56776995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99,277,617.06</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0000"/>
                        <w:szCs w:val="21"/>
                      </w:rPr>
                    </w:pPr>
                    <w:r>
                      <w:rPr>
                        <w:rFonts w:hint="eastAsia"/>
                        <w:b/>
                        <w:bCs/>
                        <w:szCs w:val="21"/>
                      </w:rPr>
                      <w:t>二、投资活动产生的现金流量：</w:t>
                    </w:r>
                  </w:p>
                </w:tc>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p>
                </w:tc>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p>
                </w:tc>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p>
                </w:tc>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收回投资收到的现金</w:t>
                    </w:r>
                  </w:p>
                </w:tc>
                <w:sdt>
                  <w:sdtPr>
                    <w:rPr>
                      <w:szCs w:val="21"/>
                    </w:rPr>
                    <w:alias w:val="附注_收回投资所收到的现金"/>
                    <w:tag w:val="_GBC_ed53398ea177485b9d1a5855243bd07d"/>
                    <w:id w:val="-22961675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收回投资所收到的现金"/>
                    <w:tag w:val="_GBC_e6056e2bdfea497ea5ee011ea20998f9"/>
                    <w:id w:val="20630050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720,000.00</w:t>
                        </w:r>
                      </w:p>
                    </w:tc>
                  </w:sdtContent>
                </w:sdt>
                <w:sdt>
                  <w:sdtPr>
                    <w:rPr>
                      <w:szCs w:val="21"/>
                    </w:rPr>
                    <w:alias w:val="收回投资所收到的现金"/>
                    <w:tag w:val="_GBC_40b8d36263514021a6b2386e847d560e"/>
                    <w:id w:val="1885515295"/>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取得投资收益收到的现金</w:t>
                    </w:r>
                  </w:p>
                </w:tc>
                <w:sdt>
                  <w:sdtPr>
                    <w:rPr>
                      <w:szCs w:val="21"/>
                    </w:rPr>
                    <w:alias w:val="附注_取得投资收益所收到的现金"/>
                    <w:tag w:val="_GBC_09db0ac3ee574b9688cddec228cb83ac"/>
                    <w:id w:val="118285390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取得投资收益所收到的现金"/>
                    <w:tag w:val="_GBC_a91f0f4c4f11485f9c16058b28ee10fa"/>
                    <w:id w:val="-93872197"/>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95,340.77</w:t>
                        </w:r>
                      </w:p>
                    </w:tc>
                  </w:sdtContent>
                </w:sdt>
                <w:sdt>
                  <w:sdtPr>
                    <w:rPr>
                      <w:szCs w:val="21"/>
                    </w:rPr>
                    <w:alias w:val="取得投资收益所收到的现金"/>
                    <w:tag w:val="_GBC_5f84c1e7f5e8495bb24fbf95e6f865f7"/>
                    <w:id w:val="-19408065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415,164.86</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处置固定资产、无形资产和其他长期资产收回的现金净额</w:t>
                    </w:r>
                  </w:p>
                </w:tc>
                <w:sdt>
                  <w:sdtPr>
                    <w:rPr>
                      <w:szCs w:val="21"/>
                    </w:rPr>
                    <w:alias w:val="附注_处置固定资产无形资产和其他长期资产而收回的现金"/>
                    <w:tag w:val="_GBC_28746586bce14a278e171c83e537fcbf"/>
                    <w:id w:val="74777285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处置固定资产、无形资产和其他长期资产而收回的现金"/>
                    <w:tag w:val="_GBC_679d98d4ce944bfc9233c3032e7c6f2d"/>
                    <w:id w:val="-1597934634"/>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56,000.00</w:t>
                        </w:r>
                      </w:p>
                    </w:tc>
                  </w:sdtContent>
                </w:sdt>
                <w:sdt>
                  <w:sdtPr>
                    <w:rPr>
                      <w:szCs w:val="21"/>
                    </w:rPr>
                    <w:alias w:val="处置固定资产、无形资产和其他长期资产而收回的现金"/>
                    <w:tag w:val="_GBC_a32e79485fe44cf295ab592ef5233fc0"/>
                    <w:id w:val="811370606"/>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处置子公司及其他营业单位收到的现金净额</w:t>
                    </w:r>
                  </w:p>
                </w:tc>
                <w:sdt>
                  <w:sdtPr>
                    <w:rPr>
                      <w:szCs w:val="21"/>
                    </w:rPr>
                    <w:alias w:val="附注_收回投资所收到的现金中的出售子公司收到的现金"/>
                    <w:tag w:val="_GBC_d95627b97c4f47c6a89c53912560cf12"/>
                    <w:id w:val="80105085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50f95376dc474aadb985ed73a597a9ee"/>
                    <w:id w:val="1293099957"/>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994248e0b42a4eba8444f2d21c05eec6"/>
                    <w:id w:val="765276836"/>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收到其他与投资活动有关的现金</w:t>
                    </w:r>
                  </w:p>
                </w:tc>
                <w:sdt>
                  <w:sdtPr>
                    <w:rPr>
                      <w:szCs w:val="21"/>
                    </w:rPr>
                    <w:alias w:val="附注_收到的其他与投资活动有关的现金"/>
                    <w:tag w:val="_GBC_69a83541efe14dc3b1f12b4a95642192"/>
                    <w:id w:val="27376039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收到的其他与投资活动有关的现金"/>
                    <w:tag w:val="_GBC_54191245326244a09359a2db126597bb"/>
                    <w:id w:val="-1696686263"/>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收到的其他与投资活动有关的现金"/>
                    <w:tag w:val="_GBC_a6da9644677344ee8c07c0f7ce47eea7"/>
                    <w:id w:val="463319924"/>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200" w:firstLine="420"/>
                      <w:rPr>
                        <w:color w:val="000000"/>
                        <w:szCs w:val="21"/>
                      </w:rPr>
                    </w:pPr>
                    <w:r>
                      <w:rPr>
                        <w:rFonts w:hint="eastAsia"/>
                        <w:szCs w:val="21"/>
                      </w:rPr>
                      <w:t>投资活动现金流入小计</w:t>
                    </w:r>
                  </w:p>
                </w:tc>
                <w:sdt>
                  <w:sdtPr>
                    <w:rPr>
                      <w:szCs w:val="21"/>
                    </w:rPr>
                    <w:alias w:val="附注_投资活动现金流入小计"/>
                    <w:tag w:val="_GBC_a6530fccc1554a038779d871001b4bd4"/>
                    <w:id w:val="-54939112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投资活动现金流入小计"/>
                    <w:tag w:val="_GBC_0a77f186c60d45c3805659c7edb28d79"/>
                    <w:id w:val="-72275612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871,340.77</w:t>
                        </w:r>
                      </w:p>
                    </w:tc>
                  </w:sdtContent>
                </w:sdt>
                <w:sdt>
                  <w:sdtPr>
                    <w:rPr>
                      <w:szCs w:val="21"/>
                    </w:rPr>
                    <w:alias w:val="投资活动现金流入小计"/>
                    <w:tag w:val="_GBC_292a70c4caed4c01b0fa4000945e8483"/>
                    <w:id w:val="184621515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415,164.86</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购建固定资产、无形资产和其他长期资产支付的现金</w:t>
                    </w:r>
                  </w:p>
                </w:tc>
                <w:sdt>
                  <w:sdtPr>
                    <w:rPr>
                      <w:szCs w:val="21"/>
                    </w:rPr>
                    <w:alias w:val="附注_购建固定资产无形资产和其他长期资产所支付的现金"/>
                    <w:tag w:val="_GBC_d631e6d4add54b6ba352ff30af145e12"/>
                    <w:id w:val="-153980942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购建固定资产、无形资产和其他长期资产所支付的现金"/>
                    <w:tag w:val="_GBC_1c4d3148631d4ffca37bb30aef424dc6"/>
                    <w:id w:val="-212812057"/>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32,117,099.18</w:t>
                        </w:r>
                      </w:p>
                    </w:tc>
                  </w:sdtContent>
                </w:sdt>
                <w:sdt>
                  <w:sdtPr>
                    <w:rPr>
                      <w:szCs w:val="21"/>
                    </w:rPr>
                    <w:alias w:val="购建固定资产、无形资产和其他长期资产所支付的现金"/>
                    <w:tag w:val="_GBC_b67d09b7790a46baa4e7db765e9ebf73"/>
                    <w:id w:val="38361212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8,276,451.87</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投资支付的现金</w:t>
                    </w:r>
                  </w:p>
                </w:tc>
                <w:sdt>
                  <w:sdtPr>
                    <w:rPr>
                      <w:szCs w:val="21"/>
                    </w:rPr>
                    <w:alias w:val="附注_投资所支付的现金"/>
                    <w:tag w:val="_GBC_e189fcfe1b1f47fd8493046fb0bc7e71"/>
                    <w:id w:val="174406246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投资所支付的现金"/>
                    <w:tag w:val="_GBC_a817b318002a48ee98a47ae34388338d"/>
                    <w:id w:val="-143775289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95,094.33</w:t>
                        </w:r>
                      </w:p>
                    </w:tc>
                  </w:sdtContent>
                </w:sdt>
                <w:sdt>
                  <w:sdtPr>
                    <w:rPr>
                      <w:szCs w:val="21"/>
                    </w:rPr>
                    <w:alias w:val="投资所支付的现金"/>
                    <w:tag w:val="_GBC_1499272844cc4870a6f14f093ece8840"/>
                    <w:id w:val="184410338"/>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415,552.55</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质押贷款净增加额</w:t>
                    </w:r>
                  </w:p>
                </w:tc>
                <w:sdt>
                  <w:sdtPr>
                    <w:rPr>
                      <w:szCs w:val="21"/>
                    </w:rPr>
                    <w:alias w:val="附注_质押贷款净增加额"/>
                    <w:tag w:val="_GBC_238afb9f636243ec9078759375d4bc75"/>
                    <w:id w:val="-162082441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质押贷款净增加额"/>
                    <w:tag w:val="_GBC_6dba2d129b1c4c76b0e6693413f60fca"/>
                    <w:id w:val="-834908784"/>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质押贷款净增加额"/>
                    <w:tag w:val="_GBC_68743f95e31448d9b43d3d2c57204624"/>
                    <w:id w:val="-588085247"/>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取得子公司及其他营业单位支付的现金净额</w:t>
                    </w:r>
                  </w:p>
                </w:tc>
                <w:sdt>
                  <w:sdtPr>
                    <w:rPr>
                      <w:szCs w:val="21"/>
                    </w:rPr>
                    <w:alias w:val="附注_取得子公司及其他营业单位支付的现金净额"/>
                    <w:tag w:val="_GBC_e226945087194017883b4f63beb92647"/>
                    <w:id w:val="-13573407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9bcbc3788b684de09dcefedf80fdd1b7"/>
                    <w:id w:val="2054505070"/>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bd2afc7dc2754d208d59892592ffbe28"/>
                    <w:id w:val="-665323647"/>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支付其他与投资活动有关的现金</w:t>
                    </w:r>
                  </w:p>
                </w:tc>
                <w:sdt>
                  <w:sdtPr>
                    <w:rPr>
                      <w:szCs w:val="21"/>
                    </w:rPr>
                    <w:alias w:val="附注_支付的其他与投资活动有关的现金"/>
                    <w:tag w:val="_GBC_e44524f2a4a74b89bec2bc0ff2f29c1f"/>
                    <w:id w:val="-186721015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支付的其他与投资活动有关的现金"/>
                    <w:tag w:val="_GBC_a169c5280af34ed684bc4edad394ff53"/>
                    <w:id w:val="-733460687"/>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支付的其他与投资活动有关的现金"/>
                    <w:tag w:val="_GBC_4934839a836b4e28b0c9f4d22e0b8d7b"/>
                    <w:id w:val="1864171570"/>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200" w:firstLine="420"/>
                      <w:rPr>
                        <w:color w:val="000000"/>
                        <w:szCs w:val="21"/>
                      </w:rPr>
                    </w:pPr>
                    <w:r>
                      <w:rPr>
                        <w:rFonts w:hint="eastAsia"/>
                        <w:szCs w:val="21"/>
                      </w:rPr>
                      <w:t>投资活动现金流出小计</w:t>
                    </w:r>
                  </w:p>
                </w:tc>
                <w:sdt>
                  <w:sdtPr>
                    <w:rPr>
                      <w:szCs w:val="21"/>
                    </w:rPr>
                    <w:alias w:val="附注_投资活动现金流出小计"/>
                    <w:tag w:val="_GBC_71255c2885e64052b6b6fe3e5e8f829e"/>
                    <w:id w:val="-89002668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投资活动现金流出小计"/>
                    <w:tag w:val="_GBC_35c4367dda6b4f878c275435100ea019"/>
                    <w:id w:val="-189140601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32,212,193.51</w:t>
                        </w:r>
                      </w:p>
                    </w:tc>
                  </w:sdtContent>
                </w:sdt>
                <w:sdt>
                  <w:sdtPr>
                    <w:rPr>
                      <w:szCs w:val="21"/>
                    </w:rPr>
                    <w:alias w:val="投资活动现金流出小计"/>
                    <w:tag w:val="_GBC_b67f65d466a84cfc9ba40126c3b7be6d"/>
                    <w:id w:val="1705490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8,692,004.42</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300" w:firstLine="630"/>
                      <w:rPr>
                        <w:color w:val="000000"/>
                        <w:szCs w:val="21"/>
                      </w:rPr>
                    </w:pPr>
                    <w:r>
                      <w:rPr>
                        <w:rFonts w:hint="eastAsia"/>
                        <w:szCs w:val="21"/>
                      </w:rPr>
                      <w:lastRenderedPageBreak/>
                      <w:t>投资活动产生的现金流量净额</w:t>
                    </w:r>
                  </w:p>
                </w:tc>
                <w:sdt>
                  <w:sdtPr>
                    <w:rPr>
                      <w:szCs w:val="21"/>
                    </w:rPr>
                    <w:alias w:val="附注_投资活动产生的现金流量净额"/>
                    <w:tag w:val="_GBC_b7de28b136214100a3f4112f874464c8"/>
                    <w:id w:val="197309320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投资活动产生的现金流量净额"/>
                    <w:tag w:val="_GBC_e2558f540c9b4a1a8b427769e1b7dded"/>
                    <w:id w:val="-206026510"/>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-31,340,852.74</w:t>
                        </w:r>
                      </w:p>
                    </w:tc>
                  </w:sdtContent>
                </w:sdt>
                <w:sdt>
                  <w:sdtPr>
                    <w:rPr>
                      <w:szCs w:val="21"/>
                    </w:rPr>
                    <w:alias w:val="投资活动产生的现金流量净额"/>
                    <w:tag w:val="_GBC_c3eecb5ba8d744449af99ef0e4e1518d"/>
                    <w:id w:val="-1024319847"/>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-8,276,839.56</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0000"/>
                        <w:szCs w:val="21"/>
                      </w:rPr>
                    </w:pPr>
                    <w:r>
                      <w:rPr>
                        <w:rFonts w:hint="eastAsia"/>
                        <w:b/>
                        <w:bCs/>
                        <w:szCs w:val="21"/>
                      </w:rPr>
                      <w:t>三、筹资活动产生的现金流量：</w:t>
                    </w:r>
                  </w:p>
                </w:tc>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p>
                </w:tc>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p>
                </w:tc>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p>
                </w:tc>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吸收投资收到的现金</w:t>
                    </w:r>
                  </w:p>
                </w:tc>
                <w:sdt>
                  <w:sdtPr>
                    <w:rPr>
                      <w:szCs w:val="21"/>
                    </w:rPr>
                    <w:alias w:val="附注_吸收投资所收到的现金"/>
                    <w:tag w:val="_GBC_d1ce96c19b534106ae74889b8ca054b1"/>
                    <w:id w:val="27152110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吸收投资所收到的现金"/>
                    <w:tag w:val="_GBC_214812cf8a5847959c4ff6a7c91fc0b9"/>
                    <w:id w:val="-1501734465"/>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吸收投资所收到的现金"/>
                    <w:tag w:val="_GBC_ef80e14114a64e5893cdb4028535e060"/>
                    <w:id w:val="1536309418"/>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其中：子公司吸收少数股东投资收到的现金</w:t>
                    </w:r>
                  </w:p>
                </w:tc>
                <w:sdt>
                  <w:sdtPr>
                    <w:rPr>
                      <w:szCs w:val="21"/>
                    </w:rPr>
                    <w:alias w:val="附注_吸收投资所收到的现金中的子公司吸收少数股东权益性投资收到的现金"/>
                    <w:tag w:val="_GBC_21fef2edc7bb4073945e46395c29885b"/>
                    <w:id w:val="62173344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febb11c664cb409aa7271d63e72ef08f"/>
                    <w:id w:val="-1845779570"/>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bd716e00067944a68e097d259758f352"/>
                    <w:id w:val="-558933079"/>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取得借款收到的现金</w:t>
                    </w:r>
                  </w:p>
                </w:tc>
                <w:sdt>
                  <w:sdtPr>
                    <w:rPr>
                      <w:szCs w:val="21"/>
                    </w:rPr>
                    <w:alias w:val="附注_借款所收到的现金"/>
                    <w:tag w:val="_GBC_ea9de161e7454db58d2b334086a86e9a"/>
                    <w:id w:val="-131733128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借款所收到的现金"/>
                    <w:tag w:val="_GBC_c926bef7c43b4c6d8d3bfe7c14a70ee2"/>
                    <w:id w:val="-66069568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125,000,000.00</w:t>
                        </w:r>
                      </w:p>
                    </w:tc>
                  </w:sdtContent>
                </w:sdt>
                <w:sdt>
                  <w:sdtPr>
                    <w:rPr>
                      <w:szCs w:val="21"/>
                    </w:rPr>
                    <w:alias w:val="借款所收到的现金"/>
                    <w:tag w:val="_GBC_cda638dfb0994c05936aa30f512c9bbf"/>
                    <w:id w:val="-2145959627"/>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16,082,474.32</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发行债券收到的现金</w:t>
                    </w:r>
                  </w:p>
                </w:tc>
                <w:sdt>
                  <w:sdtPr>
                    <w:rPr>
                      <w:szCs w:val="21"/>
                    </w:rPr>
                    <w:alias w:val="附注_发行债券收到的现金"/>
                    <w:tag w:val="_GBC_ce8441f5f074481db17e78dca82f2597"/>
                    <w:id w:val="-68435856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发行债券所收到的现金"/>
                    <w:tag w:val="_GBC_d9ac853a5d684513b0d0d96157cec78b"/>
                    <w:id w:val="-1220589213"/>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发行债券所收到的现金"/>
                    <w:tag w:val="_GBC_e5cf08aa6e2b4d949705bc2ebf1b01b6"/>
                    <w:id w:val="-1566557191"/>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收到其他与筹资活动有关的现金</w:t>
                    </w:r>
                  </w:p>
                </w:tc>
                <w:sdt>
                  <w:sdtPr>
                    <w:rPr>
                      <w:szCs w:val="21"/>
                    </w:rPr>
                    <w:alias w:val="附注_收到其他与筹资活动有关的现金"/>
                    <w:tag w:val="_GBC_0f215487d62d4de78f979073a043e743"/>
                    <w:id w:val="55759732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收到其他与筹资活动有关的现金"/>
                    <w:tag w:val="_GBC_ff7a3bf0647e44fba0bc7c21cae57af1"/>
                    <w:id w:val="-1593392095"/>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收到其他与筹资活动有关的现金"/>
                    <w:tag w:val="_GBC_01edf6fbc7f0405bb988bffbe6d14256"/>
                    <w:id w:val="-1903364249"/>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200" w:firstLine="420"/>
                      <w:rPr>
                        <w:color w:val="000000"/>
                        <w:szCs w:val="21"/>
                      </w:rPr>
                    </w:pPr>
                    <w:r>
                      <w:rPr>
                        <w:rFonts w:hint="eastAsia"/>
                        <w:szCs w:val="21"/>
                      </w:rPr>
                      <w:t>筹资活动现金流入小计</w:t>
                    </w:r>
                  </w:p>
                </w:tc>
                <w:sdt>
                  <w:sdtPr>
                    <w:rPr>
                      <w:szCs w:val="21"/>
                    </w:rPr>
                    <w:alias w:val="附注_筹资活动现金流入小计"/>
                    <w:tag w:val="_GBC_ffa49476261b44ca9cd02e1965e5a1a9"/>
                    <w:id w:val="-179736393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筹资活动现金流入小计"/>
                    <w:tag w:val="_GBC_1af3cda058124a6cac9112c4536ae624"/>
                    <w:id w:val="-192609431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125,000,000.00</w:t>
                        </w:r>
                      </w:p>
                    </w:tc>
                  </w:sdtContent>
                </w:sdt>
                <w:sdt>
                  <w:sdtPr>
                    <w:rPr>
                      <w:szCs w:val="21"/>
                    </w:rPr>
                    <w:alias w:val="筹资活动现金流入小计"/>
                    <w:tag w:val="_GBC_5297ee8c9f1a44baab337027bc323d2b"/>
                    <w:id w:val="140935266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16,082,474.32</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偿还债务支付的现金</w:t>
                    </w:r>
                  </w:p>
                </w:tc>
                <w:sdt>
                  <w:sdtPr>
                    <w:rPr>
                      <w:szCs w:val="21"/>
                    </w:rPr>
                    <w:alias w:val="附注_偿还债务所支付的现金"/>
                    <w:tag w:val="_GBC_9c5c2e4ed15c49ca8a704815e6f3e339"/>
                    <w:id w:val="-205630164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偿还债务所支付的现金"/>
                    <w:tag w:val="_GBC_4d5fffa5a7d3488d92845d2214c60390"/>
                    <w:id w:val="14216858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5,000,000.00</w:t>
                        </w:r>
                      </w:p>
                    </w:tc>
                  </w:sdtContent>
                </w:sdt>
                <w:sdt>
                  <w:sdtPr>
                    <w:rPr>
                      <w:szCs w:val="21"/>
                    </w:rPr>
                    <w:alias w:val="偿还债务所支付的现金"/>
                    <w:tag w:val="_GBC_1e7e4e008af24cb3b9bf91301e112063"/>
                    <w:id w:val="-28873824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180,000.00</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分配股利、利润或偿付利息支付的现金</w:t>
                    </w:r>
                  </w:p>
                </w:tc>
                <w:sdt>
                  <w:sdtPr>
                    <w:rPr>
                      <w:szCs w:val="21"/>
                    </w:rPr>
                    <w:alias w:val="附注_分配股利利润或偿付利息所支付的现金"/>
                    <w:tag w:val="_GBC_2b494ecef12a4118922086838b3d2adb"/>
                    <w:id w:val="-196040300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分配股利利润或偿付利息所支付的现金"/>
                    <w:tag w:val="_GBC_cec7cf4fe3f744c0a99053440f48349a"/>
                    <w:id w:val="-1267916957"/>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3,593,572.91</w:t>
                        </w:r>
                      </w:p>
                    </w:tc>
                  </w:sdtContent>
                </w:sdt>
                <w:sdt>
                  <w:sdtPr>
                    <w:rPr>
                      <w:szCs w:val="21"/>
                    </w:rPr>
                    <w:alias w:val="分配股利利润或偿付利息所支付的现金"/>
                    <w:tag w:val="_GBC_5ac113089bb64eec8384abcfa45d74ca"/>
                    <w:id w:val="1926757201"/>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其中：子公司支付给少数股东的股利、利润</w:t>
                    </w:r>
                  </w:p>
                </w:tc>
                <w:sdt>
                  <w:sdtPr>
                    <w:rPr>
                      <w:szCs w:val="21"/>
                    </w:rPr>
                    <w:alias w:val="附注_分配股利利润或偿付利息所支付的现金中的支付少数股东的股利"/>
                    <w:tag w:val="_GBC_618fe392f7ee43008a44c3d883f6e091"/>
                    <w:id w:val="-105137842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b068fcde28294aadae7e81e7e0fef4ea"/>
                    <w:id w:val="374664347"/>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387e81f2f55c437db18eea98c09d53c3"/>
                    <w:id w:val="1652634769"/>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支付其他与筹资活动有关的现金</w:t>
                    </w:r>
                  </w:p>
                </w:tc>
                <w:sdt>
                  <w:sdtPr>
                    <w:rPr>
                      <w:szCs w:val="21"/>
                    </w:rPr>
                    <w:alias w:val="附注_支付的其他与筹资活动有关的现金"/>
                    <w:tag w:val="_GBC_88686fbce69647a08fedf928c6e6db24"/>
                    <w:id w:val="-28072759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支付的其他与筹资活动有关的现金"/>
                    <w:tag w:val="_GBC_19b81f32f7714009a3555234075279c8"/>
                    <w:id w:val="-1008143271"/>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支付的其他与筹资活动有关的现金"/>
                    <w:tag w:val="_GBC_edcad122e1074e1d9d0b784b4ab466ba"/>
                    <w:id w:val="1771352068"/>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200" w:firstLine="420"/>
                      <w:rPr>
                        <w:color w:val="000000"/>
                        <w:szCs w:val="21"/>
                      </w:rPr>
                    </w:pPr>
                    <w:r>
                      <w:rPr>
                        <w:rFonts w:hint="eastAsia"/>
                        <w:szCs w:val="21"/>
                      </w:rPr>
                      <w:t>筹资活动现金流出小计</w:t>
                    </w:r>
                  </w:p>
                </w:tc>
                <w:sdt>
                  <w:sdtPr>
                    <w:rPr>
                      <w:szCs w:val="21"/>
                    </w:rPr>
                    <w:alias w:val="附注_筹资活动现金流出小计"/>
                    <w:tag w:val="_GBC_61a62821a4404984bb0667cf75dd7584"/>
                    <w:id w:val="-51529932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筹资活动现金流出小计"/>
                    <w:tag w:val="_GBC_33c5f7515ba34278a6763a4efa2cce1a"/>
                    <w:id w:val="174506129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8,593,572.91</w:t>
                        </w:r>
                      </w:p>
                    </w:tc>
                  </w:sdtContent>
                </w:sdt>
                <w:sdt>
                  <w:sdtPr>
                    <w:rPr>
                      <w:szCs w:val="21"/>
                    </w:rPr>
                    <w:alias w:val="筹资活动现金流出小计"/>
                    <w:tag w:val="_GBC_dc70b9c9b8c241e6b272815d21043499"/>
                    <w:id w:val="142137685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180,000.00</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300" w:firstLine="630"/>
                      <w:rPr>
                        <w:color w:val="000000"/>
                        <w:szCs w:val="21"/>
                      </w:rPr>
                    </w:pPr>
                    <w:r>
                      <w:rPr>
                        <w:rFonts w:hint="eastAsia"/>
                        <w:szCs w:val="21"/>
                      </w:rPr>
                      <w:t>筹资活动产生的现金流量净额</w:t>
                    </w:r>
                  </w:p>
                </w:tc>
                <w:sdt>
                  <w:sdtPr>
                    <w:rPr>
                      <w:szCs w:val="21"/>
                    </w:rPr>
                    <w:alias w:val="附注_筹资活动产生的现金流量净额"/>
                    <w:tag w:val="_GBC_9c0affd356084f899d74826769063ac3"/>
                    <w:id w:val="114508438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筹资活动产生的现金流量净额"/>
                    <w:tag w:val="_GBC_838449ea1c5b4f97bee38ff76e40bdd4"/>
                    <w:id w:val="-207171409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116,406,427.09</w:t>
                        </w:r>
                      </w:p>
                    </w:tc>
                  </w:sdtContent>
                </w:sdt>
                <w:sdt>
                  <w:sdtPr>
                    <w:rPr>
                      <w:szCs w:val="21"/>
                    </w:rPr>
                    <w:alias w:val="筹资活动产生的现金流量净额"/>
                    <w:tag w:val="_GBC_648f4585fbad4d8a907a5427adf5929a"/>
                    <w:id w:val="-130730756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15,902,474.32</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0000"/>
                        <w:szCs w:val="21"/>
                      </w:rPr>
                    </w:pPr>
                    <w:r>
                      <w:rPr>
                        <w:rFonts w:hint="eastAsia"/>
                        <w:b/>
                        <w:bCs/>
                        <w:szCs w:val="21"/>
                      </w:rPr>
                      <w:t>四、汇率变动对现金及现金等价物的影响</w:t>
                    </w:r>
                  </w:p>
                </w:tc>
                <w:sdt>
                  <w:sdtPr>
                    <w:rPr>
                      <w:szCs w:val="21"/>
                    </w:rPr>
                    <w:alias w:val="附注_汇率变动对现金的影响"/>
                    <w:tag w:val="_GBC_5cbb84f1ef104c50acc718b8ef934f77"/>
                    <w:id w:val="91490528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汇率变动对现金的影响"/>
                    <w:tag w:val="_GBC_ccb694878b3d4ba3a27403714420249a"/>
                    <w:id w:val="1754548649"/>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汇率变动对现金的影响"/>
                    <w:tag w:val="_GBC_7f1fe5c313b04f3bb4cae2b8e4edad29"/>
                    <w:id w:val="477652129"/>
                    <w:lock w:val="sdtLocked"/>
                    <w:showingPlcHdr/>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0000"/>
                        <w:szCs w:val="21"/>
                      </w:rPr>
                    </w:pPr>
                    <w:r>
                      <w:rPr>
                        <w:rFonts w:hint="eastAsia"/>
                        <w:b/>
                        <w:bCs/>
                        <w:szCs w:val="21"/>
                      </w:rPr>
                      <w:t>五、现金及现金等价物净增加额</w:t>
                    </w:r>
                  </w:p>
                </w:tc>
                <w:sdt>
                  <w:sdtPr>
                    <w:rPr>
                      <w:szCs w:val="21"/>
                    </w:rPr>
                    <w:alias w:val="附注_现金及现金等价物净增加额"/>
                    <w:tag w:val="_GBC_28aceb1920d9482bb5b7521eb3bf830c"/>
                    <w:id w:val="-77108624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现金及现金等价物净增加额"/>
                    <w:tag w:val="_GBC_b6b01c9e77794c9f8587115c534cf8cc"/>
                    <w:id w:val="-133183618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103,201,558.54</w:t>
                        </w:r>
                      </w:p>
                    </w:tc>
                  </w:sdtContent>
                </w:sdt>
                <w:sdt>
                  <w:sdtPr>
                    <w:rPr>
                      <w:szCs w:val="21"/>
                    </w:rPr>
                    <w:alias w:val="现金及现金等价物净增加额"/>
                    <w:tag w:val="_GBC_225a814e915f442bae7e6704c8477d5d"/>
                    <w:id w:val="-28951285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106,903,251.82</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加：期初现金及现金等价物余额</w:t>
                    </w:r>
                  </w:p>
                </w:tc>
                <w:sdt>
                  <w:sdtPr>
                    <w:rPr>
                      <w:szCs w:val="21"/>
                    </w:rPr>
                    <w:alias w:val="附注_现金及现金等价物余额"/>
                    <w:tag w:val="_GBC_bfc5c246d60f424b9edeaa6525177b8b"/>
                    <w:id w:val="140749431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现金及现金等价物余额"/>
                    <w:tag w:val="_GBC_dcd2243dd2f24df481ddcae7608e4649"/>
                    <w:id w:val="1062986927"/>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372,100,525.05</w:t>
                        </w:r>
                      </w:p>
                    </w:tc>
                  </w:sdtContent>
                </w:sdt>
                <w:sdt>
                  <w:sdtPr>
                    <w:rPr>
                      <w:szCs w:val="21"/>
                    </w:rPr>
                    <w:alias w:val="现金及现金等价物余额"/>
                    <w:tag w:val="_GBC_3c851a526a974faf90c672921c00f4d0"/>
                    <w:id w:val="186393322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205,076,280.77</w:t>
                        </w:r>
                      </w:p>
                    </w:tc>
                  </w:sdtContent>
                </w:sdt>
              </w:tr>
              <w:tr w:rsidR="00006FEB" w:rsidTr="00392E06">
                <w:tc>
                  <w:tcPr>
                    <w:tcW w:w="2017"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0000"/>
                        <w:szCs w:val="21"/>
                      </w:rPr>
                    </w:pPr>
                    <w:r>
                      <w:rPr>
                        <w:rFonts w:hint="eastAsia"/>
                        <w:b/>
                        <w:bCs/>
                        <w:szCs w:val="21"/>
                      </w:rPr>
                      <w:t>六、期末现金及现金等价物余额</w:t>
                    </w:r>
                  </w:p>
                </w:tc>
                <w:sdt>
                  <w:sdtPr>
                    <w:rPr>
                      <w:szCs w:val="21"/>
                    </w:rPr>
                    <w:alias w:val="附注_现金及现金等价物余额"/>
                    <w:tag w:val="_GBC_7b520ce4e63b48d6b3c2745d22b2a179"/>
                    <w:id w:val="3678559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现金及现金等价物余额"/>
                    <w:tag w:val="_GBC_16d21095fb964099892ed2663f901ede"/>
                    <w:id w:val="23150923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475,302,083.59</w:t>
                        </w:r>
                      </w:p>
                    </w:tc>
                  </w:sdtContent>
                </w:sdt>
                <w:sdt>
                  <w:sdtPr>
                    <w:rPr>
                      <w:szCs w:val="21"/>
                    </w:rPr>
                    <w:alias w:val="现金及现金等价物余额"/>
                    <w:tag w:val="_GBC_ddf06ba5241d4311945164c615b92123"/>
                    <w:id w:val="-146148919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311,979,532.59</w:t>
                        </w:r>
                      </w:p>
                    </w:tc>
                  </w:sdtContent>
                </w:sdt>
              </w:tr>
            </w:tbl>
            <w:p w:rsidR="00FD5EF0" w:rsidRDefault="00FD5EF0" w:rsidP="00392E06">
              <w:pPr>
                <w:snapToGrid w:val="0"/>
                <w:spacing w:line="240" w:lineRule="atLeast"/>
                <w:ind w:rightChars="12" w:right="25"/>
                <w:rPr>
                  <w:szCs w:val="21"/>
                </w:rPr>
              </w:pPr>
            </w:p>
            <w:p w:rsidR="00006FEB" w:rsidRDefault="00006FEB" w:rsidP="00392E06">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734733521"/>
                  <w:lock w:val="sdtLocked"/>
                  <w:dataBinding w:prefixMappings="xmlns:clcid-cgi='clcid-cgi'" w:xpath="/*/clcid-cgi:GongSiFaDingDaiBiaoRen" w:storeItemID="{89EBAB94-44A0-46A2-B712-30D997D04A6D}"/>
                  <w:text/>
                </w:sdtPr>
                <w:sdtEndPr/>
                <w:sdtContent>
                  <w:r w:rsidR="00D12C3E">
                    <w:rPr>
                      <w:rFonts w:hint="eastAsia"/>
                      <w:szCs w:val="21"/>
                    </w:rPr>
                    <w:t xml:space="preserve">孙熠嵩 </w:t>
                  </w:r>
                </w:sdtContent>
              </w:sdt>
              <w:r w:rsidR="00FD5EF0">
                <w:rPr>
                  <w:rFonts w:hint="eastAsia"/>
                  <w:szCs w:val="21"/>
                </w:rPr>
                <w:t xml:space="preserve">       </w:t>
              </w:r>
              <w:r w:rsidR="0005602E">
                <w:rPr>
                  <w:rFonts w:hint="eastAsia"/>
                  <w:szCs w:val="21"/>
                </w:rPr>
                <w:t xml:space="preserve">  </w:t>
              </w:r>
              <w:r w:rsidR="00FD5EF0">
                <w:rPr>
                  <w:rFonts w:hint="eastAsia"/>
                  <w:szCs w:val="21"/>
                </w:rPr>
                <w:t>主</w:t>
              </w:r>
              <w:r>
                <w:rPr>
                  <w:szCs w:val="21"/>
                </w:rPr>
                <w:t>管会计工作负责人</w:t>
              </w:r>
              <w:r>
                <w:rPr>
                  <w:rFonts w:hint="eastAsia"/>
                  <w:szCs w:val="21"/>
                </w:rPr>
                <w:t>：</w:t>
              </w:r>
              <w:sdt>
                <w:sdtPr>
                  <w:rPr>
                    <w:rFonts w:hint="eastAsia"/>
                    <w:szCs w:val="21"/>
                  </w:rPr>
                  <w:alias w:val="主管会计工作负责人姓名"/>
                  <w:tag w:val="_GBC_45110b4746914613a7aad68cef7b1bed"/>
                  <w:id w:val="1117722646"/>
                  <w:lock w:val="sdtLocked"/>
                  <w:dataBinding w:prefixMappings="xmlns:clcid-mr='clcid-mr'" w:xpath="/*/clcid-mr:ZhuGuanKuaiJiGongZuoFuZeRenXingMing" w:storeItemID="{89EBAB94-44A0-46A2-B712-30D997D04A6D}"/>
                  <w:text/>
                </w:sdtPr>
                <w:sdtEndPr/>
                <w:sdtContent>
                  <w:r w:rsidR="005A27DD">
                    <w:rPr>
                      <w:rFonts w:hint="eastAsia"/>
                      <w:szCs w:val="21"/>
                    </w:rPr>
                    <w:t>侯彦龙</w:t>
                  </w:r>
                </w:sdtContent>
              </w:sdt>
              <w:r w:rsidR="00FD5EF0">
                <w:rPr>
                  <w:rFonts w:hint="eastAsia"/>
                  <w:szCs w:val="21"/>
                </w:rPr>
                <w:t xml:space="preserve">     </w:t>
              </w:r>
              <w:r w:rsidR="0005602E">
                <w:rPr>
                  <w:rFonts w:hint="eastAsia"/>
                  <w:szCs w:val="21"/>
                </w:rPr>
                <w:t xml:space="preserve">  </w:t>
              </w:r>
              <w:r w:rsidR="00FD5EF0">
                <w:rPr>
                  <w:rFonts w:hint="eastAsia"/>
                  <w:szCs w:val="21"/>
                </w:rPr>
                <w:t>会</w:t>
              </w:r>
              <w:r>
                <w:rPr>
                  <w:szCs w:val="21"/>
                </w:rPr>
                <w:t>计机构负责人</w:t>
              </w:r>
              <w:r>
                <w:rPr>
                  <w:rFonts w:hint="eastAsia"/>
                  <w:szCs w:val="21"/>
                </w:rPr>
                <w:t>：</w:t>
              </w:r>
              <w:sdt>
                <w:sdtPr>
                  <w:rPr>
                    <w:rFonts w:hint="eastAsia"/>
                    <w:szCs w:val="21"/>
                  </w:rPr>
                  <w:alias w:val="会计机构负责人姓名"/>
                  <w:tag w:val="_GBC_e7d70223996e482d9871cfff87704452"/>
                  <w:id w:val="1353148643"/>
                  <w:lock w:val="sdtLocked"/>
                  <w:dataBinding w:prefixMappings="xmlns:clcid-mr='clcid-mr'" w:xpath="/*/clcid-mr:KuaiJiJiGouFuZeRenXingMing" w:storeItemID="{89EBAB94-44A0-46A2-B712-30D997D04A6D}"/>
                  <w:text/>
                </w:sdtPr>
                <w:sdtEndPr/>
                <w:sdtContent>
                  <w:r w:rsidR="00CB587E">
                    <w:rPr>
                      <w:rFonts w:hint="eastAsia"/>
                      <w:szCs w:val="21"/>
                    </w:rPr>
                    <w:t>李金华</w:t>
                  </w:r>
                </w:sdtContent>
              </w:sdt>
            </w:p>
          </w:sdtContent>
        </w:sdt>
        <w:p w:rsidR="00006FEB" w:rsidRDefault="00006FEB" w:rsidP="00392E06">
          <w:pPr>
            <w:rPr>
              <w:szCs w:val="21"/>
            </w:rPr>
          </w:pPr>
        </w:p>
        <w:p w:rsidR="00006FEB" w:rsidRDefault="00006FEB" w:rsidP="00392E06">
          <w:pPr>
            <w:jc w:val="center"/>
            <w:rPr>
              <w:b/>
              <w:bCs/>
              <w:szCs w:val="21"/>
            </w:rPr>
          </w:pPr>
        </w:p>
        <w:p w:rsidR="00FD5EF0" w:rsidRPr="0005602E"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Default="00FD5EF0" w:rsidP="00392E06">
          <w:pPr>
            <w:jc w:val="center"/>
            <w:rPr>
              <w:b/>
              <w:bCs/>
              <w:szCs w:val="21"/>
            </w:rPr>
          </w:pPr>
        </w:p>
        <w:p w:rsidR="00FD5EF0" w:rsidRPr="00FD5EF0" w:rsidRDefault="00FD5EF0" w:rsidP="00392E06">
          <w:pPr>
            <w:jc w:val="center"/>
            <w:rPr>
              <w:b/>
              <w:bCs/>
              <w:szCs w:val="21"/>
            </w:rPr>
          </w:pPr>
        </w:p>
        <w:sdt>
          <w:sdtPr>
            <w:rPr>
              <w:rFonts w:hint="eastAsia"/>
              <w:b/>
              <w:bCs/>
              <w:szCs w:val="21"/>
            </w:rPr>
            <w:tag w:val="_GBC_fa07832b39b14b348ba105d6cedbd7b8"/>
            <w:id w:val="68465558"/>
            <w:lock w:val="sdtLocked"/>
          </w:sdtPr>
          <w:sdtEndPr>
            <w:rPr>
              <w:b w:val="0"/>
              <w:bCs w:val="0"/>
            </w:rPr>
          </w:sdtEndPr>
          <w:sdtContent>
            <w:p w:rsidR="00006FEB" w:rsidRDefault="00006FEB" w:rsidP="00392E06">
              <w:pPr>
                <w:jc w:val="center"/>
                <w:rPr>
                  <w:b/>
                  <w:bCs/>
                  <w:szCs w:val="21"/>
                </w:rPr>
              </w:pPr>
              <w:r>
                <w:rPr>
                  <w:rFonts w:hint="eastAsia"/>
                  <w:b/>
                  <w:bCs/>
                  <w:szCs w:val="21"/>
                </w:rPr>
                <w:t>母公司</w:t>
              </w:r>
              <w:r>
                <w:rPr>
                  <w:b/>
                  <w:bCs/>
                  <w:szCs w:val="21"/>
                </w:rPr>
                <w:t>现金流量表</w:t>
              </w:r>
            </w:p>
            <w:p w:rsidR="00006FEB" w:rsidRDefault="00006FEB" w:rsidP="00392E06">
              <w:pPr>
                <w:jc w:val="center"/>
                <w:rPr>
                  <w:b/>
                  <w:bCs/>
                  <w:szCs w:val="21"/>
                </w:rPr>
              </w:pPr>
              <w:r>
                <w:rPr>
                  <w:szCs w:val="21"/>
                </w:rPr>
                <w:t>201</w:t>
              </w:r>
              <w:r>
                <w:rPr>
                  <w:rFonts w:hint="eastAsia"/>
                  <w:szCs w:val="21"/>
                </w:rPr>
                <w:t>6</w:t>
              </w:r>
              <w:r>
                <w:rPr>
                  <w:szCs w:val="21"/>
                </w:rPr>
                <w:t>年</w:t>
              </w:r>
              <w:r>
                <w:rPr>
                  <w:rFonts w:hint="eastAsia"/>
                  <w:szCs w:val="21"/>
                </w:rPr>
                <w:t>1—6</w:t>
              </w:r>
              <w:r>
                <w:rPr>
                  <w:szCs w:val="21"/>
                </w:rPr>
                <w:t>月</w:t>
              </w:r>
            </w:p>
            <w:p w:rsidR="00006FEB" w:rsidRDefault="00006FEB" w:rsidP="00392E06">
              <w:pPr>
                <w:jc w:val="right"/>
                <w:rPr>
                  <w:szCs w:val="21"/>
                </w:rPr>
              </w:pPr>
              <w:r>
                <w:rPr>
                  <w:szCs w:val="21"/>
                </w:rPr>
                <w:t>单位:</w:t>
              </w:r>
              <w:sdt>
                <w:sdtPr>
                  <w:rPr>
                    <w:szCs w:val="21"/>
                  </w:rPr>
                  <w:alias w:val="单位：母公司现金流量表"/>
                  <w:tag w:val="_GBC_993ead81b27a41dfaccaacfaec8b7c78"/>
                  <w:id w:val="-1772772108"/>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szCs w:val="21"/>
                </w:rPr>
                <w:t xml:space="preserve">  币种:</w:t>
              </w:r>
              <w:sdt>
                <w:sdtPr>
                  <w:rPr>
                    <w:szCs w:val="21"/>
                  </w:rPr>
                  <w:alias w:val="币种：母公司现金流量表"/>
                  <w:tag w:val="_GBC_2dd4b706d0a244a4b4c21166025356cc"/>
                  <w:id w:val="195744928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11"/>
                <w:gridCol w:w="995"/>
                <w:gridCol w:w="2208"/>
                <w:gridCol w:w="2195"/>
              </w:tblGrid>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jc w:val="center"/>
                      <w:rPr>
                        <w:b/>
                        <w:bCs/>
                        <w:szCs w:val="21"/>
                      </w:rPr>
                    </w:pPr>
                    <w:r>
                      <w:rPr>
                        <w:b/>
                        <w:bCs/>
                        <w:szCs w:val="21"/>
                      </w:rPr>
                      <w:t>项目</w:t>
                    </w:r>
                  </w:p>
                </w:tc>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autoSpaceDE w:val="0"/>
                      <w:autoSpaceDN w:val="0"/>
                      <w:adjustRightInd w:val="0"/>
                      <w:jc w:val="center"/>
                      <w:rPr>
                        <w:b/>
                        <w:szCs w:val="21"/>
                      </w:rPr>
                    </w:pPr>
                    <w:r>
                      <w:rPr>
                        <w:b/>
                        <w:szCs w:val="21"/>
                      </w:rPr>
                      <w:t>附注</w:t>
                    </w:r>
                  </w:p>
                </w:tc>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autoSpaceDE w:val="0"/>
                      <w:autoSpaceDN w:val="0"/>
                      <w:adjustRightInd w:val="0"/>
                      <w:jc w:val="center"/>
                      <w:rPr>
                        <w:b/>
                        <w:szCs w:val="21"/>
                      </w:rPr>
                    </w:pPr>
                    <w:r>
                      <w:rPr>
                        <w:b/>
                        <w:szCs w:val="21"/>
                      </w:rPr>
                      <w:t>本期</w:t>
                    </w:r>
                    <w:r>
                      <w:rPr>
                        <w:rFonts w:hint="eastAsia"/>
                        <w:b/>
                        <w:szCs w:val="21"/>
                      </w:rPr>
                      <w:t>发生</w:t>
                    </w:r>
                    <w:r>
                      <w:rPr>
                        <w:b/>
                        <w:szCs w:val="21"/>
                      </w:rPr>
                      <w:t>额</w:t>
                    </w:r>
                  </w:p>
                </w:tc>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autoSpaceDE w:val="0"/>
                      <w:autoSpaceDN w:val="0"/>
                      <w:adjustRightInd w:val="0"/>
                      <w:jc w:val="center"/>
                      <w:rPr>
                        <w:b/>
                        <w:szCs w:val="21"/>
                      </w:rPr>
                    </w:pPr>
                    <w:r>
                      <w:rPr>
                        <w:b/>
                        <w:szCs w:val="21"/>
                      </w:rPr>
                      <w:t>上期</w:t>
                    </w:r>
                    <w:r>
                      <w:rPr>
                        <w:rFonts w:hint="eastAsia"/>
                        <w:b/>
                        <w:szCs w:val="21"/>
                      </w:rPr>
                      <w:t>发生</w:t>
                    </w:r>
                    <w:r>
                      <w:rPr>
                        <w:b/>
                        <w:szCs w:val="21"/>
                      </w:rPr>
                      <w:t>额</w:t>
                    </w:r>
                  </w:p>
                </w:tc>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0000"/>
                        <w:szCs w:val="21"/>
                      </w:rPr>
                    </w:pPr>
                    <w:r>
                      <w:rPr>
                        <w:rFonts w:hint="eastAsia"/>
                        <w:b/>
                        <w:bCs/>
                        <w:szCs w:val="21"/>
                      </w:rPr>
                      <w:t>一、经营活动产生的现金流量：</w:t>
                    </w:r>
                  </w:p>
                </w:tc>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p>
                </w:tc>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p>
                </w:tc>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rPr>
                        <w:szCs w:val="21"/>
                      </w:rPr>
                    </w:pPr>
                  </w:p>
                </w:tc>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销售商品、提供劳务收到的现金</w:t>
                    </w:r>
                  </w:p>
                </w:tc>
                <w:sdt>
                  <w:sdtPr>
                    <w:rPr>
                      <w:szCs w:val="21"/>
                    </w:rPr>
                    <w:alias w:val="附注_销售商品提供劳务收到的现金"/>
                    <w:tag w:val="_GBC_605039522a294c848db6514f3b858e3c"/>
                    <w:id w:val="-1713334876"/>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销售商品提供劳务收到的现金"/>
                    <w:tag w:val="_GBC_26a0a8a7558d417e9aa2d6eae01a21fd"/>
                    <w:id w:val="237530546"/>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199,187,723.11</w:t>
                        </w:r>
                      </w:p>
                    </w:tc>
                  </w:sdtContent>
                </w:sdt>
                <w:sdt>
                  <w:sdtPr>
                    <w:rPr>
                      <w:szCs w:val="21"/>
                    </w:rPr>
                    <w:alias w:val="销售商品提供劳务收到的现金"/>
                    <w:tag w:val="_GBC_05e5c53359124c5e94c7a8fc62228bce"/>
                    <w:id w:val="-1633707275"/>
                    <w:lock w:val="sdtLocked"/>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180,629,948.40</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收到的税费返还</w:t>
                    </w:r>
                  </w:p>
                </w:tc>
                <w:sdt>
                  <w:sdtPr>
                    <w:rPr>
                      <w:szCs w:val="21"/>
                    </w:rPr>
                    <w:alias w:val="附注_收到的税费返还"/>
                    <w:tag w:val="_GBC_8eb77bbdbf4c47a8a925b440c63b905c"/>
                    <w:id w:val="400961187"/>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收到的税费返还"/>
                    <w:tag w:val="_GBC_ee0a170a65c340459ceaa6addfec3107"/>
                    <w:id w:val="-2139407301"/>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收到的税费返还"/>
                    <w:tag w:val="_GBC_447db6067afa41abba002ffed5fb7e91"/>
                    <w:id w:val="-264465148"/>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收到其他与经营活动有关的现金</w:t>
                    </w:r>
                  </w:p>
                </w:tc>
                <w:sdt>
                  <w:sdtPr>
                    <w:rPr>
                      <w:szCs w:val="21"/>
                    </w:rPr>
                    <w:alias w:val="附注_收到的其他与经营活动有关的现金"/>
                    <w:tag w:val="_GBC_a082de20afc34bb0bef1856bfbeac469"/>
                    <w:id w:val="389004224"/>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收到的其他与经营活动有关的现金"/>
                    <w:tag w:val="_GBC_ceeebc045b4c4666960e378cb1447232"/>
                    <w:id w:val="570243772"/>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13,191,789.78</w:t>
                        </w:r>
                      </w:p>
                    </w:tc>
                  </w:sdtContent>
                </w:sdt>
                <w:sdt>
                  <w:sdtPr>
                    <w:rPr>
                      <w:szCs w:val="21"/>
                    </w:rPr>
                    <w:alias w:val="收到的其他与经营活动有关的现金"/>
                    <w:tag w:val="_GBC_f6856dc7490d41cf8df5583b50d22f13"/>
                    <w:id w:val="-1721426863"/>
                    <w:lock w:val="sdtLocked"/>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17,327,684.51</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200" w:firstLine="420"/>
                      <w:rPr>
                        <w:color w:val="000000"/>
                        <w:szCs w:val="21"/>
                      </w:rPr>
                    </w:pPr>
                    <w:r>
                      <w:rPr>
                        <w:rFonts w:hint="eastAsia"/>
                        <w:szCs w:val="21"/>
                      </w:rPr>
                      <w:t>经营活动现金流入小计</w:t>
                    </w:r>
                  </w:p>
                </w:tc>
                <w:sdt>
                  <w:sdtPr>
                    <w:rPr>
                      <w:szCs w:val="21"/>
                    </w:rPr>
                    <w:alias w:val="附注_经营活动现金流入小计"/>
                    <w:tag w:val="_GBC_c0b08bc225234d389d4be625a45e7012"/>
                    <w:id w:val="-1906133964"/>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经营活动现金流入小计"/>
                    <w:tag w:val="_GBC_3b0be85fe5024f3c8389f11883e52a2d"/>
                    <w:id w:val="-1730302765"/>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212,379,512.89</w:t>
                        </w:r>
                      </w:p>
                    </w:tc>
                  </w:sdtContent>
                </w:sdt>
                <w:sdt>
                  <w:sdtPr>
                    <w:rPr>
                      <w:szCs w:val="21"/>
                    </w:rPr>
                    <w:alias w:val="经营活动现金流入小计"/>
                    <w:tag w:val="_GBC_8d4b347eb1b0406ab1031ee33e91a0bb"/>
                    <w:id w:val="-2119909857"/>
                    <w:lock w:val="sdtLocked"/>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197,957,632.91</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购买商品、接受劳务支付的现金</w:t>
                    </w:r>
                  </w:p>
                </w:tc>
                <w:sdt>
                  <w:sdtPr>
                    <w:rPr>
                      <w:szCs w:val="21"/>
                    </w:rPr>
                    <w:alias w:val="附注_购买商品接受劳务支付的现金"/>
                    <w:tag w:val="_GBC_ce0ca858af8c4337916a0ed534439006"/>
                    <w:id w:val="1950117331"/>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购买商品接受劳务支付的现金"/>
                    <w:tag w:val="_GBC_695cc505466e453aaf12a5694eb77c5f"/>
                    <w:id w:val="-1702851008"/>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3,552,801.95</w:t>
                        </w:r>
                      </w:p>
                    </w:tc>
                  </w:sdtContent>
                </w:sdt>
                <w:sdt>
                  <w:sdtPr>
                    <w:rPr>
                      <w:szCs w:val="21"/>
                    </w:rPr>
                    <w:alias w:val="购买商品接受劳务支付的现金"/>
                    <w:tag w:val="_GBC_7b7db7ab3b7845cc80c2e36d22f48d53"/>
                    <w:id w:val="-2019534217"/>
                    <w:lock w:val="sdtLocked"/>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6,036,232.73</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支付给职工以及为职工支付的现金</w:t>
                    </w:r>
                  </w:p>
                </w:tc>
                <w:sdt>
                  <w:sdtPr>
                    <w:rPr>
                      <w:szCs w:val="21"/>
                    </w:rPr>
                    <w:alias w:val="附注_支付给职工以及为职工支付的现金"/>
                    <w:tag w:val="_GBC_88b3e9db5418440989fa99464de061e8"/>
                    <w:id w:val="-328442457"/>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支付给职工以及为职工支付的现金"/>
                    <w:tag w:val="_GBC_a2ad1d7953b941588c4844a2fb94f1ca"/>
                    <w:id w:val="829484793"/>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30,772,444.68</w:t>
                        </w:r>
                      </w:p>
                    </w:tc>
                  </w:sdtContent>
                </w:sdt>
                <w:sdt>
                  <w:sdtPr>
                    <w:rPr>
                      <w:szCs w:val="21"/>
                    </w:rPr>
                    <w:alias w:val="支付给职工以及为职工支付的现金"/>
                    <w:tag w:val="_GBC_88919a7d686d4bc5bbdfed9c0440019b"/>
                    <w:id w:val="1062754716"/>
                    <w:lock w:val="sdtLocked"/>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35,020,764.64</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支付的各项税费</w:t>
                    </w:r>
                  </w:p>
                </w:tc>
                <w:sdt>
                  <w:sdtPr>
                    <w:rPr>
                      <w:szCs w:val="21"/>
                    </w:rPr>
                    <w:alias w:val="附注_支付的各项税费"/>
                    <w:tag w:val="_GBC_dc3cc8ee517942d089e1a214aa409604"/>
                    <w:id w:val="72713216"/>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支付的各项税费"/>
                    <w:tag w:val="_GBC_c2a673debc6d4e239e25d63ad8b658e5"/>
                    <w:id w:val="1567139838"/>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28,720,457.24</w:t>
                        </w:r>
                      </w:p>
                    </w:tc>
                  </w:sdtContent>
                </w:sdt>
                <w:sdt>
                  <w:sdtPr>
                    <w:rPr>
                      <w:szCs w:val="21"/>
                    </w:rPr>
                    <w:alias w:val="支付的各项税费"/>
                    <w:tag w:val="_GBC_3a3b5133bd32484598c95fd281047a6c"/>
                    <w:id w:val="767048826"/>
                    <w:lock w:val="sdtLocked"/>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25,891,218.45</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支付其他与经营活动有关的现金</w:t>
                    </w:r>
                  </w:p>
                </w:tc>
                <w:sdt>
                  <w:sdtPr>
                    <w:rPr>
                      <w:szCs w:val="21"/>
                    </w:rPr>
                    <w:alias w:val="附注_支付的其他与经营活动有关的现金"/>
                    <w:tag w:val="_GBC_e9b4ea901ff0479cb63510fcaa60fad0"/>
                    <w:id w:val="1799721976"/>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支付的其他与经营活动有关的现金"/>
                    <w:tag w:val="_GBC_fc0287f0660c4639897e7d3989286094"/>
                    <w:id w:val="-283503247"/>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35,903,360.59</w:t>
                        </w:r>
                      </w:p>
                    </w:tc>
                  </w:sdtContent>
                </w:sdt>
                <w:sdt>
                  <w:sdtPr>
                    <w:rPr>
                      <w:szCs w:val="21"/>
                    </w:rPr>
                    <w:alias w:val="支付的其他与经营活动有关的现金"/>
                    <w:tag w:val="_GBC_4c015bad09cd43ee8c7730dd8e2c7abe"/>
                    <w:id w:val="-515151201"/>
                    <w:lock w:val="sdtLocked"/>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48,881,875.61</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200" w:firstLine="420"/>
                      <w:rPr>
                        <w:color w:val="000000"/>
                        <w:szCs w:val="21"/>
                      </w:rPr>
                    </w:pPr>
                    <w:r>
                      <w:rPr>
                        <w:rFonts w:hint="eastAsia"/>
                        <w:szCs w:val="21"/>
                      </w:rPr>
                      <w:t>经营活动现金流出小计</w:t>
                    </w:r>
                  </w:p>
                </w:tc>
                <w:sdt>
                  <w:sdtPr>
                    <w:rPr>
                      <w:szCs w:val="21"/>
                    </w:rPr>
                    <w:alias w:val="附注_经营活动现金流出小计"/>
                    <w:tag w:val="_GBC_68f0e77dc3544c89887b86896352e48a"/>
                    <w:id w:val="-1376693066"/>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经营活动现金流出小计"/>
                    <w:tag w:val="_GBC_7548f56e30094a2b8dfcb3c9688fa0cf"/>
                    <w:id w:val="544421395"/>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98,949,064.46</w:t>
                        </w:r>
                      </w:p>
                    </w:tc>
                  </w:sdtContent>
                </w:sdt>
                <w:sdt>
                  <w:sdtPr>
                    <w:rPr>
                      <w:szCs w:val="21"/>
                    </w:rPr>
                    <w:alias w:val="经营活动现金流出小计"/>
                    <w:tag w:val="_GBC_e020ff4a8d6440668287bab4c93ac14b"/>
                    <w:id w:val="-806929882"/>
                    <w:lock w:val="sdtLocked"/>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115,830,091.43</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经营活动产生的现金流量净额</w:t>
                    </w:r>
                  </w:p>
                </w:tc>
                <w:sdt>
                  <w:sdtPr>
                    <w:rPr>
                      <w:szCs w:val="21"/>
                    </w:rPr>
                    <w:alias w:val="附注_经营活动现金流量净额"/>
                    <w:tag w:val="_GBC_e49a6d18583d4f9e85d9f24b84c73e48"/>
                    <w:id w:val="466170731"/>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经营活动现金流量净额"/>
                    <w:tag w:val="_GBC_edbc5c88fe1c4df1ace5ee2bbe84843b"/>
                    <w:id w:val="-664555479"/>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113,430,448.43</w:t>
                        </w:r>
                      </w:p>
                    </w:tc>
                  </w:sdtContent>
                </w:sdt>
                <w:sdt>
                  <w:sdtPr>
                    <w:rPr>
                      <w:szCs w:val="21"/>
                    </w:rPr>
                    <w:alias w:val="经营活动现金流量净额"/>
                    <w:tag w:val="_GBC_ac48b37a318243fd876f6329e4de3454"/>
                    <w:id w:val="1837414680"/>
                    <w:lock w:val="sdtLocked"/>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82,127,541.48</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0000"/>
                        <w:szCs w:val="21"/>
                      </w:rPr>
                    </w:pPr>
                    <w:r>
                      <w:rPr>
                        <w:rFonts w:hint="eastAsia"/>
                        <w:b/>
                        <w:bCs/>
                        <w:szCs w:val="21"/>
                      </w:rPr>
                      <w:t>二、投资活动产生的现金流量：</w:t>
                    </w:r>
                  </w:p>
                </w:tc>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p>
                </w:tc>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p>
                </w:tc>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p>
                </w:tc>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收回投资收到的现金</w:t>
                    </w:r>
                  </w:p>
                </w:tc>
                <w:sdt>
                  <w:sdtPr>
                    <w:rPr>
                      <w:szCs w:val="21"/>
                    </w:rPr>
                    <w:alias w:val="附注_收回投资所收到的现金"/>
                    <w:tag w:val="_GBC_b7a11a195b604feaa1a0883f4cd62dc9"/>
                    <w:id w:val="1076788928"/>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收回投资所收到的现金"/>
                    <w:tag w:val="_GBC_4cf53dc1685e4ddf97dbb2ed4c0ebc60"/>
                    <w:id w:val="-702096430"/>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收回投资所收到的现金"/>
                    <w:tag w:val="_GBC_e353bd01067741b7a51ca94e2136bb0e"/>
                    <w:id w:val="1691796153"/>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取得投资收益收到的现金</w:t>
                    </w:r>
                  </w:p>
                </w:tc>
                <w:sdt>
                  <w:sdtPr>
                    <w:rPr>
                      <w:szCs w:val="21"/>
                    </w:rPr>
                    <w:alias w:val="附注_取得投资收益所收到的现金"/>
                    <w:tag w:val="_GBC_23b33d5daea14607a2562deba2ec338a"/>
                    <w:id w:val="-1642420061"/>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取得投资收益所收到的现金"/>
                    <w:tag w:val="_GBC_bd221de6e9f942dd8e1f1dcd222a6777"/>
                    <w:id w:val="-847794022"/>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取得投资收益所收到的现金"/>
                    <w:tag w:val="_GBC_77f296066fd449e292dffb880e3948f6"/>
                    <w:id w:val="1831638503"/>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处置固定资产、无形资产和其他长期资产收回的现金净额</w:t>
                    </w:r>
                  </w:p>
                </w:tc>
                <w:sdt>
                  <w:sdtPr>
                    <w:rPr>
                      <w:szCs w:val="21"/>
                    </w:rPr>
                    <w:alias w:val="附注_处置固定资产无形资产和其他长期资产而收回的现金"/>
                    <w:tag w:val="_GBC_ce8d1efa86174c11a6e66a5903467639"/>
                    <w:id w:val="808527009"/>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处置固定资产、无形资产和其他长期资产而收回的现金"/>
                    <w:tag w:val="_GBC_7b48ca67ddb94ee185dee00682d10be5"/>
                    <w:id w:val="-1955625313"/>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56,000.00</w:t>
                        </w:r>
                      </w:p>
                    </w:tc>
                  </w:sdtContent>
                </w:sdt>
                <w:sdt>
                  <w:sdtPr>
                    <w:rPr>
                      <w:szCs w:val="21"/>
                    </w:rPr>
                    <w:alias w:val="处置固定资产、无形资产和其他长期资产而收回的现金"/>
                    <w:tag w:val="_GBC_545026a75f02448686423718c3d5559b"/>
                    <w:id w:val="-448477665"/>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处置子公司及其他营业单位收到的现金净额</w:t>
                    </w:r>
                  </w:p>
                </w:tc>
                <w:sdt>
                  <w:sdtPr>
                    <w:rPr>
                      <w:szCs w:val="21"/>
                    </w:rPr>
                    <w:alias w:val="附注_收回投资所收到的现金中的出售子公司收到的现金"/>
                    <w:tag w:val="_GBC_2d328f6da4214bba98e6215a64e8b161"/>
                    <w:id w:val="144165055"/>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de5ea385d78f4c65a472a6c24c54791f"/>
                    <w:id w:val="-1658611468"/>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c28f6af4c47641708afb4a3c17a414bb"/>
                    <w:id w:val="938258913"/>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收到其他与投资活动有关的现金</w:t>
                    </w:r>
                  </w:p>
                </w:tc>
                <w:sdt>
                  <w:sdtPr>
                    <w:rPr>
                      <w:szCs w:val="21"/>
                    </w:rPr>
                    <w:alias w:val="附注_收到的其他与投资活动有关的现金"/>
                    <w:tag w:val="_GBC_8d3285ce0fa94832b313735403692166"/>
                    <w:id w:val="1971551345"/>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收到的其他与投资活动有关的现金"/>
                    <w:tag w:val="_GBC_865c0a06996540e88e9de33d0ae380ec"/>
                    <w:id w:val="1254319276"/>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收到的其他与投资活动有关的现金"/>
                    <w:tag w:val="_GBC_0876b8bd36064f909704aed7f0c4068a"/>
                    <w:id w:val="1810670216"/>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200" w:firstLine="420"/>
                      <w:rPr>
                        <w:color w:val="000000"/>
                        <w:szCs w:val="21"/>
                      </w:rPr>
                    </w:pPr>
                    <w:r>
                      <w:rPr>
                        <w:rFonts w:hint="eastAsia"/>
                        <w:szCs w:val="21"/>
                      </w:rPr>
                      <w:t>投资活动现金流入小计</w:t>
                    </w:r>
                  </w:p>
                </w:tc>
                <w:sdt>
                  <w:sdtPr>
                    <w:rPr>
                      <w:szCs w:val="21"/>
                    </w:rPr>
                    <w:alias w:val="附注_投资活动现金流入小计"/>
                    <w:tag w:val="_GBC_a47b39b98dc347429cb7b3058ebdcf59"/>
                    <w:id w:val="-1705479095"/>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投资活动现金流入小计"/>
                    <w:tag w:val="_GBC_0e68b64c15d2482b8e592af6a0e5bcde"/>
                    <w:id w:val="-2141259258"/>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56,000.00</w:t>
                        </w:r>
                      </w:p>
                    </w:tc>
                  </w:sdtContent>
                </w:sdt>
                <w:sdt>
                  <w:sdtPr>
                    <w:rPr>
                      <w:szCs w:val="21"/>
                    </w:rPr>
                    <w:alias w:val="投资活动现金流入小计"/>
                    <w:tag w:val="_GBC_d475168e36ec4ac08420fb3f497832e9"/>
                    <w:id w:val="794646757"/>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购建固定资产、无形资产和其他长期资产支付的现金</w:t>
                    </w:r>
                  </w:p>
                </w:tc>
                <w:sdt>
                  <w:sdtPr>
                    <w:rPr>
                      <w:szCs w:val="21"/>
                    </w:rPr>
                    <w:alias w:val="附注_购建固定资产无形资产和其他长期资产所支付的现金"/>
                    <w:tag w:val="_GBC_afdcbabfc94b4d369b6a5b54cc4c0064"/>
                    <w:id w:val="-1529792486"/>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购建固定资产、无形资产和其他长期资产所支付的现金"/>
                    <w:tag w:val="_GBC_5fea2f6305a74079aae2e4dd61fa4c1a"/>
                    <w:id w:val="2132666953"/>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8,786,202.06</w:t>
                        </w:r>
                      </w:p>
                    </w:tc>
                  </w:sdtContent>
                </w:sdt>
                <w:sdt>
                  <w:sdtPr>
                    <w:rPr>
                      <w:szCs w:val="21"/>
                    </w:rPr>
                    <w:alias w:val="购建固定资产、无形资产和其他长期资产所支付的现金"/>
                    <w:tag w:val="_GBC_099fdab95d4048e4a207b5ac296b85e7"/>
                    <w:id w:val="1810826526"/>
                    <w:lock w:val="sdtLocked"/>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3,363,060.63</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投资支付的现金</w:t>
                    </w:r>
                  </w:p>
                </w:tc>
                <w:sdt>
                  <w:sdtPr>
                    <w:rPr>
                      <w:szCs w:val="21"/>
                    </w:rPr>
                    <w:alias w:val="附注_投资所支付的现金"/>
                    <w:tag w:val="_GBC_ef4b5467b83047cc96607cf72efdb947"/>
                    <w:id w:val="-1582819796"/>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投资所支付的现金"/>
                    <w:tag w:val="_GBC_9595566f97ae4549abc834d70cab3070"/>
                    <w:id w:val="-550699947"/>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投资所支付的现金"/>
                    <w:tag w:val="_GBC_8cda2dd7f93549599d61edaedac02dd1"/>
                    <w:id w:val="-1156224882"/>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取得子公司及其他营业单位支付的现金净额</w:t>
                    </w:r>
                  </w:p>
                </w:tc>
                <w:sdt>
                  <w:sdtPr>
                    <w:rPr>
                      <w:szCs w:val="21"/>
                    </w:rPr>
                    <w:alias w:val="附注_取得子公司及其他营业单位支付的现金净额"/>
                    <w:tag w:val="_GBC_69d53c9f82ee4aac8e69e741bb52462a"/>
                    <w:id w:val="1632831980"/>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02cff565d7234b029414fd2e7afe0aac"/>
                    <w:id w:val="-451708068"/>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72bbace46823488dbcf66ca235ab6a98"/>
                    <w:id w:val="-876623188"/>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支付其他与投资活动有关的现金</w:t>
                    </w:r>
                  </w:p>
                </w:tc>
                <w:sdt>
                  <w:sdtPr>
                    <w:rPr>
                      <w:szCs w:val="21"/>
                    </w:rPr>
                    <w:alias w:val="附注_支付的其他与投资活动有关的现金"/>
                    <w:tag w:val="_GBC_2b687661432a43b9a71d8d464d459ed8"/>
                    <w:id w:val="-1667542457"/>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支付的其他与投资活动有关的现金"/>
                    <w:tag w:val="_GBC_c7e93badb6584dcb96f2d80a35f8cc2c"/>
                    <w:id w:val="-1111199344"/>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支付的其他与投资活动有关的现金"/>
                    <w:tag w:val="_GBC_7d7f342d402a4c3ab012db2dff9a2b7c"/>
                    <w:id w:val="-260990030"/>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200" w:firstLine="420"/>
                      <w:rPr>
                        <w:color w:val="000000"/>
                        <w:szCs w:val="21"/>
                      </w:rPr>
                    </w:pPr>
                    <w:r>
                      <w:rPr>
                        <w:rFonts w:hint="eastAsia"/>
                        <w:szCs w:val="21"/>
                      </w:rPr>
                      <w:t>投资活动现金流出小计</w:t>
                    </w:r>
                  </w:p>
                </w:tc>
                <w:sdt>
                  <w:sdtPr>
                    <w:rPr>
                      <w:szCs w:val="21"/>
                    </w:rPr>
                    <w:alias w:val="附注_投资活动现金流出小计"/>
                    <w:tag w:val="_GBC_67e47dca53f94e1db4945deeff9a6cad"/>
                    <w:id w:val="1542719665"/>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投资活动现金流出小计"/>
                    <w:tag w:val="_GBC_d961cb3602c6408193a6fdab0d13fb9d"/>
                    <w:id w:val="-1418319265"/>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8,786,202.06</w:t>
                        </w:r>
                      </w:p>
                    </w:tc>
                  </w:sdtContent>
                </w:sdt>
                <w:sdt>
                  <w:sdtPr>
                    <w:rPr>
                      <w:szCs w:val="21"/>
                    </w:rPr>
                    <w:alias w:val="投资活动现金流出小计"/>
                    <w:tag w:val="_GBC_3f8a04f16fdd4b6ebbfc3021150768b5"/>
                    <w:id w:val="-541208611"/>
                    <w:lock w:val="sdtLocked"/>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3,363,060.63</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300" w:firstLine="630"/>
                      <w:rPr>
                        <w:color w:val="000000"/>
                        <w:szCs w:val="21"/>
                      </w:rPr>
                    </w:pPr>
                    <w:r>
                      <w:rPr>
                        <w:rFonts w:hint="eastAsia"/>
                        <w:szCs w:val="21"/>
                      </w:rPr>
                      <w:t>投资活动产生的现金流量净额</w:t>
                    </w:r>
                  </w:p>
                </w:tc>
                <w:sdt>
                  <w:sdtPr>
                    <w:rPr>
                      <w:szCs w:val="21"/>
                    </w:rPr>
                    <w:alias w:val="附注_投资活动产生的现金流量净额"/>
                    <w:tag w:val="_GBC_68b793d04ab845ba919e5258fa6026d4"/>
                    <w:id w:val="-1268386727"/>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投资活动产生的现金流量净额"/>
                    <w:tag w:val="_GBC_342e80563b7c45af87f9cc1df685ef53"/>
                    <w:id w:val="1654484643"/>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-8,730,202.06</w:t>
                        </w:r>
                      </w:p>
                    </w:tc>
                  </w:sdtContent>
                </w:sdt>
                <w:sdt>
                  <w:sdtPr>
                    <w:rPr>
                      <w:szCs w:val="21"/>
                    </w:rPr>
                    <w:alias w:val="投资活动产生的现金流量净额"/>
                    <w:tag w:val="_GBC_3a4ff7c69dec48b1ba8a801d9aa88f31"/>
                    <w:id w:val="-1057858865"/>
                    <w:lock w:val="sdtLocked"/>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-3,363,060.63</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0000"/>
                        <w:szCs w:val="21"/>
                      </w:rPr>
                    </w:pPr>
                    <w:r>
                      <w:rPr>
                        <w:rFonts w:hint="eastAsia"/>
                        <w:b/>
                        <w:bCs/>
                        <w:szCs w:val="21"/>
                      </w:rPr>
                      <w:t>三、筹资活动产生的现金流量：</w:t>
                    </w:r>
                  </w:p>
                </w:tc>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p>
                </w:tc>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p>
                </w:tc>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p>
                </w:tc>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吸收投资收到的现金</w:t>
                    </w:r>
                  </w:p>
                </w:tc>
                <w:sdt>
                  <w:sdtPr>
                    <w:rPr>
                      <w:szCs w:val="21"/>
                    </w:rPr>
                    <w:alias w:val="附注_吸收投资所收到的现金"/>
                    <w:tag w:val="_GBC_ec4fef71b3c4435b9ddb9caeed9a38e9"/>
                    <w:id w:val="186879194"/>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吸收投资所收到的现金"/>
                    <w:tag w:val="_GBC_781ef2cdb564428eb3b987973dbf9a36"/>
                    <w:id w:val="-670485944"/>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吸收投资所收到的现金"/>
                    <w:tag w:val="_GBC_27cf4774b9fc4121931027a0a5f87878"/>
                    <w:id w:val="1421522613"/>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取得借款收到的现金</w:t>
                    </w:r>
                  </w:p>
                </w:tc>
                <w:sdt>
                  <w:sdtPr>
                    <w:rPr>
                      <w:szCs w:val="21"/>
                    </w:rPr>
                    <w:alias w:val="附注_借款所收到的现金"/>
                    <w:tag w:val="_GBC_bd52ed709694484899656af9245ec462"/>
                    <w:id w:val="-1451391474"/>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借款所收到的现金"/>
                    <w:tag w:val="_GBC_e30ce9001e4846518cbba58ce1078aa3"/>
                    <w:id w:val="706449905"/>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借款所收到的现金"/>
                    <w:tag w:val="_GBC_2f0aedd1297641e69e21017f08cc182d"/>
                    <w:id w:val="573627410"/>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收到其他与筹资活动有关的现金</w:t>
                    </w:r>
                  </w:p>
                </w:tc>
                <w:sdt>
                  <w:sdtPr>
                    <w:rPr>
                      <w:szCs w:val="21"/>
                    </w:rPr>
                    <w:alias w:val="附注_收到其他与筹资活动有关的现金"/>
                    <w:tag w:val="_GBC_12ed22e2aa9f4daf9474d3a2cf6abeab"/>
                    <w:id w:val="149255579"/>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收到其他与筹资活动有关的现金"/>
                    <w:tag w:val="_GBC_ed39f8d29c054fc5b19de0086e6c6dfa"/>
                    <w:id w:val="271983300"/>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收到其他与筹资活动有关的现金"/>
                    <w:tag w:val="_GBC_27dc26a336944bcca81801dbfb14ae9f"/>
                    <w:id w:val="-102802998"/>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200" w:firstLine="420"/>
                      <w:rPr>
                        <w:color w:val="000000"/>
                        <w:szCs w:val="21"/>
                      </w:rPr>
                    </w:pPr>
                    <w:r>
                      <w:rPr>
                        <w:rFonts w:hint="eastAsia"/>
                        <w:szCs w:val="21"/>
                      </w:rPr>
                      <w:t>筹资活动现金流入小计</w:t>
                    </w:r>
                  </w:p>
                </w:tc>
                <w:sdt>
                  <w:sdtPr>
                    <w:rPr>
                      <w:szCs w:val="21"/>
                    </w:rPr>
                    <w:alias w:val="附注_筹资活动现金流入小计"/>
                    <w:tag w:val="_GBC_bd2b3adb2a3548ac8b34a3f1983e5f80"/>
                    <w:id w:val="-402367348"/>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筹资活动现金流入小计"/>
                    <w:tag w:val="_GBC_224ad2a302484a7085727857f08b4234"/>
                    <w:id w:val="-872692394"/>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筹资活动现金流入小计"/>
                    <w:tag w:val="_GBC_beb53aafa5ae4b20b77c5128a1941589"/>
                    <w:id w:val="-714267031"/>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偿还债务支付的现金</w:t>
                    </w:r>
                  </w:p>
                </w:tc>
                <w:sdt>
                  <w:sdtPr>
                    <w:rPr>
                      <w:szCs w:val="21"/>
                    </w:rPr>
                    <w:alias w:val="附注_偿还债务所支付的现金"/>
                    <w:tag w:val="_GBC_12e8ea83d1f54bb8887b857e0ccc667d"/>
                    <w:id w:val="-344408624"/>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偿还债务所支付的现金"/>
                    <w:tag w:val="_GBC_4d6555ca518b428793daf6cc8a02d10d"/>
                    <w:id w:val="859621994"/>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偿还债务所支付的现金"/>
                    <w:tag w:val="_GBC_f1d0a15997c74c369dc5167fcbe6ec7e"/>
                    <w:id w:val="-1697152598"/>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szCs w:val="21"/>
                      </w:rPr>
                    </w:pPr>
                    <w:r>
                      <w:rPr>
                        <w:rFonts w:hint="eastAsia"/>
                        <w:szCs w:val="21"/>
                      </w:rPr>
                      <w:t>分配股利、利润或偿付利息支付的现金</w:t>
                    </w:r>
                  </w:p>
                </w:tc>
                <w:sdt>
                  <w:sdtPr>
                    <w:rPr>
                      <w:szCs w:val="21"/>
                    </w:rPr>
                    <w:alias w:val="附注_分配股利利润或偿付利息所支付的现金"/>
                    <w:tag w:val="_GBC_d6d30a0f2c574b878c3de2c00825daaf"/>
                    <w:id w:val="-1588684451"/>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分配股利利润或偿付利息所支付的现金"/>
                    <w:tag w:val="_GBC_415cd74977a049448843fb9463f01202"/>
                    <w:id w:val="-232787834"/>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分配股利利润或偿付利息所支付的现金"/>
                    <w:tag w:val="_GBC_ef929b5a11704a5da391ae8ea15cb6e5"/>
                    <w:id w:val="-1134556307"/>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支付其他与筹资活动有关的现金</w:t>
                    </w:r>
                  </w:p>
                </w:tc>
                <w:sdt>
                  <w:sdtPr>
                    <w:rPr>
                      <w:szCs w:val="21"/>
                    </w:rPr>
                    <w:alias w:val="附注_支付的其他与筹资活动有关的现金"/>
                    <w:tag w:val="_GBC_cf7e1b85027a4848aab8501c4326a60b"/>
                    <w:id w:val="-1914467590"/>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支付的其他与筹资活动有关的现金"/>
                    <w:tag w:val="_GBC_2866a9cc7e9a40ae87028a8357669f4f"/>
                    <w:id w:val="148563270"/>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支付的其他与筹资活动有关的现金"/>
                    <w:tag w:val="_GBC_f325c1e947774cd2afa355f87f77ff59"/>
                    <w:id w:val="637376709"/>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200" w:firstLine="420"/>
                      <w:rPr>
                        <w:color w:val="000000"/>
                        <w:szCs w:val="21"/>
                      </w:rPr>
                    </w:pPr>
                    <w:r>
                      <w:rPr>
                        <w:rFonts w:hint="eastAsia"/>
                        <w:szCs w:val="21"/>
                      </w:rPr>
                      <w:t>筹资活动现金流出小计</w:t>
                    </w:r>
                  </w:p>
                </w:tc>
                <w:sdt>
                  <w:sdtPr>
                    <w:rPr>
                      <w:szCs w:val="21"/>
                    </w:rPr>
                    <w:alias w:val="附注_筹资活动现金流出小计"/>
                    <w:tag w:val="_GBC_8ebbceca6f5c471284fe385a20392fc7"/>
                    <w:id w:val="515961733"/>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筹资活动现金流出小计"/>
                    <w:tag w:val="_GBC_9abed6b968d84744a81ced50d5506020"/>
                    <w:id w:val="-1412689046"/>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筹资活动现金流出小计"/>
                    <w:tag w:val="_GBC_1c55b28795654c1bafe909d1948585f6"/>
                    <w:id w:val="545726409"/>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300" w:firstLine="630"/>
                      <w:rPr>
                        <w:color w:val="000000"/>
                        <w:szCs w:val="21"/>
                      </w:rPr>
                    </w:pPr>
                    <w:r>
                      <w:rPr>
                        <w:rFonts w:hint="eastAsia"/>
                        <w:szCs w:val="21"/>
                      </w:rPr>
                      <w:t>筹资活动产生的现金流量净额</w:t>
                    </w:r>
                  </w:p>
                </w:tc>
                <w:sdt>
                  <w:sdtPr>
                    <w:rPr>
                      <w:szCs w:val="21"/>
                    </w:rPr>
                    <w:alias w:val="附注_筹资活动产生的现金流量净额"/>
                    <w:tag w:val="_GBC_5ee7741747cf457f9218c53e0f59af20"/>
                    <w:id w:val="-1192915426"/>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筹资活动产生的现金流量净额"/>
                    <w:tag w:val="_GBC_1521f4463f2b418187ab92450a6c32d9"/>
                    <w:id w:val="1752706858"/>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筹资活动产生的现金流量净额"/>
                    <w:tag w:val="_GBC_38c10b8960314a4497e2e3412cca1683"/>
                    <w:id w:val="-1058477017"/>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0000"/>
                        <w:szCs w:val="21"/>
                      </w:rPr>
                    </w:pPr>
                    <w:r>
                      <w:rPr>
                        <w:rFonts w:hint="eastAsia"/>
                        <w:b/>
                        <w:bCs/>
                        <w:szCs w:val="21"/>
                      </w:rPr>
                      <w:t>四、汇率变动对现金及现金等价物的影响</w:t>
                    </w:r>
                  </w:p>
                </w:tc>
                <w:sdt>
                  <w:sdtPr>
                    <w:rPr>
                      <w:szCs w:val="21"/>
                    </w:rPr>
                    <w:alias w:val="附注_汇率变动对现金的影响"/>
                    <w:tag w:val="_GBC_c74af2f5be684c238bc8da20723277a7"/>
                    <w:id w:val="54827716"/>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汇率变动对现金的影响"/>
                    <w:tag w:val="_GBC_ab5665ed7462459f8f5e35ef6a08ec12"/>
                    <w:id w:val="-1268766258"/>
                    <w:lock w:val="sdtLocked"/>
                    <w:showingPlcHdr/>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sdt>
                  <w:sdtPr>
                    <w:rPr>
                      <w:szCs w:val="21"/>
                    </w:rPr>
                    <w:alias w:val="汇率变动对现金的影响"/>
                    <w:tag w:val="_GBC_c84fe057de4b431ab2cf9efb6292e4f4"/>
                    <w:id w:val="229428039"/>
                    <w:lock w:val="sdtLocked"/>
                    <w:showingPlcHdr/>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rFonts w:hint="eastAsia"/>
                            <w:color w:val="333399"/>
                            <w:szCs w:val="21"/>
                          </w:rPr>
                          <w:t xml:space="preserve">　</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0000"/>
                        <w:szCs w:val="21"/>
                      </w:rPr>
                    </w:pPr>
                    <w:r>
                      <w:rPr>
                        <w:rFonts w:hint="eastAsia"/>
                        <w:b/>
                        <w:bCs/>
                        <w:szCs w:val="21"/>
                      </w:rPr>
                      <w:t>五、现金及现金等价物净增加额</w:t>
                    </w:r>
                  </w:p>
                </w:tc>
                <w:sdt>
                  <w:sdtPr>
                    <w:rPr>
                      <w:szCs w:val="21"/>
                    </w:rPr>
                    <w:alias w:val="附注_现金及现金等价物净增加额"/>
                    <w:tag w:val="_GBC_0f8c774e053b4a649c83a94d694e543e"/>
                    <w:id w:val="-750736900"/>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现金及现金等价物净增加额"/>
                    <w:tag w:val="_GBC_7b8c0e65757345e5b8383783750e18c3"/>
                    <w:id w:val="2018268279"/>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104,700,246.37</w:t>
                        </w:r>
                      </w:p>
                    </w:tc>
                  </w:sdtContent>
                </w:sdt>
                <w:sdt>
                  <w:sdtPr>
                    <w:rPr>
                      <w:szCs w:val="21"/>
                    </w:rPr>
                    <w:alias w:val="现金及现金等价物净增加额"/>
                    <w:tag w:val="_GBC_5fe6de5cc045470f9e2dcbc50168953e"/>
                    <w:id w:val="-1390336585"/>
                    <w:lock w:val="sdtLocked"/>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78,764,480.85</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ind w:firstLineChars="100" w:firstLine="210"/>
                      <w:rPr>
                        <w:color w:val="000000"/>
                        <w:szCs w:val="21"/>
                      </w:rPr>
                    </w:pPr>
                    <w:r>
                      <w:rPr>
                        <w:rFonts w:hint="eastAsia"/>
                        <w:szCs w:val="21"/>
                      </w:rPr>
                      <w:t>加：期初现金及现金等价物余额</w:t>
                    </w:r>
                  </w:p>
                </w:tc>
                <w:sdt>
                  <w:sdtPr>
                    <w:rPr>
                      <w:szCs w:val="21"/>
                    </w:rPr>
                    <w:alias w:val="附注_现金及现金等价物余额"/>
                    <w:tag w:val="_GBC_91dd87ea8c434fcda48e7d44f9fcc2eb"/>
                    <w:id w:val="448052539"/>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现金及现金等价物余额"/>
                    <w:tag w:val="_GBC_2acd09c59fa94e0b841e81c465149b3e"/>
                    <w:id w:val="-274795408"/>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257,805,917.82</w:t>
                        </w:r>
                      </w:p>
                    </w:tc>
                  </w:sdtContent>
                </w:sdt>
                <w:sdt>
                  <w:sdtPr>
                    <w:rPr>
                      <w:szCs w:val="21"/>
                    </w:rPr>
                    <w:alias w:val="现金及现金等价物余额"/>
                    <w:tag w:val="_GBC_397cffa5deb74443aea9901bea944ec5"/>
                    <w:id w:val="-939910337"/>
                    <w:lock w:val="sdtLocked"/>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150,636,834.16</w:t>
                        </w:r>
                      </w:p>
                    </w:tc>
                  </w:sdtContent>
                </w:sdt>
              </w:tr>
              <w:tr w:rsidR="00006FEB" w:rsidTr="00FD5EF0">
                <w:tc>
                  <w:tcPr>
                    <w:tcW w:w="2161"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0000"/>
                        <w:szCs w:val="21"/>
                      </w:rPr>
                    </w:pPr>
                    <w:r>
                      <w:rPr>
                        <w:rFonts w:hint="eastAsia"/>
                        <w:b/>
                        <w:bCs/>
                        <w:szCs w:val="21"/>
                      </w:rPr>
                      <w:t>六、期末现金及现金等价物余额</w:t>
                    </w:r>
                  </w:p>
                </w:tc>
                <w:sdt>
                  <w:sdtPr>
                    <w:rPr>
                      <w:szCs w:val="21"/>
                    </w:rPr>
                    <w:alias w:val="附注_现金及现金等价物余额"/>
                    <w:tag w:val="_GBC_9e4b1f43c06149de99435c7559d7b241"/>
                    <w:id w:val="2083557662"/>
                    <w:lock w:val="sdtLocked"/>
                    <w:showingPlcHdr/>
                  </w:sdtPr>
                  <w:sdtEndPr/>
                  <w:sdtContent>
                    <w:tc>
                      <w:tcPr>
                        <w:tcW w:w="523" w:type="pct"/>
                        <w:tcBorders>
                          <w:top w:val="outset" w:sz="6" w:space="0" w:color="auto"/>
                          <w:left w:val="outset" w:sz="6" w:space="0" w:color="auto"/>
                          <w:bottom w:val="outset" w:sz="6" w:space="0" w:color="auto"/>
                          <w:right w:val="outset" w:sz="6" w:space="0" w:color="auto"/>
                        </w:tcBorders>
                      </w:tcPr>
                      <w:p w:rsidR="00006FEB" w:rsidRDefault="00006FEB" w:rsidP="00392E06">
                        <w:pPr>
                          <w:rPr>
                            <w:color w:val="008000"/>
                            <w:szCs w:val="21"/>
                          </w:rPr>
                        </w:pPr>
                        <w:r>
                          <w:rPr>
                            <w:rFonts w:hint="eastAsia"/>
                            <w:color w:val="333399"/>
                            <w:szCs w:val="21"/>
                          </w:rPr>
                          <w:t xml:space="preserve">　</w:t>
                        </w:r>
                      </w:p>
                    </w:tc>
                  </w:sdtContent>
                </w:sdt>
                <w:sdt>
                  <w:sdtPr>
                    <w:rPr>
                      <w:szCs w:val="21"/>
                    </w:rPr>
                    <w:alias w:val="现金及现金等价物余额"/>
                    <w:tag w:val="_GBC_3d8ff972a3774ee68f3611f35787ed21"/>
                    <w:id w:val="-2013443857"/>
                    <w:lock w:val="sdtLocked"/>
                  </w:sdtPr>
                  <w:sdtEndPr/>
                  <w:sdtContent>
                    <w:tc>
                      <w:tcPr>
                        <w:tcW w:w="1161"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362,506,164.19</w:t>
                        </w:r>
                      </w:p>
                    </w:tc>
                  </w:sdtContent>
                </w:sdt>
                <w:sdt>
                  <w:sdtPr>
                    <w:rPr>
                      <w:szCs w:val="21"/>
                    </w:rPr>
                    <w:alias w:val="现金及现金等价物余额"/>
                    <w:tag w:val="_GBC_08dfa6ce94da4b2a9c230b0eeb2d356d"/>
                    <w:id w:val="996531335"/>
                    <w:lock w:val="sdtLocked"/>
                  </w:sdtPr>
                  <w:sdtEndPr/>
                  <w:sdtContent>
                    <w:tc>
                      <w:tcPr>
                        <w:tcW w:w="1154" w:type="pct"/>
                        <w:tcBorders>
                          <w:top w:val="outset" w:sz="6" w:space="0" w:color="auto"/>
                          <w:left w:val="outset" w:sz="6" w:space="0" w:color="auto"/>
                          <w:bottom w:val="outset" w:sz="6" w:space="0" w:color="auto"/>
                          <w:right w:val="outset" w:sz="6" w:space="0" w:color="auto"/>
                        </w:tcBorders>
                      </w:tcPr>
                      <w:p w:rsidR="00006FEB" w:rsidRDefault="00006FEB" w:rsidP="00392E06">
                        <w:pPr>
                          <w:jc w:val="right"/>
                          <w:rPr>
                            <w:color w:val="008000"/>
                            <w:szCs w:val="21"/>
                          </w:rPr>
                        </w:pPr>
                        <w:r>
                          <w:rPr>
                            <w:szCs w:val="21"/>
                          </w:rPr>
                          <w:t>229,401,315.01</w:t>
                        </w:r>
                      </w:p>
                    </w:tc>
                  </w:sdtContent>
                </w:sdt>
              </w:tr>
            </w:tbl>
            <w:p w:rsidR="00FD5EF0" w:rsidRDefault="00FD5EF0" w:rsidP="00392E06">
              <w:pPr>
                <w:snapToGrid w:val="0"/>
                <w:spacing w:line="240" w:lineRule="atLeast"/>
                <w:ind w:rightChars="-73" w:right="-153"/>
                <w:rPr>
                  <w:szCs w:val="21"/>
                </w:rPr>
              </w:pPr>
            </w:p>
            <w:p w:rsidR="00A8074A" w:rsidRPr="00FD5EF0" w:rsidRDefault="00006FEB" w:rsidP="00FD5EF0">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982063002"/>
                  <w:lock w:val="sdtLocked"/>
                  <w:dataBinding w:prefixMappings="xmlns:clcid-cgi='clcid-cgi'" w:xpath="/*/clcid-cgi:GongSiFaDingDaiBiaoRen" w:storeItemID="{89EBAB94-44A0-46A2-B712-30D997D04A6D}"/>
                  <w:text/>
                </w:sdtPr>
                <w:sdtEndPr/>
                <w:sdtContent>
                  <w:r w:rsidR="00D12C3E">
                    <w:rPr>
                      <w:rFonts w:hint="eastAsia"/>
                      <w:szCs w:val="21"/>
                    </w:rPr>
                    <w:t xml:space="preserve">孙熠嵩 </w:t>
                  </w:r>
                </w:sdtContent>
              </w:sdt>
              <w:r w:rsidR="00FD5EF0">
                <w:rPr>
                  <w:rFonts w:hint="eastAsia"/>
                  <w:szCs w:val="21"/>
                </w:rPr>
                <w:t xml:space="preserve">        主</w:t>
              </w:r>
              <w:r>
                <w:rPr>
                  <w:szCs w:val="21"/>
                </w:rPr>
                <w:t>管会计工作负责人</w:t>
              </w:r>
              <w:r>
                <w:rPr>
                  <w:rFonts w:hint="eastAsia"/>
                  <w:szCs w:val="21"/>
                </w:rPr>
                <w:t>：</w:t>
              </w:r>
              <w:sdt>
                <w:sdtPr>
                  <w:rPr>
                    <w:rFonts w:hint="eastAsia"/>
                    <w:szCs w:val="21"/>
                  </w:rPr>
                  <w:alias w:val="主管会计工作负责人姓名"/>
                  <w:tag w:val="_GBC_29443dd8858043c68f8217b05d1e3346"/>
                  <w:id w:val="2054877097"/>
                  <w:lock w:val="sdtLocked"/>
                  <w:dataBinding w:prefixMappings="xmlns:clcid-mr='clcid-mr'" w:xpath="/*/clcid-mr:ZhuGuanKuaiJiGongZuoFuZeRenXingMing" w:storeItemID="{89EBAB94-44A0-46A2-B712-30D997D04A6D}"/>
                  <w:text/>
                </w:sdtPr>
                <w:sdtEndPr/>
                <w:sdtContent>
                  <w:r w:rsidR="005A27DD">
                    <w:rPr>
                      <w:rFonts w:hint="eastAsia"/>
                      <w:szCs w:val="21"/>
                    </w:rPr>
                    <w:t>侯彦龙</w:t>
                  </w:r>
                </w:sdtContent>
              </w:sdt>
              <w:r w:rsidR="00FD5EF0">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952065710c0f41709539d877935c1903"/>
                  <w:id w:val="-1721351622"/>
                  <w:lock w:val="sdtLocked"/>
                  <w:dataBinding w:prefixMappings="xmlns:clcid-mr='clcid-mr'" w:xpath="/*/clcid-mr:KuaiJiJiGouFuZeRenXingMing" w:storeItemID="{89EBAB94-44A0-46A2-B712-30D997D04A6D}"/>
                  <w:text/>
                </w:sdtPr>
                <w:sdtEndPr/>
                <w:sdtContent>
                  <w:r w:rsidR="00CB587E">
                    <w:rPr>
                      <w:rFonts w:hint="eastAsia"/>
                      <w:szCs w:val="21"/>
                    </w:rPr>
                    <w:t>李金华</w:t>
                  </w:r>
                </w:sdtContent>
              </w:sdt>
            </w:p>
          </w:sdtContent>
        </w:sdt>
      </w:sdtContent>
    </w:sdt>
    <w:p w:rsidR="00A8074A" w:rsidRDefault="00A8074A">
      <w:pPr>
        <w:rPr>
          <w:szCs w:val="21"/>
        </w:rPr>
        <w:sectPr w:rsidR="00A8074A" w:rsidSect="004860B6">
          <w:pgSz w:w="11906" w:h="16838"/>
          <w:pgMar w:top="1525" w:right="1276" w:bottom="1440" w:left="1797" w:header="851" w:footer="992" w:gutter="0"/>
          <w:cols w:space="425"/>
          <w:docGrid w:linePitch="312"/>
        </w:sectPr>
      </w:pPr>
    </w:p>
    <w:sdt>
      <w:sdtPr>
        <w:rPr>
          <w:b/>
          <w:szCs w:val="21"/>
        </w:rPr>
        <w:alias w:val="选项模块:需要编制合并报表"/>
        <w:tag w:val="_GBC_3b1dcbfa33024cc0a5c2f3d693817342"/>
        <w:id w:val="-1656684980"/>
        <w:placeholder>
          <w:docPart w:val="GBC22222222222222222222222222222"/>
        </w:placeholder>
      </w:sdtPr>
      <w:sdtEndPr>
        <w:rPr>
          <w:b w:val="0"/>
          <w:szCs w:val="24"/>
        </w:rPr>
      </w:sdtEndPr>
      <w:sdtContent>
        <w:p w:rsidR="00006FEB" w:rsidRDefault="00006FEB" w:rsidP="00392E06">
          <w:pPr>
            <w:tabs>
              <w:tab w:val="left" w:pos="10080"/>
            </w:tabs>
            <w:snapToGrid w:val="0"/>
            <w:spacing w:line="240" w:lineRule="atLeast"/>
            <w:ind w:rightChars="12" w:right="25"/>
            <w:jc w:val="center"/>
            <w:rPr>
              <w:b/>
              <w:szCs w:val="21"/>
            </w:rPr>
          </w:pPr>
        </w:p>
        <w:sdt>
          <w:sdtPr>
            <w:rPr>
              <w:b/>
              <w:szCs w:val="21"/>
            </w:rPr>
            <w:tag w:val="_GBC_3eeab460b9b64d53b91f5e0ddcd3030f"/>
            <w:id w:val="-939293796"/>
            <w:lock w:val="sdtLocked"/>
          </w:sdtPr>
          <w:sdtEndPr>
            <w:rPr>
              <w:rFonts w:hint="eastAsia"/>
              <w:b w:val="0"/>
            </w:rPr>
          </w:sdtEndPr>
          <w:sdtContent>
            <w:p w:rsidR="00006FEB" w:rsidRDefault="00006FEB" w:rsidP="00392E06">
              <w:pPr>
                <w:tabs>
                  <w:tab w:val="left" w:pos="10080"/>
                </w:tabs>
                <w:snapToGrid w:val="0"/>
                <w:spacing w:line="240" w:lineRule="atLeast"/>
                <w:ind w:rightChars="12" w:right="25"/>
                <w:jc w:val="center"/>
                <w:rPr>
                  <w:b/>
                  <w:szCs w:val="21"/>
                </w:rPr>
              </w:pPr>
              <w:r>
                <w:rPr>
                  <w:b/>
                  <w:szCs w:val="21"/>
                </w:rPr>
                <w:t>合并</w:t>
              </w:r>
              <w:r>
                <w:rPr>
                  <w:rFonts w:hint="eastAsia"/>
                  <w:b/>
                  <w:szCs w:val="21"/>
                </w:rPr>
                <w:t>所有者权益变动表</w:t>
              </w:r>
            </w:p>
            <w:p w:rsidR="00006FEB" w:rsidRDefault="00006FEB" w:rsidP="00392E06">
              <w:pPr>
                <w:tabs>
                  <w:tab w:val="left" w:pos="10080"/>
                </w:tabs>
                <w:snapToGrid w:val="0"/>
                <w:spacing w:line="240" w:lineRule="atLeast"/>
                <w:ind w:rightChars="12" w:right="25"/>
                <w:jc w:val="center"/>
                <w:rPr>
                  <w:szCs w:val="21"/>
                </w:rPr>
              </w:pPr>
              <w:r>
                <w:rPr>
                  <w:szCs w:val="21"/>
                </w:rPr>
                <w:t>201</w:t>
              </w:r>
              <w:r>
                <w:rPr>
                  <w:rFonts w:hint="eastAsia"/>
                  <w:szCs w:val="21"/>
                </w:rPr>
                <w:t>6</w:t>
              </w:r>
              <w:r>
                <w:rPr>
                  <w:szCs w:val="21"/>
                </w:rPr>
                <w:t>年</w:t>
              </w:r>
              <w:r>
                <w:rPr>
                  <w:rFonts w:hint="eastAsia"/>
                  <w:szCs w:val="21"/>
                </w:rPr>
                <w:t>1—6月</w:t>
              </w:r>
            </w:p>
            <w:p w:rsidR="00006FEB" w:rsidRDefault="00006FEB" w:rsidP="00392E06">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537160992"/>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szCs w:val="21"/>
                </w:rPr>
                <w:t xml:space="preserve">  币种:</w:t>
              </w:r>
              <w:sdt>
                <w:sdtPr>
                  <w:rPr>
                    <w:szCs w:val="21"/>
                  </w:rPr>
                  <w:alias w:val="币种：合并股东权益调节表"/>
                  <w:tag w:val="_GBC_cef77704267643d794145c73763360e5"/>
                  <w:id w:val="32455815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15745"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1"/>
                <w:gridCol w:w="425"/>
                <w:gridCol w:w="426"/>
                <w:gridCol w:w="283"/>
                <w:gridCol w:w="1701"/>
                <w:gridCol w:w="425"/>
                <w:gridCol w:w="1418"/>
                <w:gridCol w:w="1417"/>
                <w:gridCol w:w="1560"/>
                <w:gridCol w:w="425"/>
                <w:gridCol w:w="1711"/>
                <w:gridCol w:w="1417"/>
                <w:gridCol w:w="1701"/>
              </w:tblGrid>
              <w:tr w:rsidR="00006FEB" w:rsidTr="007F3983">
                <w:trPr>
                  <w:cantSplit/>
                  <w:jc w:val="center"/>
                </w:trPr>
                <w:tc>
                  <w:tcPr>
                    <w:tcW w:w="1135" w:type="dxa"/>
                    <w:vMerge w:val="restart"/>
                    <w:vAlign w:val="center"/>
                  </w:tcPr>
                  <w:p w:rsidR="00006FEB" w:rsidRDefault="00006FEB" w:rsidP="00392E06">
                    <w:pPr>
                      <w:snapToGrid w:val="0"/>
                      <w:spacing w:line="240" w:lineRule="atLeast"/>
                      <w:jc w:val="center"/>
                      <w:rPr>
                        <w:sz w:val="18"/>
                        <w:szCs w:val="18"/>
                      </w:rPr>
                    </w:pPr>
                    <w:r>
                      <w:rPr>
                        <w:sz w:val="18"/>
                        <w:szCs w:val="18"/>
                      </w:rPr>
                      <w:t>项目</w:t>
                    </w:r>
                  </w:p>
                </w:tc>
                <w:tc>
                  <w:tcPr>
                    <w:tcW w:w="14610" w:type="dxa"/>
                    <w:gridSpan w:val="13"/>
                    <w:vAlign w:val="center"/>
                  </w:tcPr>
                  <w:p w:rsidR="00006FEB" w:rsidRDefault="00006FEB" w:rsidP="00392E06">
                    <w:pPr>
                      <w:snapToGrid w:val="0"/>
                      <w:spacing w:line="240" w:lineRule="atLeast"/>
                      <w:ind w:rightChars="-759" w:right="-1594"/>
                      <w:jc w:val="center"/>
                      <w:rPr>
                        <w:sz w:val="18"/>
                        <w:szCs w:val="18"/>
                      </w:rPr>
                    </w:pPr>
                    <w:r>
                      <w:rPr>
                        <w:rFonts w:hint="eastAsia"/>
                        <w:sz w:val="18"/>
                        <w:szCs w:val="18"/>
                      </w:rPr>
                      <w:t>本期</w:t>
                    </w:r>
                  </w:p>
                </w:tc>
              </w:tr>
              <w:tr w:rsidR="00FD5EF0" w:rsidTr="007F3983">
                <w:trPr>
                  <w:cantSplit/>
                  <w:trHeight w:val="540"/>
                  <w:jc w:val="center"/>
                </w:trPr>
                <w:tc>
                  <w:tcPr>
                    <w:tcW w:w="1135" w:type="dxa"/>
                    <w:vMerge/>
                  </w:tcPr>
                  <w:p w:rsidR="00006FEB" w:rsidRDefault="00006FEB" w:rsidP="00392E06">
                    <w:pPr>
                      <w:snapToGrid w:val="0"/>
                      <w:spacing w:line="240" w:lineRule="atLeast"/>
                      <w:ind w:rightChars="-759" w:right="-1594"/>
                      <w:rPr>
                        <w:sz w:val="18"/>
                        <w:szCs w:val="18"/>
                      </w:rPr>
                    </w:pPr>
                  </w:p>
                </w:tc>
                <w:tc>
                  <w:tcPr>
                    <w:tcW w:w="11492" w:type="dxa"/>
                    <w:gridSpan w:val="11"/>
                    <w:vAlign w:val="center"/>
                  </w:tcPr>
                  <w:p w:rsidR="00006FEB" w:rsidRDefault="00006FEB" w:rsidP="00392E06">
                    <w:pPr>
                      <w:snapToGrid w:val="0"/>
                      <w:spacing w:line="240" w:lineRule="atLeast"/>
                      <w:ind w:rightChars="-759" w:right="-1594"/>
                      <w:jc w:val="center"/>
                      <w:rPr>
                        <w:sz w:val="18"/>
                        <w:szCs w:val="18"/>
                      </w:rPr>
                    </w:pPr>
                    <w:r>
                      <w:rPr>
                        <w:sz w:val="18"/>
                        <w:szCs w:val="18"/>
                      </w:rPr>
                      <w:t>归属于母公司所有者权益</w:t>
                    </w:r>
                  </w:p>
                </w:tc>
                <w:tc>
                  <w:tcPr>
                    <w:tcW w:w="1417" w:type="dxa"/>
                    <w:vMerge w:val="restart"/>
                    <w:vAlign w:val="center"/>
                  </w:tcPr>
                  <w:p w:rsidR="00006FEB" w:rsidRDefault="00006FEB" w:rsidP="00392E06">
                    <w:pPr>
                      <w:jc w:val="center"/>
                      <w:rPr>
                        <w:sz w:val="18"/>
                        <w:szCs w:val="18"/>
                      </w:rPr>
                    </w:pPr>
                    <w:r>
                      <w:rPr>
                        <w:sz w:val="18"/>
                        <w:szCs w:val="18"/>
                      </w:rPr>
                      <w:t>少数股东权益</w:t>
                    </w:r>
                  </w:p>
                </w:tc>
                <w:tc>
                  <w:tcPr>
                    <w:tcW w:w="1701" w:type="dxa"/>
                    <w:vMerge w:val="restart"/>
                    <w:vAlign w:val="center"/>
                  </w:tcPr>
                  <w:p w:rsidR="00006FEB" w:rsidRDefault="00006FEB" w:rsidP="00392E06">
                    <w:pPr>
                      <w:jc w:val="center"/>
                      <w:rPr>
                        <w:sz w:val="18"/>
                        <w:szCs w:val="18"/>
                      </w:rPr>
                    </w:pPr>
                    <w:r>
                      <w:rPr>
                        <w:sz w:val="18"/>
                        <w:szCs w:val="18"/>
                      </w:rPr>
                      <w:t>所有者权益合计</w:t>
                    </w:r>
                  </w:p>
                </w:tc>
              </w:tr>
              <w:tr w:rsidR="00FD5EF0" w:rsidTr="007F3983">
                <w:trPr>
                  <w:cantSplit/>
                  <w:trHeight w:val="352"/>
                  <w:jc w:val="center"/>
                </w:trPr>
                <w:tc>
                  <w:tcPr>
                    <w:tcW w:w="1135" w:type="dxa"/>
                    <w:vMerge/>
                  </w:tcPr>
                  <w:p w:rsidR="00006FEB" w:rsidRDefault="00006FEB" w:rsidP="00392E06">
                    <w:pPr>
                      <w:snapToGrid w:val="0"/>
                      <w:spacing w:line="240" w:lineRule="atLeast"/>
                      <w:ind w:rightChars="-759" w:right="-1594"/>
                      <w:rPr>
                        <w:sz w:val="18"/>
                        <w:szCs w:val="18"/>
                      </w:rPr>
                    </w:pPr>
                  </w:p>
                </w:tc>
                <w:tc>
                  <w:tcPr>
                    <w:tcW w:w="1701"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股本</w:t>
                    </w:r>
                  </w:p>
                </w:tc>
                <w:tc>
                  <w:tcPr>
                    <w:tcW w:w="1134" w:type="dxa"/>
                    <w:gridSpan w:val="3"/>
                    <w:vAlign w:val="center"/>
                  </w:tcPr>
                  <w:p w:rsidR="00006FEB" w:rsidRDefault="00006FEB" w:rsidP="00392E06">
                    <w:pPr>
                      <w:snapToGrid w:val="0"/>
                      <w:spacing w:line="240" w:lineRule="atLeast"/>
                      <w:jc w:val="center"/>
                      <w:rPr>
                        <w:sz w:val="18"/>
                        <w:szCs w:val="18"/>
                      </w:rPr>
                    </w:pPr>
                    <w:r>
                      <w:rPr>
                        <w:rFonts w:hint="eastAsia"/>
                        <w:sz w:val="18"/>
                        <w:szCs w:val="18"/>
                      </w:rPr>
                      <w:t>其他权益工具</w:t>
                    </w:r>
                  </w:p>
                </w:tc>
                <w:tc>
                  <w:tcPr>
                    <w:tcW w:w="1701"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资本公积</w:t>
                    </w:r>
                  </w:p>
                </w:tc>
                <w:tc>
                  <w:tcPr>
                    <w:tcW w:w="425"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减：库存股</w:t>
                    </w:r>
                  </w:p>
                </w:tc>
                <w:tc>
                  <w:tcPr>
                    <w:tcW w:w="1418"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其他综合收益</w:t>
                    </w:r>
                  </w:p>
                </w:tc>
                <w:tc>
                  <w:tcPr>
                    <w:tcW w:w="1417"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专项储备</w:t>
                    </w:r>
                  </w:p>
                </w:tc>
                <w:tc>
                  <w:tcPr>
                    <w:tcW w:w="1560"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盈余公积</w:t>
                    </w:r>
                  </w:p>
                </w:tc>
                <w:tc>
                  <w:tcPr>
                    <w:tcW w:w="425"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一般风险准备</w:t>
                    </w:r>
                  </w:p>
                </w:tc>
                <w:tc>
                  <w:tcPr>
                    <w:tcW w:w="1711"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未分配利润</w:t>
                    </w:r>
                  </w:p>
                </w:tc>
                <w:tc>
                  <w:tcPr>
                    <w:tcW w:w="1417" w:type="dxa"/>
                    <w:vMerge/>
                    <w:vAlign w:val="center"/>
                  </w:tcPr>
                  <w:p w:rsidR="00006FEB" w:rsidRDefault="00006FEB" w:rsidP="00392E06">
                    <w:pPr>
                      <w:jc w:val="center"/>
                      <w:rPr>
                        <w:sz w:val="18"/>
                        <w:szCs w:val="18"/>
                      </w:rPr>
                    </w:pPr>
                  </w:p>
                </w:tc>
                <w:tc>
                  <w:tcPr>
                    <w:tcW w:w="1701" w:type="dxa"/>
                    <w:vMerge/>
                    <w:vAlign w:val="center"/>
                  </w:tcPr>
                  <w:p w:rsidR="00006FEB" w:rsidRDefault="00006FEB" w:rsidP="00392E06">
                    <w:pPr>
                      <w:jc w:val="center"/>
                      <w:rPr>
                        <w:sz w:val="18"/>
                        <w:szCs w:val="18"/>
                      </w:rPr>
                    </w:pPr>
                  </w:p>
                </w:tc>
              </w:tr>
              <w:tr w:rsidR="00FD5EF0" w:rsidTr="007F3983">
                <w:trPr>
                  <w:cantSplit/>
                  <w:trHeight w:val="345"/>
                  <w:jc w:val="center"/>
                </w:trPr>
                <w:tc>
                  <w:tcPr>
                    <w:tcW w:w="1135" w:type="dxa"/>
                    <w:vMerge/>
                  </w:tcPr>
                  <w:p w:rsidR="00006FEB" w:rsidRDefault="00006FEB" w:rsidP="00392E06">
                    <w:pPr>
                      <w:snapToGrid w:val="0"/>
                      <w:spacing w:line="240" w:lineRule="atLeast"/>
                      <w:ind w:rightChars="-759" w:right="-1594"/>
                      <w:rPr>
                        <w:sz w:val="18"/>
                        <w:szCs w:val="18"/>
                      </w:rPr>
                    </w:pPr>
                  </w:p>
                </w:tc>
                <w:tc>
                  <w:tcPr>
                    <w:tcW w:w="1701" w:type="dxa"/>
                    <w:vMerge/>
                  </w:tcPr>
                  <w:p w:rsidR="00006FEB" w:rsidRDefault="00006FEB" w:rsidP="00392E06">
                    <w:pPr>
                      <w:snapToGrid w:val="0"/>
                      <w:spacing w:line="240" w:lineRule="atLeast"/>
                      <w:jc w:val="center"/>
                      <w:rPr>
                        <w:sz w:val="18"/>
                        <w:szCs w:val="18"/>
                      </w:rPr>
                    </w:pPr>
                  </w:p>
                </w:tc>
                <w:tc>
                  <w:tcPr>
                    <w:tcW w:w="425" w:type="dxa"/>
                    <w:vAlign w:val="center"/>
                  </w:tcPr>
                  <w:p w:rsidR="00006FEB" w:rsidRDefault="00006FEB" w:rsidP="00392E06">
                    <w:pPr>
                      <w:snapToGrid w:val="0"/>
                      <w:spacing w:line="240" w:lineRule="atLeast"/>
                      <w:jc w:val="center"/>
                      <w:rPr>
                        <w:sz w:val="18"/>
                        <w:szCs w:val="18"/>
                      </w:rPr>
                    </w:pPr>
                    <w:r>
                      <w:rPr>
                        <w:rFonts w:hint="eastAsia"/>
                        <w:sz w:val="18"/>
                        <w:szCs w:val="18"/>
                      </w:rPr>
                      <w:t>优先股</w:t>
                    </w:r>
                  </w:p>
                </w:tc>
                <w:tc>
                  <w:tcPr>
                    <w:tcW w:w="426" w:type="dxa"/>
                    <w:vAlign w:val="center"/>
                  </w:tcPr>
                  <w:p w:rsidR="00006FEB" w:rsidRDefault="00006FEB" w:rsidP="00392E06">
                    <w:pPr>
                      <w:snapToGrid w:val="0"/>
                      <w:spacing w:line="240" w:lineRule="atLeast"/>
                      <w:jc w:val="center"/>
                      <w:rPr>
                        <w:sz w:val="18"/>
                        <w:szCs w:val="18"/>
                      </w:rPr>
                    </w:pPr>
                    <w:r>
                      <w:rPr>
                        <w:rFonts w:hint="eastAsia"/>
                        <w:sz w:val="18"/>
                        <w:szCs w:val="18"/>
                      </w:rPr>
                      <w:t>永续债</w:t>
                    </w:r>
                  </w:p>
                </w:tc>
                <w:tc>
                  <w:tcPr>
                    <w:tcW w:w="283" w:type="dxa"/>
                    <w:vAlign w:val="center"/>
                  </w:tcPr>
                  <w:p w:rsidR="00006FEB" w:rsidRDefault="00006FEB" w:rsidP="00392E06">
                    <w:pPr>
                      <w:snapToGrid w:val="0"/>
                      <w:spacing w:line="240" w:lineRule="atLeast"/>
                      <w:jc w:val="center"/>
                      <w:rPr>
                        <w:sz w:val="18"/>
                        <w:szCs w:val="18"/>
                      </w:rPr>
                    </w:pPr>
                    <w:r>
                      <w:rPr>
                        <w:rFonts w:hint="eastAsia"/>
                        <w:sz w:val="18"/>
                        <w:szCs w:val="18"/>
                      </w:rPr>
                      <w:t>其他</w:t>
                    </w:r>
                  </w:p>
                </w:tc>
                <w:tc>
                  <w:tcPr>
                    <w:tcW w:w="1701" w:type="dxa"/>
                    <w:vMerge/>
                  </w:tcPr>
                  <w:p w:rsidR="00006FEB" w:rsidRDefault="00006FEB" w:rsidP="00392E06">
                    <w:pPr>
                      <w:snapToGrid w:val="0"/>
                      <w:spacing w:line="240" w:lineRule="atLeast"/>
                      <w:jc w:val="center"/>
                      <w:rPr>
                        <w:sz w:val="18"/>
                        <w:szCs w:val="18"/>
                      </w:rPr>
                    </w:pPr>
                  </w:p>
                </w:tc>
                <w:tc>
                  <w:tcPr>
                    <w:tcW w:w="425" w:type="dxa"/>
                    <w:vMerge/>
                  </w:tcPr>
                  <w:p w:rsidR="00006FEB" w:rsidRDefault="00006FEB" w:rsidP="00392E06">
                    <w:pPr>
                      <w:snapToGrid w:val="0"/>
                      <w:spacing w:line="240" w:lineRule="atLeast"/>
                      <w:jc w:val="center"/>
                      <w:rPr>
                        <w:sz w:val="18"/>
                        <w:szCs w:val="18"/>
                      </w:rPr>
                    </w:pPr>
                  </w:p>
                </w:tc>
                <w:tc>
                  <w:tcPr>
                    <w:tcW w:w="1418" w:type="dxa"/>
                    <w:vMerge/>
                  </w:tcPr>
                  <w:p w:rsidR="00006FEB" w:rsidRDefault="00006FEB" w:rsidP="00392E06">
                    <w:pPr>
                      <w:snapToGrid w:val="0"/>
                      <w:spacing w:line="240" w:lineRule="atLeast"/>
                      <w:jc w:val="center"/>
                      <w:rPr>
                        <w:sz w:val="18"/>
                        <w:szCs w:val="18"/>
                      </w:rPr>
                    </w:pPr>
                  </w:p>
                </w:tc>
                <w:tc>
                  <w:tcPr>
                    <w:tcW w:w="1417" w:type="dxa"/>
                    <w:vMerge/>
                  </w:tcPr>
                  <w:p w:rsidR="00006FEB" w:rsidRDefault="00006FEB" w:rsidP="00392E06">
                    <w:pPr>
                      <w:snapToGrid w:val="0"/>
                      <w:spacing w:line="240" w:lineRule="atLeast"/>
                      <w:jc w:val="center"/>
                      <w:rPr>
                        <w:sz w:val="18"/>
                        <w:szCs w:val="18"/>
                      </w:rPr>
                    </w:pPr>
                  </w:p>
                </w:tc>
                <w:tc>
                  <w:tcPr>
                    <w:tcW w:w="1560" w:type="dxa"/>
                    <w:vMerge/>
                  </w:tcPr>
                  <w:p w:rsidR="00006FEB" w:rsidRDefault="00006FEB" w:rsidP="00392E06">
                    <w:pPr>
                      <w:snapToGrid w:val="0"/>
                      <w:spacing w:line="240" w:lineRule="atLeast"/>
                      <w:jc w:val="center"/>
                      <w:rPr>
                        <w:sz w:val="18"/>
                        <w:szCs w:val="18"/>
                      </w:rPr>
                    </w:pPr>
                  </w:p>
                </w:tc>
                <w:tc>
                  <w:tcPr>
                    <w:tcW w:w="425" w:type="dxa"/>
                    <w:vMerge/>
                  </w:tcPr>
                  <w:p w:rsidR="00006FEB" w:rsidRDefault="00006FEB" w:rsidP="00392E06">
                    <w:pPr>
                      <w:snapToGrid w:val="0"/>
                      <w:spacing w:line="240" w:lineRule="atLeast"/>
                      <w:jc w:val="center"/>
                      <w:rPr>
                        <w:sz w:val="18"/>
                        <w:szCs w:val="18"/>
                      </w:rPr>
                    </w:pPr>
                  </w:p>
                </w:tc>
                <w:tc>
                  <w:tcPr>
                    <w:tcW w:w="1711" w:type="dxa"/>
                    <w:vMerge/>
                  </w:tcPr>
                  <w:p w:rsidR="00006FEB" w:rsidRDefault="00006FEB" w:rsidP="00392E06">
                    <w:pPr>
                      <w:snapToGrid w:val="0"/>
                      <w:spacing w:line="240" w:lineRule="atLeast"/>
                      <w:jc w:val="center"/>
                      <w:rPr>
                        <w:sz w:val="18"/>
                        <w:szCs w:val="18"/>
                      </w:rPr>
                    </w:pPr>
                  </w:p>
                </w:tc>
                <w:tc>
                  <w:tcPr>
                    <w:tcW w:w="1417" w:type="dxa"/>
                    <w:vMerge/>
                  </w:tcPr>
                  <w:p w:rsidR="00006FEB" w:rsidRDefault="00006FEB" w:rsidP="00392E06">
                    <w:pPr>
                      <w:jc w:val="center"/>
                      <w:rPr>
                        <w:sz w:val="18"/>
                        <w:szCs w:val="18"/>
                      </w:rPr>
                    </w:pPr>
                  </w:p>
                </w:tc>
                <w:tc>
                  <w:tcPr>
                    <w:tcW w:w="1701" w:type="dxa"/>
                    <w:vMerge/>
                    <w:tcBorders>
                      <w:bottom w:val="nil"/>
                    </w:tcBorders>
                  </w:tcPr>
                  <w:p w:rsidR="00006FEB" w:rsidRDefault="00006FEB" w:rsidP="00392E06">
                    <w:pPr>
                      <w:jc w:val="center"/>
                      <w:rPr>
                        <w:sz w:val="18"/>
                        <w:szCs w:val="18"/>
                      </w:rPr>
                    </w:pPr>
                  </w:p>
                </w:tc>
              </w:tr>
              <w:tr w:rsidR="00FD5EF0" w:rsidTr="007F3983">
                <w:trPr>
                  <w:jc w:val="center"/>
                </w:trPr>
                <w:tc>
                  <w:tcPr>
                    <w:tcW w:w="1135" w:type="dxa"/>
                  </w:tcPr>
                  <w:p w:rsidR="00006FEB" w:rsidRDefault="00006FEB" w:rsidP="00392E06">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0c6d10b4149444af9e03828789314f4e"/>
                    <w:id w:val="-57100964"/>
                    <w:lock w:val="sdtLocked"/>
                  </w:sdtPr>
                  <w:sdtEndPr/>
                  <w:sdtContent>
                    <w:tc>
                      <w:tcPr>
                        <w:tcW w:w="1701" w:type="dxa"/>
                        <w:vAlign w:val="center"/>
                      </w:tcPr>
                      <w:p w:rsidR="00006FEB" w:rsidRDefault="00006FEB" w:rsidP="00FD5EF0">
                        <w:pPr>
                          <w:jc w:val="right"/>
                          <w:rPr>
                            <w:color w:val="008000"/>
                            <w:sz w:val="18"/>
                            <w:szCs w:val="18"/>
                          </w:rPr>
                        </w:pPr>
                        <w:r>
                          <w:rPr>
                            <w:sz w:val="18"/>
                            <w:szCs w:val="18"/>
                          </w:rPr>
                          <w:t>1,315,878,571.00</w:t>
                        </w:r>
                      </w:p>
                    </w:tc>
                  </w:sdtContent>
                </w:sdt>
                <w:sdt>
                  <w:sdtPr>
                    <w:rPr>
                      <w:sz w:val="18"/>
                      <w:szCs w:val="18"/>
                    </w:rPr>
                    <w:alias w:val="其他权益工具-其中：优先股"/>
                    <w:tag w:val="_GBC_982fe865592d4b15a92d62983df136c4"/>
                    <w:id w:val="-518860449"/>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40a1ed824c2a42aaac28b02d5e456282"/>
                    <w:id w:val="-1554846452"/>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499b812412af495f87aadae11b78a86f"/>
                    <w:id w:val="1176609736"/>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17765a3568404a1da120e3efb1f6f4e4"/>
                    <w:id w:val="-1903364112"/>
                    <w:lock w:val="sdtLocked"/>
                  </w:sdtPr>
                  <w:sdtEndPr/>
                  <w:sdtContent>
                    <w:tc>
                      <w:tcPr>
                        <w:tcW w:w="1701" w:type="dxa"/>
                        <w:vAlign w:val="center"/>
                      </w:tcPr>
                      <w:p w:rsidR="00006FEB" w:rsidRDefault="00006FEB" w:rsidP="00FD5EF0">
                        <w:pPr>
                          <w:jc w:val="right"/>
                          <w:rPr>
                            <w:color w:val="008000"/>
                            <w:sz w:val="18"/>
                            <w:szCs w:val="18"/>
                          </w:rPr>
                        </w:pPr>
                        <w:r>
                          <w:rPr>
                            <w:sz w:val="18"/>
                            <w:szCs w:val="18"/>
                          </w:rPr>
                          <w:t>1,221,677,852.74</w:t>
                        </w:r>
                      </w:p>
                    </w:tc>
                  </w:sdtContent>
                </w:sdt>
                <w:sdt>
                  <w:sdtPr>
                    <w:rPr>
                      <w:sz w:val="18"/>
                      <w:szCs w:val="18"/>
                    </w:rPr>
                    <w:alias w:val="库存股"/>
                    <w:tag w:val="_GBC_ff0b556e074b4279952ce608e45e952c"/>
                    <w:id w:val="843669173"/>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f9aebbd1b1c84315a34c6118344ff78a"/>
                    <w:id w:val="-1372294823"/>
                    <w:lock w:val="sdtLocked"/>
                  </w:sdtPr>
                  <w:sdtEndPr/>
                  <w:sdtContent>
                    <w:tc>
                      <w:tcPr>
                        <w:tcW w:w="1418" w:type="dxa"/>
                        <w:vAlign w:val="center"/>
                      </w:tcPr>
                      <w:p w:rsidR="00006FEB" w:rsidRDefault="00006FEB" w:rsidP="00FD5EF0">
                        <w:pPr>
                          <w:jc w:val="right"/>
                          <w:rPr>
                            <w:color w:val="008000"/>
                            <w:sz w:val="18"/>
                            <w:szCs w:val="18"/>
                          </w:rPr>
                        </w:pPr>
                        <w:r>
                          <w:rPr>
                            <w:sz w:val="18"/>
                            <w:szCs w:val="18"/>
                          </w:rPr>
                          <w:t>50,892,908.42</w:t>
                        </w:r>
                      </w:p>
                    </w:tc>
                  </w:sdtContent>
                </w:sdt>
                <w:sdt>
                  <w:sdtPr>
                    <w:rPr>
                      <w:sz w:val="18"/>
                      <w:szCs w:val="18"/>
                    </w:rPr>
                    <w:alias w:val="专项储备"/>
                    <w:tag w:val="_GBC_9eb39a3a39374605966081e833de3d62"/>
                    <w:id w:val="-1079439986"/>
                    <w:lock w:val="sdtLocked"/>
                  </w:sdtPr>
                  <w:sdtEndPr/>
                  <w:sdtContent>
                    <w:tc>
                      <w:tcPr>
                        <w:tcW w:w="1417" w:type="dxa"/>
                        <w:vAlign w:val="center"/>
                      </w:tcPr>
                      <w:p w:rsidR="00006FEB" w:rsidRDefault="00006FEB" w:rsidP="00FD5EF0">
                        <w:pPr>
                          <w:jc w:val="right"/>
                          <w:rPr>
                            <w:color w:val="008000"/>
                            <w:sz w:val="18"/>
                            <w:szCs w:val="18"/>
                          </w:rPr>
                        </w:pPr>
                        <w:r>
                          <w:rPr>
                            <w:sz w:val="18"/>
                            <w:szCs w:val="18"/>
                          </w:rPr>
                          <w:t>1,268,477.29</w:t>
                        </w:r>
                      </w:p>
                    </w:tc>
                  </w:sdtContent>
                </w:sdt>
                <w:sdt>
                  <w:sdtPr>
                    <w:rPr>
                      <w:sz w:val="18"/>
                      <w:szCs w:val="18"/>
                    </w:rPr>
                    <w:alias w:val="盈余公积"/>
                    <w:tag w:val="_GBC_4d0e171ece294c249574e2dd9dd024ac"/>
                    <w:id w:val="1173768328"/>
                    <w:lock w:val="sdtLocked"/>
                  </w:sdtPr>
                  <w:sdtEndPr/>
                  <w:sdtContent>
                    <w:tc>
                      <w:tcPr>
                        <w:tcW w:w="1560" w:type="dxa"/>
                        <w:vAlign w:val="center"/>
                      </w:tcPr>
                      <w:p w:rsidR="00006FEB" w:rsidRDefault="00006FEB" w:rsidP="00FD5EF0">
                        <w:pPr>
                          <w:jc w:val="right"/>
                          <w:rPr>
                            <w:color w:val="008000"/>
                            <w:sz w:val="18"/>
                            <w:szCs w:val="18"/>
                          </w:rPr>
                        </w:pPr>
                        <w:r>
                          <w:rPr>
                            <w:sz w:val="18"/>
                            <w:szCs w:val="18"/>
                          </w:rPr>
                          <w:t>85,619,766.18</w:t>
                        </w:r>
                      </w:p>
                    </w:tc>
                  </w:sdtContent>
                </w:sdt>
                <w:sdt>
                  <w:sdtPr>
                    <w:rPr>
                      <w:sz w:val="18"/>
                      <w:szCs w:val="18"/>
                    </w:rPr>
                    <w:alias w:val="一般风险准备"/>
                    <w:tag w:val="_GBC_05519bf562014f01af8c45c90f8931fd"/>
                    <w:id w:val="-624150545"/>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未分配利润"/>
                    <w:tag w:val="_GBC_e15cc3ba9f6240299aa2a5b528ed8bb5"/>
                    <w:id w:val="608625533"/>
                    <w:lock w:val="sdtLocked"/>
                  </w:sdtPr>
                  <w:sdtEndPr/>
                  <w:sdtContent>
                    <w:tc>
                      <w:tcPr>
                        <w:tcW w:w="1711" w:type="dxa"/>
                        <w:vAlign w:val="center"/>
                      </w:tcPr>
                      <w:p w:rsidR="00006FEB" w:rsidRDefault="00006FEB" w:rsidP="00FD5EF0">
                        <w:pPr>
                          <w:jc w:val="right"/>
                          <w:rPr>
                            <w:color w:val="008000"/>
                            <w:sz w:val="18"/>
                            <w:szCs w:val="18"/>
                          </w:rPr>
                        </w:pPr>
                        <w:r>
                          <w:rPr>
                            <w:sz w:val="18"/>
                            <w:szCs w:val="18"/>
                          </w:rPr>
                          <w:t>919,656,693.42</w:t>
                        </w:r>
                      </w:p>
                    </w:tc>
                  </w:sdtContent>
                </w:sdt>
                <w:sdt>
                  <w:sdtPr>
                    <w:rPr>
                      <w:sz w:val="18"/>
                      <w:szCs w:val="18"/>
                    </w:rPr>
                    <w:alias w:val="少数股东权益"/>
                    <w:tag w:val="_GBC_c7fd558fdc874fe096ada525906f5f26"/>
                    <w:id w:val="-1388950877"/>
                    <w:lock w:val="sdtLocked"/>
                  </w:sdtPr>
                  <w:sdtEndPr/>
                  <w:sdtContent>
                    <w:tc>
                      <w:tcPr>
                        <w:tcW w:w="1417" w:type="dxa"/>
                        <w:vAlign w:val="center"/>
                      </w:tcPr>
                      <w:p w:rsidR="00006FEB" w:rsidRDefault="00006FEB" w:rsidP="00FD5EF0">
                        <w:pPr>
                          <w:jc w:val="right"/>
                          <w:rPr>
                            <w:color w:val="008000"/>
                            <w:sz w:val="18"/>
                            <w:szCs w:val="18"/>
                          </w:rPr>
                        </w:pPr>
                        <w:r>
                          <w:rPr>
                            <w:sz w:val="18"/>
                            <w:szCs w:val="18"/>
                          </w:rPr>
                          <w:t>40,395,226.83</w:t>
                        </w:r>
                      </w:p>
                    </w:tc>
                  </w:sdtContent>
                </w:sdt>
                <w:sdt>
                  <w:sdtPr>
                    <w:rPr>
                      <w:sz w:val="18"/>
                      <w:szCs w:val="18"/>
                    </w:rPr>
                    <w:alias w:val="股东权益合计"/>
                    <w:tag w:val="_GBC_442dec9268e8466ea499b32b3eb59da1"/>
                    <w:id w:val="-1716736098"/>
                    <w:lock w:val="sdtLocked"/>
                  </w:sdtPr>
                  <w:sdtEndPr/>
                  <w:sdtContent>
                    <w:tc>
                      <w:tcPr>
                        <w:tcW w:w="1701" w:type="dxa"/>
                        <w:vAlign w:val="center"/>
                      </w:tcPr>
                      <w:p w:rsidR="00006FEB" w:rsidRDefault="00006FEB" w:rsidP="00FD5EF0">
                        <w:pPr>
                          <w:jc w:val="right"/>
                          <w:rPr>
                            <w:color w:val="008000"/>
                            <w:sz w:val="18"/>
                            <w:szCs w:val="18"/>
                          </w:rPr>
                        </w:pPr>
                        <w:r>
                          <w:rPr>
                            <w:sz w:val="18"/>
                            <w:szCs w:val="18"/>
                          </w:rPr>
                          <w:t>3,635,389,495.88</w:t>
                        </w:r>
                      </w:p>
                    </w:tc>
                  </w:sdtContent>
                </w:sdt>
              </w:tr>
              <w:tr w:rsidR="00FD5EF0" w:rsidTr="007F3983">
                <w:trPr>
                  <w:jc w:val="center"/>
                </w:trPr>
                <w:tc>
                  <w:tcPr>
                    <w:tcW w:w="1135" w:type="dxa"/>
                  </w:tcPr>
                  <w:p w:rsidR="00006FEB" w:rsidRDefault="00006FEB" w:rsidP="00392E06">
                    <w:pPr>
                      <w:rPr>
                        <w:sz w:val="18"/>
                        <w:szCs w:val="18"/>
                      </w:rPr>
                    </w:pPr>
                    <w:r>
                      <w:rPr>
                        <w:rFonts w:hint="eastAsia"/>
                        <w:sz w:val="18"/>
                        <w:szCs w:val="18"/>
                      </w:rPr>
                      <w:t>加：</w:t>
                    </w:r>
                    <w:r>
                      <w:rPr>
                        <w:sz w:val="18"/>
                        <w:szCs w:val="18"/>
                      </w:rPr>
                      <w:t>会计政策变更</w:t>
                    </w:r>
                  </w:p>
                </w:tc>
                <w:sdt>
                  <w:sdtPr>
                    <w:rPr>
                      <w:sz w:val="18"/>
                      <w:szCs w:val="18"/>
                    </w:rPr>
                    <w:alias w:val="会计政策变更导致实收资本（或股本）净额变动金额"/>
                    <w:tag w:val="_GBC_c09674179ce04567bbdc74d40619e0a6"/>
                    <w:id w:val="-1687132862"/>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优先股变动金额"/>
                    <w:tag w:val="_GBC_cbe46d14e1764d73a07ad0d43e35ae86"/>
                    <w:id w:val="-303539341"/>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永续债变动金额"/>
                    <w:tag w:val="_GBC_2c116f784c51417688bbb09382ebd9fa"/>
                    <w:id w:val="-1322493187"/>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权益工具中的其他变动金额"/>
                    <w:tag w:val="_GBC_4cec86d3c0f84e15bf8f5c6c5fe1d770"/>
                    <w:id w:val="-533109493"/>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资本公积变动金额"/>
                    <w:tag w:val="_GBC_988ab3c6702a4b17988040b16b6d8ccf"/>
                    <w:id w:val="-1293978387"/>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库存股变动金额"/>
                    <w:tag w:val="_GBC_aa4d170130d44daa855018a7b0a59dbd"/>
                    <w:id w:val="-264702704"/>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综合收益变动金额"/>
                    <w:tag w:val="_GBC_5f1ed07c8dad4b9e8bc742dd13cf5145"/>
                    <w:id w:val="-831053788"/>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专项储备变动金额"/>
                    <w:tag w:val="_GBC_0ad9b945c8e44bc2a67ae3b0043604bc"/>
                    <w:id w:val="1411119297"/>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盈余公积变动金额"/>
                    <w:tag w:val="_GBC_23f1c404f27043c88e9b093b2272621d"/>
                    <w:id w:val="1692340721"/>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一般风险准备变动金额"/>
                    <w:tag w:val="_GBC_cb1b5c178a3d49048bcf651f765e6984"/>
                    <w:id w:val="-1937126020"/>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未分配利润变动金额"/>
                    <w:tag w:val="_GBC_03fbcf224f96453a9ed5c217dd4bfd27"/>
                    <w:id w:val="1900081702"/>
                    <w:lock w:val="sdtLocked"/>
                    <w:showingPlcHdr/>
                  </w:sdtPr>
                  <w:sdtEndPr/>
                  <w:sdtContent>
                    <w:tc>
                      <w:tcPr>
                        <w:tcW w:w="171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少数股东权益变动金额"/>
                    <w:tag w:val="_GBC_fd067631d404438ea02d264dd48e70d2"/>
                    <w:id w:val="-89166611"/>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股东权益合计变动金额"/>
                    <w:tag w:val="_GBC_c2d525eff22840f09e6b321deb2de9dc"/>
                    <w:id w:val="713853934"/>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93f36e0a882744b5861bc7a1dccabaeb"/>
                    <w:id w:val="-2023000844"/>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优先股变动金额"/>
                    <w:tag w:val="_GBC_d6f6def1ae7545468eafa8186027ee5e"/>
                    <w:id w:val="-59487076"/>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永续债变动金额"/>
                    <w:tag w:val="_GBC_df62292574364a8198663e1267a2ed79"/>
                    <w:id w:val="1332416203"/>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权益工具中的其他变动金额"/>
                    <w:tag w:val="_GBC_663b4fe31ce74275a778cc6df70c3639"/>
                    <w:id w:val="-756592031"/>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资本公积变动金额"/>
                    <w:tag w:val="_GBC_94c671c7686347a88eb000d09e3d3ddd"/>
                    <w:id w:val="-1587612290"/>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库存股变动金额"/>
                    <w:tag w:val="_GBC_64664cca9dc9486e90495fbeff172f3b"/>
                    <w:id w:val="1149711375"/>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综合收益变动金额"/>
                    <w:tag w:val="_GBC_7e3a01e150c04a54a0ad3810ffe58fdd"/>
                    <w:id w:val="1861245312"/>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专项储备变动金额"/>
                    <w:tag w:val="_GBC_011ec8b3b27f4052b19d72752b723315"/>
                    <w:id w:val="-400911288"/>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盈余公积变动金额"/>
                    <w:tag w:val="_GBC_b17e1011b6424dda884e9d25914b0cd9"/>
                    <w:id w:val="-14552129"/>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一般风险准备变动金额"/>
                    <w:tag w:val="_GBC_344ef63e1eb04723864624f5ac9eb2ac"/>
                    <w:id w:val="1714235610"/>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未分配利润变动金额"/>
                    <w:tag w:val="_GBC_04871b5d738b4d7f961c55cedd1cb620"/>
                    <w:id w:val="-1998799326"/>
                    <w:lock w:val="sdtLocked"/>
                    <w:showingPlcHdr/>
                  </w:sdtPr>
                  <w:sdtEndPr/>
                  <w:sdtContent>
                    <w:tc>
                      <w:tcPr>
                        <w:tcW w:w="171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少数股东权益变动金额"/>
                    <w:tag w:val="_GBC_07d019d58b7b4fd8a02aa80d34be2a19"/>
                    <w:id w:val="2143455394"/>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股东权益合计变动金额"/>
                    <w:tag w:val="_GBC_bae414834150489281217f029021ce34"/>
                    <w:id w:val="51053353"/>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ind w:firstLineChars="200" w:firstLine="36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
                  <w:sdtPr>
                    <w:rPr>
                      <w:sz w:val="18"/>
                      <w:szCs w:val="18"/>
                    </w:rPr>
                    <w:alias w:val="同一控制下企业合并导致股本变动金额"/>
                    <w:tag w:val="_GBC_488e53613b3f4fe7bcd2de60f55c0755"/>
                    <w:id w:val="-1796125735"/>
                    <w:lock w:val="sdtLocked"/>
                    <w:showingPlcHdr/>
                  </w:sdtPr>
                  <w:sdtEndPr/>
                  <w:sdtContent>
                    <w:tc>
                      <w:tcPr>
                        <w:tcW w:w="1701" w:type="dxa"/>
                        <w:vAlign w:val="center"/>
                      </w:tcPr>
                      <w:p w:rsidR="00006FEB" w:rsidRDefault="00006FEB" w:rsidP="00FD5EF0">
                        <w:pPr>
                          <w:jc w:val="right"/>
                          <w:rPr>
                            <w:sz w:val="18"/>
                            <w:szCs w:val="18"/>
                          </w:rPr>
                        </w:pPr>
                        <w:r>
                          <w:rPr>
                            <w:rFonts w:hint="eastAsia"/>
                            <w:color w:val="333399"/>
                            <w:sz w:val="18"/>
                            <w:szCs w:val="18"/>
                          </w:rPr>
                          <w:t xml:space="preserve">　</w:t>
                        </w:r>
                      </w:p>
                    </w:tc>
                  </w:sdtContent>
                </w:sdt>
                <w:sdt>
                  <w:sdtPr>
                    <w:rPr>
                      <w:sz w:val="18"/>
                      <w:szCs w:val="18"/>
                    </w:rPr>
                    <w:alias w:val="同一控制下企业合并导致优先股变动金额"/>
                    <w:tag w:val="_GBC_3957ac04959e43b6b1b940c2171c0cfd"/>
                    <w:id w:val="196288514"/>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永续债变动金额"/>
                    <w:tag w:val="_GBC_c37c1705ca3944f587225a7ca47801f9"/>
                    <w:id w:val="1115091917"/>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其他权益工具中的其他变动金额"/>
                    <w:tag w:val="_GBC_e728318ba28446a3bbaa5bda514d6aa4"/>
                    <w:id w:val="1657182011"/>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资本公积变动金额"/>
                    <w:tag w:val="_GBC_c46915fb73bf44ae92f06f05739812e3"/>
                    <w:id w:val="256801546"/>
                    <w:lock w:val="sdtLocked"/>
                    <w:showingPlcHdr/>
                  </w:sdtPr>
                  <w:sdtEndPr/>
                  <w:sdtContent>
                    <w:tc>
                      <w:tcPr>
                        <w:tcW w:w="1701" w:type="dxa"/>
                        <w:vAlign w:val="center"/>
                      </w:tcPr>
                      <w:p w:rsidR="00006FEB" w:rsidRDefault="00006FEB" w:rsidP="00FD5EF0">
                        <w:pPr>
                          <w:jc w:val="right"/>
                          <w:rPr>
                            <w:sz w:val="18"/>
                            <w:szCs w:val="18"/>
                          </w:rPr>
                        </w:pPr>
                        <w:r>
                          <w:rPr>
                            <w:rFonts w:hint="eastAsia"/>
                            <w:color w:val="333399"/>
                            <w:sz w:val="18"/>
                            <w:szCs w:val="18"/>
                          </w:rPr>
                          <w:t xml:space="preserve">　</w:t>
                        </w:r>
                      </w:p>
                    </w:tc>
                  </w:sdtContent>
                </w:sdt>
                <w:sdt>
                  <w:sdtPr>
                    <w:rPr>
                      <w:sz w:val="18"/>
                      <w:szCs w:val="18"/>
                    </w:rPr>
                    <w:alias w:val="同一控制下企业合并导致库存股变动金额"/>
                    <w:tag w:val="_GBC_2306bf2e1b914e188fe32c84db49c978"/>
                    <w:id w:val="-1986848806"/>
                    <w:lock w:val="sdtLocked"/>
                    <w:showingPlcHdr/>
                  </w:sdtPr>
                  <w:sdtEndPr/>
                  <w:sdtContent>
                    <w:tc>
                      <w:tcPr>
                        <w:tcW w:w="425" w:type="dxa"/>
                        <w:vAlign w:val="center"/>
                      </w:tcPr>
                      <w:p w:rsidR="00006FEB" w:rsidRDefault="00006FEB" w:rsidP="00FD5EF0">
                        <w:pPr>
                          <w:jc w:val="right"/>
                          <w:rPr>
                            <w:sz w:val="18"/>
                            <w:szCs w:val="18"/>
                          </w:rPr>
                        </w:pPr>
                        <w:r>
                          <w:rPr>
                            <w:rFonts w:hint="eastAsia"/>
                            <w:color w:val="333399"/>
                            <w:sz w:val="18"/>
                            <w:szCs w:val="18"/>
                          </w:rPr>
                          <w:t xml:space="preserve">　</w:t>
                        </w:r>
                      </w:p>
                    </w:tc>
                  </w:sdtContent>
                </w:sdt>
                <w:sdt>
                  <w:sdtPr>
                    <w:rPr>
                      <w:sz w:val="18"/>
                      <w:szCs w:val="18"/>
                    </w:rPr>
                    <w:alias w:val="同一控制下企业合并导致其他综合收益变动金额"/>
                    <w:tag w:val="_GBC_b0adbe4224be48aaa832539d7c37eb69"/>
                    <w:id w:val="1432094765"/>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专项储备变动金额"/>
                    <w:tag w:val="_GBC_53123ae2175e47f499281dd24111466f"/>
                    <w:id w:val="-464042682"/>
                    <w:lock w:val="sdtLocked"/>
                    <w:showingPlcHdr/>
                  </w:sdtPr>
                  <w:sdtEndPr/>
                  <w:sdtContent>
                    <w:tc>
                      <w:tcPr>
                        <w:tcW w:w="1417" w:type="dxa"/>
                        <w:vAlign w:val="center"/>
                      </w:tcPr>
                      <w:p w:rsidR="00006FEB" w:rsidRDefault="00006FEB" w:rsidP="00FD5EF0">
                        <w:pPr>
                          <w:jc w:val="right"/>
                          <w:rPr>
                            <w:sz w:val="18"/>
                            <w:szCs w:val="18"/>
                          </w:rPr>
                        </w:pPr>
                        <w:r>
                          <w:rPr>
                            <w:rFonts w:hint="eastAsia"/>
                            <w:color w:val="333399"/>
                            <w:sz w:val="18"/>
                            <w:szCs w:val="18"/>
                          </w:rPr>
                          <w:t xml:space="preserve">　</w:t>
                        </w:r>
                      </w:p>
                    </w:tc>
                  </w:sdtContent>
                </w:sdt>
                <w:sdt>
                  <w:sdtPr>
                    <w:rPr>
                      <w:sz w:val="18"/>
                      <w:szCs w:val="18"/>
                    </w:rPr>
                    <w:alias w:val="同一控制下企业合并导致盈余公积变动金额"/>
                    <w:tag w:val="_GBC_2fff66357a4c4cd69263dd5b3dfb3564"/>
                    <w:id w:val="-524638296"/>
                    <w:lock w:val="sdtLocked"/>
                    <w:showingPlcHdr/>
                  </w:sdtPr>
                  <w:sdtEndPr/>
                  <w:sdtContent>
                    <w:tc>
                      <w:tcPr>
                        <w:tcW w:w="1560" w:type="dxa"/>
                        <w:vAlign w:val="center"/>
                      </w:tcPr>
                      <w:p w:rsidR="00006FEB" w:rsidRDefault="00006FEB" w:rsidP="00FD5EF0">
                        <w:pPr>
                          <w:jc w:val="right"/>
                          <w:rPr>
                            <w:sz w:val="18"/>
                            <w:szCs w:val="18"/>
                          </w:rPr>
                        </w:pPr>
                        <w:r>
                          <w:rPr>
                            <w:rFonts w:hint="eastAsia"/>
                            <w:color w:val="333399"/>
                            <w:sz w:val="18"/>
                            <w:szCs w:val="18"/>
                          </w:rPr>
                          <w:t xml:space="preserve">　</w:t>
                        </w:r>
                      </w:p>
                    </w:tc>
                  </w:sdtContent>
                </w:sdt>
                <w:sdt>
                  <w:sdtPr>
                    <w:rPr>
                      <w:sz w:val="18"/>
                      <w:szCs w:val="18"/>
                    </w:rPr>
                    <w:alias w:val="同一控制下企业合并导致一般风险准备变动金额"/>
                    <w:tag w:val="_GBC_3a9cd2dffb85450dbb12bb815d0377e6"/>
                    <w:id w:val="1036785506"/>
                    <w:lock w:val="sdtLocked"/>
                    <w:showingPlcHdr/>
                  </w:sdtPr>
                  <w:sdtEndPr/>
                  <w:sdtContent>
                    <w:tc>
                      <w:tcPr>
                        <w:tcW w:w="425" w:type="dxa"/>
                        <w:vAlign w:val="center"/>
                      </w:tcPr>
                      <w:p w:rsidR="00006FEB" w:rsidRDefault="00006FEB" w:rsidP="00FD5EF0">
                        <w:pPr>
                          <w:jc w:val="right"/>
                          <w:rPr>
                            <w:sz w:val="18"/>
                            <w:szCs w:val="18"/>
                          </w:rPr>
                        </w:pPr>
                        <w:r>
                          <w:rPr>
                            <w:rFonts w:hint="eastAsia"/>
                            <w:color w:val="333399"/>
                            <w:sz w:val="18"/>
                            <w:szCs w:val="18"/>
                          </w:rPr>
                          <w:t xml:space="preserve">　</w:t>
                        </w:r>
                      </w:p>
                    </w:tc>
                  </w:sdtContent>
                </w:sdt>
                <w:sdt>
                  <w:sdtPr>
                    <w:rPr>
                      <w:sz w:val="18"/>
                      <w:szCs w:val="18"/>
                    </w:rPr>
                    <w:alias w:val="同一控制下企业合并导致未分配利润变动金额"/>
                    <w:tag w:val="_GBC_006ffa52dca54ac68ac2fa105901a3c3"/>
                    <w:id w:val="1673443397"/>
                    <w:lock w:val="sdtLocked"/>
                    <w:showingPlcHdr/>
                  </w:sdtPr>
                  <w:sdtEndPr/>
                  <w:sdtContent>
                    <w:tc>
                      <w:tcPr>
                        <w:tcW w:w="1711" w:type="dxa"/>
                        <w:vAlign w:val="center"/>
                      </w:tcPr>
                      <w:p w:rsidR="00006FEB" w:rsidRDefault="00006FEB" w:rsidP="00FD5EF0">
                        <w:pPr>
                          <w:jc w:val="right"/>
                          <w:rPr>
                            <w:sz w:val="18"/>
                            <w:szCs w:val="18"/>
                          </w:rPr>
                        </w:pPr>
                        <w:r>
                          <w:rPr>
                            <w:rFonts w:hint="eastAsia"/>
                            <w:color w:val="333399"/>
                            <w:sz w:val="18"/>
                            <w:szCs w:val="18"/>
                          </w:rPr>
                          <w:t xml:space="preserve">　</w:t>
                        </w:r>
                      </w:p>
                    </w:tc>
                  </w:sdtContent>
                </w:sdt>
                <w:sdt>
                  <w:sdtPr>
                    <w:rPr>
                      <w:sz w:val="18"/>
                      <w:szCs w:val="18"/>
                    </w:rPr>
                    <w:alias w:val="同一控制下企业合并导致少数股东权益变动金额"/>
                    <w:tag w:val="_GBC_23404c0c316d45728f16761a4006919c"/>
                    <w:id w:val="-2126991449"/>
                    <w:lock w:val="sdtLocked"/>
                    <w:showingPlcHdr/>
                  </w:sdtPr>
                  <w:sdtEndPr/>
                  <w:sdtContent>
                    <w:tc>
                      <w:tcPr>
                        <w:tcW w:w="1417" w:type="dxa"/>
                        <w:vAlign w:val="center"/>
                      </w:tcPr>
                      <w:p w:rsidR="00006FEB" w:rsidRDefault="00006FEB" w:rsidP="00FD5EF0">
                        <w:pPr>
                          <w:jc w:val="right"/>
                          <w:rPr>
                            <w:sz w:val="18"/>
                            <w:szCs w:val="18"/>
                          </w:rPr>
                        </w:pPr>
                        <w:r>
                          <w:rPr>
                            <w:rFonts w:hint="eastAsia"/>
                            <w:color w:val="333399"/>
                            <w:sz w:val="18"/>
                            <w:szCs w:val="18"/>
                          </w:rPr>
                          <w:t xml:space="preserve">　</w:t>
                        </w:r>
                      </w:p>
                    </w:tc>
                  </w:sdtContent>
                </w:sdt>
                <w:sdt>
                  <w:sdtPr>
                    <w:rPr>
                      <w:sz w:val="18"/>
                      <w:szCs w:val="18"/>
                    </w:rPr>
                    <w:alias w:val="同一控制下企业合并导致股东权益合计变动金额"/>
                    <w:tag w:val="_GBC_e1a691549cf14d17b12c7b7ee9923e1b"/>
                    <w:id w:val="43194330"/>
                    <w:lock w:val="sdtLocked"/>
                    <w:showingPlcHdr/>
                  </w:sdtPr>
                  <w:sdtEndPr/>
                  <w:sdtContent>
                    <w:tc>
                      <w:tcPr>
                        <w:tcW w:w="1701" w:type="dxa"/>
                        <w:vAlign w:val="center"/>
                      </w:tcPr>
                      <w:p w:rsidR="00006FEB" w:rsidRDefault="00006FEB" w:rsidP="00FD5EF0">
                        <w:pPr>
                          <w:jc w:val="right"/>
                          <w:rPr>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ind w:firstLineChars="200" w:firstLine="360"/>
                      <w:rPr>
                        <w:sz w:val="18"/>
                        <w:szCs w:val="18"/>
                      </w:rPr>
                    </w:pPr>
                    <w:r>
                      <w:rPr>
                        <w:rFonts w:hint="eastAsia"/>
                        <w:sz w:val="18"/>
                        <w:szCs w:val="18"/>
                      </w:rPr>
                      <w:t>其他</w:t>
                    </w:r>
                  </w:p>
                </w:tc>
                <w:sdt>
                  <w:sdtPr>
                    <w:rPr>
                      <w:sz w:val="18"/>
                      <w:szCs w:val="18"/>
                    </w:rPr>
                    <w:alias w:val="实收资本变动金额（其他追溯调整）"/>
                    <w:tag w:val="_GBC_3ce4c537c6c14d6ebac9f0acfa456c11"/>
                    <w:id w:val="1639227222"/>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优先股变动金额（其他追溯调整）"/>
                    <w:tag w:val="_GBC_9bd80f65003546c9a5f5c12a572f4a0d"/>
                    <w:id w:val="-21020220"/>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永续债变动金额（其他追溯调整）"/>
                    <w:tag w:val="_GBC_9773a6ccfe1b40eab076304fc747a3d8"/>
                    <w:id w:val="1029383838"/>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变动金额（其他追溯调整）"/>
                    <w:tag w:val="_GBC_969e4910380b4f1b8449243cd0c457e7"/>
                    <w:id w:val="-1159467840"/>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资本公积变动金额（其他追溯调整）"/>
                    <w:tag w:val="_GBC_f83a56fb63a440168a0343274dc2b990"/>
                    <w:id w:val="-431132417"/>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库存股变动金额（其他追溯调整）"/>
                    <w:tag w:val="_GBC_a18df4f42f77442484184a8acb296947"/>
                    <w:id w:val="1347597960"/>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变动金额（其他追溯调整）"/>
                    <w:tag w:val="_GBC_dc58b36912e0425e966d0bd5b1905959"/>
                    <w:id w:val="-465277522"/>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专项储备变动金额（其他追溯调整）"/>
                    <w:tag w:val="_GBC_5ff74747889243619bf99c2d2a1f956f"/>
                    <w:id w:val="-741892"/>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变动金额（其他追溯调整）"/>
                    <w:tag w:val="_GBC_e856558096674dfba47ef191f34bc5c3"/>
                    <w:id w:val="-244182987"/>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一般风险准备变动金额（其他追溯调整）"/>
                    <w:tag w:val="_GBC_a7b815ca86384f68b72722d9393a269c"/>
                    <w:id w:val="481198105"/>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未分配利润变动金额（其他追溯调整）"/>
                    <w:tag w:val="_GBC_b183e3d49d3746dfad9419a752120b5d"/>
                    <w:id w:val="-1456860414"/>
                    <w:lock w:val="sdtLocked"/>
                    <w:showingPlcHdr/>
                  </w:sdtPr>
                  <w:sdtEndPr/>
                  <w:sdtContent>
                    <w:tc>
                      <w:tcPr>
                        <w:tcW w:w="171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少数股东权益变动金额（其他追溯调整）"/>
                    <w:tag w:val="_GBC_48aa47eb23c0469d82eb2b7904a0ba2a"/>
                    <w:id w:val="2031210683"/>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股东权益变动金额（其他追溯调整）"/>
                    <w:tag w:val="_GBC_a716f6f27f394f64aabe1cffb90f3ef4"/>
                    <w:id w:val="75957682"/>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7ffb904e78e6477884ead627a8c631d3"/>
                    <w:id w:val="-1010677923"/>
                    <w:lock w:val="sdtLocked"/>
                  </w:sdtPr>
                  <w:sdtEndPr/>
                  <w:sdtContent>
                    <w:tc>
                      <w:tcPr>
                        <w:tcW w:w="1701" w:type="dxa"/>
                        <w:vAlign w:val="center"/>
                      </w:tcPr>
                      <w:p w:rsidR="00006FEB" w:rsidRDefault="00006FEB" w:rsidP="00FD5EF0">
                        <w:pPr>
                          <w:jc w:val="right"/>
                          <w:rPr>
                            <w:color w:val="008000"/>
                            <w:sz w:val="18"/>
                            <w:szCs w:val="18"/>
                          </w:rPr>
                        </w:pPr>
                        <w:r>
                          <w:rPr>
                            <w:sz w:val="18"/>
                            <w:szCs w:val="18"/>
                          </w:rPr>
                          <w:t>1,315,878,571.00</w:t>
                        </w:r>
                      </w:p>
                    </w:tc>
                  </w:sdtContent>
                </w:sdt>
                <w:sdt>
                  <w:sdtPr>
                    <w:rPr>
                      <w:sz w:val="18"/>
                      <w:szCs w:val="18"/>
                    </w:rPr>
                    <w:alias w:val="其他权益工具-其中：优先股"/>
                    <w:tag w:val="_GBC_dba908bc5e0e4171b7ebfbc41d7847a1"/>
                    <w:id w:val="319558244"/>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4515a054b6a14ecfbf1fd9407f99e3e4"/>
                    <w:id w:val="-937281424"/>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7753d394adf44e1f8f53149adfd044ba"/>
                    <w:id w:val="1729645620"/>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68dbe5f167e148f0a5f0a3f6330cb542"/>
                    <w:id w:val="-1117828356"/>
                    <w:lock w:val="sdtLocked"/>
                  </w:sdtPr>
                  <w:sdtEndPr/>
                  <w:sdtContent>
                    <w:tc>
                      <w:tcPr>
                        <w:tcW w:w="1701" w:type="dxa"/>
                        <w:vAlign w:val="center"/>
                      </w:tcPr>
                      <w:p w:rsidR="00006FEB" w:rsidRDefault="00006FEB" w:rsidP="00FD5EF0">
                        <w:pPr>
                          <w:jc w:val="right"/>
                          <w:rPr>
                            <w:color w:val="008000"/>
                            <w:sz w:val="18"/>
                            <w:szCs w:val="18"/>
                          </w:rPr>
                        </w:pPr>
                        <w:r>
                          <w:rPr>
                            <w:sz w:val="18"/>
                            <w:szCs w:val="18"/>
                          </w:rPr>
                          <w:t>1,221,677,852.74</w:t>
                        </w:r>
                      </w:p>
                    </w:tc>
                  </w:sdtContent>
                </w:sdt>
                <w:sdt>
                  <w:sdtPr>
                    <w:rPr>
                      <w:sz w:val="18"/>
                      <w:szCs w:val="18"/>
                    </w:rPr>
                    <w:alias w:val="库存股"/>
                    <w:tag w:val="_GBC_890dc2108e9743459a162d1be96c9b38"/>
                    <w:id w:val="-243568873"/>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7e7cea458edc4fef83b6aa00b0d6aee4"/>
                    <w:id w:val="329101898"/>
                    <w:lock w:val="sdtLocked"/>
                  </w:sdtPr>
                  <w:sdtEndPr/>
                  <w:sdtContent>
                    <w:tc>
                      <w:tcPr>
                        <w:tcW w:w="1418" w:type="dxa"/>
                        <w:vAlign w:val="center"/>
                      </w:tcPr>
                      <w:p w:rsidR="00006FEB" w:rsidRDefault="00006FEB" w:rsidP="00FD5EF0">
                        <w:pPr>
                          <w:jc w:val="right"/>
                          <w:rPr>
                            <w:color w:val="008000"/>
                            <w:sz w:val="18"/>
                            <w:szCs w:val="18"/>
                          </w:rPr>
                        </w:pPr>
                        <w:r>
                          <w:rPr>
                            <w:sz w:val="18"/>
                            <w:szCs w:val="18"/>
                          </w:rPr>
                          <w:t>50,892,908.42</w:t>
                        </w:r>
                      </w:p>
                    </w:tc>
                  </w:sdtContent>
                </w:sdt>
                <w:sdt>
                  <w:sdtPr>
                    <w:rPr>
                      <w:sz w:val="18"/>
                      <w:szCs w:val="18"/>
                    </w:rPr>
                    <w:alias w:val="专项储备"/>
                    <w:tag w:val="_GBC_0c6e51a496b546c9b745a8e54be8f15f"/>
                    <w:id w:val="514188744"/>
                    <w:lock w:val="sdtLocked"/>
                  </w:sdtPr>
                  <w:sdtEndPr/>
                  <w:sdtContent>
                    <w:tc>
                      <w:tcPr>
                        <w:tcW w:w="1417" w:type="dxa"/>
                        <w:vAlign w:val="center"/>
                      </w:tcPr>
                      <w:p w:rsidR="00006FEB" w:rsidRDefault="00006FEB" w:rsidP="00FD5EF0">
                        <w:pPr>
                          <w:jc w:val="right"/>
                          <w:rPr>
                            <w:color w:val="008000"/>
                            <w:sz w:val="18"/>
                            <w:szCs w:val="18"/>
                          </w:rPr>
                        </w:pPr>
                        <w:r>
                          <w:rPr>
                            <w:sz w:val="18"/>
                            <w:szCs w:val="18"/>
                          </w:rPr>
                          <w:t>1,268,477.29</w:t>
                        </w:r>
                      </w:p>
                    </w:tc>
                  </w:sdtContent>
                </w:sdt>
                <w:sdt>
                  <w:sdtPr>
                    <w:rPr>
                      <w:sz w:val="18"/>
                      <w:szCs w:val="18"/>
                    </w:rPr>
                    <w:alias w:val="盈余公积"/>
                    <w:tag w:val="_GBC_1d110a200be1458996f25bcb00197f2a"/>
                    <w:id w:val="-2053141936"/>
                    <w:lock w:val="sdtLocked"/>
                  </w:sdtPr>
                  <w:sdtEndPr/>
                  <w:sdtContent>
                    <w:tc>
                      <w:tcPr>
                        <w:tcW w:w="1560" w:type="dxa"/>
                        <w:vAlign w:val="center"/>
                      </w:tcPr>
                      <w:p w:rsidR="00006FEB" w:rsidRDefault="00006FEB" w:rsidP="00FD5EF0">
                        <w:pPr>
                          <w:jc w:val="right"/>
                          <w:rPr>
                            <w:color w:val="008000"/>
                            <w:sz w:val="18"/>
                            <w:szCs w:val="18"/>
                          </w:rPr>
                        </w:pPr>
                        <w:r>
                          <w:rPr>
                            <w:sz w:val="18"/>
                            <w:szCs w:val="18"/>
                          </w:rPr>
                          <w:t>85,619,766.18</w:t>
                        </w:r>
                      </w:p>
                    </w:tc>
                  </w:sdtContent>
                </w:sdt>
                <w:sdt>
                  <w:sdtPr>
                    <w:rPr>
                      <w:sz w:val="18"/>
                      <w:szCs w:val="18"/>
                    </w:rPr>
                    <w:alias w:val="一般风险准备"/>
                    <w:tag w:val="_GBC_717743d5dc924f1d8c14f011cbf3c2b9"/>
                    <w:id w:val="2084557250"/>
                    <w:lock w:val="sdtLocked"/>
                    <w:showingPlcHdr/>
                  </w:sdtPr>
                  <w:sdtEndPr/>
                  <w:sdtContent>
                    <w:tc>
                      <w:tcPr>
                        <w:tcW w:w="425" w:type="dxa"/>
                        <w:vAlign w:val="center"/>
                      </w:tcPr>
                      <w:p w:rsidR="00006FEB" w:rsidRDefault="00006FEB" w:rsidP="00FD5EF0">
                        <w:pPr>
                          <w:jc w:val="right"/>
                          <w:rPr>
                            <w:color w:val="008000"/>
                            <w:sz w:val="18"/>
                            <w:szCs w:val="18"/>
                          </w:rPr>
                        </w:pPr>
                      </w:p>
                    </w:tc>
                  </w:sdtContent>
                </w:sdt>
                <w:sdt>
                  <w:sdtPr>
                    <w:rPr>
                      <w:sz w:val="18"/>
                      <w:szCs w:val="18"/>
                    </w:rPr>
                    <w:alias w:val="未分配利润"/>
                    <w:tag w:val="_GBC_da6a75e012994c7dbdfd6cd3df7244d8"/>
                    <w:id w:val="1869485728"/>
                    <w:lock w:val="sdtLocked"/>
                  </w:sdtPr>
                  <w:sdtEndPr/>
                  <w:sdtContent>
                    <w:tc>
                      <w:tcPr>
                        <w:tcW w:w="1711" w:type="dxa"/>
                        <w:vAlign w:val="center"/>
                      </w:tcPr>
                      <w:p w:rsidR="00006FEB" w:rsidRDefault="00006FEB" w:rsidP="00FD5EF0">
                        <w:pPr>
                          <w:jc w:val="right"/>
                          <w:rPr>
                            <w:color w:val="008000"/>
                            <w:sz w:val="18"/>
                            <w:szCs w:val="18"/>
                          </w:rPr>
                        </w:pPr>
                        <w:r>
                          <w:rPr>
                            <w:sz w:val="18"/>
                            <w:szCs w:val="18"/>
                          </w:rPr>
                          <w:t>919,656,693.42</w:t>
                        </w:r>
                      </w:p>
                    </w:tc>
                  </w:sdtContent>
                </w:sdt>
                <w:sdt>
                  <w:sdtPr>
                    <w:rPr>
                      <w:sz w:val="18"/>
                      <w:szCs w:val="18"/>
                    </w:rPr>
                    <w:alias w:val="少数股东权益"/>
                    <w:tag w:val="_GBC_99f25fd6062e41bb8036bd4a399f2ad1"/>
                    <w:id w:val="901025722"/>
                    <w:lock w:val="sdtLocked"/>
                  </w:sdtPr>
                  <w:sdtEndPr/>
                  <w:sdtContent>
                    <w:tc>
                      <w:tcPr>
                        <w:tcW w:w="1417" w:type="dxa"/>
                        <w:vAlign w:val="center"/>
                      </w:tcPr>
                      <w:p w:rsidR="00006FEB" w:rsidRDefault="00006FEB" w:rsidP="00FD5EF0">
                        <w:pPr>
                          <w:jc w:val="right"/>
                          <w:rPr>
                            <w:color w:val="008000"/>
                            <w:sz w:val="18"/>
                            <w:szCs w:val="18"/>
                          </w:rPr>
                        </w:pPr>
                        <w:r>
                          <w:rPr>
                            <w:sz w:val="18"/>
                            <w:szCs w:val="18"/>
                          </w:rPr>
                          <w:t>40,395,226.83</w:t>
                        </w:r>
                      </w:p>
                    </w:tc>
                  </w:sdtContent>
                </w:sdt>
                <w:sdt>
                  <w:sdtPr>
                    <w:rPr>
                      <w:sz w:val="18"/>
                      <w:szCs w:val="18"/>
                    </w:rPr>
                    <w:alias w:val="股东权益合计"/>
                    <w:tag w:val="_GBC_9d6e65929de14e19acba2e4a333251a7"/>
                    <w:id w:val="1120725648"/>
                    <w:lock w:val="sdtLocked"/>
                  </w:sdtPr>
                  <w:sdtEndPr/>
                  <w:sdtContent>
                    <w:tc>
                      <w:tcPr>
                        <w:tcW w:w="1701" w:type="dxa"/>
                        <w:vAlign w:val="center"/>
                      </w:tcPr>
                      <w:p w:rsidR="00006FEB" w:rsidRDefault="00006FEB" w:rsidP="00FD5EF0">
                        <w:pPr>
                          <w:jc w:val="right"/>
                          <w:rPr>
                            <w:color w:val="008000"/>
                            <w:sz w:val="18"/>
                            <w:szCs w:val="18"/>
                          </w:rPr>
                        </w:pPr>
                        <w:r>
                          <w:rPr>
                            <w:sz w:val="18"/>
                            <w:szCs w:val="18"/>
                          </w:rPr>
                          <w:t>3,635,389,495.88</w:t>
                        </w:r>
                      </w:p>
                    </w:tc>
                  </w:sdtContent>
                </w:sdt>
              </w:tr>
              <w:tr w:rsidR="00FD5EF0" w:rsidTr="007F3983">
                <w:trPr>
                  <w:jc w:val="center"/>
                </w:trPr>
                <w:tc>
                  <w:tcPr>
                    <w:tcW w:w="1135" w:type="dxa"/>
                  </w:tcPr>
                  <w:p w:rsidR="00006FEB" w:rsidRDefault="00006FEB" w:rsidP="00392E06">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8"/>
                      <w:szCs w:val="18"/>
                    </w:rPr>
                    <w:alias w:val="实收资本（或股本）净额增减变动金额"/>
                    <w:tag w:val="_GBC_97f48e8fa059431594f52db718ff0b70"/>
                    <w:id w:val="3326526"/>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优先股增减变动金额"/>
                    <w:tag w:val="_GBC_133e9814b8ea45e5894c6f0571711e7b"/>
                    <w:id w:val="587502069"/>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永续债增减变动金额"/>
                    <w:tag w:val="_GBC_fbc37b80f4164abe82529524c4414f88"/>
                    <w:id w:val="-1209028587"/>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增减变动金额"/>
                    <w:tag w:val="_GBC_3a7f7687e8674f45a32aa6a42ebca88c"/>
                    <w:id w:val="2042082846"/>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资本公积增减变动金额"/>
                    <w:tag w:val="_GBC_b7fb5f5cb7c84e1fb799da57c6195385"/>
                    <w:id w:val="329416519"/>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库存股增减变动金额"/>
                    <w:tag w:val="_GBC_aa12688c99574b6e90d9188a21d9de29"/>
                    <w:id w:val="866797347"/>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增减变动金额"/>
                    <w:tag w:val="_GBC_d123f8e3c9d54cbb8f7acbc3df0f0f7e"/>
                    <w:id w:val="1433013759"/>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专项储备增减变动金额"/>
                    <w:tag w:val="_GBC_dbc36e10e87b4b74aaffbdcbeef7367f"/>
                    <w:id w:val="1296255942"/>
                    <w:lock w:val="sdtLocked"/>
                  </w:sdtPr>
                  <w:sdtEndPr/>
                  <w:sdtContent>
                    <w:tc>
                      <w:tcPr>
                        <w:tcW w:w="1417" w:type="dxa"/>
                        <w:vAlign w:val="center"/>
                      </w:tcPr>
                      <w:p w:rsidR="00006FEB" w:rsidRDefault="00006FEB" w:rsidP="00FD5EF0">
                        <w:pPr>
                          <w:jc w:val="right"/>
                          <w:rPr>
                            <w:color w:val="008000"/>
                            <w:sz w:val="18"/>
                            <w:szCs w:val="18"/>
                          </w:rPr>
                        </w:pPr>
                        <w:r>
                          <w:rPr>
                            <w:sz w:val="18"/>
                            <w:szCs w:val="18"/>
                          </w:rPr>
                          <w:t>-96,639.06</w:t>
                        </w:r>
                      </w:p>
                    </w:tc>
                  </w:sdtContent>
                </w:sdt>
                <w:sdt>
                  <w:sdtPr>
                    <w:rPr>
                      <w:sz w:val="18"/>
                      <w:szCs w:val="18"/>
                    </w:rPr>
                    <w:alias w:val="盈余公积增减变动金额"/>
                    <w:tag w:val="_GBC_0804ce30f18b485199a4d2de5232b4a1"/>
                    <w:id w:val="1217241085"/>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一般风险准备增减变动金额"/>
                    <w:tag w:val="_GBC_b8b74db52ed34b4da8a398a063864478"/>
                    <w:id w:val="550735494"/>
                    <w:lock w:val="sdtLocked"/>
                    <w:showingPlcHdr/>
                  </w:sdtPr>
                  <w:sdtEndPr/>
                  <w:sdtContent>
                    <w:tc>
                      <w:tcPr>
                        <w:tcW w:w="425" w:type="dxa"/>
                        <w:vAlign w:val="center"/>
                      </w:tcPr>
                      <w:p w:rsidR="00006FEB" w:rsidRDefault="00006FEB" w:rsidP="00FD5EF0">
                        <w:pPr>
                          <w:jc w:val="right"/>
                          <w:rPr>
                            <w:color w:val="008000"/>
                            <w:sz w:val="18"/>
                            <w:szCs w:val="18"/>
                          </w:rPr>
                        </w:pPr>
                      </w:p>
                    </w:tc>
                  </w:sdtContent>
                </w:sdt>
                <w:sdt>
                  <w:sdtPr>
                    <w:rPr>
                      <w:sz w:val="18"/>
                      <w:szCs w:val="18"/>
                    </w:rPr>
                    <w:alias w:val="未分配利润增减变动金额"/>
                    <w:tag w:val="_GBC_309c90277c884ffc87911778089e7bc5"/>
                    <w:id w:val="226889758"/>
                    <w:lock w:val="sdtLocked"/>
                  </w:sdtPr>
                  <w:sdtEndPr/>
                  <w:sdtContent>
                    <w:tc>
                      <w:tcPr>
                        <w:tcW w:w="1711" w:type="dxa"/>
                        <w:vAlign w:val="center"/>
                      </w:tcPr>
                      <w:p w:rsidR="00006FEB" w:rsidRDefault="00006FEB" w:rsidP="00FD5EF0">
                        <w:pPr>
                          <w:jc w:val="right"/>
                          <w:rPr>
                            <w:color w:val="008000"/>
                            <w:sz w:val="18"/>
                            <w:szCs w:val="18"/>
                          </w:rPr>
                        </w:pPr>
                        <w:r>
                          <w:rPr>
                            <w:sz w:val="18"/>
                            <w:szCs w:val="18"/>
                          </w:rPr>
                          <w:t>83,206,373.37</w:t>
                        </w:r>
                      </w:p>
                    </w:tc>
                  </w:sdtContent>
                </w:sdt>
                <w:sdt>
                  <w:sdtPr>
                    <w:rPr>
                      <w:sz w:val="18"/>
                      <w:szCs w:val="18"/>
                    </w:rPr>
                    <w:alias w:val="少数股东权益增减变动金额"/>
                    <w:tag w:val="_GBC_015e57c6486646408ee3c68da2a54a2b"/>
                    <w:id w:val="-1503503557"/>
                    <w:lock w:val="sdtLocked"/>
                  </w:sdtPr>
                  <w:sdtEndPr/>
                  <w:sdtContent>
                    <w:tc>
                      <w:tcPr>
                        <w:tcW w:w="1417" w:type="dxa"/>
                        <w:vAlign w:val="center"/>
                      </w:tcPr>
                      <w:p w:rsidR="00006FEB" w:rsidRDefault="00006FEB" w:rsidP="00FD5EF0">
                        <w:pPr>
                          <w:jc w:val="right"/>
                          <w:rPr>
                            <w:color w:val="008000"/>
                            <w:sz w:val="18"/>
                            <w:szCs w:val="18"/>
                          </w:rPr>
                        </w:pPr>
                        <w:r>
                          <w:rPr>
                            <w:sz w:val="18"/>
                            <w:szCs w:val="18"/>
                          </w:rPr>
                          <w:t>-1,889,777.61</w:t>
                        </w:r>
                      </w:p>
                    </w:tc>
                  </w:sdtContent>
                </w:sdt>
                <w:sdt>
                  <w:sdtPr>
                    <w:rPr>
                      <w:sz w:val="18"/>
                      <w:szCs w:val="18"/>
                    </w:rPr>
                    <w:alias w:val="股东权益合计增减变动金额"/>
                    <w:tag w:val="_GBC_ef5895ec267c4011b8002c93402fc4de"/>
                    <w:id w:val="1341969785"/>
                    <w:lock w:val="sdtLocked"/>
                  </w:sdtPr>
                  <w:sdtEndPr/>
                  <w:sdtContent>
                    <w:tc>
                      <w:tcPr>
                        <w:tcW w:w="1701" w:type="dxa"/>
                        <w:vAlign w:val="center"/>
                      </w:tcPr>
                      <w:p w:rsidR="00006FEB" w:rsidRDefault="00006FEB" w:rsidP="00FD5EF0">
                        <w:pPr>
                          <w:jc w:val="right"/>
                          <w:rPr>
                            <w:color w:val="008000"/>
                            <w:sz w:val="18"/>
                            <w:szCs w:val="18"/>
                          </w:rPr>
                        </w:pPr>
                        <w:r>
                          <w:rPr>
                            <w:sz w:val="18"/>
                            <w:szCs w:val="18"/>
                          </w:rPr>
                          <w:t>81,219,956.70</w:t>
                        </w:r>
                      </w:p>
                    </w:tc>
                  </w:sdtContent>
                </w:sdt>
              </w:tr>
              <w:tr w:rsidR="00FD5EF0" w:rsidTr="007F3983">
                <w:trPr>
                  <w:jc w:val="center"/>
                </w:trPr>
                <w:tc>
                  <w:tcPr>
                    <w:tcW w:w="1135" w:type="dxa"/>
                  </w:tcPr>
                  <w:p w:rsidR="00006FEB" w:rsidRDefault="00006FEB" w:rsidP="00392E06">
                    <w:pPr>
                      <w:rPr>
                        <w:sz w:val="18"/>
                        <w:szCs w:val="18"/>
                      </w:rPr>
                    </w:pPr>
                    <w:r>
                      <w:rPr>
                        <w:rFonts w:hint="eastAsia"/>
                        <w:sz w:val="18"/>
                        <w:szCs w:val="18"/>
                      </w:rPr>
                      <w:t>（一）综合收益总额</w:t>
                    </w:r>
                  </w:p>
                </w:tc>
                <w:sdt>
                  <w:sdtPr>
                    <w:rPr>
                      <w:sz w:val="18"/>
                      <w:szCs w:val="18"/>
                    </w:rPr>
                    <w:alias w:val="综合收益总额导致股本变动金额"/>
                    <w:tag w:val="_GBC_481cb388917b4373826bcfe7accb489d"/>
                    <w:id w:val="-511460315"/>
                    <w:lock w:val="sdtLocked"/>
                    <w:showingPlcHdr/>
                  </w:sdtPr>
                  <w:sdtEndPr/>
                  <w:sdtContent>
                    <w:tc>
                      <w:tcPr>
                        <w:tcW w:w="1701" w:type="dxa"/>
                        <w:vAlign w:val="center"/>
                      </w:tcPr>
                      <w:p w:rsidR="00006FEB" w:rsidRDefault="00006FEB" w:rsidP="00FD5EF0">
                        <w:pPr>
                          <w:jc w:val="right"/>
                          <w:rPr>
                            <w:sz w:val="18"/>
                            <w:szCs w:val="18"/>
                          </w:rPr>
                        </w:pPr>
                        <w:r>
                          <w:rPr>
                            <w:rFonts w:hint="eastAsia"/>
                            <w:color w:val="333399"/>
                            <w:sz w:val="18"/>
                            <w:szCs w:val="18"/>
                          </w:rPr>
                          <w:t xml:space="preserve">　</w:t>
                        </w:r>
                      </w:p>
                    </w:tc>
                  </w:sdtContent>
                </w:sdt>
                <w:sdt>
                  <w:sdtPr>
                    <w:rPr>
                      <w:sz w:val="18"/>
                      <w:szCs w:val="18"/>
                    </w:rPr>
                    <w:alias w:val="综合收益总额导致优先股变动金额"/>
                    <w:tag w:val="_GBC_827f72604665404c89124cec65c384ea"/>
                    <w:id w:val="1059440812"/>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永续债变动金额"/>
                    <w:tag w:val="_GBC_f22e5b8b0f3749309845723c55e2ceae"/>
                    <w:id w:val="-625233044"/>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其他权益工具中的其他变动金额"/>
                    <w:tag w:val="_GBC_8fd40b3b2d994910ace8b5fb50d91ac5"/>
                    <w:id w:val="-1780490505"/>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资本公积变动金额"/>
                    <w:tag w:val="_GBC_43b3330670414658b9663d5bc3483afe"/>
                    <w:id w:val="52050365"/>
                    <w:lock w:val="sdtLocked"/>
                    <w:showingPlcHdr/>
                  </w:sdtPr>
                  <w:sdtEndPr/>
                  <w:sdtContent>
                    <w:tc>
                      <w:tcPr>
                        <w:tcW w:w="1701" w:type="dxa"/>
                        <w:vAlign w:val="center"/>
                      </w:tcPr>
                      <w:p w:rsidR="00006FEB" w:rsidRDefault="00006FEB" w:rsidP="00FD5EF0">
                        <w:pPr>
                          <w:jc w:val="right"/>
                          <w:rPr>
                            <w:sz w:val="18"/>
                            <w:szCs w:val="18"/>
                          </w:rPr>
                        </w:pPr>
                        <w:r>
                          <w:rPr>
                            <w:rFonts w:hint="eastAsia"/>
                            <w:color w:val="333399"/>
                            <w:sz w:val="18"/>
                            <w:szCs w:val="18"/>
                          </w:rPr>
                          <w:t xml:space="preserve">　</w:t>
                        </w:r>
                      </w:p>
                    </w:tc>
                  </w:sdtContent>
                </w:sdt>
                <w:sdt>
                  <w:sdtPr>
                    <w:rPr>
                      <w:sz w:val="18"/>
                      <w:szCs w:val="18"/>
                    </w:rPr>
                    <w:alias w:val="综合收益总额导致库存股变动金额"/>
                    <w:tag w:val="_GBC_958849866dcf4040b0b04eedb553c198"/>
                    <w:id w:val="1609620393"/>
                    <w:lock w:val="sdtLocked"/>
                    <w:showingPlcHdr/>
                  </w:sdtPr>
                  <w:sdtEndPr/>
                  <w:sdtContent>
                    <w:tc>
                      <w:tcPr>
                        <w:tcW w:w="425" w:type="dxa"/>
                        <w:vAlign w:val="center"/>
                      </w:tcPr>
                      <w:p w:rsidR="00006FEB" w:rsidRDefault="00006FEB" w:rsidP="00FD5EF0">
                        <w:pPr>
                          <w:jc w:val="right"/>
                          <w:rPr>
                            <w:sz w:val="18"/>
                            <w:szCs w:val="18"/>
                          </w:rPr>
                        </w:pPr>
                        <w:r>
                          <w:rPr>
                            <w:rFonts w:hint="eastAsia"/>
                            <w:color w:val="333399"/>
                            <w:sz w:val="18"/>
                            <w:szCs w:val="18"/>
                          </w:rPr>
                          <w:t xml:space="preserve">　</w:t>
                        </w:r>
                      </w:p>
                    </w:tc>
                  </w:sdtContent>
                </w:sdt>
                <w:sdt>
                  <w:sdtPr>
                    <w:rPr>
                      <w:sz w:val="18"/>
                      <w:szCs w:val="18"/>
                    </w:rPr>
                    <w:alias w:val="综合收益总额导致其他综合收益变动金额"/>
                    <w:tag w:val="_GBC_35e9930a331d4c23931e611a28af4bb1"/>
                    <w:id w:val="978114062"/>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专项储备变动金额"/>
                    <w:tag w:val="_GBC_6aab059aab234dfd9c1bf709de29c92c"/>
                    <w:id w:val="966779601"/>
                    <w:lock w:val="sdtLocked"/>
                    <w:showingPlcHdr/>
                  </w:sdtPr>
                  <w:sdtEndPr/>
                  <w:sdtContent>
                    <w:tc>
                      <w:tcPr>
                        <w:tcW w:w="1417" w:type="dxa"/>
                        <w:vAlign w:val="center"/>
                      </w:tcPr>
                      <w:p w:rsidR="00006FEB" w:rsidRDefault="00006FEB" w:rsidP="00FD5EF0">
                        <w:pPr>
                          <w:jc w:val="right"/>
                          <w:rPr>
                            <w:sz w:val="18"/>
                            <w:szCs w:val="18"/>
                          </w:rPr>
                        </w:pPr>
                        <w:r>
                          <w:rPr>
                            <w:rFonts w:hint="eastAsia"/>
                            <w:color w:val="333399"/>
                            <w:sz w:val="18"/>
                            <w:szCs w:val="18"/>
                          </w:rPr>
                          <w:t xml:space="preserve">　</w:t>
                        </w:r>
                      </w:p>
                    </w:tc>
                  </w:sdtContent>
                </w:sdt>
                <w:sdt>
                  <w:sdtPr>
                    <w:rPr>
                      <w:sz w:val="18"/>
                      <w:szCs w:val="18"/>
                    </w:rPr>
                    <w:alias w:val="综合收益总额导致盈余公积变动金额"/>
                    <w:tag w:val="_GBC_d2dce871c7d94ad08a557ac2aeb15645"/>
                    <w:id w:val="-829210619"/>
                    <w:lock w:val="sdtLocked"/>
                    <w:showingPlcHdr/>
                  </w:sdtPr>
                  <w:sdtEndPr/>
                  <w:sdtContent>
                    <w:tc>
                      <w:tcPr>
                        <w:tcW w:w="1560" w:type="dxa"/>
                        <w:vAlign w:val="center"/>
                      </w:tcPr>
                      <w:p w:rsidR="00006FEB" w:rsidRDefault="00006FEB" w:rsidP="00FD5EF0">
                        <w:pPr>
                          <w:jc w:val="right"/>
                          <w:rPr>
                            <w:sz w:val="18"/>
                            <w:szCs w:val="18"/>
                          </w:rPr>
                        </w:pPr>
                        <w:r>
                          <w:rPr>
                            <w:rFonts w:hint="eastAsia"/>
                            <w:color w:val="333399"/>
                            <w:sz w:val="18"/>
                            <w:szCs w:val="18"/>
                          </w:rPr>
                          <w:t xml:space="preserve">　</w:t>
                        </w:r>
                      </w:p>
                    </w:tc>
                  </w:sdtContent>
                </w:sdt>
                <w:sdt>
                  <w:sdtPr>
                    <w:rPr>
                      <w:sz w:val="18"/>
                      <w:szCs w:val="18"/>
                    </w:rPr>
                    <w:alias w:val="综合收益总额导致一般风险准备变动金额"/>
                    <w:tag w:val="_GBC_89eed531bee6461d9549c1f49db566ad"/>
                    <w:id w:val="-983780289"/>
                    <w:lock w:val="sdtLocked"/>
                    <w:showingPlcHdr/>
                  </w:sdtPr>
                  <w:sdtEndPr/>
                  <w:sdtContent>
                    <w:tc>
                      <w:tcPr>
                        <w:tcW w:w="425" w:type="dxa"/>
                        <w:vAlign w:val="center"/>
                      </w:tcPr>
                      <w:p w:rsidR="00006FEB" w:rsidRDefault="00006FEB" w:rsidP="00FD5EF0">
                        <w:pPr>
                          <w:jc w:val="right"/>
                          <w:rPr>
                            <w:sz w:val="18"/>
                            <w:szCs w:val="18"/>
                          </w:rPr>
                        </w:pPr>
                      </w:p>
                    </w:tc>
                  </w:sdtContent>
                </w:sdt>
                <w:sdt>
                  <w:sdtPr>
                    <w:rPr>
                      <w:sz w:val="18"/>
                      <w:szCs w:val="18"/>
                    </w:rPr>
                    <w:alias w:val="综合收益总额导致未分配利润变动金额"/>
                    <w:tag w:val="_GBC_6b6eb0c9c96f4688b2a9409dcc0c763f"/>
                    <w:id w:val="722567210"/>
                    <w:lock w:val="sdtLocked"/>
                  </w:sdtPr>
                  <w:sdtEndPr/>
                  <w:sdtContent>
                    <w:tc>
                      <w:tcPr>
                        <w:tcW w:w="1711" w:type="dxa"/>
                        <w:vAlign w:val="center"/>
                      </w:tcPr>
                      <w:p w:rsidR="00006FEB" w:rsidRDefault="00006FEB" w:rsidP="00FD5EF0">
                        <w:pPr>
                          <w:jc w:val="right"/>
                          <w:rPr>
                            <w:sz w:val="18"/>
                            <w:szCs w:val="18"/>
                          </w:rPr>
                        </w:pPr>
                        <w:r>
                          <w:rPr>
                            <w:sz w:val="18"/>
                            <w:szCs w:val="18"/>
                          </w:rPr>
                          <w:t>166,106,723.34</w:t>
                        </w:r>
                      </w:p>
                    </w:tc>
                  </w:sdtContent>
                </w:sdt>
                <w:sdt>
                  <w:sdtPr>
                    <w:rPr>
                      <w:sz w:val="18"/>
                      <w:szCs w:val="18"/>
                    </w:rPr>
                    <w:alias w:val="综合收益总额导致少数股东权益变动金额"/>
                    <w:tag w:val="_GBC_cdaf9091ceeb4f0c87ed6d10b981b442"/>
                    <w:id w:val="964008505"/>
                    <w:lock w:val="sdtLocked"/>
                  </w:sdtPr>
                  <w:sdtEndPr/>
                  <w:sdtContent>
                    <w:tc>
                      <w:tcPr>
                        <w:tcW w:w="1417" w:type="dxa"/>
                        <w:vAlign w:val="center"/>
                      </w:tcPr>
                      <w:p w:rsidR="00006FEB" w:rsidRDefault="00006FEB" w:rsidP="00FD5EF0">
                        <w:pPr>
                          <w:jc w:val="right"/>
                          <w:rPr>
                            <w:sz w:val="18"/>
                            <w:szCs w:val="18"/>
                          </w:rPr>
                        </w:pPr>
                        <w:r>
                          <w:rPr>
                            <w:sz w:val="18"/>
                            <w:szCs w:val="18"/>
                          </w:rPr>
                          <w:t>-1,882,133.67</w:t>
                        </w:r>
                      </w:p>
                    </w:tc>
                  </w:sdtContent>
                </w:sdt>
                <w:sdt>
                  <w:sdtPr>
                    <w:rPr>
                      <w:sz w:val="18"/>
                      <w:szCs w:val="18"/>
                    </w:rPr>
                    <w:alias w:val="综合收益总额导致股东权益合计变动金额"/>
                    <w:tag w:val="_GBC_bae442d5344247e6ad5412c50613a80a"/>
                    <w:id w:val="-349409225"/>
                    <w:lock w:val="sdtLocked"/>
                  </w:sdtPr>
                  <w:sdtEndPr/>
                  <w:sdtContent>
                    <w:tc>
                      <w:tcPr>
                        <w:tcW w:w="1701" w:type="dxa"/>
                        <w:vAlign w:val="center"/>
                      </w:tcPr>
                      <w:p w:rsidR="00006FEB" w:rsidRDefault="00006FEB" w:rsidP="00FD5EF0">
                        <w:pPr>
                          <w:jc w:val="right"/>
                          <w:rPr>
                            <w:sz w:val="18"/>
                            <w:szCs w:val="18"/>
                          </w:rPr>
                        </w:pPr>
                        <w:r>
                          <w:rPr>
                            <w:sz w:val="18"/>
                            <w:szCs w:val="18"/>
                          </w:rPr>
                          <w:t>164,224,589.67</w:t>
                        </w:r>
                      </w:p>
                    </w:tc>
                  </w:sdtContent>
                </w:sdt>
              </w:tr>
              <w:tr w:rsidR="00FD5EF0" w:rsidTr="007F3983">
                <w:trPr>
                  <w:jc w:val="center"/>
                </w:trPr>
                <w:tc>
                  <w:tcPr>
                    <w:tcW w:w="1135" w:type="dxa"/>
                  </w:tcPr>
                  <w:p w:rsidR="00006FEB" w:rsidRDefault="00006FEB" w:rsidP="00392E06">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2136b75d8d3943e0856036061a6bd009"/>
                    <w:id w:val="1454283092"/>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优先股变动金额"/>
                    <w:tag w:val="_GBC_bb8ec3f268bb43929fdaa6e0233518d7"/>
                    <w:id w:val="-1628999477"/>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永续债变动金额"/>
                    <w:tag w:val="_GBC_ca866c1fadc84ff482b567211c9594a2"/>
                    <w:id w:val="2094507455"/>
                    <w:lock w:val="sdtLocked"/>
                    <w:showingPlcHdr/>
                  </w:sdtPr>
                  <w:sdtEndPr/>
                  <w:sdtContent>
                    <w:tc>
                      <w:tcPr>
                        <w:tcW w:w="42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其他变动金额"/>
                    <w:tag w:val="_GBC_39d4c8621dd8412c8034cdd219ffe7b2"/>
                    <w:id w:val="-345627153"/>
                    <w:lock w:val="sdtLocked"/>
                    <w:showingPlcHdr/>
                  </w:sdtPr>
                  <w:sdtEndPr/>
                  <w:sdtContent>
                    <w:tc>
                      <w:tcPr>
                        <w:tcW w:w="28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资本公积变动金额"/>
                    <w:tag w:val="_GBC_5e4e6b8dafd248e1b30211ef8d3b68f1"/>
                    <w:id w:val="-1918246277"/>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库存股变动金额"/>
                    <w:tag w:val="_GBC_1031ef8f517d4b449d2297057466cae1"/>
                    <w:id w:val="-226219722"/>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综合收益变动金额"/>
                    <w:tag w:val="_GBC_6bb85df0c51f4e0db8ce23ccdbedf326"/>
                    <w:id w:val="1133437635"/>
                    <w:lock w:val="sdtLocked"/>
                    <w:showingPlcHdr/>
                  </w:sdtPr>
                  <w:sdtEndPr/>
                  <w:sdtContent>
                    <w:tc>
                      <w:tcPr>
                        <w:tcW w:w="1418"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专项储备变动金额"/>
                    <w:tag w:val="_GBC_dd606d273be344a6a57137cc3c480b78"/>
                    <w:id w:val="-1320035289"/>
                    <w:lock w:val="sdtLocked"/>
                    <w:showingPlcHdr/>
                  </w:sdtPr>
                  <w:sdtEndPr/>
                  <w:sdtContent>
                    <w:tc>
                      <w:tcPr>
                        <w:tcW w:w="141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盈余公积变动金额"/>
                    <w:tag w:val="_GBC_274fd5be469e477fabae0c95441ba7e3"/>
                    <w:id w:val="499855649"/>
                    <w:lock w:val="sdtLocked"/>
                    <w:showingPlcHdr/>
                  </w:sdtPr>
                  <w:sdtEndPr/>
                  <w:sdtContent>
                    <w:tc>
                      <w:tcPr>
                        <w:tcW w:w="1560"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一般风险准备变动金额"/>
                    <w:tag w:val="_GBC_e3b3d5fbd75d4087990da16f37821985"/>
                    <w:id w:val="455151267"/>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未分配利润变动金额"/>
                    <w:tag w:val="_GBC_cecb41d145f444fdbeb9aab36181261b"/>
                    <w:id w:val="-1073964285"/>
                    <w:lock w:val="sdtLocked"/>
                    <w:showingPlcHdr/>
                  </w:sdtPr>
                  <w:sdtEndPr/>
                  <w:sdtContent>
                    <w:tc>
                      <w:tcPr>
                        <w:tcW w:w="171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少数股东权益变动金额"/>
                    <w:tag w:val="_GBC_d9aec9a52ba94b1b82b8661e4d2bb772"/>
                    <w:id w:val="767351332"/>
                    <w:lock w:val="sdtLocked"/>
                    <w:showingPlcHdr/>
                  </w:sdtPr>
                  <w:sdtEndPr/>
                  <w:sdtContent>
                    <w:tc>
                      <w:tcPr>
                        <w:tcW w:w="141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股东权益合计变动金额"/>
                    <w:tag w:val="_GBC_74d390902bbf4c65bb687b07102fde1c"/>
                    <w:id w:val="32157303"/>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rFonts w:hint="eastAsia"/>
                        <w:sz w:val="18"/>
                        <w:szCs w:val="18"/>
                      </w:rPr>
                      <w:lastRenderedPageBreak/>
                      <w:t>1．股东投入的普通股</w:t>
                    </w:r>
                  </w:p>
                </w:tc>
                <w:sdt>
                  <w:sdtPr>
                    <w:rPr>
                      <w:sz w:val="18"/>
                      <w:szCs w:val="18"/>
                    </w:rPr>
                    <w:alias w:val="股东投入的普通股导致股本变动金额"/>
                    <w:tag w:val="_GBC_30cd21c74eca42c1af2d9d3f95c9e3fb"/>
                    <w:id w:val="1786618844"/>
                    <w:lock w:val="sdtLocked"/>
                    <w:showingPlcHdr/>
                  </w:sdtPr>
                  <w:sdtEndPr/>
                  <w:sdtContent>
                    <w:tc>
                      <w:tcPr>
                        <w:tcW w:w="1701"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优先股变动金额"/>
                    <w:tag w:val="_GBC_90833fc8acb748fd96d96e1561386358"/>
                    <w:id w:val="-2083051145"/>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永续债变动金额"/>
                    <w:tag w:val="_GBC_3d08b667e6624a54a6a6f5f70d2e774f"/>
                    <w:id w:val="-123001757"/>
                    <w:lock w:val="sdtLocked"/>
                    <w:showingPlcHdr/>
                  </w:sdtPr>
                  <w:sdtEndPr/>
                  <w:sdtContent>
                    <w:tc>
                      <w:tcPr>
                        <w:tcW w:w="42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权益工具中的其他变动金额"/>
                    <w:tag w:val="_GBC_d329a616b9084378865df82da1be6b5f"/>
                    <w:id w:val="1191103069"/>
                    <w:lock w:val="sdtLocked"/>
                    <w:showingPlcHdr/>
                  </w:sdtPr>
                  <w:sdtEndPr/>
                  <w:sdtContent>
                    <w:tc>
                      <w:tcPr>
                        <w:tcW w:w="28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资本公积变动金额"/>
                    <w:tag w:val="_GBC_b81d036065894df193ea6c80d83b13bf"/>
                    <w:id w:val="-925579611"/>
                    <w:lock w:val="sdtLocked"/>
                    <w:showingPlcHdr/>
                  </w:sdtPr>
                  <w:sdtEndPr/>
                  <w:sdtContent>
                    <w:tc>
                      <w:tcPr>
                        <w:tcW w:w="1701"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库存股变动金额"/>
                    <w:tag w:val="_GBC_efe94ce0078742f9bd9e000e21d3df1a"/>
                    <w:id w:val="366797727"/>
                    <w:lock w:val="sdtLocked"/>
                    <w:showingPlcHdr/>
                  </w:sdtPr>
                  <w:sdtEndPr/>
                  <w:sdtContent>
                    <w:tc>
                      <w:tcPr>
                        <w:tcW w:w="425"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其他综合收益变动金额"/>
                    <w:tag w:val="_GBC_4e3f258d0fb1431ab66926e2cb296578"/>
                    <w:id w:val="-1134324129"/>
                    <w:lock w:val="sdtLocked"/>
                    <w:showingPlcHdr/>
                  </w:sdtPr>
                  <w:sdtEndPr/>
                  <w:sdtContent>
                    <w:tc>
                      <w:tcPr>
                        <w:tcW w:w="1418"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专项储备变动金额"/>
                    <w:tag w:val="_GBC_d405ffda14474e9bbd99c544528ae748"/>
                    <w:id w:val="518286845"/>
                    <w:lock w:val="sdtLocked"/>
                    <w:showingPlcHdr/>
                  </w:sdtPr>
                  <w:sdtEndPr/>
                  <w:sdtContent>
                    <w:tc>
                      <w:tcPr>
                        <w:tcW w:w="1417"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盈余公积变动金额"/>
                    <w:tag w:val="_GBC_fd748f2915b6467788deba55d63731cb"/>
                    <w:id w:val="-321040313"/>
                    <w:lock w:val="sdtLocked"/>
                    <w:showingPlcHdr/>
                  </w:sdtPr>
                  <w:sdtEndPr/>
                  <w:sdtContent>
                    <w:tc>
                      <w:tcPr>
                        <w:tcW w:w="1560"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一般风险准备变动金额"/>
                    <w:tag w:val="_GBC_3e345b4bf985449c9562480813710581"/>
                    <w:id w:val="105007819"/>
                    <w:lock w:val="sdtLocked"/>
                    <w:showingPlcHdr/>
                  </w:sdtPr>
                  <w:sdtEndPr/>
                  <w:sdtContent>
                    <w:tc>
                      <w:tcPr>
                        <w:tcW w:w="425"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未分配利润变动金额"/>
                    <w:tag w:val="_GBC_983a47a88da84642ac3cdd81d7e423f7"/>
                    <w:id w:val="-1341852137"/>
                    <w:lock w:val="sdtLocked"/>
                    <w:showingPlcHdr/>
                  </w:sdtPr>
                  <w:sdtEndPr/>
                  <w:sdtContent>
                    <w:tc>
                      <w:tcPr>
                        <w:tcW w:w="1711"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少数股东权益变动金额"/>
                    <w:tag w:val="_GBC_2c40e67446574324bf88cad9fc7d9802"/>
                    <w:id w:val="830882960"/>
                    <w:lock w:val="sdtLocked"/>
                    <w:showingPlcHdr/>
                  </w:sdtPr>
                  <w:sdtEndPr/>
                  <w:sdtContent>
                    <w:tc>
                      <w:tcPr>
                        <w:tcW w:w="1417"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股东权益合计变动金额"/>
                    <w:tag w:val="_GBC_659709f19ec94ee3a215bcc5e634c5d9"/>
                    <w:id w:val="-1618982105"/>
                    <w:lock w:val="sdtLocked"/>
                    <w:showingPlcHdr/>
                  </w:sdtPr>
                  <w:sdtEndPr/>
                  <w:sdtContent>
                    <w:tc>
                      <w:tcPr>
                        <w:tcW w:w="1701" w:type="dxa"/>
                      </w:tcPr>
                      <w:p w:rsidR="00006FEB" w:rsidRDefault="00006FEB" w:rsidP="00392E06">
                        <w:pPr>
                          <w:jc w:val="right"/>
                          <w:rPr>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rFonts w:hint="eastAsia"/>
                        <w:sz w:val="18"/>
                        <w:szCs w:val="18"/>
                      </w:rPr>
                      <w:t>2．其他权益工具持有者投入资本</w:t>
                    </w:r>
                  </w:p>
                </w:tc>
                <w:sdt>
                  <w:sdtPr>
                    <w:rPr>
                      <w:sz w:val="18"/>
                      <w:szCs w:val="18"/>
                    </w:rPr>
                    <w:alias w:val="其他权益工具持有者投入资本导致股本变动金额"/>
                    <w:tag w:val="_GBC_6a2eee5d5a9a450b866e9b6c58510368"/>
                    <w:id w:val="1744219670"/>
                    <w:lock w:val="sdtLocked"/>
                    <w:showingPlcHdr/>
                  </w:sdtPr>
                  <w:sdtEndPr/>
                  <w:sdtContent>
                    <w:tc>
                      <w:tcPr>
                        <w:tcW w:w="1701"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优先股变动金额"/>
                    <w:tag w:val="_GBC_7c17be055fa444c0abc1128bd29c4317"/>
                    <w:id w:val="-493796940"/>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永续债变动金额"/>
                    <w:tag w:val="_GBC_0e3623f53e964d63b789de22ad66658a"/>
                    <w:id w:val="-698469637"/>
                    <w:lock w:val="sdtLocked"/>
                    <w:showingPlcHdr/>
                  </w:sdtPr>
                  <w:sdtEndPr/>
                  <w:sdtContent>
                    <w:tc>
                      <w:tcPr>
                        <w:tcW w:w="42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其他权益工具中的其他变动金额"/>
                    <w:tag w:val="_GBC_fd14f98700bc4b8cae7ebec7ccc7b199"/>
                    <w:id w:val="325799259"/>
                    <w:lock w:val="sdtLocked"/>
                    <w:showingPlcHdr/>
                  </w:sdtPr>
                  <w:sdtEndPr/>
                  <w:sdtContent>
                    <w:tc>
                      <w:tcPr>
                        <w:tcW w:w="28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资本公积变动金额"/>
                    <w:tag w:val="_GBC_4c189238d5a14bb790ad262c8687d6b1"/>
                    <w:id w:val="-148449844"/>
                    <w:lock w:val="sdtLocked"/>
                    <w:showingPlcHdr/>
                  </w:sdtPr>
                  <w:sdtEndPr/>
                  <w:sdtContent>
                    <w:tc>
                      <w:tcPr>
                        <w:tcW w:w="1701"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库存股变动金额"/>
                    <w:tag w:val="_GBC_ace9e97bcfba4f629274e603bee99895"/>
                    <w:id w:val="1326242832"/>
                    <w:lock w:val="sdtLocked"/>
                    <w:showingPlcHdr/>
                  </w:sdtPr>
                  <w:sdtEndPr/>
                  <w:sdtContent>
                    <w:tc>
                      <w:tcPr>
                        <w:tcW w:w="425"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其他综合收益变动金额"/>
                    <w:tag w:val="_GBC_c0b4f11f76cc4f7584a70105df2bd0ee"/>
                    <w:id w:val="-1050141493"/>
                    <w:lock w:val="sdtLocked"/>
                    <w:showingPlcHdr/>
                  </w:sdtPr>
                  <w:sdtEndPr/>
                  <w:sdtContent>
                    <w:tc>
                      <w:tcPr>
                        <w:tcW w:w="1418"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专项储备变动金额"/>
                    <w:tag w:val="_GBC_df4b592348184af0b7157539d8940436"/>
                    <w:id w:val="-235783477"/>
                    <w:lock w:val="sdtLocked"/>
                    <w:showingPlcHdr/>
                  </w:sdtPr>
                  <w:sdtEndPr/>
                  <w:sdtContent>
                    <w:tc>
                      <w:tcPr>
                        <w:tcW w:w="1417"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盈余公积变动金额"/>
                    <w:tag w:val="_GBC_62b26ae9426c41ffbb929f22bb4d7d9a"/>
                    <w:id w:val="-812025451"/>
                    <w:lock w:val="sdtLocked"/>
                    <w:showingPlcHdr/>
                  </w:sdtPr>
                  <w:sdtEndPr/>
                  <w:sdtContent>
                    <w:tc>
                      <w:tcPr>
                        <w:tcW w:w="1560"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一般风险准备变动金额"/>
                    <w:tag w:val="_GBC_c936ba022f614a219c5f1febebbebb7b"/>
                    <w:id w:val="-1397894087"/>
                    <w:lock w:val="sdtLocked"/>
                    <w:showingPlcHdr/>
                  </w:sdtPr>
                  <w:sdtEndPr/>
                  <w:sdtContent>
                    <w:tc>
                      <w:tcPr>
                        <w:tcW w:w="425"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未分配利润变动金额"/>
                    <w:tag w:val="_GBC_b59c733092954582b6fa1ea88a37a325"/>
                    <w:id w:val="-285587576"/>
                    <w:lock w:val="sdtLocked"/>
                    <w:showingPlcHdr/>
                  </w:sdtPr>
                  <w:sdtEndPr/>
                  <w:sdtContent>
                    <w:tc>
                      <w:tcPr>
                        <w:tcW w:w="1711"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少数股东权益变动金额"/>
                    <w:tag w:val="_GBC_d6596c77313449628c519dafccb2593f"/>
                    <w:id w:val="1948194942"/>
                    <w:lock w:val="sdtLocked"/>
                    <w:showingPlcHdr/>
                  </w:sdtPr>
                  <w:sdtEndPr/>
                  <w:sdtContent>
                    <w:tc>
                      <w:tcPr>
                        <w:tcW w:w="1417"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股东权益合计变动金额"/>
                    <w:tag w:val="_GBC_8f1ddac7d0c244b683483b1985ebd89c"/>
                    <w:id w:val="-110977282"/>
                    <w:lock w:val="sdtLocked"/>
                    <w:showingPlcHdr/>
                  </w:sdtPr>
                  <w:sdtEndPr/>
                  <w:sdtContent>
                    <w:tc>
                      <w:tcPr>
                        <w:tcW w:w="1701" w:type="dxa"/>
                      </w:tcPr>
                      <w:p w:rsidR="00006FEB" w:rsidRDefault="00006FEB" w:rsidP="00392E06">
                        <w:pPr>
                          <w:jc w:val="right"/>
                          <w:rPr>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rFonts w:hint="eastAsia"/>
                        <w:sz w:val="18"/>
                        <w:szCs w:val="18"/>
                      </w:rPr>
                      <w:t>3</w:t>
                    </w:r>
                    <w:r>
                      <w:rPr>
                        <w:sz w:val="18"/>
                        <w:szCs w:val="18"/>
                      </w:rPr>
                      <w:t>．股份支付计入所有者权益的金额</w:t>
                    </w:r>
                  </w:p>
                </w:tc>
                <w:sdt>
                  <w:sdtPr>
                    <w:rPr>
                      <w:sz w:val="18"/>
                      <w:szCs w:val="18"/>
                    </w:rPr>
                    <w:alias w:val="股份支付计入所有者权益的金额导致实收资本（或股本）净额变动金额"/>
                    <w:tag w:val="_GBC_3791332551bd454b96448cf994e51457"/>
                    <w:id w:val="-935125753"/>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优先股变动金额"/>
                    <w:tag w:val="_GBC_a2c47fb408954009a39c5507049f1206"/>
                    <w:id w:val="-570030254"/>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永续债变动金额"/>
                    <w:tag w:val="_GBC_21d745acfbef4f388ba66d6434919a0b"/>
                    <w:id w:val="383298891"/>
                    <w:lock w:val="sdtLocked"/>
                    <w:showingPlcHdr/>
                  </w:sdtPr>
                  <w:sdtEndPr/>
                  <w:sdtContent>
                    <w:tc>
                      <w:tcPr>
                        <w:tcW w:w="42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其他变动金额"/>
                    <w:tag w:val="_GBC_f57f1522382548d9b1b978e472a26a3a"/>
                    <w:id w:val="1910115132"/>
                    <w:lock w:val="sdtLocked"/>
                    <w:showingPlcHdr/>
                  </w:sdtPr>
                  <w:sdtEndPr/>
                  <w:sdtContent>
                    <w:tc>
                      <w:tcPr>
                        <w:tcW w:w="28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资本公积变动金额"/>
                    <w:tag w:val="_GBC_0ba9f6a2a12947a79fcc6ae5dc683115"/>
                    <w:id w:val="1267581976"/>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库存股变动金额"/>
                    <w:tag w:val="_GBC_de63e365b51041e99fd2a1e96d1ac448"/>
                    <w:id w:val="632990179"/>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综合收益变动金额"/>
                    <w:tag w:val="_GBC_292015fe1f444e0fbf7bc0c7b90748a9"/>
                    <w:id w:val="-879628544"/>
                    <w:lock w:val="sdtLocked"/>
                    <w:showingPlcHdr/>
                  </w:sdtPr>
                  <w:sdtEndPr/>
                  <w:sdtContent>
                    <w:tc>
                      <w:tcPr>
                        <w:tcW w:w="1418"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专项储备变动金额"/>
                    <w:tag w:val="_GBC_e8faccb4253f400fa57479fa7eaf8991"/>
                    <w:id w:val="970019358"/>
                    <w:lock w:val="sdtLocked"/>
                    <w:showingPlcHdr/>
                  </w:sdtPr>
                  <w:sdtEndPr/>
                  <w:sdtContent>
                    <w:tc>
                      <w:tcPr>
                        <w:tcW w:w="141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盈余公积变动金额"/>
                    <w:tag w:val="_GBC_85e0a39d632b4c9895faf9e279b37485"/>
                    <w:id w:val="-1913380243"/>
                    <w:lock w:val="sdtLocked"/>
                    <w:showingPlcHdr/>
                  </w:sdtPr>
                  <w:sdtEndPr/>
                  <w:sdtContent>
                    <w:tc>
                      <w:tcPr>
                        <w:tcW w:w="1560"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一般风险准备变动金额"/>
                    <w:tag w:val="_GBC_ecee5f37d1b0402ea471037bfab95d47"/>
                    <w:id w:val="76950828"/>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未分配利润变动金额"/>
                    <w:tag w:val="_GBC_ca76ac794d11448fbbdac6a6fc56bf30"/>
                    <w:id w:val="1392466875"/>
                    <w:lock w:val="sdtLocked"/>
                    <w:showingPlcHdr/>
                  </w:sdtPr>
                  <w:sdtEndPr/>
                  <w:sdtContent>
                    <w:tc>
                      <w:tcPr>
                        <w:tcW w:w="171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少数股东权益变动金额"/>
                    <w:tag w:val="_GBC_6d2fb01705584b38a5cd7338f6d7010b"/>
                    <w:id w:val="1952506121"/>
                    <w:lock w:val="sdtLocked"/>
                    <w:showingPlcHdr/>
                  </w:sdtPr>
                  <w:sdtEndPr/>
                  <w:sdtContent>
                    <w:tc>
                      <w:tcPr>
                        <w:tcW w:w="141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股东权益合计变动金额"/>
                    <w:tag w:val="_GBC_1dd0e6ec44044f609705f8013ea23916"/>
                    <w:id w:val="-2115970459"/>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c527c71c4fa643c0a7b04719e5a230ef"/>
                    <w:id w:val="-1102410663"/>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优先股变动金额"/>
                    <w:tag w:val="_GBC_2e7c7783c06245f3851d819fede87110"/>
                    <w:id w:val="2137366601"/>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永续债变动金额"/>
                    <w:tag w:val="_GBC_62fd9a78c7da4f38b77a2a3b851e7358"/>
                    <w:id w:val="2107300237"/>
                    <w:lock w:val="sdtLocked"/>
                    <w:showingPlcHdr/>
                  </w:sdtPr>
                  <w:sdtEndPr/>
                  <w:sdtContent>
                    <w:tc>
                      <w:tcPr>
                        <w:tcW w:w="42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其他变动金额"/>
                    <w:tag w:val="_GBC_e99256ce2e9d4b71990075d307cefa44"/>
                    <w:id w:val="1296643815"/>
                    <w:lock w:val="sdtLocked"/>
                    <w:showingPlcHdr/>
                  </w:sdtPr>
                  <w:sdtEndPr/>
                  <w:sdtContent>
                    <w:tc>
                      <w:tcPr>
                        <w:tcW w:w="28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资本公积变动金额"/>
                    <w:tag w:val="_GBC_b9624e4fc85749f68f689c5b08246f55"/>
                    <w:id w:val="-2073264544"/>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库存股变动金额"/>
                    <w:tag w:val="_GBC_46cee3d9284a4561ab54cd563be64ce7"/>
                    <w:id w:val="-1964486499"/>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综合收益变动金额"/>
                    <w:tag w:val="_GBC_561d88b29dba420dbb0270db86e597ce"/>
                    <w:id w:val="-478532467"/>
                    <w:lock w:val="sdtLocked"/>
                    <w:showingPlcHdr/>
                  </w:sdtPr>
                  <w:sdtEndPr/>
                  <w:sdtContent>
                    <w:tc>
                      <w:tcPr>
                        <w:tcW w:w="1418"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专项储备变动金额"/>
                    <w:tag w:val="_GBC_3e92406b9198435ea8fff9629700ace1"/>
                    <w:id w:val="1737828542"/>
                    <w:lock w:val="sdtLocked"/>
                    <w:showingPlcHdr/>
                  </w:sdtPr>
                  <w:sdtEndPr/>
                  <w:sdtContent>
                    <w:tc>
                      <w:tcPr>
                        <w:tcW w:w="141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盈余公积变动金额"/>
                    <w:tag w:val="_GBC_97999a28af804707896032c98c71f9ac"/>
                    <w:id w:val="1501705588"/>
                    <w:lock w:val="sdtLocked"/>
                    <w:showingPlcHdr/>
                  </w:sdtPr>
                  <w:sdtEndPr/>
                  <w:sdtContent>
                    <w:tc>
                      <w:tcPr>
                        <w:tcW w:w="1560"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一般风险准备变动金额"/>
                    <w:tag w:val="_GBC_409c5554df514bc2b863bad127ec481b"/>
                    <w:id w:val="-396275782"/>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未分配利润变动金额"/>
                    <w:tag w:val="_GBC_2cf5415c5054489b94e4c2d3c1422096"/>
                    <w:id w:val="-453940197"/>
                    <w:lock w:val="sdtLocked"/>
                    <w:showingPlcHdr/>
                  </w:sdtPr>
                  <w:sdtEndPr/>
                  <w:sdtContent>
                    <w:tc>
                      <w:tcPr>
                        <w:tcW w:w="171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少数股东权益变动金额"/>
                    <w:tag w:val="_GBC_cf602e8674d146e587d83e4b56d48aa1"/>
                    <w:id w:val="-1784951414"/>
                    <w:lock w:val="sdtLocked"/>
                    <w:showingPlcHdr/>
                  </w:sdtPr>
                  <w:sdtEndPr/>
                  <w:sdtContent>
                    <w:tc>
                      <w:tcPr>
                        <w:tcW w:w="141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股东权益合计变动金额"/>
                    <w:tag w:val="_GBC_28ff968fe8d6459cbac21ca64c9581cc"/>
                    <w:id w:val="-1679959668"/>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sz w:val="18"/>
                        <w:szCs w:val="18"/>
                      </w:rPr>
                      <w:t>（</w:t>
                    </w:r>
                    <w:r>
                      <w:rPr>
                        <w:rFonts w:hint="eastAsia"/>
                        <w:sz w:val="18"/>
                        <w:szCs w:val="18"/>
                      </w:rPr>
                      <w:t>三</w:t>
                    </w:r>
                    <w:r>
                      <w:rPr>
                        <w:sz w:val="18"/>
                        <w:szCs w:val="18"/>
                      </w:rPr>
                      <w:t>）利润分配</w:t>
                    </w:r>
                  </w:p>
                </w:tc>
                <w:sdt>
                  <w:sdtPr>
                    <w:rPr>
                      <w:sz w:val="18"/>
                      <w:szCs w:val="18"/>
                    </w:rPr>
                    <w:alias w:val="利润分配导致实收资本（或股本）净额变动金额"/>
                    <w:tag w:val="_GBC_2851cc52a624492097bc439bcb274218"/>
                    <w:id w:val="1004867132"/>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优先股变动金额"/>
                    <w:tag w:val="_GBC_ec61dbaac98c4e1c95bb001221e37c66"/>
                    <w:id w:val="1453364646"/>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永续债变动金额"/>
                    <w:tag w:val="_GBC_b269be15818b4ac294e4df7cf9907492"/>
                    <w:id w:val="1836562786"/>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其他变动金额"/>
                    <w:tag w:val="_GBC_8fffa4535bd243b5b308f3b916e4407e"/>
                    <w:id w:val="1078327591"/>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资本公积变动金额"/>
                    <w:tag w:val="_GBC_1284bdeb0c954c439b359d911823e78a"/>
                    <w:id w:val="-1063097039"/>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库存股变动金额"/>
                    <w:tag w:val="_GBC_7afb33dfb77f4dc3b254ad9ecef2522c"/>
                    <w:id w:val="1389534259"/>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综合收益变动金额"/>
                    <w:tag w:val="_GBC_576b308b61db40318d2e74fac8502721"/>
                    <w:id w:val="-1071425320"/>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专项储备变动金额"/>
                    <w:tag w:val="_GBC_91e943552d8e40c58d5fbddd7de01f97"/>
                    <w:id w:val="-1131084627"/>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利润分配导致盈余公积变动金额"/>
                    <w:tag w:val="_GBC_836d9e9571b24603948597980ffa90cc"/>
                    <w:id w:val="-1648121052"/>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一般风险准备变动金额"/>
                    <w:tag w:val="_GBC_2d3fd314934c4ebbb489e203dc126f06"/>
                    <w:id w:val="-182676288"/>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利润分配导致未分配利润变动金额"/>
                    <w:tag w:val="_GBC_260b37b1de814c418cb525bf6f7d0120"/>
                    <w:id w:val="-172502388"/>
                    <w:lock w:val="sdtLocked"/>
                  </w:sdtPr>
                  <w:sdtEndPr/>
                  <w:sdtContent>
                    <w:tc>
                      <w:tcPr>
                        <w:tcW w:w="1711" w:type="dxa"/>
                        <w:vAlign w:val="center"/>
                      </w:tcPr>
                      <w:p w:rsidR="00006FEB" w:rsidRDefault="00006FEB" w:rsidP="00FD5EF0">
                        <w:pPr>
                          <w:jc w:val="right"/>
                          <w:rPr>
                            <w:color w:val="008000"/>
                            <w:sz w:val="18"/>
                            <w:szCs w:val="18"/>
                          </w:rPr>
                        </w:pPr>
                        <w:r>
                          <w:rPr>
                            <w:sz w:val="18"/>
                            <w:szCs w:val="18"/>
                          </w:rPr>
                          <w:t>-82,900,349.97</w:t>
                        </w:r>
                      </w:p>
                    </w:tc>
                  </w:sdtContent>
                </w:sdt>
                <w:sdt>
                  <w:sdtPr>
                    <w:rPr>
                      <w:sz w:val="18"/>
                      <w:szCs w:val="18"/>
                    </w:rPr>
                    <w:alias w:val="利润分配导致少数股东权益变动金额"/>
                    <w:tag w:val="_GBC_e182c560bc1d4f318894d856a345307b"/>
                    <w:id w:val="-1354720979"/>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股东权益合计变动金额"/>
                    <w:tag w:val="_GBC_36fa9a3a4cfc45168eb5d272aa7a4f76"/>
                    <w:id w:val="-1348095693"/>
                    <w:lock w:val="sdtLocked"/>
                  </w:sdtPr>
                  <w:sdtEndPr/>
                  <w:sdtContent>
                    <w:tc>
                      <w:tcPr>
                        <w:tcW w:w="1701" w:type="dxa"/>
                        <w:vAlign w:val="center"/>
                      </w:tcPr>
                      <w:p w:rsidR="00006FEB" w:rsidRDefault="00006FEB" w:rsidP="00FD5EF0">
                        <w:pPr>
                          <w:jc w:val="right"/>
                          <w:rPr>
                            <w:color w:val="008000"/>
                            <w:sz w:val="18"/>
                            <w:szCs w:val="18"/>
                          </w:rPr>
                        </w:pPr>
                        <w:r>
                          <w:rPr>
                            <w:sz w:val="18"/>
                            <w:szCs w:val="18"/>
                          </w:rPr>
                          <w:t>-82,900,349.97</w:t>
                        </w:r>
                      </w:p>
                    </w:tc>
                  </w:sdtContent>
                </w:sdt>
              </w:tr>
              <w:tr w:rsidR="00FD5EF0" w:rsidTr="007F3983">
                <w:trPr>
                  <w:jc w:val="center"/>
                </w:trPr>
                <w:tc>
                  <w:tcPr>
                    <w:tcW w:w="1135" w:type="dxa"/>
                  </w:tcPr>
                  <w:p w:rsidR="00006FEB" w:rsidRDefault="00006FEB" w:rsidP="00392E06">
                    <w:pPr>
                      <w:rPr>
                        <w:sz w:val="18"/>
                        <w:szCs w:val="18"/>
                      </w:rPr>
                    </w:pPr>
                    <w:r>
                      <w:rPr>
                        <w:sz w:val="18"/>
                        <w:szCs w:val="18"/>
                      </w:rPr>
                      <w:t>1．提取盈余公积</w:t>
                    </w:r>
                  </w:p>
                </w:tc>
                <w:sdt>
                  <w:sdtPr>
                    <w:rPr>
                      <w:sz w:val="18"/>
                      <w:szCs w:val="18"/>
                    </w:rPr>
                    <w:alias w:val="提取盈余公积导致实收资本（或股本）净额变动金额"/>
                    <w:tag w:val="_GBC_57623c506e0c40a1ade91cb8a5aaf398"/>
                    <w:id w:val="1544552078"/>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优先股变动金额"/>
                    <w:tag w:val="_GBC_cfdaf47719fa479aa0d9e98a4ffd8545"/>
                    <w:id w:val="-296528024"/>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永续债变动金额"/>
                    <w:tag w:val="_GBC_1c63051053774100b5869c81404834cc"/>
                    <w:id w:val="-1715496918"/>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其他变动金额"/>
                    <w:tag w:val="_GBC_26499bfc54c84d5b99f89ca106a9611a"/>
                    <w:id w:val="-550844926"/>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资本公积变动金额"/>
                    <w:tag w:val="_GBC_46c60ff0d56e4c4d9bc307a194f88f46"/>
                    <w:id w:val="-1379162325"/>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库存股变动金额"/>
                    <w:tag w:val="_GBC_ab7a98cb4ff74e27bb4c6c8754db9b11"/>
                    <w:id w:val="-1862810467"/>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综合收益变动金额"/>
                    <w:tag w:val="_GBC_3553220a26424793952ffb0b2e78f267"/>
                    <w:id w:val="440346205"/>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专项储备变动金额"/>
                    <w:tag w:val="_GBC_18a7e25b01fa4877b9bda043b8fe0411"/>
                    <w:id w:val="-42834947"/>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盈余公积变动金额"/>
                    <w:tag w:val="_GBC_51cede8901aa44609433032238183b1d"/>
                    <w:id w:val="1080646690"/>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一般风险准备变动金额"/>
                    <w:tag w:val="_GBC_a9a0056e895747c387552a3d3371eb9e"/>
                    <w:id w:val="-367061438"/>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未分配利润变动金额"/>
                    <w:tag w:val="_GBC_49a38d91e67c40c08946c986dfcbee84"/>
                    <w:id w:val="947889511"/>
                    <w:lock w:val="sdtLocked"/>
                    <w:showingPlcHdr/>
                  </w:sdtPr>
                  <w:sdtEndPr/>
                  <w:sdtContent>
                    <w:tc>
                      <w:tcPr>
                        <w:tcW w:w="171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少数股东权益变动金额"/>
                    <w:tag w:val="_GBC_92d8af388835446784814e7b2ca35b0c"/>
                    <w:id w:val="-799064470"/>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股东权益合计变动金额"/>
                    <w:tag w:val="_GBC_20142f4d252246ebb755e9d3bdb0a534"/>
                    <w:id w:val="-961727518"/>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sz w:val="18"/>
                        <w:szCs w:val="18"/>
                      </w:rPr>
                      <w:t>2．提取一般风险准备</w:t>
                    </w:r>
                  </w:p>
                </w:tc>
                <w:sdt>
                  <w:sdtPr>
                    <w:rPr>
                      <w:sz w:val="18"/>
                      <w:szCs w:val="18"/>
                    </w:rPr>
                    <w:alias w:val="提取一般风险准备导致实收资本（或股本）净额变动金额"/>
                    <w:tag w:val="_GBC_6ed9670ec7f24b018f96e99a8efe441d"/>
                    <w:id w:val="-970288016"/>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优先股变动金额"/>
                    <w:tag w:val="_GBC_6c1af28bcb094ffdb40d9303bd42967e"/>
                    <w:id w:val="-22404769"/>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永续债变动金额"/>
                    <w:tag w:val="_GBC_3047530481d7476d9dfc5e4cd50785e5"/>
                    <w:id w:val="2008937380"/>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其他变动金额"/>
                    <w:tag w:val="_GBC_7a33d738f07448e78d284f6b6c5566b9"/>
                    <w:id w:val="1245997517"/>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资本公积变动金额"/>
                    <w:tag w:val="_GBC_cbd71f74fa0f41ddb258524eda3797ef"/>
                    <w:id w:val="1048417965"/>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库存股变动金额"/>
                    <w:tag w:val="_GBC_3aa9194a9f1b43cea4d7b27f656f2f4c"/>
                    <w:id w:val="-1532187016"/>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综合收益变动金额"/>
                    <w:tag w:val="_GBC_58abcc0ee0814915ae5c918f603e01d7"/>
                    <w:id w:val="-1900737356"/>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专项储备变动金额"/>
                    <w:tag w:val="_GBC_5b70a39a371e47c2a746f67c5a61bc20"/>
                    <w:id w:val="-1483159642"/>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盈余公积变动金额"/>
                    <w:tag w:val="_GBC_f1b9f272e17e4ae09eef9c93d5eb5fec"/>
                    <w:id w:val="-2013439170"/>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一般风险准备变动金额"/>
                    <w:tag w:val="_GBC_67f319d35ec3497eaa3d118006f39907"/>
                    <w:id w:val="-1306155182"/>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未分配利润变动金额"/>
                    <w:tag w:val="_GBC_70b15506f0ae408580f3e755ace9cb3c"/>
                    <w:id w:val="1308828963"/>
                    <w:lock w:val="sdtLocked"/>
                    <w:showingPlcHdr/>
                  </w:sdtPr>
                  <w:sdtEndPr/>
                  <w:sdtContent>
                    <w:tc>
                      <w:tcPr>
                        <w:tcW w:w="171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少数股东权益变动金额"/>
                    <w:tag w:val="_GBC_46d6349f57724be6bda517b3809edc9e"/>
                    <w:id w:val="-56634258"/>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股东权益合计变动金额"/>
                    <w:tag w:val="_GBC_4bae56fcf1684c709f90b1fcbdf971e4"/>
                    <w:id w:val="-564716729"/>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sz w:val="18"/>
                        <w:szCs w:val="18"/>
                      </w:rPr>
                      <w:t>3．对所有者（或股东）的分配</w:t>
                    </w:r>
                  </w:p>
                </w:tc>
                <w:sdt>
                  <w:sdtPr>
                    <w:rPr>
                      <w:sz w:val="18"/>
                      <w:szCs w:val="18"/>
                    </w:rPr>
                    <w:alias w:val="对所有者（或股东）的分配导致实收资本（或股本）净额变动金额"/>
                    <w:tag w:val="_GBC_be8730efe10947c2ad2f6fdba67fb0a9"/>
                    <w:id w:val="-1089539435"/>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优先股变动金额"/>
                    <w:tag w:val="_GBC_36cac875e4c74a81a12f3c7de69e243f"/>
                    <w:id w:val="-1214193322"/>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永续债变动金额"/>
                    <w:tag w:val="_GBC_3b51fad731724398856be5fbeb01afa6"/>
                    <w:id w:val="391771002"/>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其他变动金额"/>
                    <w:tag w:val="_GBC_d0a14220af9b45a8bd48c88dab298639"/>
                    <w:id w:val="-245422552"/>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资本公积变动金额"/>
                    <w:tag w:val="_GBC_c45f6bb4dfe64f6ba1750f04f3745cda"/>
                    <w:id w:val="409968086"/>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库存股变动金额"/>
                    <w:tag w:val="_GBC_1daf915c61dc4199a4b9dfd9555cb6b4"/>
                    <w:id w:val="-2074722339"/>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综合收益变动金额"/>
                    <w:tag w:val="_GBC_220fbdc87b394b9b933f081d2b2532cf"/>
                    <w:id w:val="1497221221"/>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专项储备变动金额"/>
                    <w:tag w:val="_GBC_0438c1b6d1a04fef8979c7fa1247146e"/>
                    <w:id w:val="733751134"/>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盈余公积变动金额"/>
                    <w:tag w:val="_GBC_14d38d32346d4331ad03abee52d262e4"/>
                    <w:id w:val="-1875377038"/>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一般风险准备变动金额"/>
                    <w:tag w:val="_GBC_166468d47a6e4399b7483713f22f8497"/>
                    <w:id w:val="-442237941"/>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未分配利润变动金额"/>
                    <w:tag w:val="_GBC_ea6452f41ba4424692acb1cbfa7a4e26"/>
                    <w:id w:val="-1615287843"/>
                    <w:lock w:val="sdtLocked"/>
                  </w:sdtPr>
                  <w:sdtEndPr/>
                  <w:sdtContent>
                    <w:tc>
                      <w:tcPr>
                        <w:tcW w:w="1711" w:type="dxa"/>
                        <w:vAlign w:val="center"/>
                      </w:tcPr>
                      <w:p w:rsidR="00006FEB" w:rsidRDefault="00006FEB" w:rsidP="00FD5EF0">
                        <w:pPr>
                          <w:jc w:val="right"/>
                          <w:rPr>
                            <w:color w:val="008000"/>
                            <w:sz w:val="18"/>
                            <w:szCs w:val="18"/>
                          </w:rPr>
                        </w:pPr>
                        <w:r>
                          <w:rPr>
                            <w:sz w:val="18"/>
                            <w:szCs w:val="18"/>
                          </w:rPr>
                          <w:t>-82,900,349.97</w:t>
                        </w:r>
                      </w:p>
                    </w:tc>
                  </w:sdtContent>
                </w:sdt>
                <w:sdt>
                  <w:sdtPr>
                    <w:rPr>
                      <w:sz w:val="18"/>
                      <w:szCs w:val="18"/>
                    </w:rPr>
                    <w:alias w:val="对所有者（或股东）的分配导致少数股东权益变动金额"/>
                    <w:tag w:val="_GBC_240b7a509479473690f81f3f6443ebdd"/>
                    <w:id w:val="-262541210"/>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股东权益合计变动金额"/>
                    <w:tag w:val="_GBC_659dba2ebe3c4225ae45ccf6ce13e772"/>
                    <w:id w:val="-465899073"/>
                    <w:lock w:val="sdtLocked"/>
                  </w:sdtPr>
                  <w:sdtEndPr/>
                  <w:sdtContent>
                    <w:tc>
                      <w:tcPr>
                        <w:tcW w:w="1701" w:type="dxa"/>
                        <w:vAlign w:val="center"/>
                      </w:tcPr>
                      <w:p w:rsidR="00006FEB" w:rsidRDefault="00006FEB" w:rsidP="00FD5EF0">
                        <w:pPr>
                          <w:jc w:val="right"/>
                          <w:rPr>
                            <w:color w:val="008000"/>
                            <w:sz w:val="18"/>
                            <w:szCs w:val="18"/>
                          </w:rPr>
                        </w:pPr>
                        <w:r>
                          <w:rPr>
                            <w:sz w:val="18"/>
                            <w:szCs w:val="18"/>
                          </w:rPr>
                          <w:t>-82,900,349.97</w:t>
                        </w:r>
                      </w:p>
                    </w:tc>
                  </w:sdtContent>
                </w:sdt>
              </w:tr>
              <w:tr w:rsidR="00FD5EF0" w:rsidTr="007F3983">
                <w:trPr>
                  <w:jc w:val="center"/>
                </w:trPr>
                <w:tc>
                  <w:tcPr>
                    <w:tcW w:w="1135" w:type="dxa"/>
                  </w:tcPr>
                  <w:p w:rsidR="00006FEB" w:rsidRDefault="00006FEB" w:rsidP="00392E06">
                    <w:pPr>
                      <w:rPr>
                        <w:sz w:val="18"/>
                        <w:szCs w:val="18"/>
                      </w:rPr>
                    </w:pPr>
                    <w:r>
                      <w:rPr>
                        <w:sz w:val="18"/>
                        <w:szCs w:val="18"/>
                      </w:rPr>
                      <w:t>4．其他</w:t>
                    </w:r>
                  </w:p>
                </w:tc>
                <w:sdt>
                  <w:sdtPr>
                    <w:rPr>
                      <w:sz w:val="18"/>
                      <w:szCs w:val="18"/>
                    </w:rPr>
                    <w:alias w:val="其他利润分配导致实收资本（或股本）净额变动金额"/>
                    <w:tag w:val="_GBC_f86a41a52bef4646aa886b1b62af9ca2"/>
                    <w:id w:val="-1420859392"/>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优先股变动金额"/>
                    <w:tag w:val="_GBC_1166fb01e6414768a6f074101dc0bde8"/>
                    <w:id w:val="620193607"/>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永续债变动金额"/>
                    <w:tag w:val="_GBC_a71ca53261264284bd2730c9d3351c91"/>
                    <w:id w:val="1737348804"/>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其他变动金额"/>
                    <w:tag w:val="_GBC_43ff5d06e2e24be3a4dbb924cc1c9638"/>
                    <w:id w:val="-1915614158"/>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资本公积变动金额"/>
                    <w:tag w:val="_GBC_690e297607494ffb9ce752e155137b5f"/>
                    <w:id w:val="858546597"/>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库存股变动金额"/>
                    <w:tag w:val="_GBC_6bf05080dae4474893900bc558cd596f"/>
                    <w:id w:val="1023754922"/>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综合收益变动金额"/>
                    <w:tag w:val="_GBC_94b605bb99314d23bd031b76ca16d6f6"/>
                    <w:id w:val="-771635572"/>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专项储备变动金额"/>
                    <w:tag w:val="_GBC_8f54f8a997d74231bb57ec6046f5480a"/>
                    <w:id w:val="1149164712"/>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盈余公积变动金额"/>
                    <w:tag w:val="_GBC_f6d18e06d2e44391a337079928175d45"/>
                    <w:id w:val="-1771850254"/>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一般风险准备变动金额"/>
                    <w:tag w:val="_GBC_250fb2eb35a14e2e8c69b0bc45913481"/>
                    <w:id w:val="2033295992"/>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未分配利润变动金额"/>
                    <w:tag w:val="_GBC_ba66ff1daab04302ac5d209bf87dee73"/>
                    <w:id w:val="767739151"/>
                    <w:lock w:val="sdtLocked"/>
                    <w:showingPlcHdr/>
                  </w:sdtPr>
                  <w:sdtEndPr/>
                  <w:sdtContent>
                    <w:tc>
                      <w:tcPr>
                        <w:tcW w:w="171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少数股东权益变动金额"/>
                    <w:tag w:val="_GBC_258ced943163405da1b41d13dd834438"/>
                    <w:id w:val="882363338"/>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股东权益合计变动金额"/>
                    <w:tag w:val="_GBC_be1b050ed0e74260bcdea7959deb5a6a"/>
                    <w:id w:val="2035071068"/>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b11c3104a0ea4c569011a66c2df804e4"/>
                    <w:id w:val="348835610"/>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优先股变动金额"/>
                    <w:tag w:val="_GBC_1b1e018a344d449691d6c4b3e1dbe0bb"/>
                    <w:id w:val="-1842925213"/>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永续债变动金额"/>
                    <w:tag w:val="_GBC_c933388c0a2047b1978bfc58666107fb"/>
                    <w:id w:val="-302693157"/>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其他变动金额"/>
                    <w:tag w:val="_GBC_8c40d3028232418fa4545a97e2dbc0b8"/>
                    <w:id w:val="-805708548"/>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资本公积变动金额"/>
                    <w:tag w:val="_GBC_000ad320848d499b9696328fcdf5b37d"/>
                    <w:id w:val="495007466"/>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库存股变动金额"/>
                    <w:tag w:val="_GBC_a65b26b0de6d4df0871bd1781cac3be3"/>
                    <w:id w:val="286937796"/>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综合收益变动金额"/>
                    <w:tag w:val="_GBC_a0f546f119894730ad39e1a27987eddb"/>
                    <w:id w:val="1828481945"/>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专项储备变动金额"/>
                    <w:tag w:val="_GBC_ce506c278d524b368ca1822aad5fc7c4"/>
                    <w:id w:val="439428152"/>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盈余公积变动金额"/>
                    <w:tag w:val="_GBC_a9612697573e4b9da47df234733d488f"/>
                    <w:id w:val="-1173880874"/>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一般风险准备变动金额"/>
                    <w:tag w:val="_GBC_bb4f8b604b9c454987cae9a7bd551880"/>
                    <w:id w:val="904035406"/>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未分配利润变动金额"/>
                    <w:tag w:val="_GBC_333263d5dc0744409902eeed23df6c83"/>
                    <w:id w:val="317233548"/>
                    <w:lock w:val="sdtLocked"/>
                    <w:showingPlcHdr/>
                  </w:sdtPr>
                  <w:sdtEndPr/>
                  <w:sdtContent>
                    <w:tc>
                      <w:tcPr>
                        <w:tcW w:w="171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少数股东权益变动金额"/>
                    <w:tag w:val="_GBC_7a3da204ce3646049b03df923d66cf80"/>
                    <w:id w:val="-297763903"/>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股东权益合计变动金额"/>
                    <w:tag w:val="_GBC_3ada0a68972e4b9f8920f5045a9f6cf8"/>
                    <w:id w:val="-448774468"/>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9db68c2d02a74324a707f8a0a4e1e145"/>
                    <w:id w:val="53975802"/>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优先股变动金额"/>
                    <w:tag w:val="_GBC_0ca2d2a297f841f9954b74895a302383"/>
                    <w:id w:val="-951241560"/>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永续债变动金额"/>
                    <w:tag w:val="_GBC_dac8cd8080f44352bfadf9bfab96a4e2"/>
                    <w:id w:val="1728175460"/>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其他变动金额"/>
                    <w:tag w:val="_GBC_640b05b76a704e06952e1118785ef332"/>
                    <w:id w:val="-1520467114"/>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资本公积变动金额"/>
                    <w:tag w:val="_GBC_30de2400658c4f44920e292884cfe421"/>
                    <w:id w:val="-991015482"/>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库存股变动金额"/>
                    <w:tag w:val="_GBC_6268d47b970d4db2a5d7e64ae3be06cc"/>
                    <w:id w:val="-36904820"/>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综合收益变动金额"/>
                    <w:tag w:val="_GBC_880e95e25f574e3eab11f8b21bdd5959"/>
                    <w:id w:val="-905533832"/>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专项储备变动金额"/>
                    <w:tag w:val="_GBC_23e7aa5a0a9c4e35b487476acfb820ec"/>
                    <w:id w:val="-1458480619"/>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盈余公积变动金额"/>
                    <w:tag w:val="_GBC_e514d3b9bb0949daa4623e0a596d5d33"/>
                    <w:id w:val="985659144"/>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一般风险准备变动金额"/>
                    <w:tag w:val="_GBC_4995640c2dea4c12938012fc541f32a4"/>
                    <w:id w:val="1830940451"/>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未分配利润变动金额"/>
                    <w:tag w:val="_GBC_0cb019dbadc74175946c013af83d71e7"/>
                    <w:id w:val="-2126297099"/>
                    <w:lock w:val="sdtLocked"/>
                    <w:showingPlcHdr/>
                  </w:sdtPr>
                  <w:sdtEndPr/>
                  <w:sdtContent>
                    <w:tc>
                      <w:tcPr>
                        <w:tcW w:w="171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少数股东权益变动金额"/>
                    <w:tag w:val="_GBC_c9757cbc4fa8494da8042507570d49a6"/>
                    <w:id w:val="-835684597"/>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股东权益合计变动金额"/>
                    <w:tag w:val="_GBC_802060d12bdc4cecae1298de1d168773"/>
                    <w:id w:val="926162605"/>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sz w:val="18"/>
                        <w:szCs w:val="18"/>
                      </w:rPr>
                      <w:t>2．盈余公积转增资本（或股本）</w:t>
                    </w:r>
                  </w:p>
                </w:tc>
                <w:sdt>
                  <w:sdtPr>
                    <w:rPr>
                      <w:sz w:val="18"/>
                      <w:szCs w:val="18"/>
                    </w:rPr>
                    <w:alias w:val="盈余公积转增资本（或股本）导致实收资本（或股本）净额变动金额"/>
                    <w:tag w:val="_GBC_eafb156329a6496f9482adc364a5a048"/>
                    <w:id w:val="446050012"/>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优先股变动金额"/>
                    <w:tag w:val="_GBC_9e3c0c833f2f48118bc6cfe19eeda43f"/>
                    <w:id w:val="209616538"/>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永续债变动金额"/>
                    <w:tag w:val="_GBC_967122b66e5c4bb18043ad9ec7d070fa"/>
                    <w:id w:val="1029681858"/>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其他变动金额"/>
                    <w:tag w:val="_GBC_1339ebbd6af84797bf191fd37ce94f45"/>
                    <w:id w:val="232213678"/>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资本公积变动金额"/>
                    <w:tag w:val="_GBC_ef51fc52e8894e1bac71d48d8f6ad3dd"/>
                    <w:id w:val="-81985127"/>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库存股变动金额"/>
                    <w:tag w:val="_GBC_3f4d077e917446aaa06515acff4586c0"/>
                    <w:id w:val="-1725287565"/>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综合收益变动金额"/>
                    <w:tag w:val="_GBC_7a651627c18e41d1bb4b51253f0b8481"/>
                    <w:id w:val="269441557"/>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专项储备变动金额"/>
                    <w:tag w:val="_GBC_aeef5ec51bf941668bdbf1a7ac2cbbba"/>
                    <w:id w:val="871193376"/>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盈余公积变动金额"/>
                    <w:tag w:val="_GBC_e603227d26d34f83890df29603d99081"/>
                    <w:id w:val="619879625"/>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一般风险准备变动金额"/>
                    <w:tag w:val="_GBC_afb7371014aa48d78542092c6abfdeea"/>
                    <w:id w:val="1022365246"/>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未分配利润变动金额"/>
                    <w:tag w:val="_GBC_1457ec50f548478faf72965b35d297f2"/>
                    <w:id w:val="-1531875032"/>
                    <w:lock w:val="sdtLocked"/>
                    <w:showingPlcHdr/>
                  </w:sdtPr>
                  <w:sdtEndPr/>
                  <w:sdtContent>
                    <w:tc>
                      <w:tcPr>
                        <w:tcW w:w="171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少数股东权益变动金额"/>
                    <w:tag w:val="_GBC_76833378c1bf4e77b69829506f1497aa"/>
                    <w:id w:val="1868865571"/>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股东权益合计变动金额"/>
                    <w:tag w:val="_GBC_efcad2803e7745c680315a90f030d993"/>
                    <w:id w:val="-1177262339"/>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sz w:val="18"/>
                        <w:szCs w:val="18"/>
                      </w:rPr>
                      <w:t>3．盈余公积弥补亏损</w:t>
                    </w:r>
                  </w:p>
                </w:tc>
                <w:sdt>
                  <w:sdtPr>
                    <w:rPr>
                      <w:sz w:val="18"/>
                      <w:szCs w:val="18"/>
                    </w:rPr>
                    <w:alias w:val="盈余公积弥补亏损导致实收资本（或股本）净额变动金额"/>
                    <w:tag w:val="_GBC_d96e675317ec4efda34532e70f5ba775"/>
                    <w:id w:val="1223332838"/>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优先股变动金额"/>
                    <w:tag w:val="_GBC_09318c810afc4c57a6e2ec49b1dccdd6"/>
                    <w:id w:val="919834644"/>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永续债变动金额"/>
                    <w:tag w:val="_GBC_b99c057b3bef4910a174eaf8a23b71a2"/>
                    <w:id w:val="-1172337599"/>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其他变动金额"/>
                    <w:tag w:val="_GBC_e4de9205a8104a4ab26fdce78f098192"/>
                    <w:id w:val="167535217"/>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资本公积变动金额"/>
                    <w:tag w:val="_GBC_0f305eb55cfd4724a3da3e5b9e6ce159"/>
                    <w:id w:val="-641884086"/>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库存股变动金额"/>
                    <w:tag w:val="_GBC_c8066994531b4964abd2e795fc785d26"/>
                    <w:id w:val="-1592309218"/>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综合收益变动金额"/>
                    <w:tag w:val="_GBC_7feb6719ffbf4d27bf4d226b105f733e"/>
                    <w:id w:val="-1102172357"/>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专项储备变动金额"/>
                    <w:tag w:val="_GBC_a8513b3c9ff244ee8db231205a58a5da"/>
                    <w:id w:val="710530982"/>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盈余公积变动金额"/>
                    <w:tag w:val="_GBC_6c65bb6e687949618102adcce004e610"/>
                    <w:id w:val="1865555261"/>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一般风险准备变动金额"/>
                    <w:tag w:val="_GBC_55729793f9b045ebbf13f1d563ff76ef"/>
                    <w:id w:val="-196548901"/>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未分配利润变动金额"/>
                    <w:tag w:val="_GBC_7e9d220f6b73492c8c024169588a45f4"/>
                    <w:id w:val="-935988199"/>
                    <w:lock w:val="sdtLocked"/>
                    <w:showingPlcHdr/>
                  </w:sdtPr>
                  <w:sdtEndPr/>
                  <w:sdtContent>
                    <w:tc>
                      <w:tcPr>
                        <w:tcW w:w="171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少数股东权益变动金额"/>
                    <w:tag w:val="_GBC_7910ec8ad0634bccae1811d4de7e530a"/>
                    <w:id w:val="-634951141"/>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股东权益合计变动金额"/>
                    <w:tag w:val="_GBC_32f8dc3511264106aa43eb99420efb7c"/>
                    <w:id w:val="-146213634"/>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sz w:val="18"/>
                        <w:szCs w:val="18"/>
                      </w:rPr>
                      <w:t>4．其他</w:t>
                    </w:r>
                  </w:p>
                </w:tc>
                <w:sdt>
                  <w:sdtPr>
                    <w:rPr>
                      <w:sz w:val="18"/>
                      <w:szCs w:val="18"/>
                    </w:rPr>
                    <w:alias w:val="其他所有者权益内部结转导致实收资本（或股本）净额变动金额"/>
                    <w:tag w:val="_GBC_993a05505fb94d0a91b089558de44fce"/>
                    <w:id w:val="321786438"/>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优先股变动金额"/>
                    <w:tag w:val="_GBC_30ced917bd09466a872975e748eb6c4c"/>
                    <w:id w:val="1185874655"/>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永续债变动金额"/>
                    <w:tag w:val="_GBC_a1d305b59dad491fb4f8ffaee3f65c31"/>
                    <w:id w:val="1718627084"/>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其他变动金额"/>
                    <w:tag w:val="_GBC_8b0d1f8f99544f028fa985218415c815"/>
                    <w:id w:val="-1293974632"/>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资本公积变动金额"/>
                    <w:tag w:val="_GBC_b3e8148d69e140a38d69919d1cdbc100"/>
                    <w:id w:val="-970976273"/>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库存股变动金额"/>
                    <w:tag w:val="_GBC_31ff889b6ab543d786bec743890ada88"/>
                    <w:id w:val="280150661"/>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综合收益变动金额"/>
                    <w:tag w:val="_GBC_1327b06c5d2a4f9d9202c9da9c7866be"/>
                    <w:id w:val="-554322696"/>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专项储备变动金额"/>
                    <w:tag w:val="_GBC_8537b8b65c31492cafa3df2e5f6b2270"/>
                    <w:id w:val="-1052100"/>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盈余公积变动金额"/>
                    <w:tag w:val="_GBC_1e683fbc4e874f78acc210e3973075ff"/>
                    <w:id w:val="1355001944"/>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一般风险准备变动金额"/>
                    <w:tag w:val="_GBC_1e447db81e79459ea9ae88a55c127eb2"/>
                    <w:id w:val="-2002346853"/>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未分配利润变动金额"/>
                    <w:tag w:val="_GBC_15b900d7e5b743379bc6f99e862d2a52"/>
                    <w:id w:val="1396701120"/>
                    <w:lock w:val="sdtLocked"/>
                    <w:showingPlcHdr/>
                  </w:sdtPr>
                  <w:sdtEndPr/>
                  <w:sdtContent>
                    <w:tc>
                      <w:tcPr>
                        <w:tcW w:w="171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少数股东权益变动金额"/>
                    <w:tag w:val="_GBC_eb121ed57c134598ba34e05bc7068c78"/>
                    <w:id w:val="-535735697"/>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股东权益合计变动金额"/>
                    <w:tag w:val="_GBC_ff2ac4e17c494d679e38c2b242677a3b"/>
                    <w:id w:val="-1034185443"/>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rFonts w:hint="eastAsia"/>
                        <w:sz w:val="18"/>
                        <w:szCs w:val="18"/>
                      </w:rPr>
                      <w:t>（五）专项储备</w:t>
                    </w:r>
                  </w:p>
                </w:tc>
                <w:sdt>
                  <w:sdtPr>
                    <w:rPr>
                      <w:sz w:val="18"/>
                      <w:szCs w:val="18"/>
                    </w:rPr>
                    <w:alias w:val="专项储备导致实收资本（或股本）净额变动金额"/>
                    <w:tag w:val="_GBC_c9d16507d5e04809a149be4791a1cbe4"/>
                    <w:id w:val="-722294807"/>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优先股变动金额"/>
                    <w:tag w:val="_GBC_ffdcc01a63e64680ba9e018c38188b74"/>
                    <w:id w:val="1647469250"/>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永续债变动金额"/>
                    <w:tag w:val="_GBC_f6223f79a5204e25a073dfab012bc568"/>
                    <w:id w:val="-127862078"/>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其他变动金额"/>
                    <w:tag w:val="_GBC_b4270cf652e14eff96a44803f10354c5"/>
                    <w:id w:val="1316220892"/>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资本公积变动金额"/>
                    <w:tag w:val="_GBC_85909a9b6b044b4b955d3d9ab1d6abf4"/>
                    <w:id w:val="1262943980"/>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库存股变动金额"/>
                    <w:tag w:val="_GBC_ffe942cd7f31460b85bb829e33644b01"/>
                    <w:id w:val="131527037"/>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综合收益变动金额"/>
                    <w:tag w:val="_GBC_3263be153d654d1e827de1316e802d39"/>
                    <w:id w:val="-1351250277"/>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专项储备变动金额"/>
                    <w:tag w:val="_GBC_51eb699af9f544c2942a76cd9e5ab725"/>
                    <w:id w:val="757489952"/>
                    <w:lock w:val="sdtLocked"/>
                  </w:sdtPr>
                  <w:sdtEndPr/>
                  <w:sdtContent>
                    <w:tc>
                      <w:tcPr>
                        <w:tcW w:w="1417" w:type="dxa"/>
                        <w:vAlign w:val="center"/>
                      </w:tcPr>
                      <w:p w:rsidR="00006FEB" w:rsidRDefault="00006FEB" w:rsidP="00FD5EF0">
                        <w:pPr>
                          <w:jc w:val="right"/>
                          <w:rPr>
                            <w:color w:val="008000"/>
                            <w:sz w:val="18"/>
                            <w:szCs w:val="18"/>
                          </w:rPr>
                        </w:pPr>
                        <w:r>
                          <w:rPr>
                            <w:sz w:val="18"/>
                            <w:szCs w:val="18"/>
                          </w:rPr>
                          <w:t>-96,639.06</w:t>
                        </w:r>
                      </w:p>
                    </w:tc>
                  </w:sdtContent>
                </w:sdt>
                <w:sdt>
                  <w:sdtPr>
                    <w:rPr>
                      <w:sz w:val="18"/>
                      <w:szCs w:val="18"/>
                    </w:rPr>
                    <w:alias w:val="专项储备导致盈余公积变动金额"/>
                    <w:tag w:val="_GBC_d688ef4618e44be898cf238d3284e7ab"/>
                    <w:id w:val="1586951327"/>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一般风险准备变动金额"/>
                    <w:tag w:val="_GBC_13714ffe59d646fab9a9214003d103c1"/>
                    <w:id w:val="-150906619"/>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专项储备导致未分配利润变动金额"/>
                    <w:tag w:val="_GBC_b3c55ba0245f4f9e879adff9f674b33b"/>
                    <w:id w:val="1572308857"/>
                    <w:lock w:val="sdtLocked"/>
                    <w:showingPlcHdr/>
                  </w:sdtPr>
                  <w:sdtEndPr/>
                  <w:sdtContent>
                    <w:tc>
                      <w:tcPr>
                        <w:tcW w:w="171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少数股东权益变动金额"/>
                    <w:tag w:val="_GBC_57f00c8cf4934893bda6aabfc8918860"/>
                    <w:id w:val="-1679724751"/>
                    <w:lock w:val="sdtLocked"/>
                  </w:sdtPr>
                  <w:sdtEndPr/>
                  <w:sdtContent>
                    <w:tc>
                      <w:tcPr>
                        <w:tcW w:w="1417" w:type="dxa"/>
                        <w:vAlign w:val="center"/>
                      </w:tcPr>
                      <w:p w:rsidR="00006FEB" w:rsidRDefault="00006FEB" w:rsidP="00FD5EF0">
                        <w:pPr>
                          <w:jc w:val="right"/>
                          <w:rPr>
                            <w:color w:val="008000"/>
                            <w:sz w:val="18"/>
                            <w:szCs w:val="18"/>
                          </w:rPr>
                        </w:pPr>
                        <w:r>
                          <w:rPr>
                            <w:sz w:val="18"/>
                            <w:szCs w:val="18"/>
                          </w:rPr>
                          <w:t>-7,643.94</w:t>
                        </w:r>
                      </w:p>
                    </w:tc>
                  </w:sdtContent>
                </w:sdt>
                <w:sdt>
                  <w:sdtPr>
                    <w:rPr>
                      <w:sz w:val="18"/>
                      <w:szCs w:val="18"/>
                    </w:rPr>
                    <w:alias w:val="专项储备导致股东权益合计变动金额"/>
                    <w:tag w:val="_GBC_0a42c029915d40a6b89b0bba799c34a8"/>
                    <w:id w:val="207077332"/>
                    <w:lock w:val="sdtLocked"/>
                  </w:sdtPr>
                  <w:sdtEndPr/>
                  <w:sdtContent>
                    <w:tc>
                      <w:tcPr>
                        <w:tcW w:w="1701" w:type="dxa"/>
                        <w:vAlign w:val="center"/>
                      </w:tcPr>
                      <w:p w:rsidR="00006FEB" w:rsidRDefault="00006FEB" w:rsidP="00FD5EF0">
                        <w:pPr>
                          <w:jc w:val="right"/>
                          <w:rPr>
                            <w:color w:val="008000"/>
                            <w:sz w:val="18"/>
                            <w:szCs w:val="18"/>
                          </w:rPr>
                        </w:pPr>
                        <w:r>
                          <w:rPr>
                            <w:sz w:val="18"/>
                            <w:szCs w:val="18"/>
                          </w:rPr>
                          <w:t>-104,283.00</w:t>
                        </w:r>
                      </w:p>
                    </w:tc>
                  </w:sdtContent>
                </w:sdt>
              </w:tr>
              <w:tr w:rsidR="00FD5EF0" w:rsidTr="007F3983">
                <w:trPr>
                  <w:jc w:val="center"/>
                </w:trPr>
                <w:tc>
                  <w:tcPr>
                    <w:tcW w:w="1135" w:type="dxa"/>
                  </w:tcPr>
                  <w:p w:rsidR="00006FEB" w:rsidRDefault="00006FEB" w:rsidP="00392E06">
                    <w:pPr>
                      <w:rPr>
                        <w:sz w:val="18"/>
                        <w:szCs w:val="18"/>
                      </w:rPr>
                    </w:pPr>
                    <w:r>
                      <w:rPr>
                        <w:rFonts w:hint="eastAsia"/>
                        <w:sz w:val="18"/>
                        <w:szCs w:val="18"/>
                      </w:rPr>
                      <w:t>1．本期提取</w:t>
                    </w:r>
                  </w:p>
                </w:tc>
                <w:sdt>
                  <w:sdtPr>
                    <w:rPr>
                      <w:sz w:val="18"/>
                      <w:szCs w:val="18"/>
                    </w:rPr>
                    <w:alias w:val="提取导致实收资本（或股本）净额变动金额"/>
                    <w:tag w:val="_GBC_5943d6f9e110433ba6d32b301772a41c"/>
                    <w:id w:val="-1729673329"/>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优先股变动金额"/>
                    <w:tag w:val="_GBC_745ab7ca94ce41e5b9b163959af42c3a"/>
                    <w:id w:val="-2082122584"/>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永续债变动金额"/>
                    <w:tag w:val="_GBC_a09e546157f140b383c2debce584952b"/>
                    <w:id w:val="142006388"/>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其他变动金额"/>
                    <w:tag w:val="_GBC_b0788bf7232345f99bcefe7abd3887de"/>
                    <w:id w:val="927000275"/>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导致资本公积变动金额"/>
                    <w:tag w:val="_GBC_5ce5420a8f8044179effbd41cd21056a"/>
                    <w:id w:val="-1952083602"/>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导致库存股变动金额"/>
                    <w:tag w:val="_GBC_539f314cd0dd4f23aa43185d5259b218"/>
                    <w:id w:val="-1921632032"/>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导致其他综合收益变动金额"/>
                    <w:tag w:val="_GBC_fb2739bf512340e89a7c603058291c46"/>
                    <w:id w:val="780919504"/>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导致专项储备变动金额"/>
                    <w:tag w:val="_GBC_d46f191fd6f6473fa4f9fe48aaa3d6fe"/>
                    <w:id w:val="-1079667901"/>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导致盈余公积变动金额"/>
                    <w:tag w:val="_GBC_fea303d886784e44a17415b1abcdc373"/>
                    <w:id w:val="-1106112758"/>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导致一般风险准备变动金额"/>
                    <w:tag w:val="_GBC_4a355c586cdb4a24ad65d4bfc3c0a871"/>
                    <w:id w:val="894010525"/>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导致未分配利润变动金额"/>
                    <w:tag w:val="_GBC_d9098bf5b2fe46a29aa0456b4e78629c"/>
                    <w:id w:val="-648443179"/>
                    <w:lock w:val="sdtLocked"/>
                    <w:showingPlcHdr/>
                  </w:sdtPr>
                  <w:sdtEndPr/>
                  <w:sdtContent>
                    <w:tc>
                      <w:tcPr>
                        <w:tcW w:w="171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导致少数股东权益变动金额"/>
                    <w:tag w:val="_GBC_ad3e34e8c7064476af7b26b151447582"/>
                    <w:id w:val="1915581098"/>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提取导致股东权益合计变动金额"/>
                    <w:tag w:val="_GBC_ff0bd11df77f4802a79de7771699b65a"/>
                    <w:id w:val="1250003499"/>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rFonts w:hint="eastAsia"/>
                        <w:sz w:val="18"/>
                        <w:szCs w:val="18"/>
                      </w:rPr>
                      <w:t>2．本期使用</w:t>
                    </w:r>
                  </w:p>
                </w:tc>
                <w:sdt>
                  <w:sdtPr>
                    <w:rPr>
                      <w:sz w:val="18"/>
                      <w:szCs w:val="18"/>
                    </w:rPr>
                    <w:alias w:val="使用导致实收资本（或股本）净额变动金额"/>
                    <w:tag w:val="_GBC_181f958547c3487b8d0f482393652a1d"/>
                    <w:id w:val="-207803286"/>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优先股变动金额"/>
                    <w:tag w:val="_GBC_4a60a5cbdbd7489eac24f74790eeedcf"/>
                    <w:id w:val="564463113"/>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永续债变动金额"/>
                    <w:tag w:val="_GBC_97e5e1aafe41412c92f472e0641c5f3a"/>
                    <w:id w:val="-825122298"/>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其他变动金额"/>
                    <w:tag w:val="_GBC_f8c42e4ec5df4ba2a71abf1993891c7b"/>
                    <w:id w:val="719555445"/>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使用导致资本公积变动金额"/>
                    <w:tag w:val="_GBC_8302d0f9213046c7bb18b6fd11345d5d"/>
                    <w:id w:val="1565681601"/>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使用导致库存股变动金额"/>
                    <w:tag w:val="_GBC_48f8f2f981b6428d88261e28193ee014"/>
                    <w:id w:val="-1133481572"/>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使用导致其他综合收益变动金额"/>
                    <w:tag w:val="_GBC_76623c3fca5e4e14a3a2d795667238c9"/>
                    <w:id w:val="-793283027"/>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使用导致专项储备变动金额"/>
                    <w:tag w:val="_GBC_307af4786ea04342a04cbef490744027"/>
                    <w:id w:val="110091253"/>
                    <w:lock w:val="sdtLocked"/>
                  </w:sdtPr>
                  <w:sdtEndPr/>
                  <w:sdtContent>
                    <w:tc>
                      <w:tcPr>
                        <w:tcW w:w="1417" w:type="dxa"/>
                        <w:vAlign w:val="center"/>
                      </w:tcPr>
                      <w:p w:rsidR="00006FEB" w:rsidRDefault="00006FEB" w:rsidP="00FD5EF0">
                        <w:pPr>
                          <w:jc w:val="right"/>
                          <w:rPr>
                            <w:color w:val="008000"/>
                            <w:sz w:val="18"/>
                            <w:szCs w:val="18"/>
                          </w:rPr>
                        </w:pPr>
                        <w:r>
                          <w:rPr>
                            <w:sz w:val="18"/>
                            <w:szCs w:val="18"/>
                          </w:rPr>
                          <w:t>96,639.06</w:t>
                        </w:r>
                      </w:p>
                    </w:tc>
                  </w:sdtContent>
                </w:sdt>
                <w:sdt>
                  <w:sdtPr>
                    <w:rPr>
                      <w:sz w:val="18"/>
                      <w:szCs w:val="18"/>
                    </w:rPr>
                    <w:alias w:val="使用导致盈余公积变动金额"/>
                    <w:tag w:val="_GBC_e8d41a46bdc34e939cc6d8474ee56225"/>
                    <w:id w:val="-1406831415"/>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使用导致一般风险准备变动金额"/>
                    <w:tag w:val="_GBC_bf9b1f48565a45e499157785ccb0ef95"/>
                    <w:id w:val="-1375455183"/>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使用导致未分配利润变动金额"/>
                    <w:tag w:val="_GBC_ca8e929a2134411cbc3cc6b7af3a4309"/>
                    <w:id w:val="202452691"/>
                    <w:lock w:val="sdtLocked"/>
                    <w:showingPlcHdr/>
                  </w:sdtPr>
                  <w:sdtEndPr/>
                  <w:sdtContent>
                    <w:tc>
                      <w:tcPr>
                        <w:tcW w:w="171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使用导致少数股东权益变动金额"/>
                    <w:tag w:val="_GBC_f22ea241b06a4e85be4b9f2cb67f7ea7"/>
                    <w:id w:val="-1479913267"/>
                    <w:lock w:val="sdtLocked"/>
                  </w:sdtPr>
                  <w:sdtEndPr/>
                  <w:sdtContent>
                    <w:tc>
                      <w:tcPr>
                        <w:tcW w:w="1417" w:type="dxa"/>
                        <w:vAlign w:val="center"/>
                      </w:tcPr>
                      <w:p w:rsidR="00006FEB" w:rsidRDefault="00006FEB" w:rsidP="00FD5EF0">
                        <w:pPr>
                          <w:jc w:val="right"/>
                          <w:rPr>
                            <w:color w:val="008000"/>
                            <w:sz w:val="18"/>
                            <w:szCs w:val="18"/>
                          </w:rPr>
                        </w:pPr>
                        <w:r>
                          <w:rPr>
                            <w:sz w:val="18"/>
                            <w:szCs w:val="18"/>
                          </w:rPr>
                          <w:t>7,643.94</w:t>
                        </w:r>
                      </w:p>
                    </w:tc>
                  </w:sdtContent>
                </w:sdt>
                <w:sdt>
                  <w:sdtPr>
                    <w:rPr>
                      <w:sz w:val="18"/>
                      <w:szCs w:val="18"/>
                    </w:rPr>
                    <w:alias w:val="使用导致股东权益合计变动金额"/>
                    <w:tag w:val="_GBC_0dc6a35cff074cf992bff4c0627a3f72"/>
                    <w:id w:val="457919240"/>
                    <w:lock w:val="sdtLocked"/>
                  </w:sdtPr>
                  <w:sdtEndPr/>
                  <w:sdtContent>
                    <w:tc>
                      <w:tcPr>
                        <w:tcW w:w="1701" w:type="dxa"/>
                        <w:vAlign w:val="center"/>
                      </w:tcPr>
                      <w:p w:rsidR="00006FEB" w:rsidRDefault="00006FEB" w:rsidP="00FD5EF0">
                        <w:pPr>
                          <w:jc w:val="right"/>
                          <w:rPr>
                            <w:color w:val="008000"/>
                            <w:sz w:val="18"/>
                            <w:szCs w:val="18"/>
                          </w:rPr>
                        </w:pPr>
                        <w:r>
                          <w:rPr>
                            <w:sz w:val="18"/>
                            <w:szCs w:val="18"/>
                          </w:rPr>
                          <w:t>104,283.00</w:t>
                        </w:r>
                      </w:p>
                    </w:tc>
                  </w:sdtContent>
                </w:sdt>
              </w:tr>
              <w:tr w:rsidR="00FD5EF0" w:rsidTr="007F3983">
                <w:trPr>
                  <w:jc w:val="center"/>
                </w:trPr>
                <w:tc>
                  <w:tcPr>
                    <w:tcW w:w="1135" w:type="dxa"/>
                  </w:tcPr>
                  <w:p w:rsidR="00006FEB" w:rsidRDefault="00006FEB" w:rsidP="00392E06">
                    <w:pPr>
                      <w:rPr>
                        <w:sz w:val="18"/>
                        <w:szCs w:val="18"/>
                      </w:rPr>
                    </w:pPr>
                    <w:r>
                      <w:rPr>
                        <w:rFonts w:hint="eastAsia"/>
                        <w:sz w:val="18"/>
                        <w:szCs w:val="18"/>
                      </w:rPr>
                      <w:t>（六）其他</w:t>
                    </w:r>
                  </w:p>
                </w:tc>
                <w:sdt>
                  <w:sdtPr>
                    <w:rPr>
                      <w:sz w:val="18"/>
                      <w:szCs w:val="18"/>
                    </w:rPr>
                    <w:alias w:val="其他导致实收资本（或股本）净额变动金额"/>
                    <w:tag w:val="_GBC_401d8f9b9f9544bb84c832c894aea1e7"/>
                    <w:id w:val="-1111053319"/>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优先股变动金额"/>
                    <w:tag w:val="_GBC_21baeff8940d4784a7627867901557f0"/>
                    <w:id w:val="-714425116"/>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永续债变动金额"/>
                    <w:tag w:val="_GBC_7fab13391c6d47fead390c8b50ab3c1b"/>
                    <w:id w:val="-569963012"/>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其他变动金额"/>
                    <w:tag w:val="_GBC_8d6f07dc58c74f9d96edbae867951bf0"/>
                    <w:id w:val="-1130012182"/>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导致资本公积变动金额"/>
                    <w:tag w:val="_GBC_e5eb0d41377b49b29660ac5d77bf437a"/>
                    <w:id w:val="-1628157630"/>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导致库存股变动金额"/>
                    <w:tag w:val="_GBC_1b1db32888be42f094b719e1cffea0dd"/>
                    <w:id w:val="-1366816869"/>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导致其他综合收益变动金额"/>
                    <w:tag w:val="_GBC_ee19f67b198d433bb8a11a0c3fb83aa0"/>
                    <w:id w:val="292646696"/>
                    <w:lock w:val="sdtLocked"/>
                    <w:showingPlcHdr/>
                  </w:sdtPr>
                  <w:sdtEndPr/>
                  <w:sdtContent>
                    <w:tc>
                      <w:tcPr>
                        <w:tcW w:w="1418"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导致专项储备变动金额"/>
                    <w:tag w:val="_GBC_aeb8bd936ad042679e8cb34e348aa8e8"/>
                    <w:id w:val="-1499958204"/>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导致盈余公积变动金额"/>
                    <w:tag w:val="_GBC_ee58f1edf9f4406c8a021ddfeba4ea91"/>
                    <w:id w:val="-1229606426"/>
                    <w:lock w:val="sdtLocked"/>
                    <w:showingPlcHdr/>
                  </w:sdtPr>
                  <w:sdtEndPr/>
                  <w:sdtContent>
                    <w:tc>
                      <w:tcPr>
                        <w:tcW w:w="1560"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导致一般风险准备变动金额"/>
                    <w:tag w:val="_GBC_0bec4a121fc1478e861fc0c17aa9f1d6"/>
                    <w:id w:val="858311909"/>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导致未分配利润变动金额"/>
                    <w:tag w:val="_GBC_fd049f4ddde8433385c0e73918b6de29"/>
                    <w:id w:val="-491722838"/>
                    <w:lock w:val="sdtLocked"/>
                    <w:showingPlcHdr/>
                  </w:sdtPr>
                  <w:sdtEndPr/>
                  <w:sdtContent>
                    <w:tc>
                      <w:tcPr>
                        <w:tcW w:w="171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导致少数股东权益变动金额"/>
                    <w:tag w:val="_GBC_375e18c3361c4d76980648c02e05991d"/>
                    <w:id w:val="-1024320939"/>
                    <w:lock w:val="sdtLocked"/>
                    <w:showingPlcHdr/>
                  </w:sdtPr>
                  <w:sdtEndPr/>
                  <w:sdtContent>
                    <w:tc>
                      <w:tcPr>
                        <w:tcW w:w="1417"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导致股东权益合计变动金额"/>
                    <w:tag w:val="_GBC_6303db71afe248f9b87e9f4bcb0694ce"/>
                    <w:id w:val="1911968868"/>
                    <w:lock w:val="sdtLocked"/>
                    <w:showingPlcHdr/>
                  </w:sdtPr>
                  <w:sdtEndPr/>
                  <w:sdtContent>
                    <w:tc>
                      <w:tcPr>
                        <w:tcW w:w="1701"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tr>
              <w:tr w:rsidR="00FD5EF0" w:rsidTr="007F3983">
                <w:trPr>
                  <w:jc w:val="center"/>
                </w:trPr>
                <w:tc>
                  <w:tcPr>
                    <w:tcW w:w="1135" w:type="dxa"/>
                  </w:tcPr>
                  <w:p w:rsidR="00006FEB" w:rsidRDefault="00006FEB" w:rsidP="00392E06">
                    <w:pPr>
                      <w:rPr>
                        <w:sz w:val="18"/>
                        <w:szCs w:val="18"/>
                      </w:rPr>
                    </w:pPr>
                    <w:r>
                      <w:rPr>
                        <w:sz w:val="18"/>
                        <w:szCs w:val="18"/>
                      </w:rPr>
                      <w:lastRenderedPageBreak/>
                      <w:t>四、本期期末余额</w:t>
                    </w:r>
                  </w:p>
                </w:tc>
                <w:sdt>
                  <w:sdtPr>
                    <w:rPr>
                      <w:sz w:val="18"/>
                      <w:szCs w:val="18"/>
                    </w:rPr>
                    <w:alias w:val="股本"/>
                    <w:tag w:val="_GBC_9c7536afbf6d45a5aa0c4ccd90ba43a9"/>
                    <w:id w:val="-811395568"/>
                    <w:lock w:val="sdtLocked"/>
                  </w:sdtPr>
                  <w:sdtEndPr/>
                  <w:sdtContent>
                    <w:tc>
                      <w:tcPr>
                        <w:tcW w:w="1701" w:type="dxa"/>
                      </w:tcPr>
                      <w:p w:rsidR="00006FEB" w:rsidRDefault="00006FEB" w:rsidP="00392E06">
                        <w:pPr>
                          <w:jc w:val="right"/>
                          <w:rPr>
                            <w:color w:val="008000"/>
                            <w:sz w:val="18"/>
                            <w:szCs w:val="18"/>
                          </w:rPr>
                        </w:pPr>
                        <w:r>
                          <w:rPr>
                            <w:sz w:val="18"/>
                            <w:szCs w:val="18"/>
                          </w:rPr>
                          <w:t>1,315,878,571.00</w:t>
                        </w:r>
                      </w:p>
                    </w:tc>
                  </w:sdtContent>
                </w:sdt>
                <w:sdt>
                  <w:sdtPr>
                    <w:rPr>
                      <w:sz w:val="18"/>
                      <w:szCs w:val="18"/>
                    </w:rPr>
                    <w:alias w:val="其他权益工具-其中：优先股"/>
                    <w:tag w:val="_GBC_30afaca0f89141ff850f9e2542bd0eac"/>
                    <w:id w:val="-1545438331"/>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6fdb0a5c2a354bb9a67bab242d14502d"/>
                    <w:id w:val="-386348164"/>
                    <w:lock w:val="sdtLocked"/>
                    <w:showingPlcHdr/>
                  </w:sdtPr>
                  <w:sdtEndPr/>
                  <w:sdtContent>
                    <w:tc>
                      <w:tcPr>
                        <w:tcW w:w="426"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e1af1da77a5c459a9e708999307d59fc"/>
                    <w:id w:val="-1287429215"/>
                    <w:lock w:val="sdtLocked"/>
                    <w:showingPlcHdr/>
                  </w:sdtPr>
                  <w:sdtEndPr/>
                  <w:sdtContent>
                    <w:tc>
                      <w:tcPr>
                        <w:tcW w:w="283"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d9946e51eab94a5ca39bb0ce6921a96e"/>
                    <w:id w:val="1853144280"/>
                    <w:lock w:val="sdtLocked"/>
                  </w:sdtPr>
                  <w:sdtEndPr/>
                  <w:sdtContent>
                    <w:tc>
                      <w:tcPr>
                        <w:tcW w:w="1701" w:type="dxa"/>
                        <w:vAlign w:val="center"/>
                      </w:tcPr>
                      <w:p w:rsidR="00006FEB" w:rsidRDefault="00006FEB" w:rsidP="00FD5EF0">
                        <w:pPr>
                          <w:jc w:val="right"/>
                          <w:rPr>
                            <w:color w:val="008000"/>
                            <w:sz w:val="18"/>
                            <w:szCs w:val="18"/>
                          </w:rPr>
                        </w:pPr>
                        <w:r>
                          <w:rPr>
                            <w:sz w:val="18"/>
                            <w:szCs w:val="18"/>
                          </w:rPr>
                          <w:t>1,221,677,852.74</w:t>
                        </w:r>
                      </w:p>
                    </w:tc>
                  </w:sdtContent>
                </w:sdt>
                <w:sdt>
                  <w:sdtPr>
                    <w:rPr>
                      <w:sz w:val="18"/>
                      <w:szCs w:val="18"/>
                    </w:rPr>
                    <w:alias w:val="库存股"/>
                    <w:tag w:val="_GBC_ec3f37daafa74c2e88732ea5cb464a4b"/>
                    <w:id w:val="7183295"/>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d876678f17c247bcbd73f7abd9008b3a"/>
                    <w:id w:val="1263415936"/>
                    <w:lock w:val="sdtLocked"/>
                  </w:sdtPr>
                  <w:sdtEndPr/>
                  <w:sdtContent>
                    <w:tc>
                      <w:tcPr>
                        <w:tcW w:w="1418" w:type="dxa"/>
                        <w:vAlign w:val="center"/>
                      </w:tcPr>
                      <w:p w:rsidR="00006FEB" w:rsidRDefault="00006FEB" w:rsidP="00FD5EF0">
                        <w:pPr>
                          <w:jc w:val="right"/>
                          <w:rPr>
                            <w:color w:val="008000"/>
                            <w:sz w:val="18"/>
                            <w:szCs w:val="18"/>
                          </w:rPr>
                        </w:pPr>
                        <w:r>
                          <w:rPr>
                            <w:sz w:val="18"/>
                            <w:szCs w:val="18"/>
                          </w:rPr>
                          <w:t>50,892,908.42</w:t>
                        </w:r>
                      </w:p>
                    </w:tc>
                  </w:sdtContent>
                </w:sdt>
                <w:sdt>
                  <w:sdtPr>
                    <w:rPr>
                      <w:sz w:val="18"/>
                      <w:szCs w:val="18"/>
                    </w:rPr>
                    <w:alias w:val="专项储备"/>
                    <w:tag w:val="_GBC_2ba8e15cb45a4f06871de8f1f73c2e48"/>
                    <w:id w:val="-1236471868"/>
                    <w:lock w:val="sdtLocked"/>
                  </w:sdtPr>
                  <w:sdtEndPr/>
                  <w:sdtContent>
                    <w:tc>
                      <w:tcPr>
                        <w:tcW w:w="1417" w:type="dxa"/>
                        <w:vAlign w:val="center"/>
                      </w:tcPr>
                      <w:p w:rsidR="00006FEB" w:rsidRDefault="00006FEB" w:rsidP="00FD5EF0">
                        <w:pPr>
                          <w:jc w:val="right"/>
                          <w:rPr>
                            <w:color w:val="008000"/>
                            <w:sz w:val="18"/>
                            <w:szCs w:val="18"/>
                          </w:rPr>
                        </w:pPr>
                        <w:r>
                          <w:rPr>
                            <w:sz w:val="18"/>
                            <w:szCs w:val="18"/>
                          </w:rPr>
                          <w:t>1,171,838.23</w:t>
                        </w:r>
                      </w:p>
                    </w:tc>
                  </w:sdtContent>
                </w:sdt>
                <w:sdt>
                  <w:sdtPr>
                    <w:rPr>
                      <w:sz w:val="18"/>
                      <w:szCs w:val="18"/>
                    </w:rPr>
                    <w:alias w:val="盈余公积"/>
                    <w:tag w:val="_GBC_9685cb08afc148a7b86696155c5f606a"/>
                    <w:id w:val="-1811850979"/>
                    <w:lock w:val="sdtLocked"/>
                  </w:sdtPr>
                  <w:sdtEndPr/>
                  <w:sdtContent>
                    <w:tc>
                      <w:tcPr>
                        <w:tcW w:w="1560" w:type="dxa"/>
                        <w:vAlign w:val="center"/>
                      </w:tcPr>
                      <w:p w:rsidR="00006FEB" w:rsidRDefault="00006FEB" w:rsidP="00FD5EF0">
                        <w:pPr>
                          <w:jc w:val="right"/>
                          <w:rPr>
                            <w:color w:val="008000"/>
                            <w:sz w:val="18"/>
                            <w:szCs w:val="18"/>
                          </w:rPr>
                        </w:pPr>
                        <w:r>
                          <w:rPr>
                            <w:sz w:val="18"/>
                            <w:szCs w:val="18"/>
                          </w:rPr>
                          <w:t>85,619,766.18</w:t>
                        </w:r>
                      </w:p>
                    </w:tc>
                  </w:sdtContent>
                </w:sdt>
                <w:sdt>
                  <w:sdtPr>
                    <w:rPr>
                      <w:sz w:val="18"/>
                      <w:szCs w:val="18"/>
                    </w:rPr>
                    <w:alias w:val="一般风险准备"/>
                    <w:tag w:val="_GBC_eb9d2962c3b947aa95326dac50e584b2"/>
                    <w:id w:val="-174658449"/>
                    <w:lock w:val="sdtLocked"/>
                    <w:showingPlcHdr/>
                  </w:sdtPr>
                  <w:sdtEndPr/>
                  <w:sdtContent>
                    <w:tc>
                      <w:tcPr>
                        <w:tcW w:w="425" w:type="dxa"/>
                        <w:vAlign w:val="center"/>
                      </w:tcPr>
                      <w:p w:rsidR="00006FEB" w:rsidRDefault="00006FEB" w:rsidP="00FD5EF0">
                        <w:pPr>
                          <w:jc w:val="right"/>
                          <w:rPr>
                            <w:color w:val="008000"/>
                            <w:sz w:val="18"/>
                            <w:szCs w:val="18"/>
                          </w:rPr>
                        </w:pPr>
                        <w:r>
                          <w:rPr>
                            <w:rFonts w:hint="eastAsia"/>
                            <w:color w:val="333399"/>
                            <w:sz w:val="18"/>
                            <w:szCs w:val="18"/>
                          </w:rPr>
                          <w:t xml:space="preserve">　</w:t>
                        </w:r>
                      </w:p>
                    </w:tc>
                  </w:sdtContent>
                </w:sdt>
                <w:sdt>
                  <w:sdtPr>
                    <w:rPr>
                      <w:sz w:val="18"/>
                      <w:szCs w:val="18"/>
                    </w:rPr>
                    <w:alias w:val="未分配利润"/>
                    <w:tag w:val="_GBC_cd483a481558403ca5a426923d52e8db"/>
                    <w:id w:val="-916780205"/>
                    <w:lock w:val="sdtLocked"/>
                  </w:sdtPr>
                  <w:sdtEndPr/>
                  <w:sdtContent>
                    <w:tc>
                      <w:tcPr>
                        <w:tcW w:w="1711" w:type="dxa"/>
                        <w:vAlign w:val="center"/>
                      </w:tcPr>
                      <w:p w:rsidR="00006FEB" w:rsidRDefault="00006FEB" w:rsidP="00FD5EF0">
                        <w:pPr>
                          <w:jc w:val="right"/>
                          <w:rPr>
                            <w:color w:val="008000"/>
                            <w:sz w:val="18"/>
                            <w:szCs w:val="18"/>
                          </w:rPr>
                        </w:pPr>
                        <w:r>
                          <w:rPr>
                            <w:sz w:val="18"/>
                            <w:szCs w:val="18"/>
                          </w:rPr>
                          <w:t>1,002,863,066.79</w:t>
                        </w:r>
                      </w:p>
                    </w:tc>
                  </w:sdtContent>
                </w:sdt>
                <w:sdt>
                  <w:sdtPr>
                    <w:rPr>
                      <w:sz w:val="18"/>
                      <w:szCs w:val="18"/>
                    </w:rPr>
                    <w:alias w:val="少数股东权益"/>
                    <w:tag w:val="_GBC_e3d2b51493a24098abf16b36552f6c71"/>
                    <w:id w:val="-906140937"/>
                    <w:lock w:val="sdtLocked"/>
                  </w:sdtPr>
                  <w:sdtEndPr/>
                  <w:sdtContent>
                    <w:tc>
                      <w:tcPr>
                        <w:tcW w:w="1417" w:type="dxa"/>
                        <w:vAlign w:val="center"/>
                      </w:tcPr>
                      <w:p w:rsidR="00006FEB" w:rsidRDefault="00006FEB" w:rsidP="00FD5EF0">
                        <w:pPr>
                          <w:jc w:val="right"/>
                          <w:rPr>
                            <w:color w:val="008000"/>
                            <w:sz w:val="18"/>
                            <w:szCs w:val="18"/>
                          </w:rPr>
                        </w:pPr>
                        <w:r>
                          <w:rPr>
                            <w:sz w:val="18"/>
                            <w:szCs w:val="18"/>
                          </w:rPr>
                          <w:t>38,505,449.22</w:t>
                        </w:r>
                      </w:p>
                    </w:tc>
                  </w:sdtContent>
                </w:sdt>
                <w:sdt>
                  <w:sdtPr>
                    <w:rPr>
                      <w:sz w:val="18"/>
                      <w:szCs w:val="18"/>
                    </w:rPr>
                    <w:alias w:val="股东权益合计"/>
                    <w:tag w:val="_GBC_5b2499fa8712440f8b65d410b5080ca2"/>
                    <w:id w:val="-465349202"/>
                    <w:lock w:val="sdtLocked"/>
                  </w:sdtPr>
                  <w:sdtEndPr/>
                  <w:sdtContent>
                    <w:tc>
                      <w:tcPr>
                        <w:tcW w:w="1701" w:type="dxa"/>
                        <w:vAlign w:val="center"/>
                      </w:tcPr>
                      <w:p w:rsidR="00006FEB" w:rsidRDefault="00006FEB" w:rsidP="00FD5EF0">
                        <w:pPr>
                          <w:jc w:val="right"/>
                          <w:rPr>
                            <w:color w:val="008000"/>
                            <w:sz w:val="18"/>
                            <w:szCs w:val="18"/>
                          </w:rPr>
                        </w:pPr>
                        <w:r>
                          <w:rPr>
                            <w:sz w:val="18"/>
                            <w:szCs w:val="18"/>
                          </w:rPr>
                          <w:t>3,716,609,452.58</w:t>
                        </w:r>
                      </w:p>
                    </w:tc>
                  </w:sdtContent>
                </w:sdt>
              </w:tr>
            </w:tbl>
            <w:p w:rsidR="00006FEB" w:rsidRDefault="00006FEB" w:rsidP="00392E06"/>
            <w:p w:rsidR="00006FEB" w:rsidRDefault="00006FEB" w:rsidP="00392E06">
              <w:pPr>
                <w:snapToGrid w:val="0"/>
                <w:spacing w:line="240" w:lineRule="atLeast"/>
                <w:ind w:rightChars="-759" w:right="-1594"/>
                <w:rPr>
                  <w:szCs w:val="21"/>
                </w:r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1701"/>
                <w:gridCol w:w="425"/>
                <w:gridCol w:w="425"/>
                <w:gridCol w:w="425"/>
                <w:gridCol w:w="1701"/>
                <w:gridCol w:w="426"/>
                <w:gridCol w:w="1417"/>
                <w:gridCol w:w="1276"/>
                <w:gridCol w:w="1559"/>
                <w:gridCol w:w="567"/>
                <w:gridCol w:w="1559"/>
                <w:gridCol w:w="1418"/>
                <w:gridCol w:w="1701"/>
              </w:tblGrid>
              <w:tr w:rsidR="00006FEB" w:rsidTr="007F3983">
                <w:trPr>
                  <w:cantSplit/>
                </w:trPr>
                <w:tc>
                  <w:tcPr>
                    <w:tcW w:w="1419" w:type="dxa"/>
                    <w:vMerge w:val="restart"/>
                    <w:vAlign w:val="center"/>
                  </w:tcPr>
                  <w:p w:rsidR="00006FEB" w:rsidRDefault="00006FEB" w:rsidP="00392E06">
                    <w:pPr>
                      <w:snapToGrid w:val="0"/>
                      <w:spacing w:line="240" w:lineRule="atLeast"/>
                      <w:jc w:val="center"/>
                      <w:rPr>
                        <w:sz w:val="18"/>
                        <w:szCs w:val="18"/>
                      </w:rPr>
                    </w:pPr>
                    <w:r>
                      <w:rPr>
                        <w:sz w:val="18"/>
                        <w:szCs w:val="18"/>
                      </w:rPr>
                      <w:t>项目</w:t>
                    </w:r>
                  </w:p>
                </w:tc>
                <w:tc>
                  <w:tcPr>
                    <w:tcW w:w="14600" w:type="dxa"/>
                    <w:gridSpan w:val="13"/>
                  </w:tcPr>
                  <w:p w:rsidR="00006FEB" w:rsidRDefault="00006FEB" w:rsidP="00392E06">
                    <w:pPr>
                      <w:snapToGrid w:val="0"/>
                      <w:spacing w:line="240" w:lineRule="atLeast"/>
                      <w:ind w:rightChars="-759" w:right="-1594"/>
                      <w:jc w:val="center"/>
                      <w:rPr>
                        <w:sz w:val="18"/>
                        <w:szCs w:val="18"/>
                      </w:rPr>
                    </w:pPr>
                    <w:r>
                      <w:rPr>
                        <w:rFonts w:hint="eastAsia"/>
                        <w:sz w:val="18"/>
                        <w:szCs w:val="18"/>
                      </w:rPr>
                      <w:t>上期</w:t>
                    </w:r>
                  </w:p>
                </w:tc>
              </w:tr>
              <w:tr w:rsidR="00006FEB" w:rsidTr="007F3983">
                <w:trPr>
                  <w:cantSplit/>
                  <w:trHeight w:val="471"/>
                </w:trPr>
                <w:tc>
                  <w:tcPr>
                    <w:tcW w:w="1419" w:type="dxa"/>
                    <w:vMerge/>
                  </w:tcPr>
                  <w:p w:rsidR="00006FEB" w:rsidRDefault="00006FEB" w:rsidP="00392E06">
                    <w:pPr>
                      <w:snapToGrid w:val="0"/>
                      <w:spacing w:line="240" w:lineRule="atLeast"/>
                      <w:ind w:rightChars="-759" w:right="-1594"/>
                      <w:rPr>
                        <w:sz w:val="18"/>
                        <w:szCs w:val="18"/>
                      </w:rPr>
                    </w:pPr>
                  </w:p>
                </w:tc>
                <w:tc>
                  <w:tcPr>
                    <w:tcW w:w="11481" w:type="dxa"/>
                    <w:gridSpan w:val="11"/>
                    <w:vAlign w:val="center"/>
                  </w:tcPr>
                  <w:p w:rsidR="00006FEB" w:rsidRDefault="00006FEB" w:rsidP="00392E06">
                    <w:pPr>
                      <w:snapToGrid w:val="0"/>
                      <w:spacing w:line="240" w:lineRule="atLeast"/>
                      <w:ind w:rightChars="-759" w:right="-1594"/>
                      <w:jc w:val="center"/>
                      <w:rPr>
                        <w:sz w:val="18"/>
                        <w:szCs w:val="18"/>
                      </w:rPr>
                    </w:pPr>
                    <w:r>
                      <w:rPr>
                        <w:sz w:val="18"/>
                        <w:szCs w:val="18"/>
                      </w:rPr>
                      <w:t>归属于母公司所有者权益</w:t>
                    </w:r>
                  </w:p>
                </w:tc>
                <w:tc>
                  <w:tcPr>
                    <w:tcW w:w="1418" w:type="dxa"/>
                    <w:vMerge w:val="restart"/>
                    <w:vAlign w:val="center"/>
                  </w:tcPr>
                  <w:p w:rsidR="00006FEB" w:rsidRDefault="00006FEB" w:rsidP="00392E06">
                    <w:pPr>
                      <w:jc w:val="center"/>
                      <w:rPr>
                        <w:sz w:val="18"/>
                        <w:szCs w:val="18"/>
                      </w:rPr>
                    </w:pPr>
                    <w:r>
                      <w:rPr>
                        <w:sz w:val="18"/>
                        <w:szCs w:val="18"/>
                      </w:rPr>
                      <w:t>少数股东权益</w:t>
                    </w:r>
                  </w:p>
                </w:tc>
                <w:tc>
                  <w:tcPr>
                    <w:tcW w:w="1701" w:type="dxa"/>
                    <w:vMerge w:val="restart"/>
                    <w:vAlign w:val="center"/>
                  </w:tcPr>
                  <w:p w:rsidR="00006FEB" w:rsidRDefault="00006FEB" w:rsidP="00392E06">
                    <w:pPr>
                      <w:jc w:val="center"/>
                      <w:rPr>
                        <w:sz w:val="18"/>
                        <w:szCs w:val="18"/>
                      </w:rPr>
                    </w:pPr>
                    <w:r>
                      <w:rPr>
                        <w:sz w:val="18"/>
                        <w:szCs w:val="18"/>
                      </w:rPr>
                      <w:t>所有者权益合计</w:t>
                    </w:r>
                  </w:p>
                </w:tc>
              </w:tr>
              <w:tr w:rsidR="007F3983" w:rsidTr="007F3983">
                <w:trPr>
                  <w:cantSplit/>
                  <w:trHeight w:val="383"/>
                </w:trPr>
                <w:tc>
                  <w:tcPr>
                    <w:tcW w:w="1419" w:type="dxa"/>
                    <w:vMerge/>
                  </w:tcPr>
                  <w:p w:rsidR="00006FEB" w:rsidRDefault="00006FEB" w:rsidP="00392E06">
                    <w:pPr>
                      <w:snapToGrid w:val="0"/>
                      <w:spacing w:line="240" w:lineRule="atLeast"/>
                      <w:ind w:rightChars="-759" w:right="-1594"/>
                      <w:rPr>
                        <w:sz w:val="18"/>
                        <w:szCs w:val="18"/>
                      </w:rPr>
                    </w:pPr>
                  </w:p>
                </w:tc>
                <w:tc>
                  <w:tcPr>
                    <w:tcW w:w="1701"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股本</w:t>
                    </w:r>
                  </w:p>
                </w:tc>
                <w:tc>
                  <w:tcPr>
                    <w:tcW w:w="1275" w:type="dxa"/>
                    <w:gridSpan w:val="3"/>
                    <w:vAlign w:val="center"/>
                  </w:tcPr>
                  <w:p w:rsidR="00006FEB" w:rsidRDefault="00006FEB" w:rsidP="00392E06">
                    <w:pPr>
                      <w:snapToGrid w:val="0"/>
                      <w:spacing w:line="240" w:lineRule="atLeast"/>
                      <w:jc w:val="center"/>
                      <w:rPr>
                        <w:sz w:val="18"/>
                        <w:szCs w:val="18"/>
                      </w:rPr>
                    </w:pPr>
                    <w:r>
                      <w:rPr>
                        <w:rFonts w:hint="eastAsia"/>
                        <w:sz w:val="18"/>
                        <w:szCs w:val="18"/>
                      </w:rPr>
                      <w:t>其他权益工具</w:t>
                    </w:r>
                  </w:p>
                </w:tc>
                <w:tc>
                  <w:tcPr>
                    <w:tcW w:w="1701"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资本公积</w:t>
                    </w:r>
                  </w:p>
                </w:tc>
                <w:tc>
                  <w:tcPr>
                    <w:tcW w:w="426"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减：库存股</w:t>
                    </w:r>
                  </w:p>
                </w:tc>
                <w:tc>
                  <w:tcPr>
                    <w:tcW w:w="1417"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其他综合收益</w:t>
                    </w:r>
                  </w:p>
                </w:tc>
                <w:tc>
                  <w:tcPr>
                    <w:tcW w:w="1276"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专项储备</w:t>
                    </w:r>
                  </w:p>
                </w:tc>
                <w:tc>
                  <w:tcPr>
                    <w:tcW w:w="1559"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盈余公积</w:t>
                    </w:r>
                  </w:p>
                </w:tc>
                <w:tc>
                  <w:tcPr>
                    <w:tcW w:w="567"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一般风险准备</w:t>
                    </w:r>
                  </w:p>
                </w:tc>
                <w:tc>
                  <w:tcPr>
                    <w:tcW w:w="1559" w:type="dxa"/>
                    <w:vMerge w:val="restart"/>
                    <w:vAlign w:val="center"/>
                  </w:tcPr>
                  <w:p w:rsidR="00006FEB" w:rsidRDefault="00006FEB" w:rsidP="00392E06">
                    <w:pPr>
                      <w:snapToGrid w:val="0"/>
                      <w:spacing w:line="240" w:lineRule="atLeast"/>
                      <w:jc w:val="center"/>
                      <w:rPr>
                        <w:sz w:val="18"/>
                        <w:szCs w:val="18"/>
                      </w:rPr>
                    </w:pPr>
                    <w:r>
                      <w:rPr>
                        <w:rFonts w:hint="eastAsia"/>
                        <w:sz w:val="18"/>
                        <w:szCs w:val="18"/>
                      </w:rPr>
                      <w:t>未分配利润</w:t>
                    </w:r>
                  </w:p>
                </w:tc>
                <w:tc>
                  <w:tcPr>
                    <w:tcW w:w="1418" w:type="dxa"/>
                    <w:vMerge/>
                    <w:vAlign w:val="center"/>
                  </w:tcPr>
                  <w:p w:rsidR="00006FEB" w:rsidRDefault="00006FEB" w:rsidP="00392E06">
                    <w:pPr>
                      <w:jc w:val="center"/>
                      <w:rPr>
                        <w:sz w:val="18"/>
                        <w:szCs w:val="18"/>
                      </w:rPr>
                    </w:pPr>
                  </w:p>
                </w:tc>
                <w:tc>
                  <w:tcPr>
                    <w:tcW w:w="1701" w:type="dxa"/>
                    <w:vMerge/>
                  </w:tcPr>
                  <w:p w:rsidR="00006FEB" w:rsidRDefault="00006FEB" w:rsidP="00392E06">
                    <w:pPr>
                      <w:jc w:val="center"/>
                      <w:rPr>
                        <w:sz w:val="18"/>
                        <w:szCs w:val="18"/>
                      </w:rPr>
                    </w:pPr>
                  </w:p>
                </w:tc>
              </w:tr>
              <w:tr w:rsidR="007F3983" w:rsidTr="007F3983">
                <w:trPr>
                  <w:cantSplit/>
                  <w:trHeight w:val="303"/>
                </w:trPr>
                <w:tc>
                  <w:tcPr>
                    <w:tcW w:w="1419" w:type="dxa"/>
                    <w:vMerge/>
                  </w:tcPr>
                  <w:p w:rsidR="00006FEB" w:rsidRDefault="00006FEB" w:rsidP="00392E06">
                    <w:pPr>
                      <w:snapToGrid w:val="0"/>
                      <w:spacing w:line="240" w:lineRule="atLeast"/>
                      <w:ind w:rightChars="-759" w:right="-1594"/>
                      <w:rPr>
                        <w:sz w:val="18"/>
                        <w:szCs w:val="18"/>
                      </w:rPr>
                    </w:pPr>
                  </w:p>
                </w:tc>
                <w:tc>
                  <w:tcPr>
                    <w:tcW w:w="1701" w:type="dxa"/>
                    <w:vMerge/>
                  </w:tcPr>
                  <w:p w:rsidR="00006FEB" w:rsidRDefault="00006FEB" w:rsidP="00392E06">
                    <w:pPr>
                      <w:snapToGrid w:val="0"/>
                      <w:spacing w:line="240" w:lineRule="atLeast"/>
                      <w:jc w:val="center"/>
                      <w:rPr>
                        <w:sz w:val="18"/>
                        <w:szCs w:val="18"/>
                      </w:rPr>
                    </w:pPr>
                  </w:p>
                </w:tc>
                <w:tc>
                  <w:tcPr>
                    <w:tcW w:w="425" w:type="dxa"/>
                    <w:vAlign w:val="center"/>
                  </w:tcPr>
                  <w:p w:rsidR="00006FEB" w:rsidRDefault="00006FEB" w:rsidP="00392E06">
                    <w:pPr>
                      <w:jc w:val="center"/>
                      <w:rPr>
                        <w:sz w:val="18"/>
                        <w:szCs w:val="18"/>
                      </w:rPr>
                    </w:pPr>
                    <w:r>
                      <w:rPr>
                        <w:rFonts w:hint="eastAsia"/>
                        <w:sz w:val="18"/>
                        <w:szCs w:val="18"/>
                      </w:rPr>
                      <w:t>优先股</w:t>
                    </w:r>
                  </w:p>
                </w:tc>
                <w:tc>
                  <w:tcPr>
                    <w:tcW w:w="425" w:type="dxa"/>
                    <w:vAlign w:val="center"/>
                  </w:tcPr>
                  <w:p w:rsidR="00006FEB" w:rsidRDefault="00006FEB" w:rsidP="00392E06">
                    <w:pPr>
                      <w:jc w:val="center"/>
                      <w:rPr>
                        <w:sz w:val="18"/>
                        <w:szCs w:val="18"/>
                      </w:rPr>
                    </w:pPr>
                    <w:r>
                      <w:rPr>
                        <w:rFonts w:hint="eastAsia"/>
                        <w:sz w:val="18"/>
                        <w:szCs w:val="18"/>
                      </w:rPr>
                      <w:t>永续债</w:t>
                    </w:r>
                  </w:p>
                </w:tc>
                <w:tc>
                  <w:tcPr>
                    <w:tcW w:w="425" w:type="dxa"/>
                    <w:vAlign w:val="center"/>
                  </w:tcPr>
                  <w:p w:rsidR="00006FEB" w:rsidRDefault="00006FEB" w:rsidP="00392E06">
                    <w:pPr>
                      <w:jc w:val="center"/>
                      <w:rPr>
                        <w:sz w:val="18"/>
                        <w:szCs w:val="18"/>
                      </w:rPr>
                    </w:pPr>
                    <w:r>
                      <w:rPr>
                        <w:rFonts w:hint="eastAsia"/>
                        <w:sz w:val="18"/>
                        <w:szCs w:val="18"/>
                      </w:rPr>
                      <w:t>其他</w:t>
                    </w:r>
                  </w:p>
                </w:tc>
                <w:tc>
                  <w:tcPr>
                    <w:tcW w:w="1701" w:type="dxa"/>
                    <w:vMerge/>
                  </w:tcPr>
                  <w:p w:rsidR="00006FEB" w:rsidRDefault="00006FEB" w:rsidP="00392E06">
                    <w:pPr>
                      <w:snapToGrid w:val="0"/>
                      <w:spacing w:line="240" w:lineRule="atLeast"/>
                      <w:jc w:val="center"/>
                      <w:rPr>
                        <w:sz w:val="18"/>
                        <w:szCs w:val="18"/>
                      </w:rPr>
                    </w:pPr>
                  </w:p>
                </w:tc>
                <w:tc>
                  <w:tcPr>
                    <w:tcW w:w="426" w:type="dxa"/>
                    <w:vMerge/>
                  </w:tcPr>
                  <w:p w:rsidR="00006FEB" w:rsidRDefault="00006FEB" w:rsidP="00392E06">
                    <w:pPr>
                      <w:snapToGrid w:val="0"/>
                      <w:spacing w:line="240" w:lineRule="atLeast"/>
                      <w:jc w:val="center"/>
                      <w:rPr>
                        <w:sz w:val="18"/>
                        <w:szCs w:val="18"/>
                      </w:rPr>
                    </w:pPr>
                  </w:p>
                </w:tc>
                <w:tc>
                  <w:tcPr>
                    <w:tcW w:w="1417" w:type="dxa"/>
                    <w:vMerge/>
                  </w:tcPr>
                  <w:p w:rsidR="00006FEB" w:rsidRDefault="00006FEB" w:rsidP="00392E06">
                    <w:pPr>
                      <w:snapToGrid w:val="0"/>
                      <w:spacing w:line="240" w:lineRule="atLeast"/>
                      <w:jc w:val="center"/>
                      <w:rPr>
                        <w:sz w:val="18"/>
                        <w:szCs w:val="18"/>
                      </w:rPr>
                    </w:pPr>
                  </w:p>
                </w:tc>
                <w:tc>
                  <w:tcPr>
                    <w:tcW w:w="1276" w:type="dxa"/>
                    <w:vMerge/>
                  </w:tcPr>
                  <w:p w:rsidR="00006FEB" w:rsidRDefault="00006FEB" w:rsidP="00392E06">
                    <w:pPr>
                      <w:snapToGrid w:val="0"/>
                      <w:spacing w:line="240" w:lineRule="atLeast"/>
                      <w:jc w:val="center"/>
                      <w:rPr>
                        <w:sz w:val="18"/>
                        <w:szCs w:val="18"/>
                      </w:rPr>
                    </w:pPr>
                  </w:p>
                </w:tc>
                <w:tc>
                  <w:tcPr>
                    <w:tcW w:w="1559" w:type="dxa"/>
                    <w:vMerge/>
                  </w:tcPr>
                  <w:p w:rsidR="00006FEB" w:rsidRDefault="00006FEB" w:rsidP="00392E06">
                    <w:pPr>
                      <w:snapToGrid w:val="0"/>
                      <w:spacing w:line="240" w:lineRule="atLeast"/>
                      <w:jc w:val="center"/>
                      <w:rPr>
                        <w:sz w:val="18"/>
                        <w:szCs w:val="18"/>
                      </w:rPr>
                    </w:pPr>
                  </w:p>
                </w:tc>
                <w:tc>
                  <w:tcPr>
                    <w:tcW w:w="567" w:type="dxa"/>
                    <w:vMerge/>
                  </w:tcPr>
                  <w:p w:rsidR="00006FEB" w:rsidRDefault="00006FEB" w:rsidP="00392E06">
                    <w:pPr>
                      <w:snapToGrid w:val="0"/>
                      <w:spacing w:line="240" w:lineRule="atLeast"/>
                      <w:jc w:val="center"/>
                      <w:rPr>
                        <w:sz w:val="18"/>
                        <w:szCs w:val="18"/>
                      </w:rPr>
                    </w:pPr>
                  </w:p>
                </w:tc>
                <w:tc>
                  <w:tcPr>
                    <w:tcW w:w="1559" w:type="dxa"/>
                    <w:vMerge/>
                  </w:tcPr>
                  <w:p w:rsidR="00006FEB" w:rsidRDefault="00006FEB" w:rsidP="00392E06">
                    <w:pPr>
                      <w:snapToGrid w:val="0"/>
                      <w:spacing w:line="240" w:lineRule="atLeast"/>
                      <w:jc w:val="center"/>
                      <w:rPr>
                        <w:sz w:val="18"/>
                        <w:szCs w:val="18"/>
                      </w:rPr>
                    </w:pPr>
                  </w:p>
                </w:tc>
                <w:tc>
                  <w:tcPr>
                    <w:tcW w:w="1418" w:type="dxa"/>
                    <w:vMerge/>
                  </w:tcPr>
                  <w:p w:rsidR="00006FEB" w:rsidRDefault="00006FEB" w:rsidP="00392E06">
                    <w:pPr>
                      <w:jc w:val="center"/>
                      <w:rPr>
                        <w:sz w:val="18"/>
                        <w:szCs w:val="18"/>
                      </w:rPr>
                    </w:pPr>
                  </w:p>
                </w:tc>
                <w:tc>
                  <w:tcPr>
                    <w:tcW w:w="1701" w:type="dxa"/>
                    <w:vMerge/>
                    <w:tcBorders>
                      <w:bottom w:val="nil"/>
                    </w:tcBorders>
                  </w:tcPr>
                  <w:p w:rsidR="00006FEB" w:rsidRDefault="00006FEB" w:rsidP="00392E06">
                    <w:pPr>
                      <w:jc w:val="center"/>
                      <w:rPr>
                        <w:sz w:val="18"/>
                        <w:szCs w:val="18"/>
                      </w:rPr>
                    </w:pPr>
                  </w:p>
                </w:tc>
              </w:tr>
              <w:tr w:rsidR="007F3983" w:rsidTr="007F3983">
                <w:tc>
                  <w:tcPr>
                    <w:tcW w:w="1419" w:type="dxa"/>
                  </w:tcPr>
                  <w:p w:rsidR="00006FEB" w:rsidRDefault="00006FEB" w:rsidP="00392E06">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854da413fe924f06ba45aba97c6c6d89"/>
                    <w:id w:val="1034461088"/>
                    <w:lock w:val="sdtLocked"/>
                  </w:sdtPr>
                  <w:sdtEndPr/>
                  <w:sdtContent>
                    <w:tc>
                      <w:tcPr>
                        <w:tcW w:w="1701" w:type="dxa"/>
                        <w:vAlign w:val="center"/>
                      </w:tcPr>
                      <w:p w:rsidR="00006FEB" w:rsidRDefault="00006FEB" w:rsidP="007F3983">
                        <w:pPr>
                          <w:jc w:val="right"/>
                          <w:rPr>
                            <w:color w:val="008000"/>
                            <w:sz w:val="18"/>
                            <w:szCs w:val="18"/>
                          </w:rPr>
                        </w:pPr>
                        <w:r>
                          <w:rPr>
                            <w:sz w:val="18"/>
                            <w:szCs w:val="18"/>
                          </w:rPr>
                          <w:t>1,315,878,571.00</w:t>
                        </w:r>
                      </w:p>
                    </w:tc>
                  </w:sdtContent>
                </w:sdt>
                <w:sdt>
                  <w:sdtPr>
                    <w:rPr>
                      <w:sz w:val="18"/>
                      <w:szCs w:val="18"/>
                    </w:rPr>
                    <w:alias w:val="其他权益工具-其中：优先股"/>
                    <w:tag w:val="_GBC_ad4872ac276749f5af81d57acd57f55d"/>
                    <w:id w:val="570779903"/>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3e7185ee538247f89d5dfd647cf45a9b"/>
                    <w:id w:val="1463693334"/>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74cc920a4ff44ae39d1d17b524cabe4f"/>
                    <w:id w:val="145479921"/>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1aba68439b674133b6be2b46109570dd"/>
                    <w:id w:val="-236866976"/>
                    <w:lock w:val="sdtLocked"/>
                  </w:sdtPr>
                  <w:sdtEndPr/>
                  <w:sdtContent>
                    <w:tc>
                      <w:tcPr>
                        <w:tcW w:w="1701" w:type="dxa"/>
                        <w:vAlign w:val="center"/>
                      </w:tcPr>
                      <w:p w:rsidR="00006FEB" w:rsidRDefault="00006FEB" w:rsidP="007F3983">
                        <w:pPr>
                          <w:jc w:val="right"/>
                          <w:rPr>
                            <w:color w:val="008000"/>
                            <w:sz w:val="18"/>
                            <w:szCs w:val="18"/>
                          </w:rPr>
                        </w:pPr>
                        <w:r>
                          <w:rPr>
                            <w:sz w:val="18"/>
                            <w:szCs w:val="18"/>
                          </w:rPr>
                          <w:t>1,221,677,852.74</w:t>
                        </w:r>
                      </w:p>
                    </w:tc>
                  </w:sdtContent>
                </w:sdt>
                <w:sdt>
                  <w:sdtPr>
                    <w:rPr>
                      <w:sz w:val="18"/>
                      <w:szCs w:val="18"/>
                    </w:rPr>
                    <w:alias w:val="库存股"/>
                    <w:tag w:val="_GBC_6f24df6985a64059a57204a19895fd1f"/>
                    <w:id w:val="1855761149"/>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3e651d41ec724e9cbf5773b5eee4cc2a"/>
                    <w:id w:val="461314393"/>
                    <w:lock w:val="sdtLocked"/>
                  </w:sdtPr>
                  <w:sdtEndPr/>
                  <w:sdtContent>
                    <w:tc>
                      <w:tcPr>
                        <w:tcW w:w="1417" w:type="dxa"/>
                        <w:vAlign w:val="center"/>
                      </w:tcPr>
                      <w:p w:rsidR="00006FEB" w:rsidRDefault="00006FEB" w:rsidP="007F3983">
                        <w:pPr>
                          <w:jc w:val="right"/>
                          <w:rPr>
                            <w:color w:val="008000"/>
                            <w:sz w:val="18"/>
                            <w:szCs w:val="18"/>
                          </w:rPr>
                        </w:pPr>
                        <w:r>
                          <w:rPr>
                            <w:sz w:val="18"/>
                            <w:szCs w:val="18"/>
                          </w:rPr>
                          <w:t>33,083,346.03</w:t>
                        </w:r>
                      </w:p>
                    </w:tc>
                  </w:sdtContent>
                </w:sdt>
                <w:sdt>
                  <w:sdtPr>
                    <w:rPr>
                      <w:sz w:val="18"/>
                      <w:szCs w:val="18"/>
                    </w:rPr>
                    <w:alias w:val="专项储备"/>
                    <w:tag w:val="_GBC_62deeb3aba5643628767e8b201e91104"/>
                    <w:id w:val="-1307389540"/>
                    <w:lock w:val="sdtLocked"/>
                  </w:sdtPr>
                  <w:sdtEndPr/>
                  <w:sdtContent>
                    <w:tc>
                      <w:tcPr>
                        <w:tcW w:w="1276" w:type="dxa"/>
                        <w:vAlign w:val="center"/>
                      </w:tcPr>
                      <w:p w:rsidR="00006FEB" w:rsidRDefault="00006FEB" w:rsidP="007F3983">
                        <w:pPr>
                          <w:jc w:val="right"/>
                          <w:rPr>
                            <w:color w:val="008000"/>
                            <w:sz w:val="18"/>
                            <w:szCs w:val="18"/>
                          </w:rPr>
                        </w:pPr>
                        <w:r>
                          <w:rPr>
                            <w:sz w:val="18"/>
                            <w:szCs w:val="18"/>
                          </w:rPr>
                          <w:t>558,558.59</w:t>
                        </w:r>
                      </w:p>
                    </w:tc>
                  </w:sdtContent>
                </w:sdt>
                <w:sdt>
                  <w:sdtPr>
                    <w:rPr>
                      <w:sz w:val="18"/>
                      <w:szCs w:val="18"/>
                    </w:rPr>
                    <w:alias w:val="盈余公积"/>
                    <w:tag w:val="_GBC_c156702204e34a5f90fb1ebe40f90907"/>
                    <w:id w:val="-1196999392"/>
                    <w:lock w:val="sdtLocked"/>
                  </w:sdtPr>
                  <w:sdtEndPr/>
                  <w:sdtContent>
                    <w:tc>
                      <w:tcPr>
                        <w:tcW w:w="1559" w:type="dxa"/>
                        <w:vAlign w:val="center"/>
                      </w:tcPr>
                      <w:p w:rsidR="00006FEB" w:rsidRDefault="00006FEB" w:rsidP="007F3983">
                        <w:pPr>
                          <w:jc w:val="right"/>
                          <w:rPr>
                            <w:color w:val="008000"/>
                            <w:sz w:val="18"/>
                            <w:szCs w:val="18"/>
                          </w:rPr>
                        </w:pPr>
                        <w:r>
                          <w:rPr>
                            <w:sz w:val="18"/>
                            <w:szCs w:val="18"/>
                          </w:rPr>
                          <w:t>68,171,081.95</w:t>
                        </w:r>
                      </w:p>
                    </w:tc>
                  </w:sdtContent>
                </w:sdt>
                <w:sdt>
                  <w:sdtPr>
                    <w:rPr>
                      <w:sz w:val="18"/>
                      <w:szCs w:val="18"/>
                    </w:rPr>
                    <w:alias w:val="一般风险准备"/>
                    <w:tag w:val="_GBC_77d988a76f2b4a59b1e8e51e04ca4865"/>
                    <w:id w:val="1432158005"/>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未分配利润"/>
                    <w:tag w:val="_GBC_3acca1b87ed54de8b386610e5ba1421a"/>
                    <w:id w:val="-42606464"/>
                    <w:lock w:val="sdtLocked"/>
                  </w:sdtPr>
                  <w:sdtEndPr/>
                  <w:sdtContent>
                    <w:tc>
                      <w:tcPr>
                        <w:tcW w:w="1559" w:type="dxa"/>
                        <w:vAlign w:val="center"/>
                      </w:tcPr>
                      <w:p w:rsidR="00006FEB" w:rsidRDefault="00006FEB" w:rsidP="007F3983">
                        <w:pPr>
                          <w:jc w:val="right"/>
                          <w:rPr>
                            <w:color w:val="008000"/>
                            <w:sz w:val="18"/>
                            <w:szCs w:val="18"/>
                          </w:rPr>
                        </w:pPr>
                        <w:r>
                          <w:rPr>
                            <w:sz w:val="18"/>
                            <w:szCs w:val="18"/>
                          </w:rPr>
                          <w:t>753,159,551.82</w:t>
                        </w:r>
                      </w:p>
                    </w:tc>
                  </w:sdtContent>
                </w:sdt>
                <w:sdt>
                  <w:sdtPr>
                    <w:rPr>
                      <w:sz w:val="18"/>
                      <w:szCs w:val="18"/>
                    </w:rPr>
                    <w:alias w:val="少数股东权益"/>
                    <w:tag w:val="_GBC_ec150e53d92249d0b1f4a0e82e553323"/>
                    <w:id w:val="94765418"/>
                    <w:lock w:val="sdtLocked"/>
                  </w:sdtPr>
                  <w:sdtEndPr/>
                  <w:sdtContent>
                    <w:tc>
                      <w:tcPr>
                        <w:tcW w:w="1418" w:type="dxa"/>
                        <w:vAlign w:val="center"/>
                      </w:tcPr>
                      <w:p w:rsidR="00006FEB" w:rsidRDefault="00006FEB" w:rsidP="007F3983">
                        <w:pPr>
                          <w:jc w:val="right"/>
                          <w:rPr>
                            <w:color w:val="008000"/>
                            <w:sz w:val="18"/>
                            <w:szCs w:val="18"/>
                          </w:rPr>
                        </w:pPr>
                        <w:r>
                          <w:rPr>
                            <w:sz w:val="18"/>
                            <w:szCs w:val="18"/>
                          </w:rPr>
                          <w:t>45,263,746.87</w:t>
                        </w:r>
                      </w:p>
                    </w:tc>
                  </w:sdtContent>
                </w:sdt>
                <w:sdt>
                  <w:sdtPr>
                    <w:rPr>
                      <w:sz w:val="18"/>
                      <w:szCs w:val="18"/>
                    </w:rPr>
                    <w:alias w:val="股东权益合计"/>
                    <w:tag w:val="_GBC_033de45e41ec4383b5ed95d4561fbf12"/>
                    <w:id w:val="-2140180997"/>
                    <w:lock w:val="sdtLocked"/>
                  </w:sdtPr>
                  <w:sdtEndPr/>
                  <w:sdtContent>
                    <w:tc>
                      <w:tcPr>
                        <w:tcW w:w="1701" w:type="dxa"/>
                        <w:vAlign w:val="center"/>
                      </w:tcPr>
                      <w:p w:rsidR="00006FEB" w:rsidRDefault="00006FEB" w:rsidP="007F3983">
                        <w:pPr>
                          <w:jc w:val="right"/>
                          <w:rPr>
                            <w:color w:val="008000"/>
                            <w:sz w:val="18"/>
                            <w:szCs w:val="18"/>
                          </w:rPr>
                        </w:pPr>
                        <w:r>
                          <w:rPr>
                            <w:sz w:val="18"/>
                            <w:szCs w:val="18"/>
                          </w:rPr>
                          <w:t>3,437,792,709.00</w:t>
                        </w:r>
                      </w:p>
                    </w:tc>
                  </w:sdtContent>
                </w:sdt>
              </w:tr>
              <w:tr w:rsidR="007F3983" w:rsidTr="007F3983">
                <w:tc>
                  <w:tcPr>
                    <w:tcW w:w="1419" w:type="dxa"/>
                  </w:tcPr>
                  <w:p w:rsidR="00006FEB" w:rsidRDefault="00006FEB" w:rsidP="00392E06">
                    <w:pPr>
                      <w:rPr>
                        <w:sz w:val="18"/>
                        <w:szCs w:val="18"/>
                      </w:rPr>
                    </w:pPr>
                    <w:r>
                      <w:rPr>
                        <w:rFonts w:hint="eastAsia"/>
                        <w:sz w:val="18"/>
                        <w:szCs w:val="18"/>
                      </w:rPr>
                      <w:t>加：</w:t>
                    </w:r>
                    <w:r>
                      <w:rPr>
                        <w:sz w:val="18"/>
                        <w:szCs w:val="18"/>
                      </w:rPr>
                      <w:t>会计政策变更</w:t>
                    </w:r>
                  </w:p>
                </w:tc>
                <w:sdt>
                  <w:sdtPr>
                    <w:rPr>
                      <w:sz w:val="18"/>
                      <w:szCs w:val="18"/>
                    </w:rPr>
                    <w:alias w:val="会计政策变更导致实收资本（或股本）净额变动金额"/>
                    <w:tag w:val="_GBC_7f5d706b6e554275b4e679668e44ad68"/>
                    <w:id w:val="2108000052"/>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优先股变动金额"/>
                    <w:tag w:val="_GBC_7899d33038c14b1fb9d605f9129aee2b"/>
                    <w:id w:val="893473468"/>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永续债变动金额"/>
                    <w:tag w:val="_GBC_52519b8c6e3c46829364cb4f010d4848"/>
                    <w:id w:val="1347666718"/>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权益工具中的其他变动金额"/>
                    <w:tag w:val="_GBC_7b4cebdeeb6a4bd09e6a469300de95b3"/>
                    <w:id w:val="-1355409430"/>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资本公积变动金额"/>
                    <w:tag w:val="_GBC_ab28fbce9bec45c589f0d28a0b72b8fd"/>
                    <w:id w:val="-1336686834"/>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库存股变动金额"/>
                    <w:tag w:val="_GBC_ee6bf7ce1f7c483fae4ce9ea7607be5c"/>
                    <w:id w:val="-818035199"/>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综合收益变动金额"/>
                    <w:tag w:val="_GBC_55e24e8177864d2d9629ef6c2ce846dc"/>
                    <w:id w:val="-1964258894"/>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专项储备变动金额"/>
                    <w:tag w:val="_GBC_315baefe38274582aae1855022c44523"/>
                    <w:id w:val="194200174"/>
                    <w:lock w:val="sdtLocked"/>
                    <w:showingPlcHdr/>
                  </w:sdtPr>
                  <w:sdtEndPr/>
                  <w:sdtContent>
                    <w:tc>
                      <w:tcPr>
                        <w:tcW w:w="127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盈余公积变动金额"/>
                    <w:tag w:val="_GBC_581208ae8fef49dea71cc91814498d9e"/>
                    <w:id w:val="-1079985666"/>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一般风险准备变动金额"/>
                    <w:tag w:val="_GBC_b9a7c0a0ac5e4383a43e79bf2417c1e7"/>
                    <w:id w:val="-1615593850"/>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未分配利润变动金额"/>
                    <w:tag w:val="_GBC_2ccdcf3e8e2148be9e5a91bf57c58e35"/>
                    <w:id w:val="-786122577"/>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少数股东权益变动金额"/>
                    <w:tag w:val="_GBC_ffdb436b9fcf434a8804c4938099c565"/>
                    <w:id w:val="1713921114"/>
                    <w:lock w:val="sdtLocked"/>
                    <w:showingPlcHdr/>
                  </w:sdtPr>
                  <w:sdtEndPr/>
                  <w:sdtContent>
                    <w:tc>
                      <w:tcPr>
                        <w:tcW w:w="1418"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股东权益合计变动金额"/>
                    <w:tag w:val="_GBC_32d2dd3af6474a90a5453421be1a0883"/>
                    <w:id w:val="1081180738"/>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e5331680faaa41dea7ca228a155e9ea7"/>
                    <w:id w:val="-2132385737"/>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优先股变动金额"/>
                    <w:tag w:val="_GBC_2fa2f65644a9411a801969255f2cd68c"/>
                    <w:id w:val="1816603682"/>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永续债变动金额"/>
                    <w:tag w:val="_GBC_77a080aa9dd0493193367b74093001a5"/>
                    <w:id w:val="1673990754"/>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权益工具中的其他变动金额"/>
                    <w:tag w:val="_GBC_dcf60019f2ae4d1392f562f4ba6e4b86"/>
                    <w:id w:val="-2103167502"/>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资本公积变动金额"/>
                    <w:tag w:val="_GBC_87e7e99031c5437294b2bcdc83a86ec7"/>
                    <w:id w:val="-778406787"/>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库存股变动金额"/>
                    <w:tag w:val="_GBC_5f199f3da1754e1cae4ebd100bcd4377"/>
                    <w:id w:val="686940728"/>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综合收益变动金额"/>
                    <w:tag w:val="_GBC_c2ea62073a494f7f980d9015df9f45b8"/>
                    <w:id w:val="-572890502"/>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专项储备变动金额"/>
                    <w:tag w:val="_GBC_db2bd14f7f49435295daf03d80b9d402"/>
                    <w:id w:val="987516886"/>
                    <w:lock w:val="sdtLocked"/>
                    <w:showingPlcHdr/>
                  </w:sdtPr>
                  <w:sdtEndPr/>
                  <w:sdtContent>
                    <w:tc>
                      <w:tcPr>
                        <w:tcW w:w="127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盈余公积变动金额"/>
                    <w:tag w:val="_GBC_abce7751a5d447648dede0f29c643ab3"/>
                    <w:id w:val="646866374"/>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一般风险准备变动金额"/>
                    <w:tag w:val="_GBC_4616d57b213b44ae9ba6bfe9ef47efe6"/>
                    <w:id w:val="-1400588117"/>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未分配利润变动金额"/>
                    <w:tag w:val="_GBC_3a41bcbe6fa64179bedea959f8348e0a"/>
                    <w:id w:val="1359705783"/>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少数股东权益变动金额"/>
                    <w:tag w:val="_GBC_9d01be09200a4ee6b302ddf3d2788b12"/>
                    <w:id w:val="-1583061519"/>
                    <w:lock w:val="sdtLocked"/>
                    <w:showingPlcHdr/>
                  </w:sdtPr>
                  <w:sdtEndPr/>
                  <w:sdtContent>
                    <w:tc>
                      <w:tcPr>
                        <w:tcW w:w="1418"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股东权益合计变动金额"/>
                    <w:tag w:val="_GBC_931ae19a17ed4527bc05ce36cd703491"/>
                    <w:id w:val="863717305"/>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ind w:firstLineChars="200" w:firstLine="36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
                  <w:sdtPr>
                    <w:rPr>
                      <w:sz w:val="18"/>
                      <w:szCs w:val="18"/>
                    </w:rPr>
                    <w:alias w:val="同一控制下企业合并导致股本变动金额"/>
                    <w:tag w:val="_GBC_aa30b12bd02745898caad1fa0092e413"/>
                    <w:id w:val="-695001736"/>
                    <w:lock w:val="sdtLocked"/>
                    <w:showingPlcHdr/>
                  </w:sdtPr>
                  <w:sdtEndPr/>
                  <w:sdtContent>
                    <w:tc>
                      <w:tcPr>
                        <w:tcW w:w="1701" w:type="dxa"/>
                        <w:vAlign w:val="center"/>
                      </w:tcPr>
                      <w:p w:rsidR="00006FEB" w:rsidRDefault="00006FEB" w:rsidP="007F3983">
                        <w:pPr>
                          <w:jc w:val="right"/>
                          <w:rPr>
                            <w:sz w:val="18"/>
                            <w:szCs w:val="18"/>
                          </w:rPr>
                        </w:pPr>
                        <w:r>
                          <w:rPr>
                            <w:rFonts w:hint="eastAsia"/>
                            <w:color w:val="333399"/>
                            <w:sz w:val="18"/>
                            <w:szCs w:val="18"/>
                          </w:rPr>
                          <w:t xml:space="preserve">　</w:t>
                        </w:r>
                      </w:p>
                    </w:tc>
                  </w:sdtContent>
                </w:sdt>
                <w:sdt>
                  <w:sdtPr>
                    <w:rPr>
                      <w:sz w:val="18"/>
                      <w:szCs w:val="18"/>
                    </w:rPr>
                    <w:alias w:val="同一控制下企业合并导致优先股变动金额"/>
                    <w:tag w:val="_GBC_f22ad34b8209441a972cf2e91d6b7a52"/>
                    <w:id w:val="-586463319"/>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永续债变动金额"/>
                    <w:tag w:val="_GBC_81cac3539a2048ab96859a2b51148ea8"/>
                    <w:id w:val="2057200068"/>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其他权益工具中的其他变动金额"/>
                    <w:tag w:val="_GBC_f1e906e410fb4566b1ea0e233beb8969"/>
                    <w:id w:val="-286664621"/>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资本公积变动金额"/>
                    <w:tag w:val="_GBC_5e7aa23ff0b64cedb003dfbe2e9e84fb"/>
                    <w:id w:val="1673376554"/>
                    <w:lock w:val="sdtLocked"/>
                    <w:showingPlcHdr/>
                  </w:sdtPr>
                  <w:sdtEndPr/>
                  <w:sdtContent>
                    <w:tc>
                      <w:tcPr>
                        <w:tcW w:w="1701" w:type="dxa"/>
                        <w:vAlign w:val="center"/>
                      </w:tcPr>
                      <w:p w:rsidR="00006FEB" w:rsidRDefault="00006FEB" w:rsidP="007F3983">
                        <w:pPr>
                          <w:jc w:val="right"/>
                          <w:rPr>
                            <w:sz w:val="18"/>
                            <w:szCs w:val="18"/>
                          </w:rPr>
                        </w:pPr>
                        <w:r>
                          <w:rPr>
                            <w:rFonts w:hint="eastAsia"/>
                            <w:color w:val="333399"/>
                            <w:sz w:val="18"/>
                            <w:szCs w:val="18"/>
                          </w:rPr>
                          <w:t xml:space="preserve">　</w:t>
                        </w:r>
                      </w:p>
                    </w:tc>
                  </w:sdtContent>
                </w:sdt>
                <w:sdt>
                  <w:sdtPr>
                    <w:rPr>
                      <w:sz w:val="18"/>
                      <w:szCs w:val="18"/>
                    </w:rPr>
                    <w:alias w:val="同一控制下企业合并导致库存股变动金额"/>
                    <w:tag w:val="_GBC_3141616d179f4c778e185af1763146d7"/>
                    <w:id w:val="-1100493087"/>
                    <w:lock w:val="sdtLocked"/>
                    <w:showingPlcHdr/>
                  </w:sdtPr>
                  <w:sdtEndPr/>
                  <w:sdtContent>
                    <w:tc>
                      <w:tcPr>
                        <w:tcW w:w="426" w:type="dxa"/>
                        <w:vAlign w:val="center"/>
                      </w:tcPr>
                      <w:p w:rsidR="00006FEB" w:rsidRDefault="00006FEB" w:rsidP="007F3983">
                        <w:pPr>
                          <w:jc w:val="right"/>
                          <w:rPr>
                            <w:sz w:val="18"/>
                            <w:szCs w:val="18"/>
                          </w:rPr>
                        </w:pPr>
                        <w:r>
                          <w:rPr>
                            <w:rFonts w:hint="eastAsia"/>
                            <w:color w:val="333399"/>
                            <w:sz w:val="18"/>
                            <w:szCs w:val="18"/>
                          </w:rPr>
                          <w:t xml:space="preserve">　</w:t>
                        </w:r>
                      </w:p>
                    </w:tc>
                  </w:sdtContent>
                </w:sdt>
                <w:sdt>
                  <w:sdtPr>
                    <w:rPr>
                      <w:sz w:val="18"/>
                      <w:szCs w:val="18"/>
                    </w:rPr>
                    <w:alias w:val="同一控制下企业合并导致其他综合收益变动金额"/>
                    <w:tag w:val="_GBC_524da2cc9c614a639062c64c6643e4d0"/>
                    <w:id w:val="-211580959"/>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专项储备变动金额"/>
                    <w:tag w:val="_GBC_ce469aff25724bbcb78f6e89d237b02f"/>
                    <w:id w:val="706607364"/>
                    <w:lock w:val="sdtLocked"/>
                    <w:showingPlcHdr/>
                  </w:sdtPr>
                  <w:sdtEndPr/>
                  <w:sdtContent>
                    <w:tc>
                      <w:tcPr>
                        <w:tcW w:w="1276" w:type="dxa"/>
                        <w:vAlign w:val="center"/>
                      </w:tcPr>
                      <w:p w:rsidR="00006FEB" w:rsidRDefault="00006FEB" w:rsidP="007F3983">
                        <w:pPr>
                          <w:jc w:val="right"/>
                          <w:rPr>
                            <w:sz w:val="18"/>
                            <w:szCs w:val="18"/>
                          </w:rPr>
                        </w:pPr>
                        <w:r>
                          <w:rPr>
                            <w:rFonts w:hint="eastAsia"/>
                            <w:color w:val="333399"/>
                            <w:sz w:val="18"/>
                            <w:szCs w:val="18"/>
                          </w:rPr>
                          <w:t xml:space="preserve">　</w:t>
                        </w:r>
                      </w:p>
                    </w:tc>
                  </w:sdtContent>
                </w:sdt>
                <w:sdt>
                  <w:sdtPr>
                    <w:rPr>
                      <w:sz w:val="18"/>
                      <w:szCs w:val="18"/>
                    </w:rPr>
                    <w:alias w:val="同一控制下企业合并导致盈余公积变动金额"/>
                    <w:tag w:val="_GBC_d072a379be5d4963870dae76449b4d3f"/>
                    <w:id w:val="1924998150"/>
                    <w:lock w:val="sdtLocked"/>
                    <w:showingPlcHdr/>
                  </w:sdtPr>
                  <w:sdtEndPr/>
                  <w:sdtContent>
                    <w:tc>
                      <w:tcPr>
                        <w:tcW w:w="1559" w:type="dxa"/>
                        <w:vAlign w:val="center"/>
                      </w:tcPr>
                      <w:p w:rsidR="00006FEB" w:rsidRDefault="00006FEB" w:rsidP="007F3983">
                        <w:pPr>
                          <w:jc w:val="right"/>
                          <w:rPr>
                            <w:sz w:val="18"/>
                            <w:szCs w:val="18"/>
                          </w:rPr>
                        </w:pPr>
                        <w:r>
                          <w:rPr>
                            <w:rFonts w:hint="eastAsia"/>
                            <w:color w:val="333399"/>
                            <w:sz w:val="18"/>
                            <w:szCs w:val="18"/>
                          </w:rPr>
                          <w:t xml:space="preserve">　</w:t>
                        </w:r>
                      </w:p>
                    </w:tc>
                  </w:sdtContent>
                </w:sdt>
                <w:sdt>
                  <w:sdtPr>
                    <w:rPr>
                      <w:sz w:val="18"/>
                      <w:szCs w:val="18"/>
                    </w:rPr>
                    <w:alias w:val="同一控制下企业合并导致一般风险准备变动金额"/>
                    <w:tag w:val="_GBC_e208f7c02b294465b76b26900fbe0cb3"/>
                    <w:id w:val="1175152052"/>
                    <w:lock w:val="sdtLocked"/>
                    <w:showingPlcHdr/>
                  </w:sdtPr>
                  <w:sdtEndPr/>
                  <w:sdtContent>
                    <w:tc>
                      <w:tcPr>
                        <w:tcW w:w="567" w:type="dxa"/>
                        <w:vAlign w:val="center"/>
                      </w:tcPr>
                      <w:p w:rsidR="00006FEB" w:rsidRDefault="00006FEB" w:rsidP="007F3983">
                        <w:pPr>
                          <w:jc w:val="right"/>
                          <w:rPr>
                            <w:sz w:val="18"/>
                            <w:szCs w:val="18"/>
                          </w:rPr>
                        </w:pPr>
                        <w:r>
                          <w:rPr>
                            <w:rFonts w:hint="eastAsia"/>
                            <w:color w:val="333399"/>
                            <w:sz w:val="18"/>
                            <w:szCs w:val="18"/>
                          </w:rPr>
                          <w:t xml:space="preserve">　</w:t>
                        </w:r>
                      </w:p>
                    </w:tc>
                  </w:sdtContent>
                </w:sdt>
                <w:sdt>
                  <w:sdtPr>
                    <w:rPr>
                      <w:sz w:val="18"/>
                      <w:szCs w:val="18"/>
                    </w:rPr>
                    <w:alias w:val="同一控制下企业合并导致未分配利润变动金额"/>
                    <w:tag w:val="_GBC_fb30a058c5834199a895b5927f3bca56"/>
                    <w:id w:val="-69275121"/>
                    <w:lock w:val="sdtLocked"/>
                    <w:showingPlcHdr/>
                  </w:sdtPr>
                  <w:sdtEndPr/>
                  <w:sdtContent>
                    <w:tc>
                      <w:tcPr>
                        <w:tcW w:w="1559" w:type="dxa"/>
                        <w:vAlign w:val="center"/>
                      </w:tcPr>
                      <w:p w:rsidR="00006FEB" w:rsidRDefault="00006FEB" w:rsidP="007F3983">
                        <w:pPr>
                          <w:jc w:val="right"/>
                          <w:rPr>
                            <w:sz w:val="18"/>
                            <w:szCs w:val="18"/>
                          </w:rPr>
                        </w:pPr>
                        <w:r>
                          <w:rPr>
                            <w:rFonts w:hint="eastAsia"/>
                            <w:color w:val="333399"/>
                            <w:sz w:val="18"/>
                            <w:szCs w:val="18"/>
                          </w:rPr>
                          <w:t xml:space="preserve">　</w:t>
                        </w:r>
                      </w:p>
                    </w:tc>
                  </w:sdtContent>
                </w:sdt>
                <w:sdt>
                  <w:sdtPr>
                    <w:rPr>
                      <w:sz w:val="18"/>
                      <w:szCs w:val="18"/>
                    </w:rPr>
                    <w:alias w:val="同一控制下企业合并导致少数股东权益变动金额"/>
                    <w:tag w:val="_GBC_1126a138949d4ffb96ecd1c53b661652"/>
                    <w:id w:val="-2082214883"/>
                    <w:lock w:val="sdtLocked"/>
                    <w:showingPlcHdr/>
                  </w:sdtPr>
                  <w:sdtEndPr/>
                  <w:sdtContent>
                    <w:tc>
                      <w:tcPr>
                        <w:tcW w:w="1418" w:type="dxa"/>
                        <w:vAlign w:val="center"/>
                      </w:tcPr>
                      <w:p w:rsidR="00006FEB" w:rsidRDefault="00006FEB" w:rsidP="007F3983">
                        <w:pPr>
                          <w:jc w:val="right"/>
                          <w:rPr>
                            <w:sz w:val="18"/>
                            <w:szCs w:val="18"/>
                          </w:rPr>
                        </w:pPr>
                        <w:r>
                          <w:rPr>
                            <w:rFonts w:hint="eastAsia"/>
                            <w:color w:val="333399"/>
                            <w:sz w:val="18"/>
                            <w:szCs w:val="18"/>
                          </w:rPr>
                          <w:t xml:space="preserve">　</w:t>
                        </w:r>
                      </w:p>
                    </w:tc>
                  </w:sdtContent>
                </w:sdt>
                <w:sdt>
                  <w:sdtPr>
                    <w:rPr>
                      <w:sz w:val="18"/>
                      <w:szCs w:val="18"/>
                    </w:rPr>
                    <w:alias w:val="同一控制下企业合并导致股东权益合计变动金额"/>
                    <w:tag w:val="_GBC_2f3ffb52807c45f4aec7fb090b6c79a1"/>
                    <w:id w:val="-1869290890"/>
                    <w:lock w:val="sdtLocked"/>
                    <w:showingPlcHdr/>
                  </w:sdtPr>
                  <w:sdtEndPr/>
                  <w:sdtContent>
                    <w:tc>
                      <w:tcPr>
                        <w:tcW w:w="1701" w:type="dxa"/>
                        <w:vAlign w:val="center"/>
                      </w:tcPr>
                      <w:p w:rsidR="00006FEB" w:rsidRDefault="00006FEB" w:rsidP="007F3983">
                        <w:pPr>
                          <w:jc w:val="right"/>
                          <w:rPr>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ind w:firstLineChars="200" w:firstLine="360"/>
                      <w:rPr>
                        <w:sz w:val="18"/>
                        <w:szCs w:val="18"/>
                      </w:rPr>
                    </w:pPr>
                    <w:r>
                      <w:rPr>
                        <w:rFonts w:hint="eastAsia"/>
                        <w:sz w:val="18"/>
                        <w:szCs w:val="18"/>
                      </w:rPr>
                      <w:t>其他</w:t>
                    </w:r>
                  </w:p>
                </w:tc>
                <w:sdt>
                  <w:sdtPr>
                    <w:rPr>
                      <w:sz w:val="18"/>
                      <w:szCs w:val="18"/>
                    </w:rPr>
                    <w:alias w:val="实收资本变动金额（其他追溯调整）"/>
                    <w:tag w:val="_GBC_7014747b06a044aca34e63237762e1b6"/>
                    <w:id w:val="905105732"/>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优先股变动金额（其他追溯调整）"/>
                    <w:tag w:val="_GBC_24beb026d74c45669cfca2fb9f153cb9"/>
                    <w:id w:val="-2041663825"/>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永续债变动金额（其他追溯调整）"/>
                    <w:tag w:val="_GBC_812bf0afa0b04166a0740c4fa37bb7dd"/>
                    <w:id w:val="-468062771"/>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变动金额（其他追溯调整）"/>
                    <w:tag w:val="_GBC_54d2ae2f88c4425abae94ea09d4c26c7"/>
                    <w:id w:val="1364704538"/>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变动金额（其他追溯调整）"/>
                    <w:tag w:val="_GBC_4384133fe2ff4f83b61e108fadb43e9f"/>
                    <w:id w:val="-487089414"/>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库存股变动金额（其他追溯调整）"/>
                    <w:tag w:val="_GBC_67ff49fdee894fd5a793fd2d89d470fb"/>
                    <w:id w:val="-1017838367"/>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变动金额（其他追溯调整）"/>
                    <w:tag w:val="_GBC_8b8ab63d66594f0d80b084fa688c7d0a"/>
                    <w:id w:val="1688791212"/>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变动金额（其他追溯调整）"/>
                    <w:tag w:val="_GBC_45b7d90f922e4b2a9bf9a575b66b380d"/>
                    <w:id w:val="-2144033911"/>
                    <w:lock w:val="sdtLocked"/>
                    <w:showingPlcHdr/>
                  </w:sdtPr>
                  <w:sdtEndPr/>
                  <w:sdtContent>
                    <w:tc>
                      <w:tcPr>
                        <w:tcW w:w="127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变动金额（其他追溯调整）"/>
                    <w:tag w:val="_GBC_c6b938cdb4e845298e678ed9e4a0f79e"/>
                    <w:id w:val="637696168"/>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一般风险准备变动金额（其他追溯调整）"/>
                    <w:tag w:val="_GBC_8d529a9cf7814ce5abe0feb46552fce6"/>
                    <w:id w:val="811997343"/>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未分配利润变动金额（其他追溯调整）"/>
                    <w:tag w:val="_GBC_acfdd2563a7c41e78c91352fe7c7a567"/>
                    <w:id w:val="-760602278"/>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少数股东权益变动金额（其他追溯调整）"/>
                    <w:tag w:val="_GBC_f14b713f144e4112afbdc5ef3f614e03"/>
                    <w:id w:val="-1221356997"/>
                    <w:lock w:val="sdtLocked"/>
                    <w:showingPlcHdr/>
                  </w:sdtPr>
                  <w:sdtEndPr/>
                  <w:sdtContent>
                    <w:tc>
                      <w:tcPr>
                        <w:tcW w:w="1418"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股东权益变动金额（其他追溯调整）"/>
                    <w:tag w:val="_GBC_43a1f32d85424c1f8a13d76062ec30a3"/>
                    <w:id w:val="1352524508"/>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29228dddf11a4efd93c38283aea99940"/>
                    <w:id w:val="2015877157"/>
                    <w:lock w:val="sdtLocked"/>
                  </w:sdtPr>
                  <w:sdtEndPr/>
                  <w:sdtContent>
                    <w:tc>
                      <w:tcPr>
                        <w:tcW w:w="1701" w:type="dxa"/>
                        <w:vAlign w:val="center"/>
                      </w:tcPr>
                      <w:p w:rsidR="00006FEB" w:rsidRDefault="00006FEB" w:rsidP="007F3983">
                        <w:pPr>
                          <w:jc w:val="right"/>
                          <w:rPr>
                            <w:color w:val="008000"/>
                            <w:sz w:val="18"/>
                            <w:szCs w:val="18"/>
                          </w:rPr>
                        </w:pPr>
                        <w:r w:rsidRPr="006306C5">
                          <w:rPr>
                            <w:sz w:val="18"/>
                            <w:szCs w:val="18"/>
                          </w:rPr>
                          <w:t>1,315,878,571.00</w:t>
                        </w:r>
                      </w:p>
                    </w:tc>
                  </w:sdtContent>
                </w:sdt>
                <w:sdt>
                  <w:sdtPr>
                    <w:rPr>
                      <w:sz w:val="18"/>
                      <w:szCs w:val="18"/>
                    </w:rPr>
                    <w:alias w:val="其他权益工具-其中：优先股"/>
                    <w:tag w:val="_GBC_586f64de03a3460aabbe5038afe82d0c"/>
                    <w:id w:val="2087413288"/>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b81e57233ebb43849ad885f8489e5d77"/>
                    <w:id w:val="1898402348"/>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c51d61616db94b14bf5c435dcd246b61"/>
                    <w:id w:val="-1339684617"/>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020ca31040f14d5b9948f64d91e25197"/>
                    <w:id w:val="656040425"/>
                    <w:lock w:val="sdtLocked"/>
                  </w:sdtPr>
                  <w:sdtEndPr/>
                  <w:sdtContent>
                    <w:tc>
                      <w:tcPr>
                        <w:tcW w:w="1701" w:type="dxa"/>
                        <w:vAlign w:val="center"/>
                      </w:tcPr>
                      <w:p w:rsidR="00006FEB" w:rsidRDefault="00006FEB" w:rsidP="007F3983">
                        <w:pPr>
                          <w:jc w:val="right"/>
                          <w:rPr>
                            <w:color w:val="008000"/>
                            <w:sz w:val="18"/>
                            <w:szCs w:val="18"/>
                          </w:rPr>
                        </w:pPr>
                        <w:r>
                          <w:rPr>
                            <w:sz w:val="18"/>
                            <w:szCs w:val="18"/>
                          </w:rPr>
                          <w:t>1,221,677,852.74</w:t>
                        </w:r>
                      </w:p>
                    </w:tc>
                  </w:sdtContent>
                </w:sdt>
                <w:sdt>
                  <w:sdtPr>
                    <w:rPr>
                      <w:sz w:val="18"/>
                      <w:szCs w:val="18"/>
                    </w:rPr>
                    <w:alias w:val="库存股"/>
                    <w:tag w:val="_GBC_badfefb2a7214eb297083b23774a1f7d"/>
                    <w:id w:val="-1836065258"/>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edb7266ef45f4da099332297613a98cf"/>
                    <w:id w:val="1868255436"/>
                    <w:lock w:val="sdtLocked"/>
                  </w:sdtPr>
                  <w:sdtEndPr/>
                  <w:sdtContent>
                    <w:tc>
                      <w:tcPr>
                        <w:tcW w:w="1417" w:type="dxa"/>
                        <w:vAlign w:val="center"/>
                      </w:tcPr>
                      <w:p w:rsidR="00006FEB" w:rsidRDefault="00006FEB" w:rsidP="007F3983">
                        <w:pPr>
                          <w:jc w:val="right"/>
                          <w:rPr>
                            <w:color w:val="008000"/>
                            <w:sz w:val="18"/>
                            <w:szCs w:val="18"/>
                          </w:rPr>
                        </w:pPr>
                        <w:r>
                          <w:rPr>
                            <w:sz w:val="18"/>
                            <w:szCs w:val="18"/>
                          </w:rPr>
                          <w:t>33,083,346.03</w:t>
                        </w:r>
                      </w:p>
                    </w:tc>
                  </w:sdtContent>
                </w:sdt>
                <w:sdt>
                  <w:sdtPr>
                    <w:rPr>
                      <w:sz w:val="18"/>
                      <w:szCs w:val="18"/>
                    </w:rPr>
                    <w:alias w:val="专项储备"/>
                    <w:tag w:val="_GBC_cdd975d1429e4d7e9a7a3210f7afdb61"/>
                    <w:id w:val="-27342872"/>
                    <w:lock w:val="sdtLocked"/>
                  </w:sdtPr>
                  <w:sdtEndPr/>
                  <w:sdtContent>
                    <w:tc>
                      <w:tcPr>
                        <w:tcW w:w="1276" w:type="dxa"/>
                        <w:vAlign w:val="center"/>
                      </w:tcPr>
                      <w:p w:rsidR="00006FEB" w:rsidRDefault="00006FEB" w:rsidP="007F3983">
                        <w:pPr>
                          <w:jc w:val="right"/>
                          <w:rPr>
                            <w:color w:val="008000"/>
                            <w:sz w:val="18"/>
                            <w:szCs w:val="18"/>
                          </w:rPr>
                        </w:pPr>
                        <w:r>
                          <w:rPr>
                            <w:sz w:val="18"/>
                            <w:szCs w:val="18"/>
                          </w:rPr>
                          <w:t>558,558.59</w:t>
                        </w:r>
                      </w:p>
                    </w:tc>
                  </w:sdtContent>
                </w:sdt>
                <w:sdt>
                  <w:sdtPr>
                    <w:rPr>
                      <w:sz w:val="18"/>
                      <w:szCs w:val="18"/>
                    </w:rPr>
                    <w:alias w:val="盈余公积"/>
                    <w:tag w:val="_GBC_2412e5b478a843eb99deba7334d5a181"/>
                    <w:id w:val="-2140254036"/>
                    <w:lock w:val="sdtLocked"/>
                  </w:sdtPr>
                  <w:sdtEndPr/>
                  <w:sdtContent>
                    <w:tc>
                      <w:tcPr>
                        <w:tcW w:w="1559" w:type="dxa"/>
                        <w:vAlign w:val="center"/>
                      </w:tcPr>
                      <w:p w:rsidR="00006FEB" w:rsidRDefault="00006FEB" w:rsidP="007F3983">
                        <w:pPr>
                          <w:jc w:val="right"/>
                          <w:rPr>
                            <w:color w:val="008000"/>
                            <w:sz w:val="18"/>
                            <w:szCs w:val="18"/>
                          </w:rPr>
                        </w:pPr>
                        <w:r>
                          <w:rPr>
                            <w:sz w:val="18"/>
                            <w:szCs w:val="18"/>
                          </w:rPr>
                          <w:t>68,171,081.95</w:t>
                        </w:r>
                      </w:p>
                    </w:tc>
                  </w:sdtContent>
                </w:sdt>
                <w:sdt>
                  <w:sdtPr>
                    <w:rPr>
                      <w:sz w:val="18"/>
                      <w:szCs w:val="18"/>
                    </w:rPr>
                    <w:alias w:val="一般风险准备"/>
                    <w:tag w:val="_GBC_0e21bee450ef463ebe134dfd6a29c056"/>
                    <w:id w:val="985589625"/>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未分配利润"/>
                    <w:tag w:val="_GBC_b9b83ce3e31743df884eb1e7b063b4b0"/>
                    <w:id w:val="1858473530"/>
                    <w:lock w:val="sdtLocked"/>
                  </w:sdtPr>
                  <w:sdtEndPr/>
                  <w:sdtContent>
                    <w:tc>
                      <w:tcPr>
                        <w:tcW w:w="1559" w:type="dxa"/>
                        <w:vAlign w:val="center"/>
                      </w:tcPr>
                      <w:p w:rsidR="00006FEB" w:rsidRDefault="00006FEB" w:rsidP="007F3983">
                        <w:pPr>
                          <w:jc w:val="right"/>
                          <w:rPr>
                            <w:color w:val="008000"/>
                            <w:sz w:val="18"/>
                            <w:szCs w:val="18"/>
                          </w:rPr>
                        </w:pPr>
                        <w:r>
                          <w:rPr>
                            <w:sz w:val="18"/>
                            <w:szCs w:val="18"/>
                          </w:rPr>
                          <w:t>753,159,551.82</w:t>
                        </w:r>
                      </w:p>
                    </w:tc>
                  </w:sdtContent>
                </w:sdt>
                <w:sdt>
                  <w:sdtPr>
                    <w:rPr>
                      <w:sz w:val="18"/>
                      <w:szCs w:val="18"/>
                    </w:rPr>
                    <w:alias w:val="少数股东权益"/>
                    <w:tag w:val="_GBC_c64d00e83755454b959523fc682e1cab"/>
                    <w:id w:val="386611978"/>
                    <w:lock w:val="sdtLocked"/>
                  </w:sdtPr>
                  <w:sdtEndPr/>
                  <w:sdtContent>
                    <w:tc>
                      <w:tcPr>
                        <w:tcW w:w="1418" w:type="dxa"/>
                        <w:vAlign w:val="center"/>
                      </w:tcPr>
                      <w:p w:rsidR="00006FEB" w:rsidRDefault="00006FEB" w:rsidP="007F3983">
                        <w:pPr>
                          <w:jc w:val="right"/>
                          <w:rPr>
                            <w:color w:val="008000"/>
                            <w:sz w:val="18"/>
                            <w:szCs w:val="18"/>
                          </w:rPr>
                        </w:pPr>
                        <w:r>
                          <w:rPr>
                            <w:sz w:val="18"/>
                            <w:szCs w:val="18"/>
                          </w:rPr>
                          <w:t>45,263,746.87</w:t>
                        </w:r>
                      </w:p>
                    </w:tc>
                  </w:sdtContent>
                </w:sdt>
                <w:sdt>
                  <w:sdtPr>
                    <w:rPr>
                      <w:sz w:val="18"/>
                      <w:szCs w:val="18"/>
                    </w:rPr>
                    <w:alias w:val="股东权益合计"/>
                    <w:tag w:val="_GBC_860a27843b9e4ef492602c60eb2ea0db"/>
                    <w:id w:val="958302181"/>
                    <w:lock w:val="sdtLocked"/>
                  </w:sdtPr>
                  <w:sdtEndPr/>
                  <w:sdtContent>
                    <w:tc>
                      <w:tcPr>
                        <w:tcW w:w="1701" w:type="dxa"/>
                        <w:vAlign w:val="center"/>
                      </w:tcPr>
                      <w:p w:rsidR="00006FEB" w:rsidRDefault="00006FEB" w:rsidP="007F3983">
                        <w:pPr>
                          <w:jc w:val="right"/>
                          <w:rPr>
                            <w:color w:val="008000"/>
                            <w:sz w:val="18"/>
                            <w:szCs w:val="18"/>
                          </w:rPr>
                        </w:pPr>
                        <w:r>
                          <w:rPr>
                            <w:sz w:val="18"/>
                            <w:szCs w:val="18"/>
                          </w:rPr>
                          <w:t>3,437,792,709.00</w:t>
                        </w:r>
                      </w:p>
                    </w:tc>
                  </w:sdtContent>
                </w:sdt>
              </w:tr>
              <w:tr w:rsidR="007F3983" w:rsidTr="007F3983">
                <w:tc>
                  <w:tcPr>
                    <w:tcW w:w="1419" w:type="dxa"/>
                  </w:tcPr>
                  <w:p w:rsidR="00006FEB" w:rsidRDefault="00006FEB" w:rsidP="00392E06">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8"/>
                      <w:szCs w:val="18"/>
                    </w:rPr>
                    <w:alias w:val="实收资本（或股本）净额增减变动金额"/>
                    <w:tag w:val="_GBC_cf199cdbf1234f5e8f4d46908bcec27b"/>
                    <w:id w:val="-1269690342"/>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优先股增减变动金额"/>
                    <w:tag w:val="_GBC_e487e561657e4d7891c17d9705fafff5"/>
                    <w:id w:val="198365737"/>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永续债增减变动金额"/>
                    <w:tag w:val="_GBC_ec06f16ff482481a9ff04355a14cd023"/>
                    <w:id w:val="-466203791"/>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增减变动金额"/>
                    <w:tag w:val="_GBC_67cac0a9572e4e76a54e15485eb43f66"/>
                    <w:id w:val="1883834732"/>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增减变动金额"/>
                    <w:tag w:val="_GBC_736145bd6aa14664bfdaa678bc305906"/>
                    <w:id w:val="-794523887"/>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库存股增减变动金额"/>
                    <w:tag w:val="_GBC_66babe9642424a2c84970596d94a14d0"/>
                    <w:id w:val="-481849333"/>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增减变动金额"/>
                    <w:tag w:val="_GBC_67643b420d9e4b668270971e97b41b55"/>
                    <w:id w:val="1112410160"/>
                    <w:lock w:val="sdtLocked"/>
                    <w:showingPlcHdr/>
                  </w:sdtPr>
                  <w:sdtEndPr/>
                  <w:sdtContent>
                    <w:tc>
                      <w:tcPr>
                        <w:tcW w:w="1417" w:type="dxa"/>
                        <w:vAlign w:val="center"/>
                      </w:tcPr>
                      <w:p w:rsidR="00006FEB" w:rsidRDefault="00006FEB" w:rsidP="007F3983">
                        <w:pPr>
                          <w:jc w:val="right"/>
                          <w:rPr>
                            <w:color w:val="008000"/>
                            <w:sz w:val="18"/>
                            <w:szCs w:val="18"/>
                          </w:rPr>
                        </w:pPr>
                      </w:p>
                    </w:tc>
                  </w:sdtContent>
                </w:sdt>
                <w:sdt>
                  <w:sdtPr>
                    <w:rPr>
                      <w:sz w:val="18"/>
                      <w:szCs w:val="18"/>
                    </w:rPr>
                    <w:alias w:val="专项储备增减变动金额"/>
                    <w:tag w:val="_GBC_9ab4b6e8029c43fbb6ea9cfc45c1b327"/>
                    <w:id w:val="1755315399"/>
                    <w:lock w:val="sdtLocked"/>
                  </w:sdtPr>
                  <w:sdtEndPr/>
                  <w:sdtContent>
                    <w:tc>
                      <w:tcPr>
                        <w:tcW w:w="1276" w:type="dxa"/>
                        <w:vAlign w:val="center"/>
                      </w:tcPr>
                      <w:p w:rsidR="00006FEB" w:rsidRDefault="00006FEB" w:rsidP="007F3983">
                        <w:pPr>
                          <w:jc w:val="right"/>
                          <w:rPr>
                            <w:color w:val="008000"/>
                            <w:sz w:val="18"/>
                            <w:szCs w:val="18"/>
                          </w:rPr>
                        </w:pPr>
                        <w:r>
                          <w:rPr>
                            <w:sz w:val="18"/>
                            <w:szCs w:val="18"/>
                          </w:rPr>
                          <w:t>439,309.90</w:t>
                        </w:r>
                      </w:p>
                    </w:tc>
                  </w:sdtContent>
                </w:sdt>
                <w:sdt>
                  <w:sdtPr>
                    <w:rPr>
                      <w:sz w:val="18"/>
                      <w:szCs w:val="18"/>
                    </w:rPr>
                    <w:alias w:val="盈余公积增减变动金额"/>
                    <w:tag w:val="_GBC_990b5aca47c440d38da9e89e7e1fd651"/>
                    <w:id w:val="-724833626"/>
                    <w:lock w:val="sdtLocked"/>
                    <w:showingPlcHdr/>
                  </w:sdtPr>
                  <w:sdtEndPr/>
                  <w:sdtContent>
                    <w:tc>
                      <w:tcPr>
                        <w:tcW w:w="1559" w:type="dxa"/>
                        <w:vAlign w:val="center"/>
                      </w:tcPr>
                      <w:p w:rsidR="00006FEB" w:rsidRDefault="00006FEB" w:rsidP="007F3983">
                        <w:pPr>
                          <w:jc w:val="right"/>
                          <w:rPr>
                            <w:color w:val="008000"/>
                            <w:sz w:val="18"/>
                            <w:szCs w:val="18"/>
                          </w:rPr>
                        </w:pPr>
                      </w:p>
                    </w:tc>
                  </w:sdtContent>
                </w:sdt>
                <w:sdt>
                  <w:sdtPr>
                    <w:rPr>
                      <w:sz w:val="18"/>
                      <w:szCs w:val="18"/>
                    </w:rPr>
                    <w:alias w:val="一般风险准备增减变动金额"/>
                    <w:tag w:val="_GBC_b2d1e21a3bb6495b8c9f810fbb8e2730"/>
                    <w:id w:val="1614244038"/>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未分配利润增减变动金额"/>
                    <w:tag w:val="_GBC_cd64648544fe4e228ff6d9074578f3e0"/>
                    <w:id w:val="-751958533"/>
                    <w:lock w:val="sdtLocked"/>
                  </w:sdtPr>
                  <w:sdtEndPr/>
                  <w:sdtContent>
                    <w:tc>
                      <w:tcPr>
                        <w:tcW w:w="1559" w:type="dxa"/>
                        <w:vAlign w:val="center"/>
                      </w:tcPr>
                      <w:p w:rsidR="00006FEB" w:rsidRDefault="00006FEB" w:rsidP="007F3983">
                        <w:pPr>
                          <w:jc w:val="right"/>
                          <w:rPr>
                            <w:color w:val="008000"/>
                            <w:sz w:val="18"/>
                            <w:szCs w:val="18"/>
                          </w:rPr>
                        </w:pPr>
                        <w:r>
                          <w:rPr>
                            <w:sz w:val="18"/>
                            <w:szCs w:val="18"/>
                          </w:rPr>
                          <w:t>49,952,182.52</w:t>
                        </w:r>
                      </w:p>
                    </w:tc>
                  </w:sdtContent>
                </w:sdt>
                <w:sdt>
                  <w:sdtPr>
                    <w:rPr>
                      <w:sz w:val="18"/>
                      <w:szCs w:val="18"/>
                    </w:rPr>
                    <w:alias w:val="少数股东权益增减变动金额"/>
                    <w:tag w:val="_GBC_007653fd381a480694970176f77bf4be"/>
                    <w:id w:val="-1040518650"/>
                    <w:lock w:val="sdtLocked"/>
                  </w:sdtPr>
                  <w:sdtEndPr/>
                  <w:sdtContent>
                    <w:tc>
                      <w:tcPr>
                        <w:tcW w:w="1418" w:type="dxa"/>
                        <w:vAlign w:val="center"/>
                      </w:tcPr>
                      <w:p w:rsidR="00006FEB" w:rsidRDefault="00006FEB" w:rsidP="007F3983">
                        <w:pPr>
                          <w:jc w:val="right"/>
                          <w:rPr>
                            <w:color w:val="008000"/>
                            <w:sz w:val="18"/>
                            <w:szCs w:val="18"/>
                          </w:rPr>
                        </w:pPr>
                        <w:r>
                          <w:rPr>
                            <w:sz w:val="18"/>
                            <w:szCs w:val="18"/>
                          </w:rPr>
                          <w:t>-852,507.46</w:t>
                        </w:r>
                      </w:p>
                    </w:tc>
                  </w:sdtContent>
                </w:sdt>
                <w:sdt>
                  <w:sdtPr>
                    <w:rPr>
                      <w:sz w:val="18"/>
                      <w:szCs w:val="18"/>
                    </w:rPr>
                    <w:alias w:val="股东权益合计增减变动金额"/>
                    <w:tag w:val="_GBC_4a83597b27e245c08d1f646b62d9dbb5"/>
                    <w:id w:val="1315919945"/>
                    <w:lock w:val="sdtLocked"/>
                  </w:sdtPr>
                  <w:sdtEndPr/>
                  <w:sdtContent>
                    <w:tc>
                      <w:tcPr>
                        <w:tcW w:w="1701" w:type="dxa"/>
                        <w:vAlign w:val="center"/>
                      </w:tcPr>
                      <w:p w:rsidR="00006FEB" w:rsidRDefault="00006FEB" w:rsidP="007F3983">
                        <w:pPr>
                          <w:jc w:val="right"/>
                          <w:rPr>
                            <w:color w:val="008000"/>
                            <w:sz w:val="18"/>
                            <w:szCs w:val="18"/>
                          </w:rPr>
                        </w:pPr>
                        <w:r>
                          <w:rPr>
                            <w:sz w:val="18"/>
                            <w:szCs w:val="18"/>
                          </w:rPr>
                          <w:t>49,538,984.96</w:t>
                        </w:r>
                      </w:p>
                    </w:tc>
                  </w:sdtContent>
                </w:sdt>
              </w:tr>
              <w:tr w:rsidR="007F3983" w:rsidTr="007F3983">
                <w:tc>
                  <w:tcPr>
                    <w:tcW w:w="1419" w:type="dxa"/>
                  </w:tcPr>
                  <w:p w:rsidR="00006FEB" w:rsidRDefault="00006FEB" w:rsidP="00392E06">
                    <w:pPr>
                      <w:rPr>
                        <w:sz w:val="18"/>
                        <w:szCs w:val="18"/>
                      </w:rPr>
                    </w:pPr>
                    <w:r>
                      <w:rPr>
                        <w:rFonts w:hint="eastAsia"/>
                        <w:sz w:val="18"/>
                        <w:szCs w:val="18"/>
                      </w:rPr>
                      <w:t>（一）综合收益总额</w:t>
                    </w:r>
                  </w:p>
                </w:tc>
                <w:sdt>
                  <w:sdtPr>
                    <w:rPr>
                      <w:sz w:val="18"/>
                      <w:szCs w:val="18"/>
                    </w:rPr>
                    <w:alias w:val="综合收益总额导致股本变动金额"/>
                    <w:tag w:val="_GBC_c661fdcd7e114bf7bad08bb88fd5f9cd"/>
                    <w:id w:val="1146636929"/>
                    <w:lock w:val="sdtLocked"/>
                    <w:showingPlcHdr/>
                  </w:sdtPr>
                  <w:sdtEndPr/>
                  <w:sdtContent>
                    <w:tc>
                      <w:tcPr>
                        <w:tcW w:w="1701" w:type="dxa"/>
                        <w:vAlign w:val="center"/>
                      </w:tcPr>
                      <w:p w:rsidR="00006FEB" w:rsidRDefault="00006FEB" w:rsidP="007F3983">
                        <w:pPr>
                          <w:jc w:val="right"/>
                          <w:rPr>
                            <w:sz w:val="18"/>
                            <w:szCs w:val="18"/>
                          </w:rPr>
                        </w:pPr>
                        <w:r>
                          <w:rPr>
                            <w:rFonts w:hint="eastAsia"/>
                            <w:color w:val="333399"/>
                            <w:sz w:val="18"/>
                            <w:szCs w:val="18"/>
                          </w:rPr>
                          <w:t xml:space="preserve">　</w:t>
                        </w:r>
                      </w:p>
                    </w:tc>
                  </w:sdtContent>
                </w:sdt>
                <w:sdt>
                  <w:sdtPr>
                    <w:rPr>
                      <w:sz w:val="18"/>
                      <w:szCs w:val="18"/>
                    </w:rPr>
                    <w:alias w:val="综合收益总额导致优先股变动金额"/>
                    <w:tag w:val="_GBC_1dd02a17a0ed4ae1b337424d46c59589"/>
                    <w:id w:val="-1913463244"/>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永续债变动金额"/>
                    <w:tag w:val="_GBC_44a4c9053ef94e26b6320a345f965a68"/>
                    <w:id w:val="-879243641"/>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其他权益工具中的其他变动金额"/>
                    <w:tag w:val="_GBC_37c7cdec467b454daefc7bbca597d556"/>
                    <w:id w:val="-2084289375"/>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资本公积变动金额"/>
                    <w:tag w:val="_GBC_bbd680eed5e943a3ba023c53f8dbaef9"/>
                    <w:id w:val="602460313"/>
                    <w:lock w:val="sdtLocked"/>
                    <w:showingPlcHdr/>
                  </w:sdtPr>
                  <w:sdtEndPr/>
                  <w:sdtContent>
                    <w:tc>
                      <w:tcPr>
                        <w:tcW w:w="1701" w:type="dxa"/>
                        <w:vAlign w:val="center"/>
                      </w:tcPr>
                      <w:p w:rsidR="00006FEB" w:rsidRDefault="00006FEB" w:rsidP="007F3983">
                        <w:pPr>
                          <w:jc w:val="right"/>
                          <w:rPr>
                            <w:sz w:val="18"/>
                            <w:szCs w:val="18"/>
                          </w:rPr>
                        </w:pPr>
                        <w:r>
                          <w:rPr>
                            <w:rFonts w:hint="eastAsia"/>
                            <w:color w:val="333399"/>
                            <w:sz w:val="18"/>
                            <w:szCs w:val="18"/>
                          </w:rPr>
                          <w:t xml:space="preserve">　</w:t>
                        </w:r>
                      </w:p>
                    </w:tc>
                  </w:sdtContent>
                </w:sdt>
                <w:sdt>
                  <w:sdtPr>
                    <w:rPr>
                      <w:sz w:val="18"/>
                      <w:szCs w:val="18"/>
                    </w:rPr>
                    <w:alias w:val="综合收益总额导致库存股变动金额"/>
                    <w:tag w:val="_GBC_81dba68fd263481b8b9de41fc742f65b"/>
                    <w:id w:val="-382251431"/>
                    <w:lock w:val="sdtLocked"/>
                    <w:showingPlcHdr/>
                  </w:sdtPr>
                  <w:sdtEndPr/>
                  <w:sdtContent>
                    <w:tc>
                      <w:tcPr>
                        <w:tcW w:w="426" w:type="dxa"/>
                        <w:vAlign w:val="center"/>
                      </w:tcPr>
                      <w:p w:rsidR="00006FEB" w:rsidRDefault="00006FEB" w:rsidP="007F3983">
                        <w:pPr>
                          <w:jc w:val="right"/>
                          <w:rPr>
                            <w:sz w:val="18"/>
                            <w:szCs w:val="18"/>
                          </w:rPr>
                        </w:pPr>
                        <w:r>
                          <w:rPr>
                            <w:rFonts w:hint="eastAsia"/>
                            <w:color w:val="333399"/>
                            <w:sz w:val="18"/>
                            <w:szCs w:val="18"/>
                          </w:rPr>
                          <w:t xml:space="preserve">　</w:t>
                        </w:r>
                      </w:p>
                    </w:tc>
                  </w:sdtContent>
                </w:sdt>
                <w:sdt>
                  <w:sdtPr>
                    <w:rPr>
                      <w:sz w:val="18"/>
                      <w:szCs w:val="18"/>
                    </w:rPr>
                    <w:alias w:val="综合收益总额导致其他综合收益变动金额"/>
                    <w:tag w:val="_GBC_5d80154a31cc487a8fca2d0795d0767d"/>
                    <w:id w:val="172921452"/>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专项储备变动金额"/>
                    <w:tag w:val="_GBC_ae8c844cb34845c3b16645d890c60706"/>
                    <w:id w:val="-1756346120"/>
                    <w:lock w:val="sdtLocked"/>
                    <w:showingPlcHdr/>
                  </w:sdtPr>
                  <w:sdtEndPr/>
                  <w:sdtContent>
                    <w:tc>
                      <w:tcPr>
                        <w:tcW w:w="1276" w:type="dxa"/>
                        <w:vAlign w:val="center"/>
                      </w:tcPr>
                      <w:p w:rsidR="00006FEB" w:rsidRDefault="00006FEB" w:rsidP="007F3983">
                        <w:pPr>
                          <w:jc w:val="right"/>
                          <w:rPr>
                            <w:sz w:val="18"/>
                            <w:szCs w:val="18"/>
                          </w:rPr>
                        </w:pPr>
                        <w:r>
                          <w:rPr>
                            <w:rFonts w:hint="eastAsia"/>
                            <w:color w:val="333399"/>
                            <w:sz w:val="18"/>
                            <w:szCs w:val="18"/>
                          </w:rPr>
                          <w:t xml:space="preserve">　</w:t>
                        </w:r>
                      </w:p>
                    </w:tc>
                  </w:sdtContent>
                </w:sdt>
                <w:sdt>
                  <w:sdtPr>
                    <w:rPr>
                      <w:sz w:val="18"/>
                      <w:szCs w:val="18"/>
                    </w:rPr>
                    <w:alias w:val="综合收益总额导致盈余公积变动金额"/>
                    <w:tag w:val="_GBC_10c37d120ee4436587ffa83db6b1e23d"/>
                    <w:id w:val="-1531184991"/>
                    <w:lock w:val="sdtLocked"/>
                    <w:showingPlcHdr/>
                  </w:sdtPr>
                  <w:sdtEndPr/>
                  <w:sdtContent>
                    <w:tc>
                      <w:tcPr>
                        <w:tcW w:w="1559" w:type="dxa"/>
                        <w:vAlign w:val="center"/>
                      </w:tcPr>
                      <w:p w:rsidR="00006FEB" w:rsidRDefault="00006FEB" w:rsidP="007F3983">
                        <w:pPr>
                          <w:jc w:val="right"/>
                          <w:rPr>
                            <w:sz w:val="18"/>
                            <w:szCs w:val="18"/>
                          </w:rPr>
                        </w:pPr>
                        <w:r>
                          <w:rPr>
                            <w:rFonts w:hint="eastAsia"/>
                            <w:color w:val="333399"/>
                            <w:sz w:val="18"/>
                            <w:szCs w:val="18"/>
                          </w:rPr>
                          <w:t xml:space="preserve">　</w:t>
                        </w:r>
                      </w:p>
                    </w:tc>
                  </w:sdtContent>
                </w:sdt>
                <w:sdt>
                  <w:sdtPr>
                    <w:rPr>
                      <w:sz w:val="18"/>
                      <w:szCs w:val="18"/>
                    </w:rPr>
                    <w:alias w:val="综合收益总额导致一般风险准备变动金额"/>
                    <w:tag w:val="_GBC_798a59b239344605a4ba4188c21dc365"/>
                    <w:id w:val="-1471977326"/>
                    <w:lock w:val="sdtLocked"/>
                    <w:showingPlcHdr/>
                  </w:sdtPr>
                  <w:sdtEndPr/>
                  <w:sdtContent>
                    <w:tc>
                      <w:tcPr>
                        <w:tcW w:w="567" w:type="dxa"/>
                        <w:vAlign w:val="center"/>
                      </w:tcPr>
                      <w:p w:rsidR="00006FEB" w:rsidRDefault="00006FEB" w:rsidP="007F3983">
                        <w:pPr>
                          <w:jc w:val="right"/>
                          <w:rPr>
                            <w:sz w:val="18"/>
                            <w:szCs w:val="18"/>
                          </w:rPr>
                        </w:pPr>
                        <w:r>
                          <w:rPr>
                            <w:rFonts w:hint="eastAsia"/>
                            <w:color w:val="333399"/>
                            <w:sz w:val="18"/>
                            <w:szCs w:val="18"/>
                          </w:rPr>
                          <w:t xml:space="preserve">　</w:t>
                        </w:r>
                      </w:p>
                    </w:tc>
                  </w:sdtContent>
                </w:sdt>
                <w:sdt>
                  <w:sdtPr>
                    <w:rPr>
                      <w:sz w:val="18"/>
                      <w:szCs w:val="18"/>
                    </w:rPr>
                    <w:alias w:val="综合收益总额导致未分配利润变动金额"/>
                    <w:tag w:val="_GBC_9a7816da421b4e1db695bb9cae7c5700"/>
                    <w:id w:val="211932126"/>
                    <w:lock w:val="sdtLocked"/>
                  </w:sdtPr>
                  <w:sdtEndPr/>
                  <w:sdtContent>
                    <w:tc>
                      <w:tcPr>
                        <w:tcW w:w="1559" w:type="dxa"/>
                        <w:vAlign w:val="center"/>
                      </w:tcPr>
                      <w:p w:rsidR="00006FEB" w:rsidRDefault="00006FEB" w:rsidP="007F3983">
                        <w:pPr>
                          <w:jc w:val="right"/>
                          <w:rPr>
                            <w:sz w:val="18"/>
                            <w:szCs w:val="18"/>
                          </w:rPr>
                        </w:pPr>
                        <w:r>
                          <w:rPr>
                            <w:sz w:val="18"/>
                            <w:szCs w:val="18"/>
                          </w:rPr>
                          <w:t>142,063,682.49</w:t>
                        </w:r>
                      </w:p>
                    </w:tc>
                  </w:sdtContent>
                </w:sdt>
                <w:sdt>
                  <w:sdtPr>
                    <w:rPr>
                      <w:sz w:val="18"/>
                      <w:szCs w:val="18"/>
                    </w:rPr>
                    <w:alias w:val="综合收益总额导致少数股东权益变动金额"/>
                    <w:tag w:val="_GBC_2fc71a86b75b4afcbb853fbc9b03ca38"/>
                    <w:id w:val="1700818333"/>
                    <w:lock w:val="sdtLocked"/>
                  </w:sdtPr>
                  <w:sdtEndPr/>
                  <w:sdtContent>
                    <w:tc>
                      <w:tcPr>
                        <w:tcW w:w="1418" w:type="dxa"/>
                        <w:vAlign w:val="center"/>
                      </w:tcPr>
                      <w:p w:rsidR="00006FEB" w:rsidRDefault="00006FEB" w:rsidP="007F3983">
                        <w:pPr>
                          <w:jc w:val="right"/>
                          <w:rPr>
                            <w:sz w:val="18"/>
                            <w:szCs w:val="18"/>
                          </w:rPr>
                        </w:pPr>
                        <w:r>
                          <w:rPr>
                            <w:sz w:val="18"/>
                            <w:szCs w:val="18"/>
                          </w:rPr>
                          <w:t>-852,507.46</w:t>
                        </w:r>
                      </w:p>
                    </w:tc>
                  </w:sdtContent>
                </w:sdt>
                <w:sdt>
                  <w:sdtPr>
                    <w:rPr>
                      <w:sz w:val="18"/>
                      <w:szCs w:val="18"/>
                    </w:rPr>
                    <w:alias w:val="综合收益总额导致股东权益合计变动金额"/>
                    <w:tag w:val="_GBC_35079ff902314600ae5ae7133bfbad35"/>
                    <w:id w:val="2050960540"/>
                    <w:lock w:val="sdtLocked"/>
                  </w:sdtPr>
                  <w:sdtEndPr/>
                  <w:sdtContent>
                    <w:tc>
                      <w:tcPr>
                        <w:tcW w:w="1701" w:type="dxa"/>
                        <w:vAlign w:val="center"/>
                      </w:tcPr>
                      <w:p w:rsidR="00006FEB" w:rsidRDefault="00006FEB" w:rsidP="007F3983">
                        <w:pPr>
                          <w:jc w:val="right"/>
                          <w:rPr>
                            <w:sz w:val="18"/>
                            <w:szCs w:val="18"/>
                          </w:rPr>
                        </w:pPr>
                        <w:r>
                          <w:rPr>
                            <w:sz w:val="18"/>
                            <w:szCs w:val="18"/>
                          </w:rPr>
                          <w:t>141,211,175.03</w:t>
                        </w:r>
                      </w:p>
                    </w:tc>
                  </w:sdtContent>
                </w:sdt>
              </w:tr>
              <w:tr w:rsidR="007F3983" w:rsidTr="007F3983">
                <w:tc>
                  <w:tcPr>
                    <w:tcW w:w="1419" w:type="dxa"/>
                  </w:tcPr>
                  <w:p w:rsidR="00006FEB" w:rsidRDefault="00006FEB" w:rsidP="00392E06">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c7fc3fe916e2471c95b62a8d5367c414"/>
                    <w:id w:val="-1155149224"/>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优先股变动金额"/>
                    <w:tag w:val="_GBC_f2fd5f1d6b0f46e6b89d9da4ef8eeab9"/>
                    <w:id w:val="-508679426"/>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永续债变动金额"/>
                    <w:tag w:val="_GBC_72a4e661636f4e338787c7f11bd6586c"/>
                    <w:id w:val="-1566244455"/>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其他变动金额"/>
                    <w:tag w:val="_GBC_204f09a984ef4e88b8cdb9aea91e2bc4"/>
                    <w:id w:val="-1551839843"/>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资本公积变动金额"/>
                    <w:tag w:val="_GBC_27f982b32106414ba21f8c2c8221f466"/>
                    <w:id w:val="1667278707"/>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库存股变动金额"/>
                    <w:tag w:val="_GBC_4a3aa42e37e848898c76c8c6611623fa"/>
                    <w:id w:val="914294062"/>
                    <w:lock w:val="sdtLocked"/>
                    <w:showingPlcHdr/>
                  </w:sdtPr>
                  <w:sdtEndPr/>
                  <w:sdtContent>
                    <w:tc>
                      <w:tcPr>
                        <w:tcW w:w="42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综合收益变动金额"/>
                    <w:tag w:val="_GBC_7096cd70abb34e0f9affbb8fd00e7f05"/>
                    <w:id w:val="-302322898"/>
                    <w:lock w:val="sdtLocked"/>
                    <w:showingPlcHdr/>
                  </w:sdtPr>
                  <w:sdtEndPr/>
                  <w:sdtContent>
                    <w:tc>
                      <w:tcPr>
                        <w:tcW w:w="141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专项储备变动金额"/>
                    <w:tag w:val="_GBC_8def970b180a4090b169224fb7af132d"/>
                    <w:id w:val="-1222903181"/>
                    <w:lock w:val="sdtLocked"/>
                    <w:showingPlcHdr/>
                  </w:sdtPr>
                  <w:sdtEndPr/>
                  <w:sdtContent>
                    <w:tc>
                      <w:tcPr>
                        <w:tcW w:w="127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盈余公积变动金额"/>
                    <w:tag w:val="_GBC_d3805221fe5445a38db6432c15320b3e"/>
                    <w:id w:val="-1955866641"/>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一般风险准备变动金额"/>
                    <w:tag w:val="_GBC_251d24771e7c47bdac370c6c025c0aae"/>
                    <w:id w:val="1489062874"/>
                    <w:lock w:val="sdtLocked"/>
                    <w:showingPlcHdr/>
                  </w:sdtPr>
                  <w:sdtEndPr/>
                  <w:sdtContent>
                    <w:tc>
                      <w:tcPr>
                        <w:tcW w:w="56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未分配利润变动金额"/>
                    <w:tag w:val="_GBC_d4eb7efa39f147beb4e7af97bf016c83"/>
                    <w:id w:val="974491154"/>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少数股东权益变动金额"/>
                    <w:tag w:val="_GBC_95ae8980eb034b729998b44929073851"/>
                    <w:id w:val="-1703317807"/>
                    <w:lock w:val="sdtLocked"/>
                    <w:showingPlcHdr/>
                  </w:sdtPr>
                  <w:sdtEndPr/>
                  <w:sdtContent>
                    <w:tc>
                      <w:tcPr>
                        <w:tcW w:w="1418"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股东权益合计变动金额"/>
                    <w:tag w:val="_GBC_b95904aab6b142d9a5f15f9617fbebec"/>
                    <w:id w:val="-1791042134"/>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rPr>
                        <w:sz w:val="18"/>
                        <w:szCs w:val="18"/>
                      </w:rPr>
                    </w:pPr>
                    <w:r>
                      <w:rPr>
                        <w:rFonts w:hint="eastAsia"/>
                        <w:sz w:val="18"/>
                        <w:szCs w:val="18"/>
                      </w:rPr>
                      <w:t>1．股东投入的普通股</w:t>
                    </w:r>
                  </w:p>
                </w:tc>
                <w:sdt>
                  <w:sdtPr>
                    <w:rPr>
                      <w:sz w:val="18"/>
                      <w:szCs w:val="18"/>
                    </w:rPr>
                    <w:alias w:val="股东投入的普通股导致股本变动金额"/>
                    <w:tag w:val="_GBC_33bed2a1b4844d7bbb9ee2e125567606"/>
                    <w:id w:val="642326558"/>
                    <w:lock w:val="sdtLocked"/>
                    <w:showingPlcHdr/>
                  </w:sdtPr>
                  <w:sdtEndPr/>
                  <w:sdtContent>
                    <w:tc>
                      <w:tcPr>
                        <w:tcW w:w="1701"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优先股变动金额"/>
                    <w:tag w:val="_GBC_ece474705f654d62845b14525ea4791e"/>
                    <w:id w:val="1695883676"/>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永续债变动金额"/>
                    <w:tag w:val="_GBC_21ede649bb76451cb1f041574decf38e"/>
                    <w:id w:val="-1420862805"/>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权益工具中的其他变动金额"/>
                    <w:tag w:val="_GBC_3a5841258d564d8baadf6c3a762da7cf"/>
                    <w:id w:val="-1529936170"/>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资本公积变动金额"/>
                    <w:tag w:val="_GBC_07781c78504542688475a98e4e1b03ea"/>
                    <w:id w:val="2069379977"/>
                    <w:lock w:val="sdtLocked"/>
                    <w:showingPlcHdr/>
                  </w:sdtPr>
                  <w:sdtEndPr/>
                  <w:sdtContent>
                    <w:tc>
                      <w:tcPr>
                        <w:tcW w:w="1701"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库存股变动金额"/>
                    <w:tag w:val="_GBC_46fdbf579d8949c3b1d1d0c24ba09c4e"/>
                    <w:id w:val="1424528237"/>
                    <w:lock w:val="sdtLocked"/>
                    <w:showingPlcHdr/>
                  </w:sdtPr>
                  <w:sdtEndPr/>
                  <w:sdtContent>
                    <w:tc>
                      <w:tcPr>
                        <w:tcW w:w="426"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其他综合收益变动金额"/>
                    <w:tag w:val="_GBC_2a09f7bcced1447db8bee62862c2b326"/>
                    <w:id w:val="293642513"/>
                    <w:lock w:val="sdtLocked"/>
                    <w:showingPlcHdr/>
                  </w:sdtPr>
                  <w:sdtEndPr/>
                  <w:sdtContent>
                    <w:tc>
                      <w:tcPr>
                        <w:tcW w:w="141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专项储备变动金额"/>
                    <w:tag w:val="_GBC_e7984aca55a84aabad3e422422da01cf"/>
                    <w:id w:val="1580868831"/>
                    <w:lock w:val="sdtLocked"/>
                    <w:showingPlcHdr/>
                  </w:sdtPr>
                  <w:sdtEndPr/>
                  <w:sdtContent>
                    <w:tc>
                      <w:tcPr>
                        <w:tcW w:w="1276"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盈余公积变动金额"/>
                    <w:tag w:val="_GBC_1ada37726e2946538dd9f68eb9692892"/>
                    <w:id w:val="-1032103749"/>
                    <w:lock w:val="sdtLocked"/>
                    <w:showingPlcHdr/>
                  </w:sdtPr>
                  <w:sdtEndPr/>
                  <w:sdtContent>
                    <w:tc>
                      <w:tcPr>
                        <w:tcW w:w="1559"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一般风险准备变动金额"/>
                    <w:tag w:val="_GBC_0c65e21a9e2b47b29dd7b4f4bf6f777f"/>
                    <w:id w:val="1524746402"/>
                    <w:lock w:val="sdtLocked"/>
                    <w:showingPlcHdr/>
                  </w:sdtPr>
                  <w:sdtEndPr/>
                  <w:sdtContent>
                    <w:tc>
                      <w:tcPr>
                        <w:tcW w:w="567"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未分配利润变动金额"/>
                    <w:tag w:val="_GBC_8072d8f8265c4498a3b35916bb192ac5"/>
                    <w:id w:val="1484202884"/>
                    <w:lock w:val="sdtLocked"/>
                    <w:showingPlcHdr/>
                  </w:sdtPr>
                  <w:sdtEndPr/>
                  <w:sdtContent>
                    <w:tc>
                      <w:tcPr>
                        <w:tcW w:w="1559"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少数股东权益变动金额"/>
                    <w:tag w:val="_GBC_4f68fa14c87e4efdb3c757ffa4a86a21"/>
                    <w:id w:val="-724838255"/>
                    <w:lock w:val="sdtLocked"/>
                    <w:showingPlcHdr/>
                  </w:sdtPr>
                  <w:sdtEndPr/>
                  <w:sdtContent>
                    <w:tc>
                      <w:tcPr>
                        <w:tcW w:w="1418"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股东投入的普通股导致股东权益合计变动金额"/>
                    <w:tag w:val="_GBC_f5a8ff08a2e640569889d2b37e30a3c5"/>
                    <w:id w:val="-1583447828"/>
                    <w:lock w:val="sdtLocked"/>
                    <w:showingPlcHdr/>
                  </w:sdtPr>
                  <w:sdtEndPr/>
                  <w:sdtContent>
                    <w:tc>
                      <w:tcPr>
                        <w:tcW w:w="1701" w:type="dxa"/>
                      </w:tcPr>
                      <w:p w:rsidR="00006FEB" w:rsidRDefault="00006FEB" w:rsidP="00392E06">
                        <w:pPr>
                          <w:jc w:val="right"/>
                          <w:rPr>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rPr>
                        <w:sz w:val="18"/>
                        <w:szCs w:val="18"/>
                      </w:rPr>
                    </w:pPr>
                    <w:r>
                      <w:rPr>
                        <w:rFonts w:hint="eastAsia"/>
                        <w:sz w:val="18"/>
                        <w:szCs w:val="18"/>
                      </w:rPr>
                      <w:t>2．其他权益工具持有者投入</w:t>
                    </w:r>
                    <w:r>
                      <w:rPr>
                        <w:rFonts w:hint="eastAsia"/>
                        <w:sz w:val="18"/>
                        <w:szCs w:val="18"/>
                      </w:rPr>
                      <w:lastRenderedPageBreak/>
                      <w:t>资本</w:t>
                    </w:r>
                  </w:p>
                </w:tc>
                <w:sdt>
                  <w:sdtPr>
                    <w:rPr>
                      <w:sz w:val="18"/>
                      <w:szCs w:val="18"/>
                    </w:rPr>
                    <w:alias w:val="其他权益工具持有者投入资本导致股本变动金额"/>
                    <w:tag w:val="_GBC_b1a5eb1cfa38438eb6d14aa9cc5222fd"/>
                    <w:id w:val="692657865"/>
                    <w:lock w:val="sdtLocked"/>
                    <w:showingPlcHdr/>
                  </w:sdtPr>
                  <w:sdtEndPr/>
                  <w:sdtContent>
                    <w:tc>
                      <w:tcPr>
                        <w:tcW w:w="1701"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优先股变动金额"/>
                    <w:tag w:val="_GBC_abe6cf963b4b41e798f150e058331131"/>
                    <w:id w:val="1103383786"/>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永续债变动金额"/>
                    <w:tag w:val="_GBC_75b6e72e4f2145238acc9ea2ac6f734c"/>
                    <w:id w:val="69087999"/>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其他权益工具中的其他变动金额"/>
                    <w:tag w:val="_GBC_0e9df496bfaf4a42a85df89d7fbb5c87"/>
                    <w:id w:val="-1530786456"/>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资本公积变动金额"/>
                    <w:tag w:val="_GBC_3feb46c14e4046b4b8f65b0e91739977"/>
                    <w:id w:val="-1832975766"/>
                    <w:lock w:val="sdtLocked"/>
                    <w:showingPlcHdr/>
                  </w:sdtPr>
                  <w:sdtEndPr/>
                  <w:sdtContent>
                    <w:tc>
                      <w:tcPr>
                        <w:tcW w:w="1701"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库存股变动金额"/>
                    <w:tag w:val="_GBC_069db7cbb5a24b13aed89d29ce5ffca7"/>
                    <w:id w:val="-377391659"/>
                    <w:lock w:val="sdtLocked"/>
                    <w:showingPlcHdr/>
                  </w:sdtPr>
                  <w:sdtEndPr/>
                  <w:sdtContent>
                    <w:tc>
                      <w:tcPr>
                        <w:tcW w:w="426"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其他综合收益变动金额"/>
                    <w:tag w:val="_GBC_ef79bfe76ae74fef852fdaf522215abc"/>
                    <w:id w:val="-252505697"/>
                    <w:lock w:val="sdtLocked"/>
                    <w:showingPlcHdr/>
                  </w:sdtPr>
                  <w:sdtEndPr/>
                  <w:sdtContent>
                    <w:tc>
                      <w:tcPr>
                        <w:tcW w:w="141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专项储备变动金额"/>
                    <w:tag w:val="_GBC_073ffff1e6a547fd95d41e7986688671"/>
                    <w:id w:val="1533846670"/>
                    <w:lock w:val="sdtLocked"/>
                    <w:showingPlcHdr/>
                  </w:sdtPr>
                  <w:sdtEndPr/>
                  <w:sdtContent>
                    <w:tc>
                      <w:tcPr>
                        <w:tcW w:w="1276"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盈余公积变动金额"/>
                    <w:tag w:val="_GBC_0c3360c40a9f4b2096b65d996a0c95ca"/>
                    <w:id w:val="918522715"/>
                    <w:lock w:val="sdtLocked"/>
                    <w:showingPlcHdr/>
                  </w:sdtPr>
                  <w:sdtEndPr/>
                  <w:sdtContent>
                    <w:tc>
                      <w:tcPr>
                        <w:tcW w:w="1559"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一般风险准备变动金额"/>
                    <w:tag w:val="_GBC_f5be6b67989749258183b1cc3d2949b8"/>
                    <w:id w:val="1887362292"/>
                    <w:lock w:val="sdtLocked"/>
                    <w:showingPlcHdr/>
                  </w:sdtPr>
                  <w:sdtEndPr/>
                  <w:sdtContent>
                    <w:tc>
                      <w:tcPr>
                        <w:tcW w:w="567"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未分配利润变动金额"/>
                    <w:tag w:val="_GBC_01bbb7b9789a41178cdc55b39937c3cf"/>
                    <w:id w:val="-297137915"/>
                    <w:lock w:val="sdtLocked"/>
                    <w:showingPlcHdr/>
                  </w:sdtPr>
                  <w:sdtEndPr/>
                  <w:sdtContent>
                    <w:tc>
                      <w:tcPr>
                        <w:tcW w:w="1559"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少数股东权益变动金额"/>
                    <w:tag w:val="_GBC_2665a645a2194307b4cd29cdcd7b5778"/>
                    <w:id w:val="1633757062"/>
                    <w:lock w:val="sdtLocked"/>
                    <w:showingPlcHdr/>
                  </w:sdtPr>
                  <w:sdtEndPr/>
                  <w:sdtContent>
                    <w:tc>
                      <w:tcPr>
                        <w:tcW w:w="1418"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股东权益合计变动金额"/>
                    <w:tag w:val="_GBC_868e58d601614fd1863ce77aad5956ed"/>
                    <w:id w:val="-1589776411"/>
                    <w:lock w:val="sdtLocked"/>
                    <w:showingPlcHdr/>
                  </w:sdtPr>
                  <w:sdtEndPr/>
                  <w:sdtContent>
                    <w:tc>
                      <w:tcPr>
                        <w:tcW w:w="1701" w:type="dxa"/>
                      </w:tcPr>
                      <w:p w:rsidR="00006FEB" w:rsidRDefault="00006FEB" w:rsidP="00392E06">
                        <w:pPr>
                          <w:jc w:val="right"/>
                          <w:rPr>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rPr>
                        <w:sz w:val="18"/>
                        <w:szCs w:val="18"/>
                      </w:rPr>
                    </w:pPr>
                    <w:r>
                      <w:rPr>
                        <w:rFonts w:hint="eastAsia"/>
                        <w:sz w:val="18"/>
                        <w:szCs w:val="18"/>
                      </w:rPr>
                      <w:lastRenderedPageBreak/>
                      <w:t>3</w:t>
                    </w:r>
                    <w:r>
                      <w:rPr>
                        <w:sz w:val="18"/>
                        <w:szCs w:val="18"/>
                      </w:rPr>
                      <w:t>．股份支付计入所有者权益的金额</w:t>
                    </w:r>
                  </w:p>
                </w:tc>
                <w:sdt>
                  <w:sdtPr>
                    <w:rPr>
                      <w:sz w:val="18"/>
                      <w:szCs w:val="18"/>
                    </w:rPr>
                    <w:alias w:val="股份支付计入所有者权益的金额导致实收资本（或股本）净额变动金额"/>
                    <w:tag w:val="_GBC_0d13bc1dd1794b0dbea3b911b9bb8d56"/>
                    <w:id w:val="-1544822933"/>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优先股变动金额"/>
                    <w:tag w:val="_GBC_f6c4361f32904a10ade1796fa678d7af"/>
                    <w:id w:val="1759719631"/>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永续债变动金额"/>
                    <w:tag w:val="_GBC_a0b8948de5ee4d1fac5ad4cf27581069"/>
                    <w:id w:val="-758286705"/>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其他变动金额"/>
                    <w:tag w:val="_GBC_940cf225529a45e4ad2ce47e95589d2a"/>
                    <w:id w:val="-1519536183"/>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资本公积变动金额"/>
                    <w:tag w:val="_GBC_d05289c942ce48619d4716f188123e92"/>
                    <w:id w:val="-28579576"/>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库存股变动金额"/>
                    <w:tag w:val="_GBC_c2b0ab175e7f41baaf05dd536d0df485"/>
                    <w:id w:val="1242673090"/>
                    <w:lock w:val="sdtLocked"/>
                    <w:showingPlcHdr/>
                  </w:sdtPr>
                  <w:sdtEndPr/>
                  <w:sdtContent>
                    <w:tc>
                      <w:tcPr>
                        <w:tcW w:w="42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综合收益变动金额"/>
                    <w:tag w:val="_GBC_62e63f5038924be7b4cb16ca77dbeb55"/>
                    <w:id w:val="374674129"/>
                    <w:lock w:val="sdtLocked"/>
                    <w:showingPlcHdr/>
                  </w:sdtPr>
                  <w:sdtEndPr/>
                  <w:sdtContent>
                    <w:tc>
                      <w:tcPr>
                        <w:tcW w:w="141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专项储备变动金额"/>
                    <w:tag w:val="_GBC_1995ebf5dcdf479f9053d9adc8a06047"/>
                    <w:id w:val="468408238"/>
                    <w:lock w:val="sdtLocked"/>
                    <w:showingPlcHdr/>
                  </w:sdtPr>
                  <w:sdtEndPr/>
                  <w:sdtContent>
                    <w:tc>
                      <w:tcPr>
                        <w:tcW w:w="127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盈余公积变动金额"/>
                    <w:tag w:val="_GBC_91deb7784b4f4833a6d29bf6a24e55b1"/>
                    <w:id w:val="-122536464"/>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一般风险准备变动金额"/>
                    <w:tag w:val="_GBC_9f6515c6f95444588764053f6668ea19"/>
                    <w:id w:val="-2068630604"/>
                    <w:lock w:val="sdtLocked"/>
                    <w:showingPlcHdr/>
                  </w:sdtPr>
                  <w:sdtEndPr/>
                  <w:sdtContent>
                    <w:tc>
                      <w:tcPr>
                        <w:tcW w:w="56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未分配利润变动金额"/>
                    <w:tag w:val="_GBC_d7d13917fb1c4c5a84637de8423fa3f8"/>
                    <w:id w:val="-769862918"/>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少数股东权益变动金额"/>
                    <w:tag w:val="_GBC_b312e0b21b524839bc3c5118410ccb47"/>
                    <w:id w:val="470332075"/>
                    <w:lock w:val="sdtLocked"/>
                    <w:showingPlcHdr/>
                  </w:sdtPr>
                  <w:sdtEndPr/>
                  <w:sdtContent>
                    <w:tc>
                      <w:tcPr>
                        <w:tcW w:w="1418"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股东权益合计变动金额"/>
                    <w:tag w:val="_GBC_e19f055a60fe487786be714c34cbe8a4"/>
                    <w:id w:val="-1219816114"/>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77236ae3f7d34d72ad7593afe7f8e30a"/>
                    <w:id w:val="-1771074040"/>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优先股变动金额"/>
                    <w:tag w:val="_GBC_cfc7e6a154b1408eb7937b2cf069bc97"/>
                    <w:id w:val="709232683"/>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永续债变动金额"/>
                    <w:tag w:val="_GBC_69dc281fa7854fabbd7b3af263704fa4"/>
                    <w:id w:val="-1714411403"/>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其他变动金额"/>
                    <w:tag w:val="_GBC_c71b816e4dea4c9c94c93e34faaed24d"/>
                    <w:id w:val="1338738358"/>
                    <w:lock w:val="sdtLocked"/>
                    <w:showingPlcHdr/>
                  </w:sdtPr>
                  <w:sdtEndPr/>
                  <w:sdtContent>
                    <w:tc>
                      <w:tcPr>
                        <w:tcW w:w="425"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资本公积变动金额"/>
                    <w:tag w:val="_GBC_a56bf5e426f64c3c8df4b3dc2ff2e39a"/>
                    <w:id w:val="1635901749"/>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库存股变动金额"/>
                    <w:tag w:val="_GBC_a28a784fe5e041e4aa15f1cd0233e21f"/>
                    <w:id w:val="551897260"/>
                    <w:lock w:val="sdtLocked"/>
                    <w:showingPlcHdr/>
                  </w:sdtPr>
                  <w:sdtEndPr/>
                  <w:sdtContent>
                    <w:tc>
                      <w:tcPr>
                        <w:tcW w:w="42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综合收益变动金额"/>
                    <w:tag w:val="_GBC_0dae0dc02a894eeab53571f5d403eee3"/>
                    <w:id w:val="1417738618"/>
                    <w:lock w:val="sdtLocked"/>
                    <w:showingPlcHdr/>
                  </w:sdtPr>
                  <w:sdtEndPr/>
                  <w:sdtContent>
                    <w:tc>
                      <w:tcPr>
                        <w:tcW w:w="141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专项储备变动金额"/>
                    <w:tag w:val="_GBC_5c98fd55c5cd43b4bcd919ff7cb58dec"/>
                    <w:id w:val="855927864"/>
                    <w:lock w:val="sdtLocked"/>
                    <w:showingPlcHdr/>
                  </w:sdtPr>
                  <w:sdtEndPr/>
                  <w:sdtContent>
                    <w:tc>
                      <w:tcPr>
                        <w:tcW w:w="127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盈余公积变动金额"/>
                    <w:tag w:val="_GBC_83fa8b1383724af9a770f9add47d75ad"/>
                    <w:id w:val="-184134132"/>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一般风险准备变动金额"/>
                    <w:tag w:val="_GBC_6cdb6306b9de418c8103396395b0fd70"/>
                    <w:id w:val="1615871611"/>
                    <w:lock w:val="sdtLocked"/>
                    <w:showingPlcHdr/>
                  </w:sdtPr>
                  <w:sdtEndPr/>
                  <w:sdtContent>
                    <w:tc>
                      <w:tcPr>
                        <w:tcW w:w="56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未分配利润变动金额"/>
                    <w:tag w:val="_GBC_35bf9b4c51a24999b9541842a1e7fb47"/>
                    <w:id w:val="1368487790"/>
                    <w:lock w:val="sdtLocked"/>
                    <w:showingPlcHdr/>
                  </w:sdtPr>
                  <w:sdtEndPr/>
                  <w:sdtContent>
                    <w:tc>
                      <w:tcPr>
                        <w:tcW w:w="1559" w:type="dxa"/>
                      </w:tcPr>
                      <w:p w:rsidR="00006FEB" w:rsidRDefault="00006FEB" w:rsidP="00392E06">
                        <w:pPr>
                          <w:jc w:val="right"/>
                          <w:rPr>
                            <w:sz w:val="18"/>
                            <w:szCs w:val="18"/>
                          </w:rPr>
                        </w:pPr>
                      </w:p>
                    </w:tc>
                  </w:sdtContent>
                </w:sdt>
                <w:sdt>
                  <w:sdtPr>
                    <w:rPr>
                      <w:sz w:val="18"/>
                      <w:szCs w:val="18"/>
                    </w:rPr>
                    <w:alias w:val="其他所有者投入和减少资本导致少数股东权益变动金额"/>
                    <w:tag w:val="_GBC_f6975349d6064c8cb8f0e9ad493edb19"/>
                    <w:id w:val="576868751"/>
                    <w:lock w:val="sdtLocked"/>
                    <w:showingPlcHdr/>
                  </w:sdtPr>
                  <w:sdtEndPr/>
                  <w:sdtContent>
                    <w:tc>
                      <w:tcPr>
                        <w:tcW w:w="1418" w:type="dxa"/>
                      </w:tcPr>
                      <w:p w:rsidR="00006FEB" w:rsidRDefault="00006FEB" w:rsidP="00392E06">
                        <w:pPr>
                          <w:jc w:val="right"/>
                          <w:rPr>
                            <w:sz w:val="18"/>
                            <w:szCs w:val="18"/>
                          </w:rPr>
                        </w:pPr>
                      </w:p>
                    </w:tc>
                  </w:sdtContent>
                </w:sdt>
                <w:sdt>
                  <w:sdtPr>
                    <w:rPr>
                      <w:sz w:val="18"/>
                      <w:szCs w:val="18"/>
                    </w:rPr>
                    <w:alias w:val="其他所有者投入和减少资本导致股东权益合计变动金额"/>
                    <w:tag w:val="_GBC_77a2f11e0e334f3a8413109bca6b93c4"/>
                    <w:id w:val="985198862"/>
                    <w:lock w:val="sdtLocked"/>
                    <w:showingPlcHdr/>
                  </w:sdtPr>
                  <w:sdtEndPr/>
                  <w:sdtContent>
                    <w:tc>
                      <w:tcPr>
                        <w:tcW w:w="1701" w:type="dxa"/>
                      </w:tcPr>
                      <w:p w:rsidR="00006FEB" w:rsidRDefault="00006FEB" w:rsidP="00392E06">
                        <w:pPr>
                          <w:jc w:val="right"/>
                          <w:rPr>
                            <w:sz w:val="18"/>
                            <w:szCs w:val="18"/>
                          </w:rPr>
                        </w:pPr>
                      </w:p>
                    </w:tc>
                  </w:sdtContent>
                </w:sdt>
              </w:tr>
              <w:tr w:rsidR="007F3983" w:rsidTr="007F3983">
                <w:tc>
                  <w:tcPr>
                    <w:tcW w:w="1419" w:type="dxa"/>
                  </w:tcPr>
                  <w:p w:rsidR="00006FEB" w:rsidRDefault="00006FEB" w:rsidP="00392E06">
                    <w:pPr>
                      <w:rPr>
                        <w:sz w:val="18"/>
                        <w:szCs w:val="18"/>
                      </w:rPr>
                    </w:pPr>
                    <w:r>
                      <w:rPr>
                        <w:sz w:val="18"/>
                        <w:szCs w:val="18"/>
                      </w:rPr>
                      <w:t>（</w:t>
                    </w:r>
                    <w:r>
                      <w:rPr>
                        <w:rFonts w:hint="eastAsia"/>
                        <w:sz w:val="18"/>
                        <w:szCs w:val="18"/>
                      </w:rPr>
                      <w:t>三</w:t>
                    </w:r>
                    <w:r>
                      <w:rPr>
                        <w:sz w:val="18"/>
                        <w:szCs w:val="18"/>
                      </w:rPr>
                      <w:t>）利润分配</w:t>
                    </w:r>
                  </w:p>
                </w:tc>
                <w:sdt>
                  <w:sdtPr>
                    <w:rPr>
                      <w:sz w:val="18"/>
                      <w:szCs w:val="18"/>
                    </w:rPr>
                    <w:alias w:val="利润分配导致实收资本（或股本）净额变动金额"/>
                    <w:tag w:val="_GBC_4515f8c0a02342a0aca3c7b0a872f0ef"/>
                    <w:id w:val="67780301"/>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优先股变动金额"/>
                    <w:tag w:val="_GBC_956859598b774427a71069bf915aa0af"/>
                    <w:id w:val="-1583517673"/>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永续债变动金额"/>
                    <w:tag w:val="_GBC_d7713cfd89f64315be3201164767bf11"/>
                    <w:id w:val="2128894148"/>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其他变动金额"/>
                    <w:tag w:val="_GBC_72d1b237cf074966810021ff3fbb8d42"/>
                    <w:id w:val="-1656760644"/>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资本公积变动金额"/>
                    <w:tag w:val="_GBC_008b092d0d684a408f45effcaea96ca5"/>
                    <w:id w:val="1634749237"/>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库存股变动金额"/>
                    <w:tag w:val="_GBC_ce23bca0342840f9bf622cfe4948a129"/>
                    <w:id w:val="-1798673678"/>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综合收益变动金额"/>
                    <w:tag w:val="_GBC_e01df85347834a428343dfb684e1c4c7"/>
                    <w:id w:val="650102071"/>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专项储备变动金额"/>
                    <w:tag w:val="_GBC_acb34edb816546b8af18f57854b81e27"/>
                    <w:id w:val="919056343"/>
                    <w:lock w:val="sdtLocked"/>
                    <w:showingPlcHdr/>
                  </w:sdtPr>
                  <w:sdtEndPr/>
                  <w:sdtContent>
                    <w:tc>
                      <w:tcPr>
                        <w:tcW w:w="127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盈余公积变动金额"/>
                    <w:tag w:val="_GBC_4e4cd410b78241f4b33254e9ea8f8b1c"/>
                    <w:id w:val="945889879"/>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一般风险准备变动金额"/>
                    <w:tag w:val="_GBC_f79b60fbbcac4ccf9c170ccaf33af09e"/>
                    <w:id w:val="-1057927321"/>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未分配利润变动金额"/>
                    <w:tag w:val="_GBC_5fd16629d42c4cea99eac50d26b2c4e7"/>
                    <w:id w:val="1736502144"/>
                    <w:lock w:val="sdtLocked"/>
                  </w:sdtPr>
                  <w:sdtEndPr/>
                  <w:sdtContent>
                    <w:tc>
                      <w:tcPr>
                        <w:tcW w:w="1559" w:type="dxa"/>
                        <w:vAlign w:val="center"/>
                      </w:tcPr>
                      <w:p w:rsidR="00006FEB" w:rsidRDefault="00006FEB" w:rsidP="007F3983">
                        <w:pPr>
                          <w:jc w:val="right"/>
                          <w:rPr>
                            <w:sz w:val="18"/>
                            <w:szCs w:val="18"/>
                          </w:rPr>
                        </w:pPr>
                        <w:r>
                          <w:rPr>
                            <w:sz w:val="18"/>
                            <w:szCs w:val="18"/>
                          </w:rPr>
                          <w:t>-92,111,499.97</w:t>
                        </w:r>
                      </w:p>
                    </w:tc>
                  </w:sdtContent>
                </w:sdt>
                <w:sdt>
                  <w:sdtPr>
                    <w:rPr>
                      <w:sz w:val="18"/>
                      <w:szCs w:val="18"/>
                    </w:rPr>
                    <w:alias w:val="利润分配导致少数股东权益变动金额"/>
                    <w:tag w:val="_GBC_c077661fa975459681fcd2aea86ed54a"/>
                    <w:id w:val="-351491572"/>
                    <w:lock w:val="sdtLocked"/>
                  </w:sdtPr>
                  <w:sdtEndPr/>
                  <w:sdtContent>
                    <w:tc>
                      <w:tcPr>
                        <w:tcW w:w="1418" w:type="dxa"/>
                        <w:vAlign w:val="center"/>
                      </w:tcPr>
                      <w:p w:rsidR="00006FEB" w:rsidRDefault="00006FEB" w:rsidP="007F3983">
                        <w:pPr>
                          <w:jc w:val="right"/>
                          <w:rPr>
                            <w:sz w:val="18"/>
                            <w:szCs w:val="18"/>
                          </w:rPr>
                        </w:pPr>
                      </w:p>
                    </w:tc>
                  </w:sdtContent>
                </w:sdt>
                <w:sdt>
                  <w:sdtPr>
                    <w:rPr>
                      <w:sz w:val="18"/>
                      <w:szCs w:val="18"/>
                    </w:rPr>
                    <w:alias w:val="利润分配导致股东权益合计变动金额"/>
                    <w:tag w:val="_GBC_f08e4d3326054b17bd41e89b661062da"/>
                    <w:id w:val="36718607"/>
                    <w:lock w:val="sdtLocked"/>
                  </w:sdtPr>
                  <w:sdtEndPr/>
                  <w:sdtContent>
                    <w:tc>
                      <w:tcPr>
                        <w:tcW w:w="1701" w:type="dxa"/>
                        <w:vAlign w:val="center"/>
                      </w:tcPr>
                      <w:p w:rsidR="00006FEB" w:rsidRDefault="00006FEB" w:rsidP="007F3983">
                        <w:pPr>
                          <w:jc w:val="right"/>
                          <w:rPr>
                            <w:sz w:val="18"/>
                            <w:szCs w:val="18"/>
                          </w:rPr>
                        </w:pPr>
                        <w:r>
                          <w:rPr>
                            <w:sz w:val="18"/>
                            <w:szCs w:val="18"/>
                          </w:rPr>
                          <w:t>-92,111,499.97</w:t>
                        </w:r>
                      </w:p>
                    </w:tc>
                  </w:sdtContent>
                </w:sdt>
              </w:tr>
              <w:tr w:rsidR="007F3983" w:rsidTr="007F3983">
                <w:tc>
                  <w:tcPr>
                    <w:tcW w:w="1419" w:type="dxa"/>
                  </w:tcPr>
                  <w:p w:rsidR="00006FEB" w:rsidRDefault="00006FEB" w:rsidP="00392E06">
                    <w:pPr>
                      <w:rPr>
                        <w:sz w:val="18"/>
                        <w:szCs w:val="18"/>
                      </w:rPr>
                    </w:pPr>
                    <w:r>
                      <w:rPr>
                        <w:sz w:val="18"/>
                        <w:szCs w:val="18"/>
                      </w:rPr>
                      <w:t>1．提取盈余公积</w:t>
                    </w:r>
                  </w:p>
                </w:tc>
                <w:sdt>
                  <w:sdtPr>
                    <w:rPr>
                      <w:sz w:val="18"/>
                      <w:szCs w:val="18"/>
                    </w:rPr>
                    <w:alias w:val="提取盈余公积导致实收资本（或股本）净额变动金额"/>
                    <w:tag w:val="_GBC_1a1e2da95b0342bdb3333ac8cc0ba69e"/>
                    <w:id w:val="-1449160420"/>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优先股变动金额"/>
                    <w:tag w:val="_GBC_2c0185a081f54904a024172b245772c2"/>
                    <w:id w:val="967790910"/>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永续债变动金额"/>
                    <w:tag w:val="_GBC_647242c770024c87b5d8f8d119855930"/>
                    <w:id w:val="475731983"/>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其他变动金额"/>
                    <w:tag w:val="_GBC_5db6d7e499b5427cb358ef82666e6301"/>
                    <w:id w:val="1274832961"/>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资本公积变动金额"/>
                    <w:tag w:val="_GBC_4361e69f7e244529a8e3c5a23b0a59aa"/>
                    <w:id w:val="-595793696"/>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库存股变动金额"/>
                    <w:tag w:val="_GBC_5bbbe8175f2d4cb5a5a89823aa0f34f4"/>
                    <w:id w:val="976417212"/>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综合收益变动金额"/>
                    <w:tag w:val="_GBC_6a90bbb46a1f48bdae1ad10546519b30"/>
                    <w:id w:val="870727407"/>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专项储备变动金额"/>
                    <w:tag w:val="_GBC_41a0ef917d2d422a892e0489c1da7d25"/>
                    <w:id w:val="-1313175521"/>
                    <w:lock w:val="sdtLocked"/>
                    <w:showingPlcHdr/>
                  </w:sdtPr>
                  <w:sdtEndPr/>
                  <w:sdtContent>
                    <w:tc>
                      <w:tcPr>
                        <w:tcW w:w="127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盈余公积变动金额"/>
                    <w:tag w:val="_GBC_ece75f8bc93f48ba9c832a962ce566dd"/>
                    <w:id w:val="1573545923"/>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一般风险准备变动金额"/>
                    <w:tag w:val="_GBC_4fc10bd7aa624277955de931ca5cf466"/>
                    <w:id w:val="-297303152"/>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未分配利润变动金额"/>
                    <w:tag w:val="_GBC_9f4c0eb53a68448aa9854c664a036d51"/>
                    <w:id w:val="-1940141461"/>
                    <w:lock w:val="sdtLocked"/>
                  </w:sdtPr>
                  <w:sdtEndPr/>
                  <w:sdtContent>
                    <w:tc>
                      <w:tcPr>
                        <w:tcW w:w="1559" w:type="dxa"/>
                        <w:vAlign w:val="center"/>
                      </w:tcPr>
                      <w:p w:rsidR="00006FEB" w:rsidRDefault="00006FEB" w:rsidP="007F3983">
                        <w:pPr>
                          <w:jc w:val="right"/>
                          <w:rPr>
                            <w:sz w:val="18"/>
                            <w:szCs w:val="18"/>
                          </w:rPr>
                        </w:pPr>
                      </w:p>
                    </w:tc>
                  </w:sdtContent>
                </w:sdt>
                <w:sdt>
                  <w:sdtPr>
                    <w:rPr>
                      <w:sz w:val="18"/>
                      <w:szCs w:val="18"/>
                    </w:rPr>
                    <w:alias w:val="提取盈余公积导致少数股东权益变动金额"/>
                    <w:tag w:val="_GBC_e2a15bc69f304864b4aa8c783a8bb158"/>
                    <w:id w:val="-691538950"/>
                    <w:lock w:val="sdtLocked"/>
                  </w:sdtPr>
                  <w:sdtEndPr/>
                  <w:sdtContent>
                    <w:tc>
                      <w:tcPr>
                        <w:tcW w:w="1418" w:type="dxa"/>
                        <w:vAlign w:val="center"/>
                      </w:tcPr>
                      <w:p w:rsidR="00006FEB" w:rsidRDefault="00006FEB" w:rsidP="007F3983">
                        <w:pPr>
                          <w:jc w:val="right"/>
                          <w:rPr>
                            <w:sz w:val="18"/>
                            <w:szCs w:val="18"/>
                          </w:rPr>
                        </w:pPr>
                      </w:p>
                    </w:tc>
                  </w:sdtContent>
                </w:sdt>
                <w:sdt>
                  <w:sdtPr>
                    <w:rPr>
                      <w:sz w:val="18"/>
                      <w:szCs w:val="18"/>
                    </w:rPr>
                    <w:alias w:val="提取盈余公积导致股东权益合计变动金额"/>
                    <w:tag w:val="_GBC_2bba713f5edb4ac48d1d71dbcbfdc087"/>
                    <w:id w:val="965632218"/>
                    <w:lock w:val="sdtLocked"/>
                  </w:sdtPr>
                  <w:sdtEndPr/>
                  <w:sdtContent>
                    <w:tc>
                      <w:tcPr>
                        <w:tcW w:w="1701" w:type="dxa"/>
                        <w:vAlign w:val="center"/>
                      </w:tcPr>
                      <w:p w:rsidR="00006FEB" w:rsidRDefault="00006FEB" w:rsidP="007F3983">
                        <w:pPr>
                          <w:jc w:val="right"/>
                          <w:rPr>
                            <w:sz w:val="18"/>
                            <w:szCs w:val="18"/>
                          </w:rPr>
                        </w:pPr>
                      </w:p>
                    </w:tc>
                  </w:sdtContent>
                </w:sdt>
              </w:tr>
              <w:tr w:rsidR="007F3983" w:rsidTr="007F3983">
                <w:tc>
                  <w:tcPr>
                    <w:tcW w:w="1419" w:type="dxa"/>
                  </w:tcPr>
                  <w:p w:rsidR="00006FEB" w:rsidRDefault="00006FEB" w:rsidP="00392E06">
                    <w:pPr>
                      <w:rPr>
                        <w:sz w:val="18"/>
                        <w:szCs w:val="18"/>
                      </w:rPr>
                    </w:pPr>
                    <w:r>
                      <w:rPr>
                        <w:sz w:val="18"/>
                        <w:szCs w:val="18"/>
                      </w:rPr>
                      <w:t>2．提取一般风险准备</w:t>
                    </w:r>
                  </w:p>
                </w:tc>
                <w:sdt>
                  <w:sdtPr>
                    <w:rPr>
                      <w:sz w:val="18"/>
                      <w:szCs w:val="18"/>
                    </w:rPr>
                    <w:alias w:val="提取一般风险准备导致实收资本（或股本）净额变动金额"/>
                    <w:tag w:val="_GBC_91c03099aae34863b1ebd047b2e58b29"/>
                    <w:id w:val="-693685639"/>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优先股变动金额"/>
                    <w:tag w:val="_GBC_f78a504851994eb0b92a9ef8d6538a41"/>
                    <w:id w:val="-1499568448"/>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永续债变动金额"/>
                    <w:tag w:val="_GBC_c9e292d79e7b444c8fd6726aff30e22d"/>
                    <w:id w:val="641390817"/>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其他变动金额"/>
                    <w:tag w:val="_GBC_d4b0a5fde3b741e9b15ea49be1b98d08"/>
                    <w:id w:val="-1949768397"/>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资本公积变动金额"/>
                    <w:tag w:val="_GBC_b48d36341c104938956909532e0f9b43"/>
                    <w:id w:val="1250155034"/>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库存股变动金额"/>
                    <w:tag w:val="_GBC_9c0d7922c561419db193ddee1fb28873"/>
                    <w:id w:val="-2064089019"/>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综合收益变动金额"/>
                    <w:tag w:val="_GBC_ccefba20cad44b109650f24edfc0d3a1"/>
                    <w:id w:val="910346797"/>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专项储备变动金额"/>
                    <w:tag w:val="_GBC_9ecdf9d9702c49bfa0b66e119d2b1930"/>
                    <w:id w:val="-1932884167"/>
                    <w:lock w:val="sdtLocked"/>
                    <w:showingPlcHdr/>
                  </w:sdtPr>
                  <w:sdtEndPr/>
                  <w:sdtContent>
                    <w:tc>
                      <w:tcPr>
                        <w:tcW w:w="127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盈余公积变动金额"/>
                    <w:tag w:val="_GBC_b227bd24600a4f35a1789a27938f6405"/>
                    <w:id w:val="-227541053"/>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一般风险准备变动金额"/>
                    <w:tag w:val="_GBC_46d32b0e7d2a4e9397603b5bedc560e2"/>
                    <w:id w:val="1314221231"/>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未分配利润变动金额"/>
                    <w:tag w:val="_GBC_45c8ea53b192406e895e15ff579136be"/>
                    <w:id w:val="-943450969"/>
                    <w:lock w:val="sdtLocked"/>
                  </w:sdtPr>
                  <w:sdtEndPr/>
                  <w:sdtContent>
                    <w:tc>
                      <w:tcPr>
                        <w:tcW w:w="1559" w:type="dxa"/>
                        <w:vAlign w:val="center"/>
                      </w:tcPr>
                      <w:p w:rsidR="00006FEB" w:rsidRDefault="00006FEB" w:rsidP="007F3983">
                        <w:pPr>
                          <w:jc w:val="right"/>
                          <w:rPr>
                            <w:sz w:val="18"/>
                            <w:szCs w:val="18"/>
                          </w:rPr>
                        </w:pPr>
                      </w:p>
                    </w:tc>
                  </w:sdtContent>
                </w:sdt>
                <w:sdt>
                  <w:sdtPr>
                    <w:rPr>
                      <w:sz w:val="18"/>
                      <w:szCs w:val="18"/>
                    </w:rPr>
                    <w:alias w:val="提取一般风险准备导致少数股东权益变动金额"/>
                    <w:tag w:val="_GBC_e361fff0e6ce465c813143945dda2dd3"/>
                    <w:id w:val="-1820343120"/>
                    <w:lock w:val="sdtLocked"/>
                  </w:sdtPr>
                  <w:sdtEndPr/>
                  <w:sdtContent>
                    <w:tc>
                      <w:tcPr>
                        <w:tcW w:w="1418" w:type="dxa"/>
                        <w:vAlign w:val="center"/>
                      </w:tcPr>
                      <w:p w:rsidR="00006FEB" w:rsidRDefault="00006FEB" w:rsidP="007F3983">
                        <w:pPr>
                          <w:jc w:val="right"/>
                          <w:rPr>
                            <w:sz w:val="18"/>
                            <w:szCs w:val="18"/>
                          </w:rPr>
                        </w:pPr>
                      </w:p>
                    </w:tc>
                  </w:sdtContent>
                </w:sdt>
                <w:sdt>
                  <w:sdtPr>
                    <w:rPr>
                      <w:sz w:val="18"/>
                      <w:szCs w:val="18"/>
                    </w:rPr>
                    <w:alias w:val="提取一般风险准备导致股东权益合计变动金额"/>
                    <w:tag w:val="_GBC_cf1b373588044caeacfcbe871e1e2eb9"/>
                    <w:id w:val="-172190677"/>
                    <w:lock w:val="sdtLocked"/>
                  </w:sdtPr>
                  <w:sdtEndPr/>
                  <w:sdtContent>
                    <w:tc>
                      <w:tcPr>
                        <w:tcW w:w="1701" w:type="dxa"/>
                        <w:vAlign w:val="center"/>
                      </w:tcPr>
                      <w:p w:rsidR="00006FEB" w:rsidRDefault="00006FEB" w:rsidP="007F3983">
                        <w:pPr>
                          <w:jc w:val="right"/>
                          <w:rPr>
                            <w:sz w:val="18"/>
                            <w:szCs w:val="18"/>
                          </w:rPr>
                        </w:pPr>
                      </w:p>
                    </w:tc>
                  </w:sdtContent>
                </w:sdt>
              </w:tr>
              <w:tr w:rsidR="007F3983" w:rsidTr="007F3983">
                <w:tc>
                  <w:tcPr>
                    <w:tcW w:w="1419" w:type="dxa"/>
                  </w:tcPr>
                  <w:p w:rsidR="00006FEB" w:rsidRDefault="00006FEB" w:rsidP="00392E06">
                    <w:pPr>
                      <w:rPr>
                        <w:sz w:val="18"/>
                        <w:szCs w:val="18"/>
                      </w:rPr>
                    </w:pPr>
                    <w:r>
                      <w:rPr>
                        <w:sz w:val="18"/>
                        <w:szCs w:val="18"/>
                      </w:rPr>
                      <w:t>3．对所有者（或股东）的分配</w:t>
                    </w:r>
                  </w:p>
                </w:tc>
                <w:sdt>
                  <w:sdtPr>
                    <w:rPr>
                      <w:sz w:val="18"/>
                      <w:szCs w:val="18"/>
                    </w:rPr>
                    <w:alias w:val="对所有者（或股东）的分配导致实收资本（或股本）净额变动金额"/>
                    <w:tag w:val="_GBC_32020ac097514f7a8963ba3b4645b826"/>
                    <w:id w:val="-1652438270"/>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优先股变动金额"/>
                    <w:tag w:val="_GBC_54258a9187c54ee38b628d95c4b057aa"/>
                    <w:id w:val="1854141111"/>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永续债变动金额"/>
                    <w:tag w:val="_GBC_ab01c78c9825407eb678542237da77bf"/>
                    <w:id w:val="-713968456"/>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其他变动金额"/>
                    <w:tag w:val="_GBC_92672d547dd74777897845683645a1a3"/>
                    <w:id w:val="1633517747"/>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资本公积变动金额"/>
                    <w:tag w:val="_GBC_34381df683e546dd9b9491227d559f95"/>
                    <w:id w:val="-1670473231"/>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库存股变动金额"/>
                    <w:tag w:val="_GBC_e8da057308084b45b62dbbfd52c54f17"/>
                    <w:id w:val="19444196"/>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综合收益变动金额"/>
                    <w:tag w:val="_GBC_9bf019e64a7c4807a0607fb052654303"/>
                    <w:id w:val="-504439916"/>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专项储备变动金额"/>
                    <w:tag w:val="_GBC_4f402f03ab9742ba9cfa28d9a7729193"/>
                    <w:id w:val="632748085"/>
                    <w:lock w:val="sdtLocked"/>
                    <w:showingPlcHdr/>
                  </w:sdtPr>
                  <w:sdtEndPr/>
                  <w:sdtContent>
                    <w:tc>
                      <w:tcPr>
                        <w:tcW w:w="127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盈余公积变动金额"/>
                    <w:tag w:val="_GBC_1bb1990740b941f4bc9d8c20569426ce"/>
                    <w:id w:val="2142068028"/>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一般风险准备变动金额"/>
                    <w:tag w:val="_GBC_b161e8312f574672ab463645755af800"/>
                    <w:id w:val="391545561"/>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未分配利润变动金额"/>
                    <w:tag w:val="_GBC_b80b0614977743bd8b26b02da9b526b8"/>
                    <w:id w:val="642474821"/>
                    <w:lock w:val="sdtLocked"/>
                  </w:sdtPr>
                  <w:sdtEndPr/>
                  <w:sdtContent>
                    <w:tc>
                      <w:tcPr>
                        <w:tcW w:w="1559" w:type="dxa"/>
                        <w:vAlign w:val="center"/>
                      </w:tcPr>
                      <w:p w:rsidR="00006FEB" w:rsidRDefault="00006FEB" w:rsidP="007F3983">
                        <w:pPr>
                          <w:jc w:val="right"/>
                          <w:rPr>
                            <w:sz w:val="18"/>
                            <w:szCs w:val="18"/>
                          </w:rPr>
                        </w:pPr>
                        <w:r>
                          <w:rPr>
                            <w:sz w:val="18"/>
                            <w:szCs w:val="18"/>
                          </w:rPr>
                          <w:t>-92,111,499.97</w:t>
                        </w:r>
                      </w:p>
                    </w:tc>
                  </w:sdtContent>
                </w:sdt>
                <w:sdt>
                  <w:sdtPr>
                    <w:rPr>
                      <w:sz w:val="18"/>
                      <w:szCs w:val="18"/>
                    </w:rPr>
                    <w:alias w:val="对所有者（或股东）的分配导致少数股东权益变动金额"/>
                    <w:tag w:val="_GBC_a675a5bb5e9d4d10abc61dfdd7c4c010"/>
                    <w:id w:val="-1580284498"/>
                    <w:lock w:val="sdtLocked"/>
                  </w:sdtPr>
                  <w:sdtEndPr/>
                  <w:sdtContent>
                    <w:tc>
                      <w:tcPr>
                        <w:tcW w:w="1418" w:type="dxa"/>
                        <w:vAlign w:val="center"/>
                      </w:tcPr>
                      <w:p w:rsidR="00006FEB" w:rsidRDefault="00006FEB" w:rsidP="007F3983">
                        <w:pPr>
                          <w:jc w:val="right"/>
                          <w:rPr>
                            <w:sz w:val="18"/>
                            <w:szCs w:val="18"/>
                          </w:rPr>
                        </w:pPr>
                      </w:p>
                    </w:tc>
                  </w:sdtContent>
                </w:sdt>
                <w:sdt>
                  <w:sdtPr>
                    <w:rPr>
                      <w:sz w:val="18"/>
                      <w:szCs w:val="18"/>
                    </w:rPr>
                    <w:alias w:val="对所有者（或股东）的分配导致股东权益合计变动金额"/>
                    <w:tag w:val="_GBC_3f65ad1c22e4411c959fc9537055eaab"/>
                    <w:id w:val="24993529"/>
                    <w:lock w:val="sdtLocked"/>
                  </w:sdtPr>
                  <w:sdtEndPr/>
                  <w:sdtContent>
                    <w:tc>
                      <w:tcPr>
                        <w:tcW w:w="1701" w:type="dxa"/>
                        <w:vAlign w:val="center"/>
                      </w:tcPr>
                      <w:p w:rsidR="00006FEB" w:rsidRDefault="00006FEB" w:rsidP="007F3983">
                        <w:pPr>
                          <w:jc w:val="right"/>
                          <w:rPr>
                            <w:sz w:val="18"/>
                            <w:szCs w:val="18"/>
                          </w:rPr>
                        </w:pPr>
                        <w:r>
                          <w:rPr>
                            <w:sz w:val="18"/>
                            <w:szCs w:val="18"/>
                          </w:rPr>
                          <w:t>-92,111,499.97</w:t>
                        </w:r>
                      </w:p>
                    </w:tc>
                  </w:sdtContent>
                </w:sdt>
              </w:tr>
              <w:tr w:rsidR="007F3983" w:rsidTr="007F3983">
                <w:tc>
                  <w:tcPr>
                    <w:tcW w:w="1419" w:type="dxa"/>
                  </w:tcPr>
                  <w:p w:rsidR="00006FEB" w:rsidRDefault="00006FEB" w:rsidP="00392E06">
                    <w:pPr>
                      <w:rPr>
                        <w:sz w:val="18"/>
                        <w:szCs w:val="18"/>
                      </w:rPr>
                    </w:pPr>
                    <w:r>
                      <w:rPr>
                        <w:sz w:val="18"/>
                        <w:szCs w:val="18"/>
                      </w:rPr>
                      <w:t>4．其他</w:t>
                    </w:r>
                  </w:p>
                </w:tc>
                <w:sdt>
                  <w:sdtPr>
                    <w:rPr>
                      <w:sz w:val="18"/>
                      <w:szCs w:val="18"/>
                    </w:rPr>
                    <w:alias w:val="其他利润分配导致实收资本（或股本）净额变动金额"/>
                    <w:tag w:val="_GBC_0312d32d39d54347a05a91a946b5ff54"/>
                    <w:id w:val="-609657832"/>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优先股变动金额"/>
                    <w:tag w:val="_GBC_978700df9b08479793b7c0e1ff711ba5"/>
                    <w:id w:val="1291096120"/>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永续债变动金额"/>
                    <w:tag w:val="_GBC_be9dd499194847c2a318bb829aac88f8"/>
                    <w:id w:val="352381743"/>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其他变动金额"/>
                    <w:tag w:val="_GBC_794a323657624054b83c3482f28b670e"/>
                    <w:id w:val="-430514175"/>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资本公积变动金额"/>
                    <w:tag w:val="_GBC_304a3d6077a94dcfaaf9456f0dd4b1ce"/>
                    <w:id w:val="-441145888"/>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库存股变动金额"/>
                    <w:tag w:val="_GBC_491c2ecbf6914094b39f76602649eb44"/>
                    <w:id w:val="-703092183"/>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综合收益变动金额"/>
                    <w:tag w:val="_GBC_8ecd05736627439487939cbdd49cb1f1"/>
                    <w:id w:val="1393316707"/>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专项储备变动金额"/>
                    <w:tag w:val="_GBC_8395fed1694b4b42b12e0fc63cd105b6"/>
                    <w:id w:val="1656182876"/>
                    <w:lock w:val="sdtLocked"/>
                    <w:showingPlcHdr/>
                  </w:sdtPr>
                  <w:sdtEndPr/>
                  <w:sdtContent>
                    <w:tc>
                      <w:tcPr>
                        <w:tcW w:w="127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盈余公积变动金额"/>
                    <w:tag w:val="_GBC_325ff26a3a754e9d896fe3bdb7714a6e"/>
                    <w:id w:val="684796693"/>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一般风险准备变动金额"/>
                    <w:tag w:val="_GBC_9e12bdcaa28f4dd7be3c5166b6dc8dc0"/>
                    <w:id w:val="23371781"/>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未分配利润变动金额"/>
                    <w:tag w:val="_GBC_fa8ef7e9046c4aabb5e6a1a48dcef15c"/>
                    <w:id w:val="790717173"/>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少数股东权益变动金额"/>
                    <w:tag w:val="_GBC_1eade97753574eff93ed64831dd71f4a"/>
                    <w:id w:val="-1740083284"/>
                    <w:lock w:val="sdtLocked"/>
                    <w:showingPlcHdr/>
                  </w:sdtPr>
                  <w:sdtEndPr/>
                  <w:sdtContent>
                    <w:tc>
                      <w:tcPr>
                        <w:tcW w:w="1418"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股东权益合计变动金额"/>
                    <w:tag w:val="_GBC_5d0f1c8be61f409cbad0a7ae26baae03"/>
                    <w:id w:val="-2135245373"/>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2b0ffe66cc714ea89055bc1104efd56a"/>
                    <w:id w:val="1464084392"/>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优先股变动金额"/>
                    <w:tag w:val="_GBC_4d7e3c201d6a41a3b8eb19a7c160b53e"/>
                    <w:id w:val="-1805689113"/>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永续债变动金额"/>
                    <w:tag w:val="_GBC_dbc3303ee9ce4d1b9276cdd1b56f3fe8"/>
                    <w:id w:val="2050873164"/>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其他变动金额"/>
                    <w:tag w:val="_GBC_2cab6a74577844ffa81888c227201d9a"/>
                    <w:id w:val="-140580777"/>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资本公积变动金额"/>
                    <w:tag w:val="_GBC_8531069f916942859721d2903ce54190"/>
                    <w:id w:val="-1177813871"/>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库存股变动金额"/>
                    <w:tag w:val="_GBC_d84a4243b71443ceb6ec3b8b08ee452a"/>
                    <w:id w:val="-1353799408"/>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综合收益变动金额"/>
                    <w:tag w:val="_GBC_134b0598c9ab42aba55185cdf9e78b50"/>
                    <w:id w:val="712697748"/>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专项储备变动金额"/>
                    <w:tag w:val="_GBC_8e5ba80992e441bb8c20272861e2224c"/>
                    <w:id w:val="2046407069"/>
                    <w:lock w:val="sdtLocked"/>
                    <w:showingPlcHdr/>
                  </w:sdtPr>
                  <w:sdtEndPr/>
                  <w:sdtContent>
                    <w:tc>
                      <w:tcPr>
                        <w:tcW w:w="127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盈余公积变动金额"/>
                    <w:tag w:val="_GBC_4b92f2c7718d4b4c808eeae471b3c6f1"/>
                    <w:id w:val="932940870"/>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一般风险准备变动金额"/>
                    <w:tag w:val="_GBC_6a41b7ccbd2e40faac2052c7c2728a3c"/>
                    <w:id w:val="-978457308"/>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未分配利润变动金额"/>
                    <w:tag w:val="_GBC_bac86216fb5c46129a9e923be84c7a9d"/>
                    <w:id w:val="-383023115"/>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少数股东权益变动金额"/>
                    <w:tag w:val="_GBC_23a9e9fa971245748c261f52782192f7"/>
                    <w:id w:val="307909117"/>
                    <w:lock w:val="sdtLocked"/>
                    <w:showingPlcHdr/>
                  </w:sdtPr>
                  <w:sdtEndPr/>
                  <w:sdtContent>
                    <w:tc>
                      <w:tcPr>
                        <w:tcW w:w="1418"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股东权益合计变动金额"/>
                    <w:tag w:val="_GBC_1168372e9d604a1caa5cb7314b932bca"/>
                    <w:id w:val="-1408070385"/>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c2b7c94804a1496fb25cd4c80f163f63"/>
                    <w:id w:val="-711039771"/>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优先股变动金额"/>
                    <w:tag w:val="_GBC_0dabd275ad304b588a0580e25ac7c1f4"/>
                    <w:id w:val="-236717911"/>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永续债变动金额"/>
                    <w:tag w:val="_GBC_d2db2b2d4880475faa087bee5180adce"/>
                    <w:id w:val="-388506905"/>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其他变动金额"/>
                    <w:tag w:val="_GBC_90fdbe20200d4ce38a57bc78b4179e33"/>
                    <w:id w:val="1064298310"/>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资本公积变动金额"/>
                    <w:tag w:val="_GBC_49b0561ac2be4c4f8b913eb464fd69f0"/>
                    <w:id w:val="-943910874"/>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库存股变动金额"/>
                    <w:tag w:val="_GBC_5f292639998d4ca4a5d5f2221ab070d4"/>
                    <w:id w:val="-737080522"/>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综合收益变动金额"/>
                    <w:tag w:val="_GBC_6c65e152997a4da39b178d1e4e3c1c67"/>
                    <w:id w:val="1720938217"/>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专项储备变动金额"/>
                    <w:tag w:val="_GBC_52bec9e641f541af804b3d6a27362924"/>
                    <w:id w:val="1037860629"/>
                    <w:lock w:val="sdtLocked"/>
                    <w:showingPlcHdr/>
                  </w:sdtPr>
                  <w:sdtEndPr/>
                  <w:sdtContent>
                    <w:tc>
                      <w:tcPr>
                        <w:tcW w:w="127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盈余公积变动金额"/>
                    <w:tag w:val="_GBC_25754c7ba91248509ea6395b18d1bee4"/>
                    <w:id w:val="-1343614721"/>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一般风险准备变动金额"/>
                    <w:tag w:val="_GBC_b03ae3deeb744acbb67cfb8cf7a1dc1c"/>
                    <w:id w:val="1340351340"/>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未分配利润变动金额"/>
                    <w:tag w:val="_GBC_10caad1f059d4ac78f40fb623451eb36"/>
                    <w:id w:val="619348759"/>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少数股东权益变动金额"/>
                    <w:tag w:val="_GBC_cdcbce1641514a97b5c3916f3337aef7"/>
                    <w:id w:val="1638150620"/>
                    <w:lock w:val="sdtLocked"/>
                    <w:showingPlcHdr/>
                  </w:sdtPr>
                  <w:sdtEndPr/>
                  <w:sdtContent>
                    <w:tc>
                      <w:tcPr>
                        <w:tcW w:w="1418"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股东权益合计变动金额"/>
                    <w:tag w:val="_GBC_6a6f402bf9984f39885cda20be2f7c7f"/>
                    <w:id w:val="140476399"/>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rPr>
                        <w:sz w:val="18"/>
                        <w:szCs w:val="18"/>
                      </w:rPr>
                    </w:pPr>
                    <w:r>
                      <w:rPr>
                        <w:sz w:val="18"/>
                        <w:szCs w:val="18"/>
                      </w:rPr>
                      <w:t>2．盈余公积转增资本（或股本）</w:t>
                    </w:r>
                  </w:p>
                </w:tc>
                <w:sdt>
                  <w:sdtPr>
                    <w:rPr>
                      <w:sz w:val="18"/>
                      <w:szCs w:val="18"/>
                    </w:rPr>
                    <w:alias w:val="盈余公积转增资本（或股本）导致实收资本（或股本）净额变动金额"/>
                    <w:tag w:val="_GBC_d4afb2fffa3f4b0db45f0bbec87c9aed"/>
                    <w:id w:val="1070624296"/>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优先股变动金额"/>
                    <w:tag w:val="_GBC_d8a487d9c39c492498de2d3e5740f1db"/>
                    <w:id w:val="1266889336"/>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永续债变动金额"/>
                    <w:tag w:val="_GBC_358121a220ba4f769a3280492a09c75c"/>
                    <w:id w:val="-2097939158"/>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其他变动金额"/>
                    <w:tag w:val="_GBC_89b51079c72f4a85b725717099e539fd"/>
                    <w:id w:val="-1620062416"/>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资本公积变动金额"/>
                    <w:tag w:val="_GBC_2d1bb025b29a49ebb09eecfe68dca1b6"/>
                    <w:id w:val="-705716935"/>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库存股变动金额"/>
                    <w:tag w:val="_GBC_24ca4c1354784ee79e67cdc7b3d2a0ae"/>
                    <w:id w:val="-60401991"/>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综合收益变动金额"/>
                    <w:tag w:val="_GBC_9cba72f809ed468cade76c7bed47f6ed"/>
                    <w:id w:val="1378352198"/>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专项储备变动金额"/>
                    <w:tag w:val="_GBC_5f4a38f704314c5e90acb63414421fa8"/>
                    <w:id w:val="1721016490"/>
                    <w:lock w:val="sdtLocked"/>
                    <w:showingPlcHdr/>
                  </w:sdtPr>
                  <w:sdtEndPr/>
                  <w:sdtContent>
                    <w:tc>
                      <w:tcPr>
                        <w:tcW w:w="127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盈余公积变动金额"/>
                    <w:tag w:val="_GBC_185fdcaff5904772977f434d3ca56e26"/>
                    <w:id w:val="203764776"/>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一般风险准备变动金额"/>
                    <w:tag w:val="_GBC_625f224527ec436abddcc797deb6b924"/>
                    <w:id w:val="846138647"/>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未分配利润变动金额"/>
                    <w:tag w:val="_GBC_b6bd6bfab8cf49ad830bdfc49b931eb6"/>
                    <w:id w:val="-2147112197"/>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少数股东权益变动金额"/>
                    <w:tag w:val="_GBC_0dfc256862c74e988d9aa7a816b12861"/>
                    <w:id w:val="-888734381"/>
                    <w:lock w:val="sdtLocked"/>
                    <w:showingPlcHdr/>
                  </w:sdtPr>
                  <w:sdtEndPr/>
                  <w:sdtContent>
                    <w:tc>
                      <w:tcPr>
                        <w:tcW w:w="1418"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股东权益合计变动金额"/>
                    <w:tag w:val="_GBC_51722039d81b443594044d55e372e026"/>
                    <w:id w:val="-973594677"/>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rPr>
                        <w:sz w:val="18"/>
                        <w:szCs w:val="18"/>
                      </w:rPr>
                    </w:pPr>
                    <w:r>
                      <w:rPr>
                        <w:sz w:val="18"/>
                        <w:szCs w:val="18"/>
                      </w:rPr>
                      <w:t>3．盈余公积弥补亏损</w:t>
                    </w:r>
                  </w:p>
                </w:tc>
                <w:sdt>
                  <w:sdtPr>
                    <w:rPr>
                      <w:sz w:val="18"/>
                      <w:szCs w:val="18"/>
                    </w:rPr>
                    <w:alias w:val="盈余公积弥补亏损导致实收资本（或股本）净额变动金额"/>
                    <w:tag w:val="_GBC_fd80cb73cbdb4d268235abab5a3276b9"/>
                    <w:id w:val="99768320"/>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优先股变动金额"/>
                    <w:tag w:val="_GBC_4e68cf75d84b474f92867067a68f1464"/>
                    <w:id w:val="1116638871"/>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永续债变动金额"/>
                    <w:tag w:val="_GBC_a8a01e1b7bf049b4898ca3e0a51197b9"/>
                    <w:id w:val="-1943375134"/>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其他变动金额"/>
                    <w:tag w:val="_GBC_66d19070fa504272af3943046beafbfb"/>
                    <w:id w:val="-1675179678"/>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资本公积变动金额"/>
                    <w:tag w:val="_GBC_bbeadaf9b4b24a3d9b5e5a8057e7fdff"/>
                    <w:id w:val="504863104"/>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库存股变动金额"/>
                    <w:tag w:val="_GBC_f19048ec3b074cc7bc201caa6edf8c29"/>
                    <w:id w:val="382134927"/>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综合收益变动金额"/>
                    <w:tag w:val="_GBC_c55a47e6c4d14360a2867ab7732d4220"/>
                    <w:id w:val="-853337522"/>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专项储备变动金额"/>
                    <w:tag w:val="_GBC_6e46fabc310949b8be3a5024860ccc41"/>
                    <w:id w:val="1751228464"/>
                    <w:lock w:val="sdtLocked"/>
                    <w:showingPlcHdr/>
                  </w:sdtPr>
                  <w:sdtEndPr/>
                  <w:sdtContent>
                    <w:tc>
                      <w:tcPr>
                        <w:tcW w:w="127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盈余公积变动金额"/>
                    <w:tag w:val="_GBC_c39a79d07d07479a847793e768c63708"/>
                    <w:id w:val="-1331830829"/>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一般风险准备变动金额"/>
                    <w:tag w:val="_GBC_d21cc13224cc4a6f91409a2ecb252062"/>
                    <w:id w:val="196441688"/>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未分配利润变动金额"/>
                    <w:tag w:val="_GBC_bd91a8b6a9634813b4fc9512c7fa4b98"/>
                    <w:id w:val="1612702193"/>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少数股东权益变动金额"/>
                    <w:tag w:val="_GBC_4e803821839f4045b65dcc4829b05960"/>
                    <w:id w:val="1159573593"/>
                    <w:lock w:val="sdtLocked"/>
                    <w:showingPlcHdr/>
                  </w:sdtPr>
                  <w:sdtEndPr/>
                  <w:sdtContent>
                    <w:tc>
                      <w:tcPr>
                        <w:tcW w:w="1418"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股东权益合计变动金额"/>
                    <w:tag w:val="_GBC_3219db77c77244ad8de930ac203652af"/>
                    <w:id w:val="-1495098358"/>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rPr>
                        <w:sz w:val="18"/>
                        <w:szCs w:val="18"/>
                      </w:rPr>
                    </w:pPr>
                    <w:r>
                      <w:rPr>
                        <w:sz w:val="18"/>
                        <w:szCs w:val="18"/>
                      </w:rPr>
                      <w:t>4．其他</w:t>
                    </w:r>
                  </w:p>
                </w:tc>
                <w:sdt>
                  <w:sdtPr>
                    <w:rPr>
                      <w:sz w:val="18"/>
                      <w:szCs w:val="18"/>
                    </w:rPr>
                    <w:alias w:val="其他所有者权益内部结转导致实收资本（或股本）净额变动金额"/>
                    <w:tag w:val="_GBC_157d47cb91cb45d3821dd7a06559e576"/>
                    <w:id w:val="-1701232861"/>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优先股变动金额"/>
                    <w:tag w:val="_GBC_68d2281a67174fe9939e0ff020c6cfd1"/>
                    <w:id w:val="1986189891"/>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永续债变动金额"/>
                    <w:tag w:val="_GBC_3fb18e137de2442a96c3beed78b6ec7e"/>
                    <w:id w:val="-1379159605"/>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其他变动金额"/>
                    <w:tag w:val="_GBC_8ad349b8eac34942b93f7f0abd0bd5f2"/>
                    <w:id w:val="182631062"/>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资本公积变动金额"/>
                    <w:tag w:val="_GBC_5aa12e5b90f54d3594eb1819eb885abc"/>
                    <w:id w:val="1638609001"/>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库存股变动金额"/>
                    <w:tag w:val="_GBC_b58d16206f314da4965dd582da896555"/>
                    <w:id w:val="1886291590"/>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综合收益变动金额"/>
                    <w:tag w:val="_GBC_8664dc7392ca4123836f7c157cfa96f0"/>
                    <w:id w:val="359174949"/>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专项储备变动金额"/>
                    <w:tag w:val="_GBC_ed813617d7b24d5aa1206ad2739ed368"/>
                    <w:id w:val="1427079346"/>
                    <w:lock w:val="sdtLocked"/>
                    <w:showingPlcHdr/>
                  </w:sdtPr>
                  <w:sdtEndPr/>
                  <w:sdtContent>
                    <w:tc>
                      <w:tcPr>
                        <w:tcW w:w="127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盈余公积变动金额"/>
                    <w:tag w:val="_GBC_be3d19c9935c4763926794eb5355040c"/>
                    <w:id w:val="-1906289321"/>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一般风险准备变动金额"/>
                    <w:tag w:val="_GBC_fc37147ff26946338bbc02a5f7145d26"/>
                    <w:id w:val="1345439663"/>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未分配利润变动金额"/>
                    <w:tag w:val="_GBC_d8b31d9575714b0ca9252bcf5983e68b"/>
                    <w:id w:val="-264155973"/>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少数股东权益变动金额"/>
                    <w:tag w:val="_GBC_48350b5a4739464d96ce58d3c98c538c"/>
                    <w:id w:val="-426882583"/>
                    <w:lock w:val="sdtLocked"/>
                    <w:showingPlcHdr/>
                  </w:sdtPr>
                  <w:sdtEndPr/>
                  <w:sdtContent>
                    <w:tc>
                      <w:tcPr>
                        <w:tcW w:w="1418"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股东权益合计变动金额"/>
                    <w:tag w:val="_GBC_e085e3c5c7fb4d8ba126db44afa087ca"/>
                    <w:id w:val="-933974092"/>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rPr>
                        <w:sz w:val="18"/>
                        <w:szCs w:val="18"/>
                      </w:rPr>
                    </w:pPr>
                    <w:r>
                      <w:rPr>
                        <w:rFonts w:hint="eastAsia"/>
                        <w:sz w:val="18"/>
                        <w:szCs w:val="18"/>
                      </w:rPr>
                      <w:t>（五）专项储备</w:t>
                    </w:r>
                  </w:p>
                </w:tc>
                <w:sdt>
                  <w:sdtPr>
                    <w:rPr>
                      <w:sz w:val="18"/>
                      <w:szCs w:val="18"/>
                    </w:rPr>
                    <w:alias w:val="专项储备导致实收资本（或股本）净额变动金额"/>
                    <w:tag w:val="_GBC_5115f070f2ca4b3aa007cd2dfff8ae5e"/>
                    <w:id w:val="-497269471"/>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优先股变动金额"/>
                    <w:tag w:val="_GBC_ebe9f45adce54283bcf82f3858ea53a5"/>
                    <w:id w:val="1340122920"/>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永续债变动金额"/>
                    <w:tag w:val="_GBC_e29e6ffb3f96493ba46db0633f1d14a6"/>
                    <w:id w:val="90820697"/>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其他变动金额"/>
                    <w:tag w:val="_GBC_b7f2b0c5b09445a9b198bb2b721752a2"/>
                    <w:id w:val="1465232923"/>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资本公积变动金额"/>
                    <w:tag w:val="_GBC_730f2db178a344d48bfa70a006568b87"/>
                    <w:id w:val="-1702241949"/>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库存股变动金额"/>
                    <w:tag w:val="_GBC_b7edbda71c1649daa78c8f3ed62c5583"/>
                    <w:id w:val="372586207"/>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综合收益变动金额"/>
                    <w:tag w:val="_GBC_a7207f4a785c41028641257b4656db62"/>
                    <w:id w:val="1539855292"/>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专项储备变动金额"/>
                    <w:tag w:val="_GBC_d7fc9bfad83d47869766a784625f42c7"/>
                    <w:id w:val="-1727674557"/>
                    <w:lock w:val="sdtLocked"/>
                  </w:sdtPr>
                  <w:sdtEndPr/>
                  <w:sdtContent>
                    <w:tc>
                      <w:tcPr>
                        <w:tcW w:w="1276" w:type="dxa"/>
                        <w:vAlign w:val="center"/>
                      </w:tcPr>
                      <w:p w:rsidR="00006FEB" w:rsidRDefault="00006FEB" w:rsidP="007F3983">
                        <w:pPr>
                          <w:jc w:val="right"/>
                          <w:rPr>
                            <w:color w:val="008000"/>
                            <w:sz w:val="18"/>
                            <w:szCs w:val="18"/>
                          </w:rPr>
                        </w:pPr>
                        <w:r>
                          <w:rPr>
                            <w:sz w:val="18"/>
                            <w:szCs w:val="18"/>
                          </w:rPr>
                          <w:t>439,309.90</w:t>
                        </w:r>
                      </w:p>
                    </w:tc>
                  </w:sdtContent>
                </w:sdt>
                <w:sdt>
                  <w:sdtPr>
                    <w:rPr>
                      <w:sz w:val="18"/>
                      <w:szCs w:val="18"/>
                    </w:rPr>
                    <w:alias w:val="专项储备导致盈余公积变动金额"/>
                    <w:tag w:val="_GBC_735a622e4d5248dbbe61bd011aeb6c52"/>
                    <w:id w:val="-1308467388"/>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一般风险准备变动金额"/>
                    <w:tag w:val="_GBC_0e94e0de46424d809f735159b990bdf3"/>
                    <w:id w:val="-79759334"/>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未分配利润变动金额"/>
                    <w:tag w:val="_GBC_8155ea3cfca145b7a0c2961564659326"/>
                    <w:id w:val="2069378761"/>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少数股东权益变动金额"/>
                    <w:tag w:val="_GBC_6ca048884e154d5a93b8eb75f3ec6f7f"/>
                    <w:id w:val="373124740"/>
                    <w:lock w:val="sdtLocked"/>
                    <w:showingPlcHdr/>
                  </w:sdtPr>
                  <w:sdtEndPr/>
                  <w:sdtContent>
                    <w:tc>
                      <w:tcPr>
                        <w:tcW w:w="1418"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股东权益合计变动金额"/>
                    <w:tag w:val="_GBC_03bb7c9c59d747079e448137403c922e"/>
                    <w:id w:val="299421833"/>
                    <w:lock w:val="sdtLocked"/>
                  </w:sdtPr>
                  <w:sdtEndPr/>
                  <w:sdtContent>
                    <w:tc>
                      <w:tcPr>
                        <w:tcW w:w="1701" w:type="dxa"/>
                        <w:vAlign w:val="center"/>
                      </w:tcPr>
                      <w:p w:rsidR="00006FEB" w:rsidRDefault="00006FEB" w:rsidP="007F3983">
                        <w:pPr>
                          <w:jc w:val="right"/>
                          <w:rPr>
                            <w:color w:val="008000"/>
                            <w:sz w:val="18"/>
                            <w:szCs w:val="18"/>
                          </w:rPr>
                        </w:pPr>
                        <w:r>
                          <w:rPr>
                            <w:sz w:val="18"/>
                            <w:szCs w:val="18"/>
                          </w:rPr>
                          <w:t>439,309.90</w:t>
                        </w:r>
                      </w:p>
                    </w:tc>
                  </w:sdtContent>
                </w:sdt>
              </w:tr>
              <w:tr w:rsidR="007F3983" w:rsidTr="007F3983">
                <w:tc>
                  <w:tcPr>
                    <w:tcW w:w="1419" w:type="dxa"/>
                  </w:tcPr>
                  <w:p w:rsidR="00006FEB" w:rsidRDefault="00006FEB" w:rsidP="00392E06">
                    <w:pPr>
                      <w:rPr>
                        <w:sz w:val="18"/>
                        <w:szCs w:val="18"/>
                      </w:rPr>
                    </w:pPr>
                    <w:r>
                      <w:rPr>
                        <w:rFonts w:hint="eastAsia"/>
                        <w:sz w:val="18"/>
                        <w:szCs w:val="18"/>
                      </w:rPr>
                      <w:t>1．本期提取</w:t>
                    </w:r>
                  </w:p>
                </w:tc>
                <w:sdt>
                  <w:sdtPr>
                    <w:rPr>
                      <w:sz w:val="18"/>
                      <w:szCs w:val="18"/>
                    </w:rPr>
                    <w:alias w:val="提取导致实收资本（或股本）净额变动金额"/>
                    <w:tag w:val="_GBC_4480a286c00947688c41718071d8352d"/>
                    <w:id w:val="1861311208"/>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优先股变动金额"/>
                    <w:tag w:val="_GBC_e3485fdbadd645499b2384aaaa153323"/>
                    <w:id w:val="-1130622041"/>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永续债变动金额"/>
                    <w:tag w:val="_GBC_d610cfe246d34142af83546c738e88fb"/>
                    <w:id w:val="1238523623"/>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其他变动金额"/>
                    <w:tag w:val="_GBC_818f759f16ba42e58b7f6c25cc88baf5"/>
                    <w:id w:val="284322290"/>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资本公积变动金额"/>
                    <w:tag w:val="_GBC_721928d7a29f48ce8ca7c7ca2284309c"/>
                    <w:id w:val="-1194230294"/>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库存股变动金额"/>
                    <w:tag w:val="_GBC_47705309508447f78db4c09f323051aa"/>
                    <w:id w:val="-740562627"/>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其他综合收益变动金额"/>
                    <w:tag w:val="_GBC_95876bb6f9e9429e9738dc48cc567b16"/>
                    <w:id w:val="1118341613"/>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专项储备变动金额"/>
                    <w:tag w:val="_GBC_b34b1c9b3f964e709eb0dde69e642e36"/>
                    <w:id w:val="-1605411671"/>
                    <w:lock w:val="sdtLocked"/>
                  </w:sdtPr>
                  <w:sdtEndPr/>
                  <w:sdtContent>
                    <w:tc>
                      <w:tcPr>
                        <w:tcW w:w="1276" w:type="dxa"/>
                        <w:vAlign w:val="center"/>
                      </w:tcPr>
                      <w:p w:rsidR="00006FEB" w:rsidRDefault="00006FEB" w:rsidP="007F3983">
                        <w:pPr>
                          <w:jc w:val="right"/>
                          <w:rPr>
                            <w:color w:val="008000"/>
                            <w:sz w:val="18"/>
                            <w:szCs w:val="18"/>
                          </w:rPr>
                        </w:pPr>
                        <w:r>
                          <w:rPr>
                            <w:sz w:val="18"/>
                            <w:szCs w:val="18"/>
                          </w:rPr>
                          <w:t>439,309.90</w:t>
                        </w:r>
                      </w:p>
                    </w:tc>
                  </w:sdtContent>
                </w:sdt>
                <w:sdt>
                  <w:sdtPr>
                    <w:rPr>
                      <w:sz w:val="18"/>
                      <w:szCs w:val="18"/>
                    </w:rPr>
                    <w:alias w:val="提取导致盈余公积变动金额"/>
                    <w:tag w:val="_GBC_91b08d4dd37a4a739910b22d5bd467c5"/>
                    <w:id w:val="651490241"/>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一般风险准备变动金额"/>
                    <w:tag w:val="_GBC_d62165063af34d9fb4d57a462f945165"/>
                    <w:id w:val="-1910297987"/>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未分配利润变动金额"/>
                    <w:tag w:val="_GBC_dcc1edc20c204add85ecbdf0b57c60dd"/>
                    <w:id w:val="1149331666"/>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少数股东权益变动金额"/>
                    <w:tag w:val="_GBC_1f627abafaab4bdc89e9a7b15bd811fc"/>
                    <w:id w:val="-1978596611"/>
                    <w:lock w:val="sdtLocked"/>
                    <w:showingPlcHdr/>
                  </w:sdtPr>
                  <w:sdtEndPr/>
                  <w:sdtContent>
                    <w:tc>
                      <w:tcPr>
                        <w:tcW w:w="1418"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股东权益合计变动金额"/>
                    <w:tag w:val="_GBC_e0a275e77d674101a57c7f0733e73ed4"/>
                    <w:id w:val="-151072677"/>
                    <w:lock w:val="sdtLocked"/>
                  </w:sdtPr>
                  <w:sdtEndPr/>
                  <w:sdtContent>
                    <w:tc>
                      <w:tcPr>
                        <w:tcW w:w="1701" w:type="dxa"/>
                        <w:vAlign w:val="center"/>
                      </w:tcPr>
                      <w:p w:rsidR="00006FEB" w:rsidRDefault="00006FEB" w:rsidP="007F3983">
                        <w:pPr>
                          <w:jc w:val="right"/>
                          <w:rPr>
                            <w:color w:val="008000"/>
                            <w:sz w:val="18"/>
                            <w:szCs w:val="18"/>
                          </w:rPr>
                        </w:pPr>
                        <w:r>
                          <w:rPr>
                            <w:sz w:val="18"/>
                            <w:szCs w:val="18"/>
                          </w:rPr>
                          <w:t>439,309.90</w:t>
                        </w:r>
                      </w:p>
                    </w:tc>
                  </w:sdtContent>
                </w:sdt>
              </w:tr>
              <w:tr w:rsidR="007F3983" w:rsidTr="007F3983">
                <w:tc>
                  <w:tcPr>
                    <w:tcW w:w="1419" w:type="dxa"/>
                  </w:tcPr>
                  <w:p w:rsidR="00006FEB" w:rsidRDefault="00006FEB" w:rsidP="00392E06">
                    <w:pPr>
                      <w:rPr>
                        <w:sz w:val="18"/>
                        <w:szCs w:val="18"/>
                      </w:rPr>
                    </w:pPr>
                    <w:r>
                      <w:rPr>
                        <w:rFonts w:hint="eastAsia"/>
                        <w:sz w:val="18"/>
                        <w:szCs w:val="18"/>
                      </w:rPr>
                      <w:t>2．本期使用</w:t>
                    </w:r>
                  </w:p>
                </w:tc>
                <w:sdt>
                  <w:sdtPr>
                    <w:rPr>
                      <w:sz w:val="18"/>
                      <w:szCs w:val="18"/>
                    </w:rPr>
                    <w:alias w:val="使用导致实收资本（或股本）净额变动金额"/>
                    <w:tag w:val="_GBC_2c60cbf1ae074bf4b8657a87bd6723d6"/>
                    <w:id w:val="-1669851081"/>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优先股变动金额"/>
                    <w:tag w:val="_GBC_d7a7aa1e1d3743ff8ee85546333665ef"/>
                    <w:id w:val="832564612"/>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永续债变动金额"/>
                    <w:tag w:val="_GBC_0c57d1a971db4613b4a930814e100694"/>
                    <w:id w:val="1509937596"/>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其他变动金额"/>
                    <w:tag w:val="_GBC_f3a1095566d9473894434f905c0b45c2"/>
                    <w:id w:val="-1917235828"/>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资本公积变动金额"/>
                    <w:tag w:val="_GBC_c1049acd34c949af9d8e1cc5d41e5eb5"/>
                    <w:id w:val="1376575482"/>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库存股变动金额"/>
                    <w:tag w:val="_GBC_3008855c0efb44fda4bb086171723e04"/>
                    <w:id w:val="-420871595"/>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其他综合收益变动金额"/>
                    <w:tag w:val="_GBC_7a47f33e6fb14798b32ae382e524f5c6"/>
                    <w:id w:val="-1148965068"/>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专项储备变动金额"/>
                    <w:tag w:val="_GBC_aabec87037174c70bcadec02024d99bf"/>
                    <w:id w:val="863796741"/>
                    <w:lock w:val="sdtLocked"/>
                    <w:showingPlcHdr/>
                  </w:sdtPr>
                  <w:sdtEndPr/>
                  <w:sdtContent>
                    <w:tc>
                      <w:tcPr>
                        <w:tcW w:w="127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盈余公积变动金额"/>
                    <w:tag w:val="_GBC_09011cf2dbd9476289a102a03a30cfbd"/>
                    <w:id w:val="-802623183"/>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一般风险准备变动金额"/>
                    <w:tag w:val="_GBC_b223f0b8f6b04dcbb8bdf277dbe3f997"/>
                    <w:id w:val="1474097529"/>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未分配利润变动金额"/>
                    <w:tag w:val="_GBC_cbbba4ff28a0493f9b4aec4cab06d811"/>
                    <w:id w:val="512652603"/>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少数股东权益变动金额"/>
                    <w:tag w:val="_GBC_9ec6d4e7e9514552ab66e4169f451606"/>
                    <w:id w:val="1387531342"/>
                    <w:lock w:val="sdtLocked"/>
                    <w:showingPlcHdr/>
                  </w:sdtPr>
                  <w:sdtEndPr/>
                  <w:sdtContent>
                    <w:tc>
                      <w:tcPr>
                        <w:tcW w:w="1418"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股东权益合计变动金额"/>
                    <w:tag w:val="_GBC_0f53019ac5a343f682406315a514dc53"/>
                    <w:id w:val="1327161908"/>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rPr>
                        <w:sz w:val="18"/>
                        <w:szCs w:val="18"/>
                      </w:rPr>
                    </w:pPr>
                    <w:r>
                      <w:rPr>
                        <w:rFonts w:hint="eastAsia"/>
                        <w:sz w:val="18"/>
                        <w:szCs w:val="18"/>
                      </w:rPr>
                      <w:t>（六）其他</w:t>
                    </w:r>
                  </w:p>
                </w:tc>
                <w:sdt>
                  <w:sdtPr>
                    <w:rPr>
                      <w:sz w:val="18"/>
                      <w:szCs w:val="18"/>
                    </w:rPr>
                    <w:alias w:val="其他导致实收资本（或股本）净额变动金额"/>
                    <w:tag w:val="_GBC_0a2e0b25ebf54f71b2cf2ee0df8308f8"/>
                    <w:id w:val="1202286990"/>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优先股变动金额"/>
                    <w:tag w:val="_GBC_570ede3304204b6095a1443ef359dfff"/>
                    <w:id w:val="-1220122209"/>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永续债变动金额"/>
                    <w:tag w:val="_GBC_341674fde95c4db3acdcb053de349b86"/>
                    <w:id w:val="1627121324"/>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其他变动金额"/>
                    <w:tag w:val="_GBC_6a2f33bad914493cab615467aa558cd7"/>
                    <w:id w:val="-1233772284"/>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资本公积变动金额"/>
                    <w:tag w:val="_GBC_06c87e795095460aade6a4b36d673eff"/>
                    <w:id w:val="-384026908"/>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库存股变动金额"/>
                    <w:tag w:val="_GBC_d3c1dc32071a4b4ea4a455f457b7fafd"/>
                    <w:id w:val="675536880"/>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其他综合收益变动金额"/>
                    <w:tag w:val="_GBC_80a1a444810d4755a1b367d7b4113fc0"/>
                    <w:id w:val="1718932323"/>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专项储备变动金额"/>
                    <w:tag w:val="_GBC_4e67cf6939104df899086bf8915ed541"/>
                    <w:id w:val="-618833189"/>
                    <w:lock w:val="sdtLocked"/>
                    <w:showingPlcHdr/>
                  </w:sdtPr>
                  <w:sdtEndPr/>
                  <w:sdtContent>
                    <w:tc>
                      <w:tcPr>
                        <w:tcW w:w="127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盈余公积变动金额"/>
                    <w:tag w:val="_GBC_2d4b24e7e15d4794ad3b0426f89c60db"/>
                    <w:id w:val="-332302803"/>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一般风险准备变动金额"/>
                    <w:tag w:val="_GBC_902aa5a3a2d645fd96088017c7d0b76c"/>
                    <w:id w:val="-276180105"/>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未分配利润变动金额"/>
                    <w:tag w:val="_GBC_014bdb8ee7db48e8a9a2a78a3733ad11"/>
                    <w:id w:val="-679816102"/>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少数股东权益变动金额"/>
                    <w:tag w:val="_GBC_7d880d6b45a34ddc89095bb0cefb2878"/>
                    <w:id w:val="-529956419"/>
                    <w:lock w:val="sdtLocked"/>
                    <w:showingPlcHdr/>
                  </w:sdtPr>
                  <w:sdtEndPr/>
                  <w:sdtContent>
                    <w:tc>
                      <w:tcPr>
                        <w:tcW w:w="1418"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股东权益合计变动金额"/>
                    <w:tag w:val="_GBC_ea503b7b104246e29399a1cf383dd4f0"/>
                    <w:id w:val="2068223635"/>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7F3983" w:rsidTr="007F3983">
                <w:tc>
                  <w:tcPr>
                    <w:tcW w:w="1419" w:type="dxa"/>
                  </w:tcPr>
                  <w:p w:rsidR="00006FEB" w:rsidRDefault="00006FEB" w:rsidP="00392E06">
                    <w:pPr>
                      <w:rPr>
                        <w:sz w:val="18"/>
                        <w:szCs w:val="18"/>
                      </w:rPr>
                    </w:pPr>
                    <w:r>
                      <w:rPr>
                        <w:sz w:val="18"/>
                        <w:szCs w:val="18"/>
                      </w:rPr>
                      <w:t>四、本期期末余额</w:t>
                    </w:r>
                  </w:p>
                </w:tc>
                <w:sdt>
                  <w:sdtPr>
                    <w:rPr>
                      <w:sz w:val="18"/>
                      <w:szCs w:val="18"/>
                    </w:rPr>
                    <w:alias w:val="股本"/>
                    <w:tag w:val="_GBC_6abdd34bbccf4e3084fd8b6c65209929"/>
                    <w:id w:val="-616362689"/>
                    <w:lock w:val="sdtLocked"/>
                  </w:sdtPr>
                  <w:sdtEndPr/>
                  <w:sdtContent>
                    <w:tc>
                      <w:tcPr>
                        <w:tcW w:w="1701" w:type="dxa"/>
                        <w:vAlign w:val="center"/>
                      </w:tcPr>
                      <w:p w:rsidR="00006FEB" w:rsidRDefault="00006FEB" w:rsidP="007F3983">
                        <w:pPr>
                          <w:jc w:val="right"/>
                          <w:rPr>
                            <w:color w:val="008000"/>
                            <w:sz w:val="18"/>
                            <w:szCs w:val="18"/>
                          </w:rPr>
                        </w:pPr>
                        <w:r>
                          <w:rPr>
                            <w:sz w:val="18"/>
                            <w:szCs w:val="18"/>
                          </w:rPr>
                          <w:t>1,315,878,571.00</w:t>
                        </w:r>
                      </w:p>
                    </w:tc>
                  </w:sdtContent>
                </w:sdt>
                <w:sdt>
                  <w:sdtPr>
                    <w:rPr>
                      <w:sz w:val="18"/>
                      <w:szCs w:val="18"/>
                    </w:rPr>
                    <w:alias w:val="其他权益工具-其中：优先股"/>
                    <w:tag w:val="_GBC_2dd2922b8a684ff99d6eb246a8365b03"/>
                    <w:id w:val="1998538192"/>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bc23af12d2b1433aabba1d8e1a6c2ed3"/>
                    <w:id w:val="-1890718347"/>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8503a4bfa0e84bc784d2fe74857abd5b"/>
                    <w:id w:val="498243025"/>
                    <w:lock w:val="sdtLocked"/>
                    <w:showingPlcHdr/>
                  </w:sdtPr>
                  <w:sdtEndPr/>
                  <w:sdtContent>
                    <w:tc>
                      <w:tcPr>
                        <w:tcW w:w="425"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f3d346d459b648279b509e2eb751d92e"/>
                    <w:id w:val="-944072091"/>
                    <w:lock w:val="sdtLocked"/>
                  </w:sdtPr>
                  <w:sdtEndPr/>
                  <w:sdtContent>
                    <w:tc>
                      <w:tcPr>
                        <w:tcW w:w="1701" w:type="dxa"/>
                        <w:vAlign w:val="center"/>
                      </w:tcPr>
                      <w:p w:rsidR="00006FEB" w:rsidRDefault="00006FEB" w:rsidP="007F3983">
                        <w:pPr>
                          <w:jc w:val="right"/>
                          <w:rPr>
                            <w:color w:val="008000"/>
                            <w:sz w:val="18"/>
                            <w:szCs w:val="18"/>
                          </w:rPr>
                        </w:pPr>
                        <w:r>
                          <w:rPr>
                            <w:sz w:val="18"/>
                            <w:szCs w:val="18"/>
                          </w:rPr>
                          <w:t>1,221,677,852.74</w:t>
                        </w:r>
                      </w:p>
                    </w:tc>
                  </w:sdtContent>
                </w:sdt>
                <w:sdt>
                  <w:sdtPr>
                    <w:rPr>
                      <w:sz w:val="18"/>
                      <w:szCs w:val="18"/>
                    </w:rPr>
                    <w:alias w:val="库存股"/>
                    <w:tag w:val="_GBC_7b0cc65ba868425ea41eaa51ff4ba198"/>
                    <w:id w:val="2079482327"/>
                    <w:lock w:val="sdtLocked"/>
                    <w:showingPlcHdr/>
                  </w:sdtPr>
                  <w:sdtEndPr/>
                  <w:sdtContent>
                    <w:tc>
                      <w:tcPr>
                        <w:tcW w:w="426"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5ecdc4404f54426589a9549b6d5e0cd2"/>
                    <w:id w:val="-637421730"/>
                    <w:lock w:val="sdtLocked"/>
                  </w:sdtPr>
                  <w:sdtEndPr/>
                  <w:sdtContent>
                    <w:tc>
                      <w:tcPr>
                        <w:tcW w:w="1417" w:type="dxa"/>
                        <w:vAlign w:val="center"/>
                      </w:tcPr>
                      <w:p w:rsidR="00006FEB" w:rsidRDefault="00006FEB" w:rsidP="007F3983">
                        <w:pPr>
                          <w:jc w:val="right"/>
                          <w:rPr>
                            <w:color w:val="008000"/>
                            <w:sz w:val="18"/>
                            <w:szCs w:val="18"/>
                          </w:rPr>
                        </w:pPr>
                        <w:r>
                          <w:rPr>
                            <w:sz w:val="18"/>
                            <w:szCs w:val="18"/>
                          </w:rPr>
                          <w:t>33,083,346.03</w:t>
                        </w:r>
                      </w:p>
                    </w:tc>
                  </w:sdtContent>
                </w:sdt>
                <w:sdt>
                  <w:sdtPr>
                    <w:rPr>
                      <w:sz w:val="18"/>
                      <w:szCs w:val="18"/>
                    </w:rPr>
                    <w:alias w:val="专项储备"/>
                    <w:tag w:val="_GBC_b0d4c3bd3ac64aaba39245e6d34ac8ca"/>
                    <w:id w:val="-172487517"/>
                    <w:lock w:val="sdtLocked"/>
                  </w:sdtPr>
                  <w:sdtEndPr/>
                  <w:sdtContent>
                    <w:tc>
                      <w:tcPr>
                        <w:tcW w:w="1276" w:type="dxa"/>
                        <w:vAlign w:val="center"/>
                      </w:tcPr>
                      <w:p w:rsidR="00006FEB" w:rsidRDefault="00006FEB" w:rsidP="007F3983">
                        <w:pPr>
                          <w:jc w:val="right"/>
                          <w:rPr>
                            <w:color w:val="008000"/>
                            <w:sz w:val="18"/>
                            <w:szCs w:val="18"/>
                          </w:rPr>
                        </w:pPr>
                        <w:r>
                          <w:rPr>
                            <w:sz w:val="18"/>
                            <w:szCs w:val="18"/>
                          </w:rPr>
                          <w:t>997,868.49</w:t>
                        </w:r>
                      </w:p>
                    </w:tc>
                  </w:sdtContent>
                </w:sdt>
                <w:sdt>
                  <w:sdtPr>
                    <w:rPr>
                      <w:sz w:val="18"/>
                      <w:szCs w:val="18"/>
                    </w:rPr>
                    <w:alias w:val="盈余公积"/>
                    <w:tag w:val="_GBC_2c9e75b4692a4dc498e1601b6fc15c63"/>
                    <w:id w:val="171925170"/>
                    <w:lock w:val="sdtLocked"/>
                  </w:sdtPr>
                  <w:sdtEndPr/>
                  <w:sdtContent>
                    <w:tc>
                      <w:tcPr>
                        <w:tcW w:w="1559" w:type="dxa"/>
                        <w:vAlign w:val="center"/>
                      </w:tcPr>
                      <w:p w:rsidR="00006FEB" w:rsidRDefault="00006FEB" w:rsidP="007F3983">
                        <w:pPr>
                          <w:jc w:val="right"/>
                          <w:rPr>
                            <w:color w:val="008000"/>
                            <w:sz w:val="18"/>
                            <w:szCs w:val="18"/>
                          </w:rPr>
                        </w:pPr>
                        <w:r>
                          <w:rPr>
                            <w:sz w:val="18"/>
                            <w:szCs w:val="18"/>
                          </w:rPr>
                          <w:t>68,171,081.95</w:t>
                        </w:r>
                      </w:p>
                    </w:tc>
                  </w:sdtContent>
                </w:sdt>
                <w:sdt>
                  <w:sdtPr>
                    <w:rPr>
                      <w:sz w:val="18"/>
                      <w:szCs w:val="18"/>
                    </w:rPr>
                    <w:alias w:val="一般风险准备"/>
                    <w:tag w:val="_GBC_18a3faef63204eaab273e68f63a122bb"/>
                    <w:id w:val="735434053"/>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未分配利润"/>
                    <w:tag w:val="_GBC_9c851add43d4403bad7aee4296082c3a"/>
                    <w:id w:val="685719462"/>
                    <w:lock w:val="sdtLocked"/>
                  </w:sdtPr>
                  <w:sdtEndPr/>
                  <w:sdtContent>
                    <w:tc>
                      <w:tcPr>
                        <w:tcW w:w="1559" w:type="dxa"/>
                        <w:vAlign w:val="center"/>
                      </w:tcPr>
                      <w:p w:rsidR="00006FEB" w:rsidRDefault="00006FEB" w:rsidP="007F3983">
                        <w:pPr>
                          <w:jc w:val="right"/>
                          <w:rPr>
                            <w:color w:val="008000"/>
                            <w:sz w:val="18"/>
                            <w:szCs w:val="18"/>
                          </w:rPr>
                        </w:pPr>
                        <w:r>
                          <w:rPr>
                            <w:sz w:val="18"/>
                            <w:szCs w:val="18"/>
                          </w:rPr>
                          <w:t>803,111,734.34</w:t>
                        </w:r>
                      </w:p>
                    </w:tc>
                  </w:sdtContent>
                </w:sdt>
                <w:sdt>
                  <w:sdtPr>
                    <w:rPr>
                      <w:sz w:val="18"/>
                      <w:szCs w:val="18"/>
                    </w:rPr>
                    <w:alias w:val="少数股东权益"/>
                    <w:tag w:val="_GBC_c6e6ea3a29da413b8f0564bea9d263e9"/>
                    <w:id w:val="503479906"/>
                    <w:lock w:val="sdtLocked"/>
                  </w:sdtPr>
                  <w:sdtEndPr/>
                  <w:sdtContent>
                    <w:tc>
                      <w:tcPr>
                        <w:tcW w:w="1418" w:type="dxa"/>
                        <w:vAlign w:val="center"/>
                      </w:tcPr>
                      <w:p w:rsidR="00006FEB" w:rsidRDefault="00006FEB" w:rsidP="007F3983">
                        <w:pPr>
                          <w:jc w:val="right"/>
                          <w:rPr>
                            <w:color w:val="008000"/>
                            <w:sz w:val="18"/>
                            <w:szCs w:val="18"/>
                          </w:rPr>
                        </w:pPr>
                        <w:r>
                          <w:rPr>
                            <w:sz w:val="18"/>
                            <w:szCs w:val="18"/>
                          </w:rPr>
                          <w:t>44,411,239.41</w:t>
                        </w:r>
                      </w:p>
                    </w:tc>
                  </w:sdtContent>
                </w:sdt>
                <w:sdt>
                  <w:sdtPr>
                    <w:rPr>
                      <w:sz w:val="18"/>
                      <w:szCs w:val="18"/>
                    </w:rPr>
                    <w:alias w:val="股东权益合计"/>
                    <w:tag w:val="_GBC_ea26fd56f4fd4f329712e6a5b7454d5f"/>
                    <w:id w:val="-654997624"/>
                    <w:lock w:val="sdtLocked"/>
                  </w:sdtPr>
                  <w:sdtEndPr/>
                  <w:sdtContent>
                    <w:tc>
                      <w:tcPr>
                        <w:tcW w:w="1701" w:type="dxa"/>
                        <w:vAlign w:val="center"/>
                      </w:tcPr>
                      <w:p w:rsidR="00006FEB" w:rsidRDefault="00006FEB" w:rsidP="007F3983">
                        <w:pPr>
                          <w:jc w:val="right"/>
                          <w:rPr>
                            <w:color w:val="008000"/>
                            <w:sz w:val="18"/>
                            <w:szCs w:val="18"/>
                          </w:rPr>
                        </w:pPr>
                        <w:r>
                          <w:rPr>
                            <w:sz w:val="18"/>
                            <w:szCs w:val="18"/>
                          </w:rPr>
                          <w:t>3,487,331,693.96</w:t>
                        </w:r>
                      </w:p>
                    </w:tc>
                  </w:sdtContent>
                </w:sdt>
              </w:tr>
            </w:tbl>
            <w:p w:rsidR="00006FEB" w:rsidRDefault="00006FEB" w:rsidP="00392E06"/>
            <w:p w:rsidR="00006FEB" w:rsidRDefault="00006FEB" w:rsidP="00392E06">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911459386"/>
                  <w:lock w:val="sdtLocked"/>
                  <w:dataBinding w:prefixMappings="xmlns:clcid-cgi='clcid-cgi'" w:xpath="/*/clcid-cgi:GongSiFaDingDaiBiaoRen" w:storeItemID="{89EBAB94-44A0-46A2-B712-30D997D04A6D}"/>
                  <w:text/>
                </w:sdtPr>
                <w:sdtEndPr/>
                <w:sdtContent>
                  <w:r w:rsidR="00D12C3E">
                    <w:rPr>
                      <w:rFonts w:hint="eastAsia"/>
                      <w:szCs w:val="21"/>
                    </w:rPr>
                    <w:t xml:space="preserve">孙熠嵩 </w:t>
                  </w:r>
                </w:sdtContent>
              </w:sdt>
              <w:r w:rsidR="007F3983">
                <w:rPr>
                  <w:rFonts w:hint="eastAsia"/>
                  <w:szCs w:val="21"/>
                </w:rPr>
                <w:t xml:space="preserve">                                 主</w:t>
              </w:r>
              <w:r>
                <w:rPr>
                  <w:szCs w:val="21"/>
                </w:rPr>
                <w:t>管会计工作负责人</w:t>
              </w:r>
              <w:r>
                <w:rPr>
                  <w:rFonts w:hint="eastAsia"/>
                  <w:szCs w:val="21"/>
                </w:rPr>
                <w:t>：</w:t>
              </w:r>
              <w:sdt>
                <w:sdtPr>
                  <w:rPr>
                    <w:rFonts w:hint="eastAsia"/>
                    <w:szCs w:val="21"/>
                  </w:rPr>
                  <w:alias w:val="主管会计工作负责人姓名"/>
                  <w:tag w:val="_GBC_5b21002df9e248fa81a6770579ce76cd"/>
                  <w:id w:val="1538860875"/>
                  <w:lock w:val="sdtLocked"/>
                  <w:dataBinding w:prefixMappings="xmlns:clcid-mr='clcid-mr'" w:xpath="/*/clcid-mr:ZhuGuanKuaiJiGongZuoFuZeRenXingMing" w:storeItemID="{89EBAB94-44A0-46A2-B712-30D997D04A6D}"/>
                  <w:text/>
                </w:sdtPr>
                <w:sdtEndPr/>
                <w:sdtContent>
                  <w:r w:rsidR="005A27DD">
                    <w:rPr>
                      <w:rFonts w:hint="eastAsia"/>
                      <w:szCs w:val="21"/>
                    </w:rPr>
                    <w:t>侯彦龙</w:t>
                  </w:r>
                </w:sdtContent>
              </w:sdt>
              <w:r w:rsidR="007F3983">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6a446d6543174dc48c72d440eefb0b71"/>
                  <w:id w:val="-1424261628"/>
                  <w:lock w:val="sdtLocked"/>
                  <w:dataBinding w:prefixMappings="xmlns:clcid-mr='clcid-mr'" w:xpath="/*/clcid-mr:KuaiJiJiGouFuZeRenXingMing" w:storeItemID="{89EBAB94-44A0-46A2-B712-30D997D04A6D}"/>
                  <w:text/>
                </w:sdtPr>
                <w:sdtEndPr/>
                <w:sdtContent>
                  <w:r w:rsidR="00CB587E">
                    <w:rPr>
                      <w:rFonts w:hint="eastAsia"/>
                      <w:szCs w:val="21"/>
                    </w:rPr>
                    <w:t>李金华</w:t>
                  </w:r>
                </w:sdtContent>
              </w:sdt>
            </w:p>
          </w:sdtContent>
        </w:sdt>
        <w:p w:rsidR="00006FEB" w:rsidRDefault="00006FEB" w:rsidP="00392E06">
          <w:pPr>
            <w:rPr>
              <w:szCs w:val="21"/>
            </w:rPr>
          </w:pPr>
        </w:p>
        <w:p w:rsidR="00006FEB" w:rsidRDefault="00006FEB" w:rsidP="00392E06">
          <w:pPr>
            <w:rPr>
              <w:szCs w:val="21"/>
            </w:rPr>
          </w:pPr>
        </w:p>
        <w:p w:rsidR="007F3983" w:rsidRPr="007F3983" w:rsidRDefault="007F3983" w:rsidP="00392E06">
          <w:pPr>
            <w:rPr>
              <w:szCs w:val="21"/>
            </w:rPr>
          </w:pPr>
        </w:p>
        <w:sdt>
          <w:sdtPr>
            <w:rPr>
              <w:b/>
              <w:szCs w:val="21"/>
            </w:rPr>
            <w:tag w:val="_GBC_24560eea01804b8b9d3678736eb60ca8"/>
            <w:id w:val="1934931904"/>
            <w:lock w:val="sdtLocked"/>
          </w:sdtPr>
          <w:sdtEndPr>
            <w:rPr>
              <w:rFonts w:hint="eastAsia"/>
              <w:b w:val="0"/>
            </w:rPr>
          </w:sdtEndPr>
          <w:sdtContent>
            <w:p w:rsidR="00006FEB" w:rsidRDefault="00006FEB" w:rsidP="00392E06">
              <w:pPr>
                <w:tabs>
                  <w:tab w:val="left" w:pos="10080"/>
                </w:tabs>
                <w:snapToGrid w:val="0"/>
                <w:spacing w:line="240" w:lineRule="atLeast"/>
                <w:ind w:rightChars="12" w:right="25"/>
                <w:jc w:val="center"/>
                <w:rPr>
                  <w:b/>
                  <w:szCs w:val="21"/>
                </w:rPr>
              </w:pPr>
              <w:r>
                <w:rPr>
                  <w:b/>
                  <w:szCs w:val="21"/>
                </w:rPr>
                <w:t>母公司</w:t>
              </w:r>
              <w:r>
                <w:rPr>
                  <w:rFonts w:hint="eastAsia"/>
                  <w:b/>
                  <w:szCs w:val="21"/>
                </w:rPr>
                <w:t>所有者权益变动表</w:t>
              </w:r>
            </w:p>
            <w:p w:rsidR="00006FEB" w:rsidRDefault="00006FEB" w:rsidP="00392E06">
              <w:pPr>
                <w:tabs>
                  <w:tab w:val="left" w:pos="10080"/>
                </w:tabs>
                <w:snapToGrid w:val="0"/>
                <w:spacing w:line="240" w:lineRule="atLeast"/>
                <w:ind w:rightChars="12" w:right="25"/>
                <w:jc w:val="center"/>
                <w:rPr>
                  <w:b/>
                  <w:bCs/>
                  <w:szCs w:val="21"/>
                </w:rPr>
              </w:pPr>
              <w:r>
                <w:rPr>
                  <w:szCs w:val="21"/>
                </w:rPr>
                <w:t>201</w:t>
              </w:r>
              <w:r>
                <w:rPr>
                  <w:rFonts w:hint="eastAsia"/>
                  <w:szCs w:val="21"/>
                </w:rPr>
                <w:t>6</w:t>
              </w:r>
              <w:r>
                <w:rPr>
                  <w:szCs w:val="21"/>
                </w:rPr>
                <w:t>年</w:t>
              </w:r>
              <w:r>
                <w:rPr>
                  <w:rFonts w:hint="eastAsia"/>
                  <w:szCs w:val="21"/>
                </w:rPr>
                <w:t>1—6</w:t>
              </w:r>
              <w:r>
                <w:rPr>
                  <w:szCs w:val="21"/>
                </w:rPr>
                <w:t>月</w:t>
              </w:r>
            </w:p>
            <w:p w:rsidR="00006FEB" w:rsidRDefault="00006FEB" w:rsidP="00392E06">
              <w:pPr>
                <w:snapToGrid w:val="0"/>
                <w:spacing w:line="240" w:lineRule="atLeast"/>
                <w:jc w:val="right"/>
                <w:rPr>
                  <w:szCs w:val="21"/>
                </w:rPr>
              </w:pPr>
              <w:r>
                <w:rPr>
                  <w:szCs w:val="21"/>
                </w:rPr>
                <w:t>单位:</w:t>
              </w:r>
              <w:sdt>
                <w:sdtPr>
                  <w:rPr>
                    <w:szCs w:val="21"/>
                  </w:rPr>
                  <w:alias w:val="单位：母公司股东权益调节表"/>
                  <w:tag w:val="_GBC_048773409e614c6bb753000b028316a5"/>
                  <w:id w:val="158903575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szCs w:val="21"/>
                </w:rPr>
                <w:t xml:space="preserve">  币种:</w:t>
              </w:r>
              <w:sdt>
                <w:sdtPr>
                  <w:rPr>
                    <w:szCs w:val="21"/>
                  </w:rPr>
                  <w:alias w:val="币种：母公司股东权益调节表"/>
                  <w:tag w:val="_GBC_5214b7a188334da286fc3038d017d072"/>
                  <w:id w:val="-42102706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14231"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32"/>
                <w:gridCol w:w="1701"/>
                <w:gridCol w:w="567"/>
                <w:gridCol w:w="567"/>
                <w:gridCol w:w="567"/>
                <w:gridCol w:w="1843"/>
                <w:gridCol w:w="709"/>
                <w:gridCol w:w="1417"/>
                <w:gridCol w:w="567"/>
                <w:gridCol w:w="1701"/>
                <w:gridCol w:w="1559"/>
                <w:gridCol w:w="1701"/>
              </w:tblGrid>
              <w:tr w:rsidR="00006FEB" w:rsidTr="007F3983">
                <w:trPr>
                  <w:trHeight w:val="20"/>
                </w:trPr>
                <w:tc>
                  <w:tcPr>
                    <w:tcW w:w="1332" w:type="dxa"/>
                    <w:vMerge w:val="restart"/>
                    <w:vAlign w:val="center"/>
                  </w:tcPr>
                  <w:p w:rsidR="00006FEB" w:rsidRDefault="00006FEB" w:rsidP="00392E06">
                    <w:pPr>
                      <w:adjustRightInd w:val="0"/>
                      <w:snapToGrid w:val="0"/>
                      <w:jc w:val="center"/>
                      <w:rPr>
                        <w:sz w:val="18"/>
                        <w:szCs w:val="18"/>
                      </w:rPr>
                    </w:pPr>
                    <w:r>
                      <w:rPr>
                        <w:sz w:val="18"/>
                        <w:szCs w:val="18"/>
                      </w:rPr>
                      <w:t>项目</w:t>
                    </w:r>
                  </w:p>
                </w:tc>
                <w:tc>
                  <w:tcPr>
                    <w:tcW w:w="12899" w:type="dxa"/>
                    <w:gridSpan w:val="11"/>
                    <w:vAlign w:val="center"/>
                  </w:tcPr>
                  <w:p w:rsidR="00006FEB" w:rsidRDefault="00006FEB" w:rsidP="00392E06">
                    <w:pPr>
                      <w:adjustRightInd w:val="0"/>
                      <w:snapToGrid w:val="0"/>
                      <w:jc w:val="center"/>
                      <w:rPr>
                        <w:sz w:val="18"/>
                        <w:szCs w:val="18"/>
                      </w:rPr>
                    </w:pPr>
                    <w:r>
                      <w:rPr>
                        <w:rFonts w:hint="eastAsia"/>
                        <w:sz w:val="18"/>
                        <w:szCs w:val="18"/>
                      </w:rPr>
                      <w:t>本期</w:t>
                    </w:r>
                  </w:p>
                </w:tc>
              </w:tr>
              <w:tr w:rsidR="00006FEB" w:rsidTr="007F3983">
                <w:trPr>
                  <w:trHeight w:val="315"/>
                </w:trPr>
                <w:tc>
                  <w:tcPr>
                    <w:tcW w:w="1332" w:type="dxa"/>
                    <w:vMerge/>
                  </w:tcPr>
                  <w:p w:rsidR="00006FEB" w:rsidRDefault="00006FEB" w:rsidP="00392E06">
                    <w:pPr>
                      <w:adjustRightInd w:val="0"/>
                      <w:snapToGrid w:val="0"/>
                      <w:rPr>
                        <w:sz w:val="18"/>
                        <w:szCs w:val="18"/>
                      </w:rPr>
                    </w:pPr>
                  </w:p>
                </w:tc>
                <w:tc>
                  <w:tcPr>
                    <w:tcW w:w="1701" w:type="dxa"/>
                    <w:vMerge w:val="restart"/>
                    <w:tcBorders>
                      <w:right w:val="single" w:sz="4" w:space="0" w:color="auto"/>
                    </w:tcBorders>
                    <w:vAlign w:val="center"/>
                  </w:tcPr>
                  <w:p w:rsidR="00006FEB" w:rsidRDefault="00006FEB" w:rsidP="00392E06">
                    <w:pPr>
                      <w:adjustRightInd w:val="0"/>
                      <w:snapToGrid w:val="0"/>
                      <w:jc w:val="center"/>
                      <w:rPr>
                        <w:sz w:val="18"/>
                        <w:szCs w:val="18"/>
                      </w:rPr>
                    </w:pPr>
                    <w:r>
                      <w:rPr>
                        <w:rFonts w:hint="eastAsia"/>
                        <w:sz w:val="18"/>
                        <w:szCs w:val="18"/>
                      </w:rPr>
                      <w:t>股本</w:t>
                    </w:r>
                  </w:p>
                </w:tc>
                <w:tc>
                  <w:tcPr>
                    <w:tcW w:w="1701" w:type="dxa"/>
                    <w:gridSpan w:val="3"/>
                    <w:tcBorders>
                      <w:left w:val="single" w:sz="4" w:space="0" w:color="auto"/>
                      <w:bottom w:val="single" w:sz="4" w:space="0" w:color="auto"/>
                    </w:tcBorders>
                    <w:vAlign w:val="center"/>
                  </w:tcPr>
                  <w:p w:rsidR="00006FEB" w:rsidRDefault="00006FEB" w:rsidP="00392E06">
                    <w:pPr>
                      <w:adjustRightInd w:val="0"/>
                      <w:snapToGrid w:val="0"/>
                      <w:jc w:val="center"/>
                      <w:rPr>
                        <w:sz w:val="18"/>
                        <w:szCs w:val="18"/>
                      </w:rPr>
                    </w:pPr>
                    <w:r>
                      <w:rPr>
                        <w:rFonts w:hint="eastAsia"/>
                        <w:sz w:val="18"/>
                        <w:szCs w:val="18"/>
                      </w:rPr>
                      <w:t>其他权益工具</w:t>
                    </w:r>
                  </w:p>
                </w:tc>
                <w:tc>
                  <w:tcPr>
                    <w:tcW w:w="1843" w:type="dxa"/>
                    <w:vMerge w:val="restart"/>
                    <w:vAlign w:val="center"/>
                  </w:tcPr>
                  <w:p w:rsidR="00006FEB" w:rsidRDefault="00006FEB" w:rsidP="00392E06">
                    <w:pPr>
                      <w:adjustRightInd w:val="0"/>
                      <w:snapToGrid w:val="0"/>
                      <w:jc w:val="center"/>
                      <w:rPr>
                        <w:sz w:val="18"/>
                        <w:szCs w:val="18"/>
                      </w:rPr>
                    </w:pPr>
                    <w:r>
                      <w:rPr>
                        <w:sz w:val="18"/>
                        <w:szCs w:val="18"/>
                      </w:rPr>
                      <w:t>资本公积</w:t>
                    </w:r>
                  </w:p>
                </w:tc>
                <w:tc>
                  <w:tcPr>
                    <w:tcW w:w="709" w:type="dxa"/>
                    <w:vMerge w:val="restart"/>
                    <w:vAlign w:val="center"/>
                  </w:tcPr>
                  <w:p w:rsidR="00006FEB" w:rsidRDefault="00006FEB" w:rsidP="00392E06">
                    <w:pPr>
                      <w:adjustRightInd w:val="0"/>
                      <w:snapToGrid w:val="0"/>
                      <w:jc w:val="center"/>
                      <w:rPr>
                        <w:sz w:val="18"/>
                        <w:szCs w:val="18"/>
                      </w:rPr>
                    </w:pPr>
                    <w:r>
                      <w:rPr>
                        <w:sz w:val="18"/>
                        <w:szCs w:val="18"/>
                      </w:rPr>
                      <w:t>减：库存股</w:t>
                    </w:r>
                  </w:p>
                </w:tc>
                <w:tc>
                  <w:tcPr>
                    <w:tcW w:w="1417" w:type="dxa"/>
                    <w:vMerge w:val="restart"/>
                    <w:vAlign w:val="center"/>
                  </w:tcPr>
                  <w:p w:rsidR="00006FEB" w:rsidRDefault="00006FEB" w:rsidP="00392E06">
                    <w:pPr>
                      <w:jc w:val="center"/>
                      <w:rPr>
                        <w:sz w:val="18"/>
                        <w:szCs w:val="18"/>
                      </w:rPr>
                    </w:pPr>
                    <w:r>
                      <w:rPr>
                        <w:rFonts w:hint="eastAsia"/>
                        <w:sz w:val="18"/>
                        <w:szCs w:val="18"/>
                      </w:rPr>
                      <w:t>其他综合收益</w:t>
                    </w:r>
                  </w:p>
                </w:tc>
                <w:tc>
                  <w:tcPr>
                    <w:tcW w:w="567" w:type="dxa"/>
                    <w:vMerge w:val="restart"/>
                    <w:vAlign w:val="center"/>
                  </w:tcPr>
                  <w:p w:rsidR="00006FEB" w:rsidRDefault="00006FEB" w:rsidP="00392E06">
                    <w:pPr>
                      <w:adjustRightInd w:val="0"/>
                      <w:snapToGrid w:val="0"/>
                      <w:jc w:val="center"/>
                      <w:rPr>
                        <w:sz w:val="18"/>
                        <w:szCs w:val="18"/>
                      </w:rPr>
                    </w:pPr>
                    <w:r>
                      <w:rPr>
                        <w:rFonts w:hint="eastAsia"/>
                        <w:sz w:val="18"/>
                        <w:szCs w:val="18"/>
                      </w:rPr>
                      <w:t>专项储备</w:t>
                    </w:r>
                  </w:p>
                </w:tc>
                <w:tc>
                  <w:tcPr>
                    <w:tcW w:w="1701" w:type="dxa"/>
                    <w:vMerge w:val="restart"/>
                    <w:vAlign w:val="center"/>
                  </w:tcPr>
                  <w:p w:rsidR="00006FEB" w:rsidRDefault="00006FEB" w:rsidP="00392E06">
                    <w:pPr>
                      <w:adjustRightInd w:val="0"/>
                      <w:snapToGrid w:val="0"/>
                      <w:jc w:val="center"/>
                      <w:rPr>
                        <w:sz w:val="18"/>
                        <w:szCs w:val="18"/>
                      </w:rPr>
                    </w:pPr>
                    <w:r>
                      <w:rPr>
                        <w:sz w:val="18"/>
                        <w:szCs w:val="18"/>
                      </w:rPr>
                      <w:t>盈余公积</w:t>
                    </w:r>
                  </w:p>
                </w:tc>
                <w:tc>
                  <w:tcPr>
                    <w:tcW w:w="1559" w:type="dxa"/>
                    <w:vMerge w:val="restart"/>
                    <w:vAlign w:val="center"/>
                  </w:tcPr>
                  <w:p w:rsidR="00006FEB" w:rsidRDefault="00006FEB" w:rsidP="00392E06">
                    <w:pPr>
                      <w:adjustRightInd w:val="0"/>
                      <w:snapToGrid w:val="0"/>
                      <w:jc w:val="center"/>
                      <w:rPr>
                        <w:sz w:val="18"/>
                        <w:szCs w:val="18"/>
                      </w:rPr>
                    </w:pPr>
                    <w:r>
                      <w:rPr>
                        <w:sz w:val="18"/>
                        <w:szCs w:val="18"/>
                      </w:rPr>
                      <w:t>未分配利润</w:t>
                    </w:r>
                  </w:p>
                </w:tc>
                <w:tc>
                  <w:tcPr>
                    <w:tcW w:w="1701" w:type="dxa"/>
                    <w:vMerge w:val="restart"/>
                    <w:vAlign w:val="center"/>
                  </w:tcPr>
                  <w:p w:rsidR="00006FEB" w:rsidRDefault="00006FEB" w:rsidP="00392E06">
                    <w:pPr>
                      <w:adjustRightInd w:val="0"/>
                      <w:snapToGrid w:val="0"/>
                      <w:jc w:val="center"/>
                      <w:rPr>
                        <w:sz w:val="18"/>
                        <w:szCs w:val="18"/>
                      </w:rPr>
                    </w:pPr>
                    <w:r>
                      <w:rPr>
                        <w:sz w:val="18"/>
                        <w:szCs w:val="18"/>
                      </w:rPr>
                      <w:t>所有者权益合计</w:t>
                    </w:r>
                  </w:p>
                </w:tc>
              </w:tr>
              <w:tr w:rsidR="00006FEB" w:rsidTr="007F3983">
                <w:trPr>
                  <w:trHeight w:val="294"/>
                </w:trPr>
                <w:tc>
                  <w:tcPr>
                    <w:tcW w:w="1332" w:type="dxa"/>
                    <w:vMerge/>
                  </w:tcPr>
                  <w:p w:rsidR="00006FEB" w:rsidRDefault="00006FEB" w:rsidP="00392E06">
                    <w:pPr>
                      <w:adjustRightInd w:val="0"/>
                      <w:snapToGrid w:val="0"/>
                      <w:rPr>
                        <w:sz w:val="18"/>
                        <w:szCs w:val="18"/>
                      </w:rPr>
                    </w:pPr>
                  </w:p>
                </w:tc>
                <w:tc>
                  <w:tcPr>
                    <w:tcW w:w="1701" w:type="dxa"/>
                    <w:vMerge/>
                    <w:tcBorders>
                      <w:right w:val="single" w:sz="4" w:space="0" w:color="auto"/>
                    </w:tcBorders>
                    <w:vAlign w:val="center"/>
                  </w:tcPr>
                  <w:p w:rsidR="00006FEB" w:rsidRDefault="00006FEB" w:rsidP="00392E06">
                    <w:pPr>
                      <w:adjustRightInd w:val="0"/>
                      <w:snapToGrid w:val="0"/>
                      <w:jc w:val="center"/>
                      <w:rPr>
                        <w:sz w:val="18"/>
                        <w:szCs w:val="18"/>
                      </w:rPr>
                    </w:pPr>
                  </w:p>
                </w:tc>
                <w:tc>
                  <w:tcPr>
                    <w:tcW w:w="567" w:type="dxa"/>
                    <w:tcBorders>
                      <w:top w:val="single" w:sz="4" w:space="0" w:color="auto"/>
                      <w:left w:val="single" w:sz="4" w:space="0" w:color="auto"/>
                      <w:right w:val="single" w:sz="4" w:space="0" w:color="auto"/>
                    </w:tcBorders>
                    <w:vAlign w:val="center"/>
                  </w:tcPr>
                  <w:p w:rsidR="00006FEB" w:rsidRDefault="00006FEB" w:rsidP="00392E06">
                    <w:pPr>
                      <w:adjustRightInd w:val="0"/>
                      <w:snapToGrid w:val="0"/>
                      <w:jc w:val="center"/>
                      <w:rPr>
                        <w:sz w:val="18"/>
                        <w:szCs w:val="18"/>
                      </w:rPr>
                    </w:pPr>
                    <w:r>
                      <w:rPr>
                        <w:rFonts w:hint="eastAsia"/>
                        <w:sz w:val="18"/>
                        <w:szCs w:val="18"/>
                      </w:rPr>
                      <w:t>优先股</w:t>
                    </w:r>
                  </w:p>
                </w:tc>
                <w:tc>
                  <w:tcPr>
                    <w:tcW w:w="567" w:type="dxa"/>
                    <w:tcBorders>
                      <w:top w:val="single" w:sz="4" w:space="0" w:color="auto"/>
                      <w:left w:val="single" w:sz="4" w:space="0" w:color="auto"/>
                      <w:right w:val="single" w:sz="4" w:space="0" w:color="auto"/>
                    </w:tcBorders>
                    <w:vAlign w:val="center"/>
                  </w:tcPr>
                  <w:p w:rsidR="00006FEB" w:rsidRDefault="00006FEB" w:rsidP="00392E06">
                    <w:pPr>
                      <w:adjustRightInd w:val="0"/>
                      <w:snapToGrid w:val="0"/>
                      <w:jc w:val="center"/>
                      <w:rPr>
                        <w:sz w:val="18"/>
                        <w:szCs w:val="18"/>
                      </w:rPr>
                    </w:pPr>
                    <w:r>
                      <w:rPr>
                        <w:rFonts w:hint="eastAsia"/>
                        <w:sz w:val="18"/>
                        <w:szCs w:val="18"/>
                      </w:rPr>
                      <w:t>永续债</w:t>
                    </w:r>
                  </w:p>
                </w:tc>
                <w:tc>
                  <w:tcPr>
                    <w:tcW w:w="567" w:type="dxa"/>
                    <w:tcBorders>
                      <w:top w:val="single" w:sz="4" w:space="0" w:color="auto"/>
                      <w:left w:val="single" w:sz="4" w:space="0" w:color="auto"/>
                    </w:tcBorders>
                    <w:vAlign w:val="center"/>
                  </w:tcPr>
                  <w:p w:rsidR="00006FEB" w:rsidRDefault="00006FEB" w:rsidP="00392E06">
                    <w:pPr>
                      <w:adjustRightInd w:val="0"/>
                      <w:snapToGrid w:val="0"/>
                      <w:jc w:val="center"/>
                      <w:rPr>
                        <w:sz w:val="18"/>
                        <w:szCs w:val="18"/>
                      </w:rPr>
                    </w:pPr>
                    <w:r>
                      <w:rPr>
                        <w:rFonts w:hint="eastAsia"/>
                        <w:sz w:val="18"/>
                        <w:szCs w:val="18"/>
                      </w:rPr>
                      <w:t>其他</w:t>
                    </w:r>
                  </w:p>
                </w:tc>
                <w:tc>
                  <w:tcPr>
                    <w:tcW w:w="1843" w:type="dxa"/>
                    <w:vMerge/>
                  </w:tcPr>
                  <w:p w:rsidR="00006FEB" w:rsidRDefault="00006FEB" w:rsidP="00392E06">
                    <w:pPr>
                      <w:adjustRightInd w:val="0"/>
                      <w:snapToGrid w:val="0"/>
                      <w:jc w:val="center"/>
                      <w:rPr>
                        <w:sz w:val="18"/>
                        <w:szCs w:val="18"/>
                      </w:rPr>
                    </w:pPr>
                  </w:p>
                </w:tc>
                <w:tc>
                  <w:tcPr>
                    <w:tcW w:w="709" w:type="dxa"/>
                    <w:vMerge/>
                  </w:tcPr>
                  <w:p w:rsidR="00006FEB" w:rsidRDefault="00006FEB" w:rsidP="00392E06">
                    <w:pPr>
                      <w:adjustRightInd w:val="0"/>
                      <w:snapToGrid w:val="0"/>
                      <w:jc w:val="center"/>
                      <w:rPr>
                        <w:sz w:val="18"/>
                        <w:szCs w:val="18"/>
                      </w:rPr>
                    </w:pPr>
                  </w:p>
                </w:tc>
                <w:tc>
                  <w:tcPr>
                    <w:tcW w:w="1417" w:type="dxa"/>
                    <w:vMerge/>
                  </w:tcPr>
                  <w:p w:rsidR="00006FEB" w:rsidRDefault="00006FEB" w:rsidP="00392E06">
                    <w:pPr>
                      <w:jc w:val="center"/>
                      <w:rPr>
                        <w:sz w:val="18"/>
                        <w:szCs w:val="18"/>
                      </w:rPr>
                    </w:pPr>
                  </w:p>
                </w:tc>
                <w:tc>
                  <w:tcPr>
                    <w:tcW w:w="567" w:type="dxa"/>
                    <w:vMerge/>
                  </w:tcPr>
                  <w:p w:rsidR="00006FEB" w:rsidRDefault="00006FEB" w:rsidP="00392E06">
                    <w:pPr>
                      <w:adjustRightInd w:val="0"/>
                      <w:snapToGrid w:val="0"/>
                      <w:jc w:val="center"/>
                      <w:rPr>
                        <w:sz w:val="18"/>
                        <w:szCs w:val="18"/>
                      </w:rPr>
                    </w:pPr>
                  </w:p>
                </w:tc>
                <w:tc>
                  <w:tcPr>
                    <w:tcW w:w="1701" w:type="dxa"/>
                    <w:vMerge/>
                  </w:tcPr>
                  <w:p w:rsidR="00006FEB" w:rsidRDefault="00006FEB" w:rsidP="00392E06">
                    <w:pPr>
                      <w:adjustRightInd w:val="0"/>
                      <w:snapToGrid w:val="0"/>
                      <w:jc w:val="center"/>
                      <w:rPr>
                        <w:sz w:val="18"/>
                        <w:szCs w:val="18"/>
                      </w:rPr>
                    </w:pPr>
                  </w:p>
                </w:tc>
                <w:tc>
                  <w:tcPr>
                    <w:tcW w:w="1559" w:type="dxa"/>
                    <w:vMerge/>
                  </w:tcPr>
                  <w:p w:rsidR="00006FEB" w:rsidRDefault="00006FEB" w:rsidP="00392E06">
                    <w:pPr>
                      <w:adjustRightInd w:val="0"/>
                      <w:snapToGrid w:val="0"/>
                      <w:jc w:val="center"/>
                      <w:rPr>
                        <w:sz w:val="18"/>
                        <w:szCs w:val="18"/>
                      </w:rPr>
                    </w:pPr>
                  </w:p>
                </w:tc>
                <w:tc>
                  <w:tcPr>
                    <w:tcW w:w="1701" w:type="dxa"/>
                    <w:vMerge/>
                  </w:tcPr>
                  <w:p w:rsidR="00006FEB" w:rsidRDefault="00006FEB" w:rsidP="00392E06">
                    <w:pPr>
                      <w:adjustRightInd w:val="0"/>
                      <w:snapToGrid w:val="0"/>
                      <w:jc w:val="center"/>
                      <w:rPr>
                        <w:sz w:val="18"/>
                        <w:szCs w:val="18"/>
                      </w:rPr>
                    </w:pPr>
                  </w:p>
                </w:tc>
              </w:tr>
              <w:tr w:rsidR="00006FEB" w:rsidTr="007F3983">
                <w:trPr>
                  <w:trHeight w:val="20"/>
                </w:trPr>
                <w:tc>
                  <w:tcPr>
                    <w:tcW w:w="1332" w:type="dxa"/>
                  </w:tcPr>
                  <w:p w:rsidR="00006FEB" w:rsidRDefault="00006FEB" w:rsidP="00392E06">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583d333ffbc249ceac96c628209200e7"/>
                    <w:id w:val="944505119"/>
                    <w:lock w:val="sdtLocked"/>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sz w:val="18"/>
                            <w:szCs w:val="18"/>
                          </w:rPr>
                          <w:t>1,315,878,571.00</w:t>
                        </w:r>
                      </w:p>
                    </w:tc>
                  </w:sdtContent>
                </w:sdt>
                <w:sdt>
                  <w:sdtPr>
                    <w:rPr>
                      <w:sz w:val="18"/>
                      <w:szCs w:val="18"/>
                    </w:rPr>
                    <w:alias w:val="其他权益工具-其中：优先股"/>
                    <w:tag w:val="_GBC_a7f6d469ff1042819a0e01511f46db24"/>
                    <w:id w:val="1079557055"/>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2a0c0d0793c647bab83a31cb72c08f75"/>
                    <w:id w:val="-327833248"/>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0d141c35dd6f4314b4d372f0e83a2f8d"/>
                    <w:id w:val="521285939"/>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51adbc941775431d99d40f010b1d7e7f"/>
                    <w:id w:val="-1261679978"/>
                    <w:lock w:val="sdtLocked"/>
                  </w:sdtPr>
                  <w:sdtEndPr/>
                  <w:sdtContent>
                    <w:tc>
                      <w:tcPr>
                        <w:tcW w:w="1843" w:type="dxa"/>
                        <w:tcBorders>
                          <w:left w:val="single" w:sz="4" w:space="0" w:color="auto"/>
                        </w:tcBorders>
                        <w:vAlign w:val="center"/>
                      </w:tcPr>
                      <w:p w:rsidR="00006FEB" w:rsidRDefault="00006FEB" w:rsidP="007F3983">
                        <w:pPr>
                          <w:jc w:val="right"/>
                          <w:rPr>
                            <w:color w:val="008000"/>
                            <w:sz w:val="18"/>
                            <w:szCs w:val="18"/>
                          </w:rPr>
                        </w:pPr>
                        <w:r>
                          <w:rPr>
                            <w:sz w:val="18"/>
                            <w:szCs w:val="18"/>
                          </w:rPr>
                          <w:t>1,351,341,582.62</w:t>
                        </w:r>
                      </w:p>
                    </w:tc>
                  </w:sdtContent>
                </w:sdt>
                <w:sdt>
                  <w:sdtPr>
                    <w:rPr>
                      <w:sz w:val="18"/>
                      <w:szCs w:val="18"/>
                    </w:rPr>
                    <w:alias w:val="库存股"/>
                    <w:tag w:val="_GBC_9ed2e6479f584ca89c2144f657d622a8"/>
                    <w:id w:val="-1173411697"/>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3a76a516a0e9486b9ba08b129b851c40"/>
                    <w:id w:val="1388998302"/>
                    <w:lock w:val="sdtLocked"/>
                  </w:sdtPr>
                  <w:sdtEndPr/>
                  <w:sdtContent>
                    <w:tc>
                      <w:tcPr>
                        <w:tcW w:w="1417" w:type="dxa"/>
                        <w:vAlign w:val="center"/>
                      </w:tcPr>
                      <w:p w:rsidR="00006FEB" w:rsidRDefault="00006FEB" w:rsidP="007F3983">
                        <w:pPr>
                          <w:jc w:val="right"/>
                          <w:rPr>
                            <w:sz w:val="18"/>
                            <w:szCs w:val="18"/>
                          </w:rPr>
                        </w:pPr>
                        <w:r>
                          <w:rPr>
                            <w:sz w:val="18"/>
                            <w:szCs w:val="18"/>
                          </w:rPr>
                          <w:t>50,892,908.42</w:t>
                        </w:r>
                      </w:p>
                    </w:tc>
                  </w:sdtContent>
                </w:sdt>
                <w:sdt>
                  <w:sdtPr>
                    <w:rPr>
                      <w:sz w:val="18"/>
                      <w:szCs w:val="18"/>
                    </w:rPr>
                    <w:alias w:val="专项储备"/>
                    <w:tag w:val="_GBC_c2936a53d61d40e0bfd7b0d5a6d9df8d"/>
                    <w:id w:val="113183621"/>
                    <w:lock w:val="sdtLocked"/>
                  </w:sdtPr>
                  <w:sdtEndPr/>
                  <w:sdtContent>
                    <w:tc>
                      <w:tcPr>
                        <w:tcW w:w="567" w:type="dxa"/>
                        <w:vAlign w:val="center"/>
                      </w:tcPr>
                      <w:p w:rsidR="00006FEB" w:rsidRDefault="00006FEB" w:rsidP="007F3983">
                        <w:pPr>
                          <w:jc w:val="right"/>
                          <w:rPr>
                            <w:sz w:val="18"/>
                            <w:szCs w:val="18"/>
                          </w:rPr>
                        </w:pPr>
                      </w:p>
                    </w:tc>
                  </w:sdtContent>
                </w:sdt>
                <w:sdt>
                  <w:sdtPr>
                    <w:rPr>
                      <w:sz w:val="18"/>
                      <w:szCs w:val="18"/>
                    </w:rPr>
                    <w:alias w:val="盈余公积"/>
                    <w:tag w:val="_GBC_e182d0452ddb44d9bb4260c85daf5201"/>
                    <w:id w:val="1019358980"/>
                    <w:lock w:val="sdtLocked"/>
                  </w:sdtPr>
                  <w:sdtEndPr/>
                  <w:sdtContent>
                    <w:tc>
                      <w:tcPr>
                        <w:tcW w:w="1701" w:type="dxa"/>
                        <w:vAlign w:val="center"/>
                      </w:tcPr>
                      <w:p w:rsidR="00006FEB" w:rsidRDefault="00006FEB" w:rsidP="007F3983">
                        <w:pPr>
                          <w:jc w:val="right"/>
                          <w:rPr>
                            <w:sz w:val="18"/>
                            <w:szCs w:val="18"/>
                          </w:rPr>
                        </w:pPr>
                        <w:r>
                          <w:rPr>
                            <w:sz w:val="18"/>
                            <w:szCs w:val="18"/>
                          </w:rPr>
                          <w:t>85,619,766.18</w:t>
                        </w:r>
                      </w:p>
                    </w:tc>
                  </w:sdtContent>
                </w:sdt>
                <w:sdt>
                  <w:sdtPr>
                    <w:rPr>
                      <w:sz w:val="18"/>
                      <w:szCs w:val="18"/>
                    </w:rPr>
                    <w:alias w:val="未分配利润"/>
                    <w:tag w:val="_GBC_f8d35e7139554ee49bf49207c87b7f16"/>
                    <w:id w:val="152504455"/>
                    <w:lock w:val="sdtLocked"/>
                  </w:sdtPr>
                  <w:sdtEndPr/>
                  <w:sdtContent>
                    <w:tc>
                      <w:tcPr>
                        <w:tcW w:w="1559" w:type="dxa"/>
                        <w:vAlign w:val="center"/>
                      </w:tcPr>
                      <w:p w:rsidR="00006FEB" w:rsidRDefault="00006FEB" w:rsidP="007F3983">
                        <w:pPr>
                          <w:jc w:val="right"/>
                          <w:rPr>
                            <w:sz w:val="18"/>
                            <w:szCs w:val="18"/>
                          </w:rPr>
                        </w:pPr>
                        <w:r>
                          <w:rPr>
                            <w:sz w:val="18"/>
                            <w:szCs w:val="18"/>
                          </w:rPr>
                          <w:t>558,778,274.28</w:t>
                        </w:r>
                      </w:p>
                    </w:tc>
                  </w:sdtContent>
                </w:sdt>
                <w:sdt>
                  <w:sdtPr>
                    <w:rPr>
                      <w:sz w:val="18"/>
                      <w:szCs w:val="18"/>
                    </w:rPr>
                    <w:alias w:val="股东权益合计"/>
                    <w:tag w:val="_GBC_e798b7b189914bb59f0329054faf5f1e"/>
                    <w:id w:val="1536778597"/>
                    <w:lock w:val="sdtLocked"/>
                  </w:sdtPr>
                  <w:sdtEndPr/>
                  <w:sdtContent>
                    <w:tc>
                      <w:tcPr>
                        <w:tcW w:w="1701" w:type="dxa"/>
                        <w:vAlign w:val="center"/>
                      </w:tcPr>
                      <w:p w:rsidR="00006FEB" w:rsidRDefault="00006FEB" w:rsidP="007F3983">
                        <w:pPr>
                          <w:jc w:val="right"/>
                          <w:rPr>
                            <w:sz w:val="18"/>
                            <w:szCs w:val="18"/>
                          </w:rPr>
                        </w:pPr>
                        <w:r>
                          <w:rPr>
                            <w:sz w:val="18"/>
                            <w:szCs w:val="18"/>
                          </w:rPr>
                          <w:t>3,362,511,102.50</w:t>
                        </w:r>
                      </w:p>
                    </w:tc>
                  </w:sdtContent>
                </w:sdt>
              </w:tr>
              <w:tr w:rsidR="00006FEB" w:rsidTr="007F3983">
                <w:trPr>
                  <w:trHeight w:val="20"/>
                </w:trPr>
                <w:tc>
                  <w:tcPr>
                    <w:tcW w:w="1332" w:type="dxa"/>
                  </w:tcPr>
                  <w:p w:rsidR="00006FEB" w:rsidRDefault="00006FEB" w:rsidP="00392E06">
                    <w:pPr>
                      <w:rPr>
                        <w:sz w:val="18"/>
                        <w:szCs w:val="18"/>
                      </w:rPr>
                    </w:pPr>
                    <w:r>
                      <w:rPr>
                        <w:sz w:val="18"/>
                        <w:szCs w:val="18"/>
                      </w:rPr>
                      <w:t>加：会计政策变更</w:t>
                    </w:r>
                  </w:p>
                </w:tc>
                <w:sdt>
                  <w:sdtPr>
                    <w:rPr>
                      <w:sz w:val="18"/>
                      <w:szCs w:val="18"/>
                    </w:rPr>
                    <w:alias w:val="会计政策变更导致实收资本（或股本）净额变动金额"/>
                    <w:tag w:val="_GBC_6936c9d292c54d9eaf43914b7734867a"/>
                    <w:id w:val="-1331981583"/>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p>
                    </w:tc>
                  </w:sdtContent>
                </w:sdt>
                <w:sdt>
                  <w:sdtPr>
                    <w:rPr>
                      <w:sz w:val="18"/>
                      <w:szCs w:val="18"/>
                    </w:rPr>
                    <w:alias w:val="会计政策变更导致优先股变动金额"/>
                    <w:tag w:val="_GBC_79671f81f107492ba830eb514c2312ad"/>
                    <w:id w:val="2034841769"/>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永续债变动金额"/>
                    <w:tag w:val="_GBC_0d7b7feb214f4f45b166823fcf6e1b87"/>
                    <w:id w:val="-43066597"/>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权益工具中的其他变动金额"/>
                    <w:tag w:val="_GBC_24311878313744a8a7f34fc6c6df8530"/>
                    <w:id w:val="337355529"/>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资本公积变动金额"/>
                    <w:tag w:val="_GBC_2a39c1db54d947af88dcefcf007b6371"/>
                    <w:id w:val="-423416631"/>
                    <w:lock w:val="sdtLocked"/>
                    <w:showingPlcHdr/>
                  </w:sdtPr>
                  <w:sdtEndPr/>
                  <w:sdtContent>
                    <w:tc>
                      <w:tcPr>
                        <w:tcW w:w="1843" w:type="dxa"/>
                        <w:tcBorders>
                          <w:left w:val="single" w:sz="4" w:space="0" w:color="auto"/>
                        </w:tcBorders>
                        <w:vAlign w:val="center"/>
                      </w:tcPr>
                      <w:p w:rsidR="00006FEB" w:rsidRDefault="00006FEB" w:rsidP="007F3983">
                        <w:pPr>
                          <w:jc w:val="right"/>
                          <w:rPr>
                            <w:color w:val="008000"/>
                            <w:sz w:val="18"/>
                            <w:szCs w:val="18"/>
                          </w:rPr>
                        </w:pPr>
                      </w:p>
                    </w:tc>
                  </w:sdtContent>
                </w:sdt>
                <w:sdt>
                  <w:sdtPr>
                    <w:rPr>
                      <w:sz w:val="18"/>
                      <w:szCs w:val="18"/>
                    </w:rPr>
                    <w:alias w:val="会计政策变更导致库存股变动金额"/>
                    <w:tag w:val="_GBC_072cb2558f88475c9d5638e0678b6be9"/>
                    <w:id w:val="1920900618"/>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综合收益变动金额"/>
                    <w:tag w:val="_GBC_fc88583f97da4eb7970e3a6b48e6cdc0"/>
                    <w:id w:val="967701219"/>
                    <w:lock w:val="sdtLocked"/>
                  </w:sdtPr>
                  <w:sdtEndPr/>
                  <w:sdtContent>
                    <w:tc>
                      <w:tcPr>
                        <w:tcW w:w="1417" w:type="dxa"/>
                        <w:vAlign w:val="center"/>
                      </w:tcPr>
                      <w:p w:rsidR="00006FEB" w:rsidRDefault="00006FEB" w:rsidP="007F3983">
                        <w:pPr>
                          <w:jc w:val="right"/>
                          <w:rPr>
                            <w:sz w:val="18"/>
                            <w:szCs w:val="18"/>
                          </w:rPr>
                        </w:pPr>
                      </w:p>
                    </w:tc>
                  </w:sdtContent>
                </w:sdt>
                <w:sdt>
                  <w:sdtPr>
                    <w:rPr>
                      <w:sz w:val="18"/>
                      <w:szCs w:val="18"/>
                    </w:rPr>
                    <w:alias w:val="会计政策变更导致专项储备变动金额"/>
                    <w:tag w:val="_GBC_5ae8de50d93145608ee03d01001871e0"/>
                    <w:id w:val="1745909285"/>
                    <w:lock w:val="sdtLocked"/>
                  </w:sdtPr>
                  <w:sdtEndPr/>
                  <w:sdtContent>
                    <w:tc>
                      <w:tcPr>
                        <w:tcW w:w="567" w:type="dxa"/>
                        <w:vAlign w:val="center"/>
                      </w:tcPr>
                      <w:p w:rsidR="00006FEB" w:rsidRDefault="00006FEB" w:rsidP="007F3983">
                        <w:pPr>
                          <w:jc w:val="right"/>
                          <w:rPr>
                            <w:sz w:val="18"/>
                            <w:szCs w:val="18"/>
                          </w:rPr>
                        </w:pPr>
                      </w:p>
                    </w:tc>
                  </w:sdtContent>
                </w:sdt>
                <w:sdt>
                  <w:sdtPr>
                    <w:rPr>
                      <w:sz w:val="18"/>
                      <w:szCs w:val="18"/>
                    </w:rPr>
                    <w:alias w:val="会计政策变更导致盈余公积变动金额"/>
                    <w:tag w:val="_GBC_41e30fbe1428420e8f76e33dfcfc5c24"/>
                    <w:id w:val="-1017849563"/>
                    <w:lock w:val="sdtLocked"/>
                  </w:sdtPr>
                  <w:sdtEndPr/>
                  <w:sdtContent>
                    <w:tc>
                      <w:tcPr>
                        <w:tcW w:w="1701" w:type="dxa"/>
                        <w:vAlign w:val="center"/>
                      </w:tcPr>
                      <w:p w:rsidR="00006FEB" w:rsidRDefault="00006FEB" w:rsidP="007F3983">
                        <w:pPr>
                          <w:jc w:val="right"/>
                          <w:rPr>
                            <w:sz w:val="18"/>
                            <w:szCs w:val="18"/>
                          </w:rPr>
                        </w:pPr>
                      </w:p>
                    </w:tc>
                  </w:sdtContent>
                </w:sdt>
                <w:sdt>
                  <w:sdtPr>
                    <w:rPr>
                      <w:sz w:val="18"/>
                      <w:szCs w:val="18"/>
                    </w:rPr>
                    <w:alias w:val="会计政策变更导致未分配利润变动金额"/>
                    <w:tag w:val="_GBC_6377093d188842298a641b07370458af"/>
                    <w:id w:val="-981381685"/>
                    <w:lock w:val="sdtLocked"/>
                  </w:sdtPr>
                  <w:sdtEndPr/>
                  <w:sdtContent>
                    <w:tc>
                      <w:tcPr>
                        <w:tcW w:w="1559" w:type="dxa"/>
                        <w:vAlign w:val="center"/>
                      </w:tcPr>
                      <w:p w:rsidR="00006FEB" w:rsidRDefault="00006FEB" w:rsidP="007F3983">
                        <w:pPr>
                          <w:jc w:val="right"/>
                          <w:rPr>
                            <w:sz w:val="18"/>
                            <w:szCs w:val="18"/>
                          </w:rPr>
                        </w:pPr>
                      </w:p>
                    </w:tc>
                  </w:sdtContent>
                </w:sdt>
                <w:sdt>
                  <w:sdtPr>
                    <w:rPr>
                      <w:sz w:val="18"/>
                      <w:szCs w:val="18"/>
                    </w:rPr>
                    <w:alias w:val="会计政策变更导致股东权益合计变动金额"/>
                    <w:tag w:val="_GBC_bdddf6356795461fa00dde53f549eee2"/>
                    <w:id w:val="-1170487664"/>
                    <w:lock w:val="sdtLocked"/>
                  </w:sdtPr>
                  <w:sdtEndPr/>
                  <w:sdtContent>
                    <w:tc>
                      <w:tcPr>
                        <w:tcW w:w="1701" w:type="dxa"/>
                        <w:vAlign w:val="center"/>
                      </w:tcPr>
                      <w:p w:rsidR="00006FEB" w:rsidRDefault="00006FEB" w:rsidP="007F3983">
                        <w:pPr>
                          <w:jc w:val="right"/>
                          <w:rPr>
                            <w:sz w:val="18"/>
                            <w:szCs w:val="18"/>
                          </w:rPr>
                        </w:pPr>
                      </w:p>
                    </w:tc>
                  </w:sdtContent>
                </w:sdt>
              </w:tr>
              <w:tr w:rsidR="00006FEB" w:rsidTr="007F3983">
                <w:trPr>
                  <w:trHeight w:val="20"/>
                </w:trPr>
                <w:tc>
                  <w:tcPr>
                    <w:tcW w:w="1332" w:type="dxa"/>
                  </w:tcPr>
                  <w:p w:rsidR="00006FEB" w:rsidRDefault="00006FEB" w:rsidP="00392E06">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ee6b3339506e46208a01654a3c6d65fd"/>
                    <w:id w:val="-510220962"/>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p>
                    </w:tc>
                  </w:sdtContent>
                </w:sdt>
                <w:sdt>
                  <w:sdtPr>
                    <w:rPr>
                      <w:sz w:val="18"/>
                      <w:szCs w:val="18"/>
                    </w:rPr>
                    <w:alias w:val="前期差错更正导致优先股变动金额"/>
                    <w:tag w:val="_GBC_b2e428f0f9004626a841d3c758973d17"/>
                    <w:id w:val="1977330659"/>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永续债变动金额"/>
                    <w:tag w:val="_GBC_a54acd52f7e741d39ca7526b1526e1a0"/>
                    <w:id w:val="-1992620900"/>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权益工具中的其他变动金额"/>
                    <w:tag w:val="_GBC_9a26486ef2f14a32a03eed6f89265d0e"/>
                    <w:id w:val="745771372"/>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资本公积变动金额"/>
                    <w:tag w:val="_GBC_137858386bd547c99b325998277b41c5"/>
                    <w:id w:val="836032444"/>
                    <w:lock w:val="sdtLocked"/>
                    <w:showingPlcHdr/>
                  </w:sdtPr>
                  <w:sdtEndPr/>
                  <w:sdtContent>
                    <w:tc>
                      <w:tcPr>
                        <w:tcW w:w="1843" w:type="dxa"/>
                        <w:tcBorders>
                          <w:left w:val="single" w:sz="4" w:space="0" w:color="auto"/>
                        </w:tcBorders>
                        <w:vAlign w:val="center"/>
                      </w:tcPr>
                      <w:p w:rsidR="00006FEB" w:rsidRDefault="00006FEB" w:rsidP="007F3983">
                        <w:pPr>
                          <w:jc w:val="right"/>
                          <w:rPr>
                            <w:color w:val="008000"/>
                            <w:sz w:val="18"/>
                            <w:szCs w:val="18"/>
                          </w:rPr>
                        </w:pPr>
                      </w:p>
                    </w:tc>
                  </w:sdtContent>
                </w:sdt>
                <w:sdt>
                  <w:sdtPr>
                    <w:rPr>
                      <w:sz w:val="18"/>
                      <w:szCs w:val="18"/>
                    </w:rPr>
                    <w:alias w:val="前期差错更正导致库存股变动金额"/>
                    <w:tag w:val="_GBC_784924b9f9ac40eaaf013ce6ce342018"/>
                    <w:id w:val="-1355333914"/>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综合收益变动金额"/>
                    <w:tag w:val="_GBC_3860309cbc2f47409baf0f6f13b6425d"/>
                    <w:id w:val="1089502184"/>
                    <w:lock w:val="sdtLocked"/>
                  </w:sdtPr>
                  <w:sdtEndPr/>
                  <w:sdtContent>
                    <w:tc>
                      <w:tcPr>
                        <w:tcW w:w="1417" w:type="dxa"/>
                        <w:vAlign w:val="center"/>
                      </w:tcPr>
                      <w:p w:rsidR="00006FEB" w:rsidRDefault="00006FEB" w:rsidP="007F3983">
                        <w:pPr>
                          <w:jc w:val="right"/>
                          <w:rPr>
                            <w:sz w:val="18"/>
                            <w:szCs w:val="18"/>
                          </w:rPr>
                        </w:pPr>
                      </w:p>
                    </w:tc>
                  </w:sdtContent>
                </w:sdt>
                <w:sdt>
                  <w:sdtPr>
                    <w:rPr>
                      <w:sz w:val="18"/>
                      <w:szCs w:val="18"/>
                    </w:rPr>
                    <w:alias w:val="前期差错更正导致专项储备变动金额"/>
                    <w:tag w:val="_GBC_86b27c984e974efc931e5427e93db379"/>
                    <w:id w:val="-852114333"/>
                    <w:lock w:val="sdtLocked"/>
                  </w:sdtPr>
                  <w:sdtEndPr/>
                  <w:sdtContent>
                    <w:tc>
                      <w:tcPr>
                        <w:tcW w:w="567" w:type="dxa"/>
                        <w:vAlign w:val="center"/>
                      </w:tcPr>
                      <w:p w:rsidR="00006FEB" w:rsidRDefault="00006FEB" w:rsidP="007F3983">
                        <w:pPr>
                          <w:jc w:val="right"/>
                          <w:rPr>
                            <w:sz w:val="18"/>
                            <w:szCs w:val="18"/>
                          </w:rPr>
                        </w:pPr>
                      </w:p>
                    </w:tc>
                  </w:sdtContent>
                </w:sdt>
                <w:sdt>
                  <w:sdtPr>
                    <w:rPr>
                      <w:sz w:val="18"/>
                      <w:szCs w:val="18"/>
                    </w:rPr>
                    <w:alias w:val="前期差错更正导致盈余公积变动金额"/>
                    <w:tag w:val="_GBC_37232f263b5a48019fbe2e75dbb24778"/>
                    <w:id w:val="-2092920986"/>
                    <w:lock w:val="sdtLocked"/>
                  </w:sdtPr>
                  <w:sdtEndPr/>
                  <w:sdtContent>
                    <w:tc>
                      <w:tcPr>
                        <w:tcW w:w="1701" w:type="dxa"/>
                        <w:vAlign w:val="center"/>
                      </w:tcPr>
                      <w:p w:rsidR="00006FEB" w:rsidRDefault="00006FEB" w:rsidP="007F3983">
                        <w:pPr>
                          <w:jc w:val="right"/>
                          <w:rPr>
                            <w:sz w:val="18"/>
                            <w:szCs w:val="18"/>
                          </w:rPr>
                        </w:pPr>
                      </w:p>
                    </w:tc>
                  </w:sdtContent>
                </w:sdt>
                <w:sdt>
                  <w:sdtPr>
                    <w:rPr>
                      <w:sz w:val="18"/>
                      <w:szCs w:val="18"/>
                    </w:rPr>
                    <w:alias w:val="前期差错更正导致未分配利润变动金额"/>
                    <w:tag w:val="_GBC_14caa941a474470fa4ca2fffb8667aaf"/>
                    <w:id w:val="-1964267483"/>
                    <w:lock w:val="sdtLocked"/>
                  </w:sdtPr>
                  <w:sdtEndPr/>
                  <w:sdtContent>
                    <w:tc>
                      <w:tcPr>
                        <w:tcW w:w="1559" w:type="dxa"/>
                        <w:vAlign w:val="center"/>
                      </w:tcPr>
                      <w:p w:rsidR="00006FEB" w:rsidRDefault="00006FEB" w:rsidP="007F3983">
                        <w:pPr>
                          <w:jc w:val="right"/>
                          <w:rPr>
                            <w:sz w:val="18"/>
                            <w:szCs w:val="18"/>
                          </w:rPr>
                        </w:pPr>
                      </w:p>
                    </w:tc>
                  </w:sdtContent>
                </w:sdt>
                <w:sdt>
                  <w:sdtPr>
                    <w:rPr>
                      <w:sz w:val="18"/>
                      <w:szCs w:val="18"/>
                    </w:rPr>
                    <w:alias w:val="前期差错更正导致股东权益合计变动金额"/>
                    <w:tag w:val="_GBC_b26149d92d2b4c6a9c604f85f9d09476"/>
                    <w:id w:val="-89015893"/>
                    <w:lock w:val="sdtLocked"/>
                  </w:sdtPr>
                  <w:sdtEndPr/>
                  <w:sdtContent>
                    <w:tc>
                      <w:tcPr>
                        <w:tcW w:w="1701" w:type="dxa"/>
                        <w:vAlign w:val="center"/>
                      </w:tcPr>
                      <w:p w:rsidR="00006FEB" w:rsidRDefault="00006FEB" w:rsidP="007F3983">
                        <w:pPr>
                          <w:jc w:val="right"/>
                          <w:rPr>
                            <w:sz w:val="18"/>
                            <w:szCs w:val="18"/>
                          </w:rPr>
                        </w:pPr>
                      </w:p>
                    </w:tc>
                  </w:sdtContent>
                </w:sdt>
              </w:tr>
              <w:tr w:rsidR="00006FEB" w:rsidTr="007F3983">
                <w:trPr>
                  <w:trHeight w:val="20"/>
                </w:trPr>
                <w:tc>
                  <w:tcPr>
                    <w:tcW w:w="1332" w:type="dxa"/>
                  </w:tcPr>
                  <w:p w:rsidR="00006FEB" w:rsidRDefault="00006FEB" w:rsidP="00392E06">
                    <w:pPr>
                      <w:ind w:firstLineChars="200" w:firstLine="360"/>
                      <w:rPr>
                        <w:sz w:val="18"/>
                        <w:szCs w:val="18"/>
                      </w:rPr>
                    </w:pPr>
                    <w:r>
                      <w:rPr>
                        <w:rFonts w:hint="eastAsia"/>
                        <w:sz w:val="18"/>
                        <w:szCs w:val="18"/>
                      </w:rPr>
                      <w:t>其他</w:t>
                    </w:r>
                  </w:p>
                </w:tc>
                <w:sdt>
                  <w:sdtPr>
                    <w:rPr>
                      <w:sz w:val="18"/>
                      <w:szCs w:val="18"/>
                    </w:rPr>
                    <w:alias w:val="实收资本变动金额（其他追溯调整）"/>
                    <w:tag w:val="_GBC_d53c751726464cfe83a47b7159657f5e"/>
                    <w:id w:val="1189715643"/>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p>
                    </w:tc>
                  </w:sdtContent>
                </w:sdt>
                <w:sdt>
                  <w:sdtPr>
                    <w:rPr>
                      <w:sz w:val="18"/>
                      <w:szCs w:val="18"/>
                    </w:rPr>
                    <w:alias w:val="优先股变动金额（其他追溯调整）"/>
                    <w:tag w:val="_GBC_97a435280c994beab51290714820242a"/>
                    <w:id w:val="-741100580"/>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永续债变动金额（其他追溯调整）"/>
                    <w:tag w:val="_GBC_f61473621eee44fb9efe1a12d8dcfd3f"/>
                    <w:id w:val="1961214850"/>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变动金额（其他追溯调整）"/>
                    <w:tag w:val="_GBC_9daf96e7466e43c9bd477f768c531456"/>
                    <w:id w:val="-1115354053"/>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变动金额（其他追溯调整）"/>
                    <w:tag w:val="_GBC_2f4d3ea28b4240229840933077713958"/>
                    <w:id w:val="-1867046674"/>
                    <w:lock w:val="sdtLocked"/>
                    <w:showingPlcHdr/>
                  </w:sdtPr>
                  <w:sdtEndPr/>
                  <w:sdtContent>
                    <w:tc>
                      <w:tcPr>
                        <w:tcW w:w="1843" w:type="dxa"/>
                        <w:tcBorders>
                          <w:left w:val="single" w:sz="4" w:space="0" w:color="auto"/>
                        </w:tcBorders>
                        <w:vAlign w:val="center"/>
                      </w:tcPr>
                      <w:p w:rsidR="00006FEB" w:rsidRDefault="00006FEB" w:rsidP="007F3983">
                        <w:pPr>
                          <w:jc w:val="right"/>
                          <w:rPr>
                            <w:color w:val="008000"/>
                            <w:sz w:val="18"/>
                            <w:szCs w:val="18"/>
                          </w:rPr>
                        </w:pPr>
                      </w:p>
                    </w:tc>
                  </w:sdtContent>
                </w:sdt>
                <w:sdt>
                  <w:sdtPr>
                    <w:rPr>
                      <w:sz w:val="18"/>
                      <w:szCs w:val="18"/>
                    </w:rPr>
                    <w:alias w:val="库存股变动金额（其他追溯调整）"/>
                    <w:tag w:val="_GBC_ddbf7964893a46dc9400f3f7a010644f"/>
                    <w:id w:val="-1875771892"/>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变动金额（其他追溯调整）"/>
                    <w:tag w:val="_GBC_0cd35894243f40679daa30afb7b1073d"/>
                    <w:id w:val="-2067484297"/>
                    <w:lock w:val="sdtLocked"/>
                  </w:sdtPr>
                  <w:sdtEndPr/>
                  <w:sdtContent>
                    <w:tc>
                      <w:tcPr>
                        <w:tcW w:w="1417" w:type="dxa"/>
                        <w:vAlign w:val="center"/>
                      </w:tcPr>
                      <w:p w:rsidR="00006FEB" w:rsidRDefault="00006FEB" w:rsidP="007F3983">
                        <w:pPr>
                          <w:jc w:val="right"/>
                          <w:rPr>
                            <w:sz w:val="18"/>
                            <w:szCs w:val="18"/>
                          </w:rPr>
                        </w:pPr>
                      </w:p>
                    </w:tc>
                  </w:sdtContent>
                </w:sdt>
                <w:sdt>
                  <w:sdtPr>
                    <w:rPr>
                      <w:sz w:val="18"/>
                      <w:szCs w:val="18"/>
                    </w:rPr>
                    <w:alias w:val="专项储备变动金额（其他追溯调整）"/>
                    <w:tag w:val="_GBC_91af8974a3264fdc89e0a9f707443a16"/>
                    <w:id w:val="-1845244673"/>
                    <w:lock w:val="sdtLocked"/>
                  </w:sdtPr>
                  <w:sdtEndPr/>
                  <w:sdtContent>
                    <w:tc>
                      <w:tcPr>
                        <w:tcW w:w="567" w:type="dxa"/>
                        <w:vAlign w:val="center"/>
                      </w:tcPr>
                      <w:p w:rsidR="00006FEB" w:rsidRDefault="00006FEB" w:rsidP="007F3983">
                        <w:pPr>
                          <w:jc w:val="right"/>
                          <w:rPr>
                            <w:sz w:val="18"/>
                            <w:szCs w:val="18"/>
                          </w:rPr>
                        </w:pPr>
                      </w:p>
                    </w:tc>
                  </w:sdtContent>
                </w:sdt>
                <w:sdt>
                  <w:sdtPr>
                    <w:rPr>
                      <w:sz w:val="18"/>
                      <w:szCs w:val="18"/>
                    </w:rPr>
                    <w:alias w:val="盈余公积变动金额（其他追溯调整）"/>
                    <w:tag w:val="_GBC_3168af887db04734bbf493dca4f2e37f"/>
                    <w:id w:val="-1184973028"/>
                    <w:lock w:val="sdtLocked"/>
                  </w:sdtPr>
                  <w:sdtEndPr/>
                  <w:sdtContent>
                    <w:tc>
                      <w:tcPr>
                        <w:tcW w:w="1701" w:type="dxa"/>
                        <w:vAlign w:val="center"/>
                      </w:tcPr>
                      <w:p w:rsidR="00006FEB" w:rsidRDefault="00006FEB" w:rsidP="007F3983">
                        <w:pPr>
                          <w:jc w:val="right"/>
                          <w:rPr>
                            <w:sz w:val="18"/>
                            <w:szCs w:val="18"/>
                          </w:rPr>
                        </w:pPr>
                      </w:p>
                    </w:tc>
                  </w:sdtContent>
                </w:sdt>
                <w:sdt>
                  <w:sdtPr>
                    <w:rPr>
                      <w:sz w:val="18"/>
                      <w:szCs w:val="18"/>
                    </w:rPr>
                    <w:alias w:val="未分配利润变动金额（其他追溯调整）"/>
                    <w:tag w:val="_GBC_eda7952e114147678ca1499015d63826"/>
                    <w:id w:val="-62880292"/>
                    <w:lock w:val="sdtLocked"/>
                  </w:sdtPr>
                  <w:sdtEndPr/>
                  <w:sdtContent>
                    <w:tc>
                      <w:tcPr>
                        <w:tcW w:w="1559" w:type="dxa"/>
                        <w:vAlign w:val="center"/>
                      </w:tcPr>
                      <w:p w:rsidR="00006FEB" w:rsidRDefault="00006FEB" w:rsidP="007F3983">
                        <w:pPr>
                          <w:jc w:val="right"/>
                          <w:rPr>
                            <w:sz w:val="18"/>
                            <w:szCs w:val="18"/>
                          </w:rPr>
                        </w:pPr>
                      </w:p>
                    </w:tc>
                  </w:sdtContent>
                </w:sdt>
                <w:sdt>
                  <w:sdtPr>
                    <w:rPr>
                      <w:sz w:val="18"/>
                      <w:szCs w:val="18"/>
                    </w:rPr>
                    <w:alias w:val="股东权益变动金额（其他追溯调整）"/>
                    <w:tag w:val="_GBC_82716933795e49e9adeced8e2d1751d8"/>
                    <w:id w:val="-1556386052"/>
                    <w:lock w:val="sdtLocked"/>
                  </w:sdtPr>
                  <w:sdtEndPr/>
                  <w:sdtContent>
                    <w:tc>
                      <w:tcPr>
                        <w:tcW w:w="1701" w:type="dxa"/>
                        <w:vAlign w:val="center"/>
                      </w:tcPr>
                      <w:p w:rsidR="00006FEB" w:rsidRDefault="00006FEB" w:rsidP="007F3983">
                        <w:pPr>
                          <w:jc w:val="right"/>
                          <w:rPr>
                            <w:sz w:val="18"/>
                            <w:szCs w:val="18"/>
                          </w:rPr>
                        </w:pPr>
                      </w:p>
                    </w:tc>
                  </w:sdtContent>
                </w:sdt>
              </w:tr>
              <w:tr w:rsidR="00006FEB" w:rsidTr="007F3983">
                <w:trPr>
                  <w:trHeight w:val="20"/>
                </w:trPr>
                <w:tc>
                  <w:tcPr>
                    <w:tcW w:w="1332" w:type="dxa"/>
                  </w:tcPr>
                  <w:p w:rsidR="00006FEB" w:rsidRDefault="00006FEB" w:rsidP="00392E06">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ba34079e60d94b358c4ae8930467139a"/>
                    <w:id w:val="89512791"/>
                    <w:lock w:val="sdtLocked"/>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sz w:val="18"/>
                            <w:szCs w:val="18"/>
                          </w:rPr>
                          <w:t>1,315,878,571.00</w:t>
                        </w:r>
                      </w:p>
                    </w:tc>
                  </w:sdtContent>
                </w:sdt>
                <w:sdt>
                  <w:sdtPr>
                    <w:rPr>
                      <w:sz w:val="18"/>
                      <w:szCs w:val="18"/>
                    </w:rPr>
                    <w:alias w:val="其他权益工具-其中：优先股"/>
                    <w:tag w:val="_GBC_6f8ba20835314d84a3a10a005dccec61"/>
                    <w:id w:val="-70980986"/>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2e73898f386143029ef2dbb6cb8fb860"/>
                    <w:id w:val="-1829129156"/>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377eab080a5e4f44ae9e2499dd4d0ae9"/>
                    <w:id w:val="-967038037"/>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2545cc95ae014d3abcb7f9df116332b3"/>
                    <w:id w:val="-1883250100"/>
                    <w:lock w:val="sdtLocked"/>
                  </w:sdtPr>
                  <w:sdtEndPr/>
                  <w:sdtContent>
                    <w:tc>
                      <w:tcPr>
                        <w:tcW w:w="1843" w:type="dxa"/>
                        <w:tcBorders>
                          <w:left w:val="single" w:sz="4" w:space="0" w:color="auto"/>
                        </w:tcBorders>
                        <w:vAlign w:val="center"/>
                      </w:tcPr>
                      <w:p w:rsidR="00006FEB" w:rsidRDefault="00006FEB" w:rsidP="007F3983">
                        <w:pPr>
                          <w:jc w:val="right"/>
                          <w:rPr>
                            <w:color w:val="008000"/>
                            <w:sz w:val="18"/>
                            <w:szCs w:val="18"/>
                          </w:rPr>
                        </w:pPr>
                        <w:r>
                          <w:rPr>
                            <w:sz w:val="18"/>
                            <w:szCs w:val="18"/>
                          </w:rPr>
                          <w:t>1,351,341,582.62</w:t>
                        </w:r>
                      </w:p>
                    </w:tc>
                  </w:sdtContent>
                </w:sdt>
                <w:sdt>
                  <w:sdtPr>
                    <w:rPr>
                      <w:sz w:val="18"/>
                      <w:szCs w:val="18"/>
                    </w:rPr>
                    <w:alias w:val="库存股"/>
                    <w:tag w:val="_GBC_2a643e284053411ab5c3910672f604ff"/>
                    <w:id w:val="-439227477"/>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184c4292b636416f9e2bf9ad64beec96"/>
                    <w:id w:val="2086951447"/>
                    <w:lock w:val="sdtLocked"/>
                  </w:sdtPr>
                  <w:sdtEndPr/>
                  <w:sdtContent>
                    <w:tc>
                      <w:tcPr>
                        <w:tcW w:w="1417" w:type="dxa"/>
                        <w:vAlign w:val="center"/>
                      </w:tcPr>
                      <w:p w:rsidR="00006FEB" w:rsidRDefault="00006FEB" w:rsidP="007F3983">
                        <w:pPr>
                          <w:jc w:val="right"/>
                          <w:rPr>
                            <w:sz w:val="18"/>
                            <w:szCs w:val="18"/>
                          </w:rPr>
                        </w:pPr>
                        <w:r>
                          <w:rPr>
                            <w:sz w:val="18"/>
                            <w:szCs w:val="18"/>
                          </w:rPr>
                          <w:t>50,892,908.42</w:t>
                        </w:r>
                      </w:p>
                    </w:tc>
                  </w:sdtContent>
                </w:sdt>
                <w:sdt>
                  <w:sdtPr>
                    <w:rPr>
                      <w:sz w:val="18"/>
                      <w:szCs w:val="18"/>
                    </w:rPr>
                    <w:alias w:val="专项储备"/>
                    <w:tag w:val="_GBC_2e855fe5876c4d6c90750ac45e2ed745"/>
                    <w:id w:val="1886517790"/>
                    <w:lock w:val="sdtLocked"/>
                  </w:sdtPr>
                  <w:sdtEndPr/>
                  <w:sdtContent>
                    <w:tc>
                      <w:tcPr>
                        <w:tcW w:w="567" w:type="dxa"/>
                        <w:vAlign w:val="center"/>
                      </w:tcPr>
                      <w:p w:rsidR="00006FEB" w:rsidRDefault="00006FEB" w:rsidP="007F3983">
                        <w:pPr>
                          <w:jc w:val="right"/>
                          <w:rPr>
                            <w:sz w:val="18"/>
                            <w:szCs w:val="18"/>
                          </w:rPr>
                        </w:pPr>
                      </w:p>
                    </w:tc>
                  </w:sdtContent>
                </w:sdt>
                <w:sdt>
                  <w:sdtPr>
                    <w:rPr>
                      <w:sz w:val="18"/>
                      <w:szCs w:val="18"/>
                    </w:rPr>
                    <w:alias w:val="盈余公积"/>
                    <w:tag w:val="_GBC_3b4c95f045b541dc91650112461fd0b6"/>
                    <w:id w:val="-1122066663"/>
                    <w:lock w:val="sdtLocked"/>
                  </w:sdtPr>
                  <w:sdtEndPr/>
                  <w:sdtContent>
                    <w:tc>
                      <w:tcPr>
                        <w:tcW w:w="1701" w:type="dxa"/>
                        <w:vAlign w:val="center"/>
                      </w:tcPr>
                      <w:p w:rsidR="00006FEB" w:rsidRDefault="00006FEB" w:rsidP="007F3983">
                        <w:pPr>
                          <w:jc w:val="right"/>
                          <w:rPr>
                            <w:sz w:val="18"/>
                            <w:szCs w:val="18"/>
                          </w:rPr>
                        </w:pPr>
                        <w:r>
                          <w:rPr>
                            <w:sz w:val="18"/>
                            <w:szCs w:val="18"/>
                          </w:rPr>
                          <w:t>85,619,766.18</w:t>
                        </w:r>
                      </w:p>
                    </w:tc>
                  </w:sdtContent>
                </w:sdt>
                <w:sdt>
                  <w:sdtPr>
                    <w:rPr>
                      <w:sz w:val="18"/>
                      <w:szCs w:val="18"/>
                    </w:rPr>
                    <w:alias w:val="未分配利润"/>
                    <w:tag w:val="_GBC_b009218c639445918155256142364f34"/>
                    <w:id w:val="-170257963"/>
                    <w:lock w:val="sdtLocked"/>
                  </w:sdtPr>
                  <w:sdtEndPr/>
                  <w:sdtContent>
                    <w:tc>
                      <w:tcPr>
                        <w:tcW w:w="1559" w:type="dxa"/>
                        <w:vAlign w:val="center"/>
                      </w:tcPr>
                      <w:p w:rsidR="00006FEB" w:rsidRDefault="00006FEB" w:rsidP="007F3983">
                        <w:pPr>
                          <w:jc w:val="right"/>
                          <w:rPr>
                            <w:sz w:val="18"/>
                            <w:szCs w:val="18"/>
                          </w:rPr>
                        </w:pPr>
                        <w:r>
                          <w:rPr>
                            <w:sz w:val="18"/>
                            <w:szCs w:val="18"/>
                          </w:rPr>
                          <w:t>558,778,274.28</w:t>
                        </w:r>
                      </w:p>
                    </w:tc>
                  </w:sdtContent>
                </w:sdt>
                <w:sdt>
                  <w:sdtPr>
                    <w:rPr>
                      <w:sz w:val="18"/>
                      <w:szCs w:val="18"/>
                    </w:rPr>
                    <w:alias w:val="股东权益合计"/>
                    <w:tag w:val="_GBC_79e0a12c791f45fd9cad2ae5aaa5005e"/>
                    <w:id w:val="1670050778"/>
                    <w:lock w:val="sdtLocked"/>
                  </w:sdtPr>
                  <w:sdtEndPr/>
                  <w:sdtContent>
                    <w:tc>
                      <w:tcPr>
                        <w:tcW w:w="1701" w:type="dxa"/>
                        <w:vAlign w:val="center"/>
                      </w:tcPr>
                      <w:p w:rsidR="00006FEB" w:rsidRDefault="00006FEB" w:rsidP="007F3983">
                        <w:pPr>
                          <w:jc w:val="right"/>
                          <w:rPr>
                            <w:sz w:val="18"/>
                            <w:szCs w:val="18"/>
                          </w:rPr>
                        </w:pPr>
                        <w:r>
                          <w:rPr>
                            <w:sz w:val="18"/>
                            <w:szCs w:val="18"/>
                          </w:rPr>
                          <w:t>3,362,511,102.50</w:t>
                        </w:r>
                      </w:p>
                    </w:tc>
                  </w:sdtContent>
                </w:sdt>
              </w:tr>
              <w:tr w:rsidR="00006FEB" w:rsidTr="007F3983">
                <w:trPr>
                  <w:trHeight w:val="20"/>
                </w:trPr>
                <w:tc>
                  <w:tcPr>
                    <w:tcW w:w="1332" w:type="dxa"/>
                  </w:tcPr>
                  <w:p w:rsidR="00006FEB" w:rsidRDefault="00006FEB" w:rsidP="00392E06">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8"/>
                      <w:szCs w:val="18"/>
                    </w:rPr>
                    <w:alias w:val="实收资本（或股本）净额增减变动金额"/>
                    <w:tag w:val="_GBC_9411d68808554eab9f3c1ef64107388b"/>
                    <w:id w:val="1498149011"/>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优先股增减变动金额"/>
                    <w:tag w:val="_GBC_34441963446246739d5305433baf19bc"/>
                    <w:id w:val="-1326974599"/>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永续债增减变动金额"/>
                    <w:tag w:val="_GBC_ccd07e6a79dc43af9b0726f20f7feac1"/>
                    <w:id w:val="-51779505"/>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增减变动金额"/>
                    <w:tag w:val="_GBC_74521b0d456640b2a3fea5b54a188654"/>
                    <w:id w:val="-2001341413"/>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增减变动金额"/>
                    <w:tag w:val="_GBC_dfbff46c92c0478d8870e11eed6624e9"/>
                    <w:id w:val="372977449"/>
                    <w:lock w:val="sdtLocked"/>
                    <w:showingPlcHdr/>
                  </w:sdtPr>
                  <w:sdtEndPr/>
                  <w:sdtContent>
                    <w:tc>
                      <w:tcPr>
                        <w:tcW w:w="1843"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库存股增减变动金额"/>
                    <w:tag w:val="_GBC_c7253099b93649aa91266cb4db282f3d"/>
                    <w:id w:val="-1927722261"/>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增减变动金额"/>
                    <w:tag w:val="_GBC_2bd055b7c69146c6957f4840bac7e833"/>
                    <w:id w:val="1853452529"/>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增减变动金额"/>
                    <w:tag w:val="_GBC_43214fd9b3ed440fbfc07077d1b0e80b"/>
                    <w:id w:val="645318392"/>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增减变动金额"/>
                    <w:tag w:val="_GBC_b4dbb14fdd54464b877de11311094274"/>
                    <w:id w:val="2104523553"/>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未分配利润增减变动金额"/>
                    <w:tag w:val="_GBC_c2b7d4df644e4540a02dffe24f98df56"/>
                    <w:id w:val="-95482291"/>
                    <w:lock w:val="sdtLocked"/>
                  </w:sdtPr>
                  <w:sdtEndPr/>
                  <w:sdtContent>
                    <w:tc>
                      <w:tcPr>
                        <w:tcW w:w="1559" w:type="dxa"/>
                        <w:vAlign w:val="center"/>
                      </w:tcPr>
                      <w:p w:rsidR="00006FEB" w:rsidRDefault="00006FEB" w:rsidP="007F3983">
                        <w:pPr>
                          <w:jc w:val="right"/>
                          <w:rPr>
                            <w:sz w:val="18"/>
                            <w:szCs w:val="18"/>
                          </w:rPr>
                        </w:pPr>
                        <w:r>
                          <w:rPr>
                            <w:sz w:val="18"/>
                            <w:szCs w:val="18"/>
                          </w:rPr>
                          <w:t>67,581,792.99</w:t>
                        </w:r>
                      </w:p>
                    </w:tc>
                  </w:sdtContent>
                </w:sdt>
                <w:sdt>
                  <w:sdtPr>
                    <w:rPr>
                      <w:sz w:val="18"/>
                      <w:szCs w:val="18"/>
                    </w:rPr>
                    <w:alias w:val="股东权益合计增减变动金额"/>
                    <w:tag w:val="_GBC_e71e8a76f3cf4a568b05358967cd3388"/>
                    <w:id w:val="-211195075"/>
                    <w:lock w:val="sdtLocked"/>
                  </w:sdtPr>
                  <w:sdtEndPr/>
                  <w:sdtContent>
                    <w:tc>
                      <w:tcPr>
                        <w:tcW w:w="1701" w:type="dxa"/>
                        <w:vAlign w:val="center"/>
                      </w:tcPr>
                      <w:p w:rsidR="00006FEB" w:rsidRDefault="00006FEB" w:rsidP="007F3983">
                        <w:pPr>
                          <w:jc w:val="right"/>
                          <w:rPr>
                            <w:sz w:val="18"/>
                            <w:szCs w:val="18"/>
                          </w:rPr>
                        </w:pPr>
                        <w:r>
                          <w:rPr>
                            <w:sz w:val="18"/>
                            <w:szCs w:val="18"/>
                          </w:rPr>
                          <w:t>67,581,792.99</w:t>
                        </w:r>
                      </w:p>
                    </w:tc>
                  </w:sdtContent>
                </w:sdt>
              </w:tr>
              <w:tr w:rsidR="00006FEB" w:rsidTr="007F3983">
                <w:trPr>
                  <w:trHeight w:val="20"/>
                </w:trPr>
                <w:tc>
                  <w:tcPr>
                    <w:tcW w:w="1332" w:type="dxa"/>
                  </w:tcPr>
                  <w:p w:rsidR="00006FEB" w:rsidRDefault="00006FEB" w:rsidP="00392E06">
                    <w:pPr>
                      <w:rPr>
                        <w:sz w:val="18"/>
                        <w:szCs w:val="18"/>
                      </w:rPr>
                    </w:pPr>
                    <w:r>
                      <w:rPr>
                        <w:rFonts w:hint="eastAsia"/>
                        <w:sz w:val="18"/>
                        <w:szCs w:val="18"/>
                      </w:rPr>
                      <w:t>（一）综合收益总额</w:t>
                    </w:r>
                  </w:p>
                </w:tc>
                <w:sdt>
                  <w:sdtPr>
                    <w:rPr>
                      <w:sz w:val="18"/>
                      <w:szCs w:val="18"/>
                    </w:rPr>
                    <w:alias w:val="综合收益总额导致股本变动金额"/>
                    <w:tag w:val="_GBC_c689b18648f24df59ddf31ca7d33d400"/>
                    <w:id w:val="-344093256"/>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优先股变动金额"/>
                    <w:tag w:val="_GBC_9dee220e8a9b4522a3f270756b9a56d4"/>
                    <w:id w:val="670922463"/>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永续债变动金额"/>
                    <w:tag w:val="_GBC_a89c2963fb14482696638100d36d268d"/>
                    <w:id w:val="-1336064216"/>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其他权益工具中的其他变动金额"/>
                    <w:tag w:val="_GBC_c5c2a40b55294530b9ba5c333e5c2278"/>
                    <w:id w:val="418679925"/>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资本公积变动金额"/>
                    <w:tag w:val="_GBC_e13f9a3101f04fb186a9a6bc63e2b3f4"/>
                    <w:id w:val="-924344466"/>
                    <w:lock w:val="sdtLocked"/>
                    <w:showingPlcHdr/>
                  </w:sdtPr>
                  <w:sdtEndPr/>
                  <w:sdtContent>
                    <w:tc>
                      <w:tcPr>
                        <w:tcW w:w="1843"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库存股变动金额"/>
                    <w:tag w:val="_GBC_6fdcf0c9ab07476fadf4dfa8a0abef3e"/>
                    <w:id w:val="-1599866938"/>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其他综合收益变动金额"/>
                    <w:tag w:val="_GBC_f3eb3ef606a14b5d972d60fac9faa539"/>
                    <w:id w:val="-445544181"/>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专项储备变动金额"/>
                    <w:tag w:val="_GBC_39220a5b026140db95f22e0dc82e5973"/>
                    <w:id w:val="-844712952"/>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盈余公积变动金额"/>
                    <w:tag w:val="_GBC_083b74ee41c94588849a984369d568c3"/>
                    <w:id w:val="175010301"/>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未分配利润变动金额"/>
                    <w:tag w:val="_GBC_35f3a83eec174a30ae49fde8f04be5e1"/>
                    <w:id w:val="1288696309"/>
                    <w:lock w:val="sdtLocked"/>
                  </w:sdtPr>
                  <w:sdtEndPr/>
                  <w:sdtContent>
                    <w:tc>
                      <w:tcPr>
                        <w:tcW w:w="1559" w:type="dxa"/>
                        <w:vAlign w:val="center"/>
                      </w:tcPr>
                      <w:p w:rsidR="00006FEB" w:rsidRDefault="00006FEB" w:rsidP="007F3983">
                        <w:pPr>
                          <w:jc w:val="right"/>
                          <w:rPr>
                            <w:sz w:val="18"/>
                            <w:szCs w:val="18"/>
                          </w:rPr>
                        </w:pPr>
                        <w:r>
                          <w:rPr>
                            <w:sz w:val="18"/>
                            <w:szCs w:val="18"/>
                          </w:rPr>
                          <w:t>150,482,142.96</w:t>
                        </w:r>
                      </w:p>
                    </w:tc>
                  </w:sdtContent>
                </w:sdt>
                <w:sdt>
                  <w:sdtPr>
                    <w:rPr>
                      <w:sz w:val="18"/>
                      <w:szCs w:val="18"/>
                    </w:rPr>
                    <w:alias w:val="综合收益总额导致股东权益合计变动金额"/>
                    <w:tag w:val="_GBC_bab8c507c6c84ca4a3a35684c08765d7"/>
                    <w:id w:val="-1329601243"/>
                    <w:lock w:val="sdtLocked"/>
                  </w:sdtPr>
                  <w:sdtEndPr/>
                  <w:sdtContent>
                    <w:tc>
                      <w:tcPr>
                        <w:tcW w:w="1701" w:type="dxa"/>
                        <w:vAlign w:val="center"/>
                      </w:tcPr>
                      <w:p w:rsidR="00006FEB" w:rsidRDefault="00006FEB" w:rsidP="007F3983">
                        <w:pPr>
                          <w:jc w:val="right"/>
                          <w:rPr>
                            <w:sz w:val="18"/>
                            <w:szCs w:val="18"/>
                          </w:rPr>
                        </w:pPr>
                        <w:r>
                          <w:rPr>
                            <w:sz w:val="18"/>
                            <w:szCs w:val="18"/>
                          </w:rPr>
                          <w:t>150,482,142.96</w:t>
                        </w:r>
                      </w:p>
                    </w:tc>
                  </w:sdtContent>
                </w:sdt>
              </w:tr>
              <w:tr w:rsidR="00006FEB" w:rsidTr="007F3983">
                <w:trPr>
                  <w:trHeight w:val="20"/>
                </w:trPr>
                <w:tc>
                  <w:tcPr>
                    <w:tcW w:w="1332" w:type="dxa"/>
                  </w:tcPr>
                  <w:p w:rsidR="00006FEB" w:rsidRDefault="00006FEB" w:rsidP="00392E06">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86e23a6d9639454fb38e741593cd6a87"/>
                    <w:id w:val="469017844"/>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优先股变动金额"/>
                    <w:tag w:val="_GBC_9736d22f059e4a7aa8393f321a8eb7ef"/>
                    <w:id w:val="-2119429851"/>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永续债变动金额"/>
                    <w:tag w:val="_GBC_5d7c928a3e6442e3bd5c4757da5aeedb"/>
                    <w:id w:val="161979301"/>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其他变动金额"/>
                    <w:tag w:val="_GBC_e15aac2765774a22947a8e9964b8d919"/>
                    <w:id w:val="1961291958"/>
                    <w:lock w:val="sdtLocked"/>
                    <w:showingPlcHdr/>
                  </w:sdtPr>
                  <w:sdtEndPr/>
                  <w:sdtContent>
                    <w:tc>
                      <w:tcPr>
                        <w:tcW w:w="567"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资本公积变动金额"/>
                    <w:tag w:val="_GBC_2e37be65544a4422b020a34ab2ca963b"/>
                    <w:id w:val="-259451950"/>
                    <w:lock w:val="sdtLocked"/>
                    <w:showingPlcHdr/>
                  </w:sdtPr>
                  <w:sdtEndPr/>
                  <w:sdtContent>
                    <w:tc>
                      <w:tcPr>
                        <w:tcW w:w="184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库存股变动金额"/>
                    <w:tag w:val="_GBC_7a4e0417082744768cf10075c58e8bb2"/>
                    <w:id w:val="-1572258290"/>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综合收益变动金额"/>
                    <w:tag w:val="_GBC_6990d9b07dc946a7a7a273a95fb4f0d4"/>
                    <w:id w:val="-106128383"/>
                    <w:lock w:val="sdtLocked"/>
                    <w:showingPlcHdr/>
                  </w:sdtPr>
                  <w:sdtEndPr/>
                  <w:sdtContent>
                    <w:tc>
                      <w:tcPr>
                        <w:tcW w:w="141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专项储备变动金额"/>
                    <w:tag w:val="_GBC_109e59f57ca14ed9a53970527ded93b3"/>
                    <w:id w:val="799113670"/>
                    <w:lock w:val="sdtLocked"/>
                    <w:showingPlcHdr/>
                  </w:sdtPr>
                  <w:sdtEndPr/>
                  <w:sdtContent>
                    <w:tc>
                      <w:tcPr>
                        <w:tcW w:w="56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盈余公积变动金额"/>
                    <w:tag w:val="_GBC_113e43ecd0e649c5a34acee97f4e85a2"/>
                    <w:id w:val="-247887249"/>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未分配利润变动金额"/>
                    <w:tag w:val="_GBC_6940fe012fe6458d98b4530b198f8a52"/>
                    <w:id w:val="346911814"/>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股东权益合计变动金额"/>
                    <w:tag w:val="_GBC_9fcc0ef82029402d8537b6bc589d221b"/>
                    <w:id w:val="-75520436"/>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7F3983">
                <w:trPr>
                  <w:trHeight w:val="20"/>
                </w:trPr>
                <w:tc>
                  <w:tcPr>
                    <w:tcW w:w="1332" w:type="dxa"/>
                  </w:tcPr>
                  <w:p w:rsidR="00006FEB" w:rsidRDefault="00006FEB" w:rsidP="00392E06">
                    <w:pPr>
                      <w:rPr>
                        <w:sz w:val="18"/>
                        <w:szCs w:val="18"/>
                      </w:rPr>
                    </w:pPr>
                    <w:r>
                      <w:rPr>
                        <w:rFonts w:hint="eastAsia"/>
                        <w:sz w:val="18"/>
                        <w:szCs w:val="18"/>
                      </w:rPr>
                      <w:t>1．股东投入的普通股</w:t>
                    </w:r>
                  </w:p>
                </w:tc>
                <w:sdt>
                  <w:sdtPr>
                    <w:rPr>
                      <w:sz w:val="18"/>
                      <w:szCs w:val="18"/>
                    </w:rPr>
                    <w:alias w:val="股东投入的普通股导致股本变动金额"/>
                    <w:tag w:val="_GBC_7b622256c1624a6ea422ea03238eacb2"/>
                    <w:id w:val="184410044"/>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优先股变动金额"/>
                    <w:tag w:val="_GBC_58c6ba973b63402c86e5cd46b4bd4324"/>
                    <w:id w:val="-1676881486"/>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永续债变动金额"/>
                    <w:tag w:val="_GBC_69c00dceccfe46a6be8f2981a7d515dc"/>
                    <w:id w:val="134609259"/>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权益工具中的其他变动金额"/>
                    <w:tag w:val="_GBC_5315ca0608d140ee89869b8755edf1e6"/>
                    <w:id w:val="-194469247"/>
                    <w:lock w:val="sdtLocked"/>
                    <w:showingPlcHdr/>
                  </w:sdtPr>
                  <w:sdtEndPr/>
                  <w:sdtContent>
                    <w:tc>
                      <w:tcPr>
                        <w:tcW w:w="567"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资本公积变动金额"/>
                    <w:tag w:val="_GBC_c1915b9c43634422bb6299978e5ecf0e"/>
                    <w:id w:val="-2018372670"/>
                    <w:lock w:val="sdtLocked"/>
                    <w:showingPlcHdr/>
                  </w:sdtPr>
                  <w:sdtEndPr/>
                  <w:sdtContent>
                    <w:tc>
                      <w:tcPr>
                        <w:tcW w:w="184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库存股变动金额"/>
                    <w:tag w:val="_GBC_8ab5cc3771de49f3ac9d2d54aa3d358a"/>
                    <w:id w:val="921841551"/>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综合收益变动金额"/>
                    <w:tag w:val="_GBC_bd83e12c1cc14e85856c7de2c72f76f4"/>
                    <w:id w:val="-619383424"/>
                    <w:lock w:val="sdtLocked"/>
                    <w:showingPlcHdr/>
                  </w:sdtPr>
                  <w:sdtEndPr/>
                  <w:sdtContent>
                    <w:tc>
                      <w:tcPr>
                        <w:tcW w:w="141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专项储备变动金额"/>
                    <w:tag w:val="_GBC_b887aa85a8d042c18f94c09901ceaf06"/>
                    <w:id w:val="-1521921345"/>
                    <w:lock w:val="sdtLocked"/>
                    <w:showingPlcHdr/>
                  </w:sdtPr>
                  <w:sdtEndPr/>
                  <w:sdtContent>
                    <w:tc>
                      <w:tcPr>
                        <w:tcW w:w="56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盈余公积变动金额"/>
                    <w:tag w:val="_GBC_15a62fb7f2c745a686cc80f452fb9476"/>
                    <w:id w:val="-1191527641"/>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未分配利润变动金额"/>
                    <w:tag w:val="_GBC_cbe845f28be5493b9d857fd5f090ba47"/>
                    <w:id w:val="543951651"/>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的归属于母公司所有者权益变动金额"/>
                    <w:tag w:val="_GBC_93cf2005d08c4d95b9d5433c5a26df7b"/>
                    <w:id w:val="-2041120563"/>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7F3983">
                <w:trPr>
                  <w:trHeight w:val="20"/>
                </w:trPr>
                <w:tc>
                  <w:tcPr>
                    <w:tcW w:w="1332" w:type="dxa"/>
                  </w:tcPr>
                  <w:p w:rsidR="00006FEB" w:rsidRDefault="00006FEB" w:rsidP="00392E06">
                    <w:pPr>
                      <w:rPr>
                        <w:sz w:val="18"/>
                        <w:szCs w:val="18"/>
                      </w:rPr>
                    </w:pPr>
                    <w:r>
                      <w:rPr>
                        <w:rFonts w:hint="eastAsia"/>
                        <w:sz w:val="18"/>
                        <w:szCs w:val="18"/>
                      </w:rPr>
                      <w:t>2．其他权益工具持有者投入资本</w:t>
                    </w:r>
                  </w:p>
                </w:tc>
                <w:sdt>
                  <w:sdtPr>
                    <w:rPr>
                      <w:sz w:val="18"/>
                      <w:szCs w:val="18"/>
                    </w:rPr>
                    <w:alias w:val="其他权益工具持有者投入资本导致股本变动金额"/>
                    <w:tag w:val="_GBC_0ac2b7c363da4958b5c8601dccaeb313"/>
                    <w:id w:val="951286227"/>
                    <w:lock w:val="sdtLocked"/>
                    <w:showingPlcHdr/>
                  </w:sdtPr>
                  <w:sdtEndPr/>
                  <w:sdtContent>
                    <w:tc>
                      <w:tcPr>
                        <w:tcW w:w="1701" w:type="dxa"/>
                        <w:tcBorders>
                          <w:right w:val="single" w:sz="4" w:space="0" w:color="auto"/>
                        </w:tcBorders>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优先股变动金额"/>
                    <w:tag w:val="_GBC_cd07727555f146f0983abc577fdbae50"/>
                    <w:id w:val="-335548443"/>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永续债变动金额"/>
                    <w:tag w:val="_GBC_5cdb9ac76a7b4a2cb6b280906e30b1ae"/>
                    <w:id w:val="-1638414748"/>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其他权益工具中的其他变动金额"/>
                    <w:tag w:val="_GBC_ebd58c3a098f40b599361804d933124f"/>
                    <w:id w:val="1456220120"/>
                    <w:lock w:val="sdtLocked"/>
                    <w:showingPlcHdr/>
                  </w:sdtPr>
                  <w:sdtEndPr/>
                  <w:sdtContent>
                    <w:tc>
                      <w:tcPr>
                        <w:tcW w:w="567"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资本公积变动金额"/>
                    <w:tag w:val="_GBC_bdea20c569b7466e8e2f5011ee0170b0"/>
                    <w:id w:val="-398985067"/>
                    <w:lock w:val="sdtLocked"/>
                    <w:showingPlcHdr/>
                  </w:sdtPr>
                  <w:sdtEndPr/>
                  <w:sdtContent>
                    <w:tc>
                      <w:tcPr>
                        <w:tcW w:w="1843"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库存股变动金额"/>
                    <w:tag w:val="_GBC_d1af61119e7e479ca5d5a43946238adf"/>
                    <w:id w:val="-432588344"/>
                    <w:lock w:val="sdtLocked"/>
                    <w:showingPlcHdr/>
                  </w:sdtPr>
                  <w:sdtEndPr/>
                  <w:sdtContent>
                    <w:tc>
                      <w:tcPr>
                        <w:tcW w:w="709"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其他综合收益变动金额"/>
                    <w:tag w:val="_GBC_eeacdca8b24e4179b4a708246b957831"/>
                    <w:id w:val="168309450"/>
                    <w:lock w:val="sdtLocked"/>
                    <w:showingPlcHdr/>
                  </w:sdtPr>
                  <w:sdtEndPr/>
                  <w:sdtContent>
                    <w:tc>
                      <w:tcPr>
                        <w:tcW w:w="1417"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专项储备变动金额"/>
                    <w:tag w:val="_GBC_9aa0025647dc40a780e7f203d13778cb"/>
                    <w:id w:val="-1110737289"/>
                    <w:lock w:val="sdtLocked"/>
                    <w:showingPlcHdr/>
                  </w:sdtPr>
                  <w:sdtEndPr/>
                  <w:sdtContent>
                    <w:tc>
                      <w:tcPr>
                        <w:tcW w:w="567"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盈余公积变动金额"/>
                    <w:tag w:val="_GBC_e5e58b60bf484d52a72719c4698f8986"/>
                    <w:id w:val="-117222542"/>
                    <w:lock w:val="sdtLocked"/>
                    <w:showingPlcHdr/>
                  </w:sdtPr>
                  <w:sdtEndPr/>
                  <w:sdtContent>
                    <w:tc>
                      <w:tcPr>
                        <w:tcW w:w="1701"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未分配利润变动金额"/>
                    <w:tag w:val="_GBC_3b469e81b34d4338aada691360272169"/>
                    <w:id w:val="-1942981012"/>
                    <w:lock w:val="sdtLocked"/>
                    <w:showingPlcHdr/>
                  </w:sdtPr>
                  <w:sdtEndPr/>
                  <w:sdtContent>
                    <w:tc>
                      <w:tcPr>
                        <w:tcW w:w="1559" w:type="dxa"/>
                      </w:tcPr>
                      <w:p w:rsidR="00006FEB" w:rsidRDefault="00006FEB" w:rsidP="00392E06">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其他的归属于母公司所有者权益变动金额"/>
                    <w:tag w:val="_GBC_16d9706e7f464a37a6e2c56dc45c4b5c"/>
                    <w:id w:val="1577161764"/>
                    <w:lock w:val="sdtLocked"/>
                    <w:showingPlcHdr/>
                  </w:sdtPr>
                  <w:sdtEndPr/>
                  <w:sdtContent>
                    <w:tc>
                      <w:tcPr>
                        <w:tcW w:w="1701" w:type="dxa"/>
                      </w:tcPr>
                      <w:p w:rsidR="00006FEB" w:rsidRDefault="00006FEB" w:rsidP="00392E06">
                        <w:pPr>
                          <w:jc w:val="right"/>
                          <w:rPr>
                            <w:sz w:val="18"/>
                            <w:szCs w:val="18"/>
                          </w:rPr>
                        </w:pPr>
                        <w:r>
                          <w:rPr>
                            <w:rFonts w:hint="eastAsia"/>
                            <w:color w:val="333399"/>
                            <w:sz w:val="18"/>
                            <w:szCs w:val="18"/>
                          </w:rPr>
                          <w:t xml:space="preserve">　</w:t>
                        </w:r>
                      </w:p>
                    </w:tc>
                  </w:sdtContent>
                </w:sdt>
              </w:tr>
              <w:tr w:rsidR="00006FEB" w:rsidTr="007F3983">
                <w:trPr>
                  <w:trHeight w:val="20"/>
                </w:trPr>
                <w:tc>
                  <w:tcPr>
                    <w:tcW w:w="1332" w:type="dxa"/>
                  </w:tcPr>
                  <w:p w:rsidR="00006FEB" w:rsidRDefault="00006FEB" w:rsidP="00392E06">
                    <w:pPr>
                      <w:rPr>
                        <w:sz w:val="18"/>
                        <w:szCs w:val="18"/>
                      </w:rPr>
                    </w:pPr>
                    <w:r>
                      <w:rPr>
                        <w:rFonts w:hint="eastAsia"/>
                        <w:sz w:val="18"/>
                        <w:szCs w:val="18"/>
                      </w:rPr>
                      <w:t>3</w:t>
                    </w:r>
                    <w:r>
                      <w:rPr>
                        <w:sz w:val="18"/>
                        <w:szCs w:val="18"/>
                      </w:rPr>
                      <w:t>．股份支付计入所有者权益的金额</w:t>
                    </w:r>
                  </w:p>
                </w:tc>
                <w:sdt>
                  <w:sdtPr>
                    <w:rPr>
                      <w:sz w:val="18"/>
                      <w:szCs w:val="18"/>
                    </w:rPr>
                    <w:alias w:val="股份支付计入所有者权益的金额导致实收资本（或股本）净额变动金额"/>
                    <w:tag w:val="_GBC_1d25f834070142d89afa50655223c158"/>
                    <w:id w:val="-1693916090"/>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优先股变动金额"/>
                    <w:tag w:val="_GBC_4ea07ec488a44c22bb4799618fffad1a"/>
                    <w:id w:val="-1033967913"/>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永续债变动金额"/>
                    <w:tag w:val="_GBC_b0d1f5655c484e9d87befba2f2042e1d"/>
                    <w:id w:val="784932146"/>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其他变动金额"/>
                    <w:tag w:val="_GBC_7c1869c02c7246f182b9779802094f11"/>
                    <w:id w:val="1655415933"/>
                    <w:lock w:val="sdtLocked"/>
                    <w:showingPlcHdr/>
                  </w:sdtPr>
                  <w:sdtEndPr/>
                  <w:sdtContent>
                    <w:tc>
                      <w:tcPr>
                        <w:tcW w:w="567"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资本公积变动金额"/>
                    <w:tag w:val="_GBC_5ef53f40bf7f4dc2bc5156dfceebaa38"/>
                    <w:id w:val="-1592236692"/>
                    <w:lock w:val="sdtLocked"/>
                    <w:showingPlcHdr/>
                  </w:sdtPr>
                  <w:sdtEndPr/>
                  <w:sdtContent>
                    <w:tc>
                      <w:tcPr>
                        <w:tcW w:w="184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库存股变动金额"/>
                    <w:tag w:val="_GBC_3ccc2d42bf2a40c1abdd644b469c44b9"/>
                    <w:id w:val="742152405"/>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综合收益变动金额"/>
                    <w:tag w:val="_GBC_071ccc7016e54f16b65177a9005eaebb"/>
                    <w:id w:val="880754977"/>
                    <w:lock w:val="sdtLocked"/>
                    <w:showingPlcHdr/>
                  </w:sdtPr>
                  <w:sdtEndPr/>
                  <w:sdtContent>
                    <w:tc>
                      <w:tcPr>
                        <w:tcW w:w="141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专项储备变动金额"/>
                    <w:tag w:val="_GBC_a4743550064946a98ff9650d0865fe14"/>
                    <w:id w:val="-600727335"/>
                    <w:lock w:val="sdtLocked"/>
                    <w:showingPlcHdr/>
                  </w:sdtPr>
                  <w:sdtEndPr/>
                  <w:sdtContent>
                    <w:tc>
                      <w:tcPr>
                        <w:tcW w:w="56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盈余公积变动金额"/>
                    <w:tag w:val="_GBC_c4074cd8ea35409096bd0386651ff4dd"/>
                    <w:id w:val="142168933"/>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未分配利润变动金额"/>
                    <w:tag w:val="_GBC_f35d7cab4d3b46b490de9f513ed96d2c"/>
                    <w:id w:val="-1377228622"/>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股东权益合计变动金额"/>
                    <w:tag w:val="_GBC_6b90a98925e144418a6150be377ac9ee"/>
                    <w:id w:val="-1852020285"/>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7F3983">
                <w:trPr>
                  <w:trHeight w:val="20"/>
                </w:trPr>
                <w:tc>
                  <w:tcPr>
                    <w:tcW w:w="1332" w:type="dxa"/>
                  </w:tcPr>
                  <w:p w:rsidR="00006FEB" w:rsidRDefault="00006FEB" w:rsidP="00392E06">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cf9066e29ce44001b8cc4619dd756283"/>
                    <w:id w:val="-1350167387"/>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优先股变动金额"/>
                    <w:tag w:val="_GBC_f8b1698cb5bb44daa1a37c30b7b98aa1"/>
                    <w:id w:val="1197745108"/>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永续债变动金额"/>
                    <w:tag w:val="_GBC_9a834598cb444e7db00835e6ad016e1e"/>
                    <w:id w:val="-1214421516"/>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其他变动金额"/>
                    <w:tag w:val="_GBC_3c63ca66c8014e8eb12c62e7abaf0ed2"/>
                    <w:id w:val="-1842619535"/>
                    <w:lock w:val="sdtLocked"/>
                    <w:showingPlcHdr/>
                  </w:sdtPr>
                  <w:sdtEndPr/>
                  <w:sdtContent>
                    <w:tc>
                      <w:tcPr>
                        <w:tcW w:w="567"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资本公积变动金额"/>
                    <w:tag w:val="_GBC_042c67df5ff64c5ca47e87f56174eb19"/>
                    <w:id w:val="-313411951"/>
                    <w:lock w:val="sdtLocked"/>
                    <w:showingPlcHdr/>
                  </w:sdtPr>
                  <w:sdtEndPr/>
                  <w:sdtContent>
                    <w:tc>
                      <w:tcPr>
                        <w:tcW w:w="184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库存股变动金额"/>
                    <w:tag w:val="_GBC_97f80cf181b04351a05641a8143b30a5"/>
                    <w:id w:val="859158031"/>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综合收益变动金额"/>
                    <w:tag w:val="_GBC_d76a6cbf0fea43b5b588634052e94fb8"/>
                    <w:id w:val="-1017149097"/>
                    <w:lock w:val="sdtLocked"/>
                    <w:showingPlcHdr/>
                  </w:sdtPr>
                  <w:sdtEndPr/>
                  <w:sdtContent>
                    <w:tc>
                      <w:tcPr>
                        <w:tcW w:w="141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专项储备变动金额"/>
                    <w:tag w:val="_GBC_3211e48925de4f5280473ee8ef2f064c"/>
                    <w:id w:val="866642228"/>
                    <w:lock w:val="sdtLocked"/>
                    <w:showingPlcHdr/>
                  </w:sdtPr>
                  <w:sdtEndPr/>
                  <w:sdtContent>
                    <w:tc>
                      <w:tcPr>
                        <w:tcW w:w="567"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盈余公积变动金额"/>
                    <w:tag w:val="_GBC_cdaad5d86425452db9e9fc3f3c962ef3"/>
                    <w:id w:val="-525634441"/>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未分配利润变动金额"/>
                    <w:tag w:val="_GBC_4d93eff4a7604169afb73ec05489a2a0"/>
                    <w:id w:val="1276984019"/>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股东权益合计变动金额"/>
                    <w:tag w:val="_GBC_3dd4bde22d1b4b6d8c742501c0ca5bd0"/>
                    <w:id w:val="132387011"/>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7F3983">
                <w:trPr>
                  <w:trHeight w:val="20"/>
                </w:trPr>
                <w:tc>
                  <w:tcPr>
                    <w:tcW w:w="1332" w:type="dxa"/>
                  </w:tcPr>
                  <w:p w:rsidR="00006FEB" w:rsidRDefault="00006FEB" w:rsidP="00392E06">
                    <w:pPr>
                      <w:rPr>
                        <w:sz w:val="18"/>
                        <w:szCs w:val="18"/>
                      </w:rPr>
                    </w:pPr>
                    <w:r>
                      <w:rPr>
                        <w:sz w:val="18"/>
                        <w:szCs w:val="18"/>
                      </w:rPr>
                      <w:lastRenderedPageBreak/>
                      <w:t>（</w:t>
                    </w:r>
                    <w:r>
                      <w:rPr>
                        <w:rFonts w:hint="eastAsia"/>
                        <w:sz w:val="18"/>
                        <w:szCs w:val="18"/>
                      </w:rPr>
                      <w:t>三</w:t>
                    </w:r>
                    <w:r>
                      <w:rPr>
                        <w:sz w:val="18"/>
                        <w:szCs w:val="18"/>
                      </w:rPr>
                      <w:t>）利润分配</w:t>
                    </w:r>
                  </w:p>
                </w:tc>
                <w:sdt>
                  <w:sdtPr>
                    <w:rPr>
                      <w:sz w:val="18"/>
                      <w:szCs w:val="18"/>
                    </w:rPr>
                    <w:alias w:val="利润分配导致实收资本（或股本）净额变动金额"/>
                    <w:tag w:val="_GBC_ba5da375315042148f107155e56ff721"/>
                    <w:id w:val="1667588128"/>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优先股变动金额"/>
                    <w:tag w:val="_GBC_6843340cce12421ea4661a309536967a"/>
                    <w:id w:val="137316897"/>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永续债变动金额"/>
                    <w:tag w:val="_GBC_86e6dfd4216946358a7061faa274254b"/>
                    <w:id w:val="374745029"/>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其他变动金额"/>
                    <w:tag w:val="_GBC_2f6722fed43d4ebaaae3b36aac4b14c3"/>
                    <w:id w:val="213012531"/>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资本公积变动金额"/>
                    <w:tag w:val="_GBC_67443085e1f645d782cf732ffb088b66"/>
                    <w:id w:val="205841209"/>
                    <w:lock w:val="sdtLocked"/>
                    <w:showingPlcHdr/>
                  </w:sdtPr>
                  <w:sdtEndPr/>
                  <w:sdtContent>
                    <w:tc>
                      <w:tcPr>
                        <w:tcW w:w="1843"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库存股变动金额"/>
                    <w:tag w:val="_GBC_67dc09481eb04a4f8050d84bd4b8263d"/>
                    <w:id w:val="2044168295"/>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综合收益变动金额"/>
                    <w:tag w:val="_GBC_f90f5dbe8d994b82b6b1e3a9e8599192"/>
                    <w:id w:val="1081419063"/>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专项储备变动金额"/>
                    <w:tag w:val="_GBC_066afab7581b47c690feb48569730de8"/>
                    <w:id w:val="37328070"/>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利润分配导致盈余公积变动金额"/>
                    <w:tag w:val="_GBC_4290be0299f04ed9adeb1173a422152f"/>
                    <w:id w:val="-941531224"/>
                    <w:lock w:val="sdtLocked"/>
                    <w:showingPlcHdr/>
                  </w:sdtPr>
                  <w:sdtEndPr/>
                  <w:sdtContent>
                    <w:tc>
                      <w:tcPr>
                        <w:tcW w:w="1701" w:type="dxa"/>
                        <w:vAlign w:val="center"/>
                      </w:tcPr>
                      <w:p w:rsidR="00006FEB" w:rsidRDefault="00006FEB" w:rsidP="007F3983">
                        <w:pPr>
                          <w:jc w:val="right"/>
                          <w:rPr>
                            <w:color w:val="008000"/>
                            <w:sz w:val="18"/>
                            <w:szCs w:val="18"/>
                          </w:rPr>
                        </w:pPr>
                      </w:p>
                    </w:tc>
                  </w:sdtContent>
                </w:sdt>
                <w:sdt>
                  <w:sdtPr>
                    <w:rPr>
                      <w:sz w:val="18"/>
                      <w:szCs w:val="18"/>
                    </w:rPr>
                    <w:alias w:val="利润分配导致未分配利润变动金额"/>
                    <w:tag w:val="_GBC_456281a08ffa4873a3b77d0a51aa912f"/>
                    <w:id w:val="254326664"/>
                    <w:lock w:val="sdtLocked"/>
                  </w:sdtPr>
                  <w:sdtEndPr/>
                  <w:sdtContent>
                    <w:tc>
                      <w:tcPr>
                        <w:tcW w:w="1559" w:type="dxa"/>
                        <w:vAlign w:val="center"/>
                      </w:tcPr>
                      <w:p w:rsidR="00006FEB" w:rsidRDefault="00006FEB" w:rsidP="007F3983">
                        <w:pPr>
                          <w:jc w:val="right"/>
                          <w:rPr>
                            <w:color w:val="008000"/>
                            <w:sz w:val="18"/>
                            <w:szCs w:val="18"/>
                          </w:rPr>
                        </w:pPr>
                        <w:r>
                          <w:rPr>
                            <w:sz w:val="18"/>
                            <w:szCs w:val="18"/>
                          </w:rPr>
                          <w:t>-82,900,349.97</w:t>
                        </w:r>
                      </w:p>
                    </w:tc>
                  </w:sdtContent>
                </w:sdt>
                <w:sdt>
                  <w:sdtPr>
                    <w:rPr>
                      <w:sz w:val="18"/>
                      <w:szCs w:val="18"/>
                    </w:rPr>
                    <w:alias w:val="利润分配导致股东权益合计变动金额"/>
                    <w:tag w:val="_GBC_33328c22e60b420da1745f3fd92acb6a"/>
                    <w:id w:val="1345121650"/>
                    <w:lock w:val="sdtLocked"/>
                  </w:sdtPr>
                  <w:sdtEndPr/>
                  <w:sdtContent>
                    <w:tc>
                      <w:tcPr>
                        <w:tcW w:w="1701" w:type="dxa"/>
                        <w:vAlign w:val="center"/>
                      </w:tcPr>
                      <w:p w:rsidR="00006FEB" w:rsidRDefault="00006FEB" w:rsidP="007F3983">
                        <w:pPr>
                          <w:jc w:val="right"/>
                          <w:rPr>
                            <w:color w:val="008000"/>
                            <w:sz w:val="18"/>
                            <w:szCs w:val="18"/>
                          </w:rPr>
                        </w:pPr>
                        <w:r>
                          <w:rPr>
                            <w:sz w:val="18"/>
                            <w:szCs w:val="18"/>
                          </w:rPr>
                          <w:t>-82,900,349.97</w:t>
                        </w:r>
                      </w:p>
                    </w:tc>
                  </w:sdtContent>
                </w:sdt>
              </w:tr>
              <w:tr w:rsidR="00006FEB" w:rsidTr="007F3983">
                <w:trPr>
                  <w:trHeight w:val="20"/>
                </w:trPr>
                <w:tc>
                  <w:tcPr>
                    <w:tcW w:w="1332" w:type="dxa"/>
                  </w:tcPr>
                  <w:p w:rsidR="00006FEB" w:rsidRDefault="00006FEB" w:rsidP="00392E06">
                    <w:pPr>
                      <w:rPr>
                        <w:sz w:val="18"/>
                        <w:szCs w:val="18"/>
                      </w:rPr>
                    </w:pPr>
                    <w:r>
                      <w:rPr>
                        <w:sz w:val="18"/>
                        <w:szCs w:val="18"/>
                      </w:rPr>
                      <w:t>1．提取盈余公积</w:t>
                    </w:r>
                  </w:p>
                </w:tc>
                <w:sdt>
                  <w:sdtPr>
                    <w:rPr>
                      <w:sz w:val="18"/>
                      <w:szCs w:val="18"/>
                    </w:rPr>
                    <w:alias w:val="提取盈余公积导致实收资本（或股本）净额变动金额"/>
                    <w:tag w:val="_GBC_2c8fdc9259514a98bedda169b4efcb86"/>
                    <w:id w:val="-1982684981"/>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优先股变动金额"/>
                    <w:tag w:val="_GBC_af1008b1eff1458cb39cb52da98f90c6"/>
                    <w:id w:val="-123552775"/>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永续债变动金额"/>
                    <w:tag w:val="_GBC_dcf44bbeaade43f6b9e3dc9c83b71ce3"/>
                    <w:id w:val="-1591693171"/>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其他变动金额"/>
                    <w:tag w:val="_GBC_2646feecce1d4ebc992ee8f3eab51f7c"/>
                    <w:id w:val="1813361808"/>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资本公积变动金额"/>
                    <w:tag w:val="_GBC_c86ef3b83baf436f80331d297c96fd21"/>
                    <w:id w:val="1301653930"/>
                    <w:lock w:val="sdtLocked"/>
                    <w:showingPlcHdr/>
                  </w:sdtPr>
                  <w:sdtEndPr/>
                  <w:sdtContent>
                    <w:tc>
                      <w:tcPr>
                        <w:tcW w:w="1843"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库存股变动金额"/>
                    <w:tag w:val="_GBC_8911d206086646c2956534af594fa872"/>
                    <w:id w:val="851850436"/>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综合收益变动金额"/>
                    <w:tag w:val="_GBC_36bea30c01af46e29b8caa4587677067"/>
                    <w:id w:val="-2117662591"/>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专项储备变动金额"/>
                    <w:tag w:val="_GBC_f86a91d62d734d2aad80c75204716eab"/>
                    <w:id w:val="-1746945969"/>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盈余公积变动金额"/>
                    <w:tag w:val="_GBC_d0464b2d84d44c88a82eb9239222327e"/>
                    <w:id w:val="67322604"/>
                    <w:lock w:val="sdtLocked"/>
                    <w:showingPlcHdr/>
                  </w:sdtPr>
                  <w:sdtEndPr/>
                  <w:sdtContent>
                    <w:tc>
                      <w:tcPr>
                        <w:tcW w:w="1701" w:type="dxa"/>
                        <w:vAlign w:val="center"/>
                      </w:tcPr>
                      <w:p w:rsidR="00006FEB" w:rsidRDefault="00006FEB" w:rsidP="007F3983">
                        <w:pPr>
                          <w:jc w:val="right"/>
                          <w:rPr>
                            <w:color w:val="008000"/>
                            <w:sz w:val="18"/>
                            <w:szCs w:val="18"/>
                          </w:rPr>
                        </w:pPr>
                      </w:p>
                    </w:tc>
                  </w:sdtContent>
                </w:sdt>
                <w:sdt>
                  <w:sdtPr>
                    <w:rPr>
                      <w:sz w:val="18"/>
                      <w:szCs w:val="18"/>
                    </w:rPr>
                    <w:alias w:val="提取盈余公积导致未分配利润变动金额"/>
                    <w:tag w:val="_GBC_c36b81557b7b427bb31d49c43332f615"/>
                    <w:id w:val="-1384088227"/>
                    <w:lock w:val="sdtLocked"/>
                    <w:showingPlcHdr/>
                  </w:sdtPr>
                  <w:sdtEndPr/>
                  <w:sdtContent>
                    <w:tc>
                      <w:tcPr>
                        <w:tcW w:w="1559" w:type="dxa"/>
                        <w:vAlign w:val="center"/>
                      </w:tcPr>
                      <w:p w:rsidR="00006FEB" w:rsidRDefault="00006FEB" w:rsidP="007F3983">
                        <w:pPr>
                          <w:jc w:val="right"/>
                          <w:rPr>
                            <w:color w:val="008000"/>
                            <w:sz w:val="18"/>
                            <w:szCs w:val="18"/>
                          </w:rPr>
                        </w:pPr>
                      </w:p>
                    </w:tc>
                  </w:sdtContent>
                </w:sdt>
                <w:sdt>
                  <w:sdtPr>
                    <w:rPr>
                      <w:sz w:val="18"/>
                      <w:szCs w:val="18"/>
                    </w:rPr>
                    <w:alias w:val="提取盈余公积导致股东权益合计变动金额"/>
                    <w:tag w:val="_GBC_59f2510ebb934b69884b4641e5208d82"/>
                    <w:id w:val="-1177805128"/>
                    <w:lock w:val="sdtLocked"/>
                    <w:showingPlcHdr/>
                  </w:sdtPr>
                  <w:sdtEndPr/>
                  <w:sdtContent>
                    <w:tc>
                      <w:tcPr>
                        <w:tcW w:w="1701" w:type="dxa"/>
                        <w:vAlign w:val="center"/>
                      </w:tcPr>
                      <w:p w:rsidR="00006FEB" w:rsidRDefault="00006FEB" w:rsidP="007F3983">
                        <w:pPr>
                          <w:jc w:val="right"/>
                          <w:rPr>
                            <w:color w:val="008000"/>
                            <w:sz w:val="18"/>
                            <w:szCs w:val="18"/>
                          </w:rPr>
                        </w:pPr>
                      </w:p>
                    </w:tc>
                  </w:sdtContent>
                </w:sdt>
              </w:tr>
              <w:tr w:rsidR="00006FEB" w:rsidTr="007F3983">
                <w:trPr>
                  <w:trHeight w:val="20"/>
                </w:trPr>
                <w:tc>
                  <w:tcPr>
                    <w:tcW w:w="1332" w:type="dxa"/>
                  </w:tcPr>
                  <w:p w:rsidR="00006FEB" w:rsidRDefault="00006FEB" w:rsidP="00392E06">
                    <w:pPr>
                      <w:rPr>
                        <w:sz w:val="18"/>
                        <w:szCs w:val="18"/>
                      </w:rPr>
                    </w:pPr>
                    <w:r>
                      <w:rPr>
                        <w:rFonts w:hint="eastAsia"/>
                        <w:sz w:val="18"/>
                        <w:szCs w:val="18"/>
                      </w:rPr>
                      <w:t>2</w:t>
                    </w:r>
                    <w:r>
                      <w:rPr>
                        <w:sz w:val="18"/>
                        <w:szCs w:val="18"/>
                      </w:rPr>
                      <w:t>．对所有者（或股东）的分配</w:t>
                    </w:r>
                  </w:p>
                </w:tc>
                <w:sdt>
                  <w:sdtPr>
                    <w:rPr>
                      <w:sz w:val="18"/>
                      <w:szCs w:val="18"/>
                    </w:rPr>
                    <w:alias w:val="对所有者（或股东）的分配导致实收资本（或股本）净额变动金额"/>
                    <w:tag w:val="_GBC_42b99dd2b1a54361bc865e7535b3ad5a"/>
                    <w:id w:val="-774550877"/>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优先股变动金额"/>
                    <w:tag w:val="_GBC_31c856729d804dbda1b036226ca6a689"/>
                    <w:id w:val="-1797598392"/>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永续债变动金额"/>
                    <w:tag w:val="_GBC_12adb57480fc46988abe9ba07ae7186a"/>
                    <w:id w:val="-765916418"/>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其他变动金额"/>
                    <w:tag w:val="_GBC_984f03f505084c1a9a000a625dd3e648"/>
                    <w:id w:val="-295527305"/>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资本公积变动金额"/>
                    <w:tag w:val="_GBC_c513390a4c4e4d0c8c88b03011aee603"/>
                    <w:id w:val="-587765448"/>
                    <w:lock w:val="sdtLocked"/>
                    <w:showingPlcHdr/>
                  </w:sdtPr>
                  <w:sdtEndPr/>
                  <w:sdtContent>
                    <w:tc>
                      <w:tcPr>
                        <w:tcW w:w="1843"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库存股变动金额"/>
                    <w:tag w:val="_GBC_cd6758c250fc4ec9a81f103fb54dbb1c"/>
                    <w:id w:val="-790207040"/>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综合收益变动金额"/>
                    <w:tag w:val="_GBC_bd96ac95323240db9b74385bc0610c95"/>
                    <w:id w:val="-960795887"/>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专项储备变动金额"/>
                    <w:tag w:val="_GBC_cb101f1038f74d6e9cffe2c51618c1f4"/>
                    <w:id w:val="-893647063"/>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盈余公积变动金额"/>
                    <w:tag w:val="_GBC_c84ea83604284513b4a34c2458cb7a62"/>
                    <w:id w:val="-285822173"/>
                    <w:lock w:val="sdtLocked"/>
                    <w:showingPlcHdr/>
                  </w:sdtPr>
                  <w:sdtEndPr/>
                  <w:sdtContent>
                    <w:tc>
                      <w:tcPr>
                        <w:tcW w:w="1701" w:type="dxa"/>
                        <w:vAlign w:val="center"/>
                      </w:tcPr>
                      <w:p w:rsidR="00006FEB" w:rsidRDefault="00006FEB" w:rsidP="007F3983">
                        <w:pPr>
                          <w:jc w:val="right"/>
                          <w:rPr>
                            <w:color w:val="008000"/>
                            <w:sz w:val="18"/>
                            <w:szCs w:val="18"/>
                          </w:rPr>
                        </w:pPr>
                      </w:p>
                    </w:tc>
                  </w:sdtContent>
                </w:sdt>
                <w:sdt>
                  <w:sdtPr>
                    <w:rPr>
                      <w:sz w:val="18"/>
                      <w:szCs w:val="18"/>
                    </w:rPr>
                    <w:alias w:val="对所有者（或股东）的分配导致未分配利润变动金额"/>
                    <w:tag w:val="_GBC_7143e74536934bf4ac180344c71707ff"/>
                    <w:id w:val="-1128938752"/>
                    <w:lock w:val="sdtLocked"/>
                    <w:showingPlcHdr/>
                  </w:sdtPr>
                  <w:sdtEndPr/>
                  <w:sdtContent>
                    <w:tc>
                      <w:tcPr>
                        <w:tcW w:w="1559" w:type="dxa"/>
                        <w:vAlign w:val="center"/>
                      </w:tcPr>
                      <w:p w:rsidR="00006FEB" w:rsidRDefault="00006FEB" w:rsidP="007F3983">
                        <w:pPr>
                          <w:jc w:val="right"/>
                          <w:rPr>
                            <w:color w:val="008000"/>
                            <w:sz w:val="18"/>
                            <w:szCs w:val="18"/>
                          </w:rPr>
                        </w:pPr>
                      </w:p>
                    </w:tc>
                  </w:sdtContent>
                </w:sdt>
                <w:sdt>
                  <w:sdtPr>
                    <w:rPr>
                      <w:sz w:val="18"/>
                      <w:szCs w:val="18"/>
                    </w:rPr>
                    <w:alias w:val="对所有者（或股东）的分配导致股东权益合计变动金额"/>
                    <w:tag w:val="_GBC_523965ad2bd34184be036f34a9c551a8"/>
                    <w:id w:val="1185326008"/>
                    <w:lock w:val="sdtLocked"/>
                    <w:showingPlcHdr/>
                  </w:sdtPr>
                  <w:sdtEndPr/>
                  <w:sdtContent>
                    <w:tc>
                      <w:tcPr>
                        <w:tcW w:w="1701" w:type="dxa"/>
                        <w:vAlign w:val="center"/>
                      </w:tcPr>
                      <w:p w:rsidR="00006FEB" w:rsidRDefault="00006FEB" w:rsidP="007F3983">
                        <w:pPr>
                          <w:jc w:val="right"/>
                          <w:rPr>
                            <w:color w:val="008000"/>
                            <w:sz w:val="18"/>
                            <w:szCs w:val="18"/>
                          </w:rPr>
                        </w:pPr>
                      </w:p>
                    </w:tc>
                  </w:sdtContent>
                </w:sdt>
              </w:tr>
              <w:tr w:rsidR="00006FEB" w:rsidTr="007F3983">
                <w:trPr>
                  <w:trHeight w:val="20"/>
                </w:trPr>
                <w:tc>
                  <w:tcPr>
                    <w:tcW w:w="1332" w:type="dxa"/>
                  </w:tcPr>
                  <w:p w:rsidR="00006FEB" w:rsidRDefault="00006FEB" w:rsidP="00392E06">
                    <w:pPr>
                      <w:rPr>
                        <w:sz w:val="18"/>
                        <w:szCs w:val="18"/>
                      </w:rPr>
                    </w:pPr>
                    <w:r>
                      <w:rPr>
                        <w:rFonts w:hint="eastAsia"/>
                        <w:sz w:val="18"/>
                        <w:szCs w:val="18"/>
                      </w:rPr>
                      <w:t>3</w:t>
                    </w:r>
                    <w:r>
                      <w:rPr>
                        <w:sz w:val="18"/>
                        <w:szCs w:val="18"/>
                      </w:rPr>
                      <w:t>．其他</w:t>
                    </w:r>
                  </w:p>
                </w:tc>
                <w:sdt>
                  <w:sdtPr>
                    <w:rPr>
                      <w:sz w:val="18"/>
                      <w:szCs w:val="18"/>
                    </w:rPr>
                    <w:alias w:val="其他利润分配导致实收资本（或股本）净额变动金额"/>
                    <w:tag w:val="_GBC_b9f8f666f5e948c4882edb21d6b51f17"/>
                    <w:id w:val="613019309"/>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优先股变动金额"/>
                    <w:tag w:val="_GBC_79a55a8da89c43e1affc1a2b7a6da7c4"/>
                    <w:id w:val="-1369530469"/>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永续债变动金额"/>
                    <w:tag w:val="_GBC_476e1722b13e4cc2acb175684003047a"/>
                    <w:id w:val="1600524592"/>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其他变动金额"/>
                    <w:tag w:val="_GBC_ae67552e7f2c440a8a039e2a96bad6b1"/>
                    <w:id w:val="-1567253407"/>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资本公积变动金额"/>
                    <w:tag w:val="_GBC_0d96f3395d1d4d1595e1fbb709116464"/>
                    <w:id w:val="-1531173908"/>
                    <w:lock w:val="sdtLocked"/>
                    <w:showingPlcHdr/>
                  </w:sdtPr>
                  <w:sdtEndPr/>
                  <w:sdtContent>
                    <w:tc>
                      <w:tcPr>
                        <w:tcW w:w="1843"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库存股变动金额"/>
                    <w:tag w:val="_GBC_cbd4a50cc254452cb6c85d5094b6c32f"/>
                    <w:id w:val="1499010098"/>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综合收益变动金额"/>
                    <w:tag w:val="_GBC_29dce4f502bb409fbc20cc71a96f4f43"/>
                    <w:id w:val="268822128"/>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专项储备变动金额"/>
                    <w:tag w:val="_GBC_ae85d858b9744b5bbb615092b6e47910"/>
                    <w:id w:val="-1138104431"/>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盈余公积变动金额"/>
                    <w:tag w:val="_GBC_af4d1c9998e349749a6eac939dc31cc8"/>
                    <w:id w:val="-12223986"/>
                    <w:lock w:val="sdtLocked"/>
                    <w:showingPlcHdr/>
                  </w:sdtPr>
                  <w:sdtEndPr/>
                  <w:sdtContent>
                    <w:tc>
                      <w:tcPr>
                        <w:tcW w:w="1701" w:type="dxa"/>
                        <w:vAlign w:val="center"/>
                      </w:tcPr>
                      <w:p w:rsidR="00006FEB" w:rsidRDefault="00006FEB" w:rsidP="007F3983">
                        <w:pPr>
                          <w:jc w:val="right"/>
                          <w:rPr>
                            <w:color w:val="008000"/>
                            <w:sz w:val="18"/>
                            <w:szCs w:val="18"/>
                          </w:rPr>
                        </w:pPr>
                      </w:p>
                    </w:tc>
                  </w:sdtContent>
                </w:sdt>
                <w:sdt>
                  <w:sdtPr>
                    <w:rPr>
                      <w:sz w:val="18"/>
                      <w:szCs w:val="18"/>
                    </w:rPr>
                    <w:alias w:val="其他利润分配导致未分配利润变动金额"/>
                    <w:tag w:val="_GBC_b2d6e32da71642f4831741cd0fb2a074"/>
                    <w:id w:val="-1102875363"/>
                    <w:lock w:val="sdtLocked"/>
                  </w:sdtPr>
                  <w:sdtEndPr/>
                  <w:sdtContent>
                    <w:tc>
                      <w:tcPr>
                        <w:tcW w:w="1559" w:type="dxa"/>
                        <w:vAlign w:val="center"/>
                      </w:tcPr>
                      <w:p w:rsidR="00006FEB" w:rsidRDefault="00006FEB" w:rsidP="007F3983">
                        <w:pPr>
                          <w:jc w:val="right"/>
                          <w:rPr>
                            <w:color w:val="008000"/>
                            <w:sz w:val="18"/>
                            <w:szCs w:val="18"/>
                          </w:rPr>
                        </w:pPr>
                        <w:r>
                          <w:rPr>
                            <w:sz w:val="18"/>
                            <w:szCs w:val="18"/>
                          </w:rPr>
                          <w:t>-82,900,349.97</w:t>
                        </w:r>
                      </w:p>
                    </w:tc>
                  </w:sdtContent>
                </w:sdt>
                <w:sdt>
                  <w:sdtPr>
                    <w:rPr>
                      <w:sz w:val="18"/>
                      <w:szCs w:val="18"/>
                    </w:rPr>
                    <w:alias w:val="其他利润分配导致股东权益合计变动金额"/>
                    <w:tag w:val="_GBC_1feec320748d45388c0db3a97a4cf7bf"/>
                    <w:id w:val="933404084"/>
                    <w:lock w:val="sdtLocked"/>
                  </w:sdtPr>
                  <w:sdtEndPr/>
                  <w:sdtContent>
                    <w:tc>
                      <w:tcPr>
                        <w:tcW w:w="1701" w:type="dxa"/>
                        <w:vAlign w:val="center"/>
                      </w:tcPr>
                      <w:p w:rsidR="00006FEB" w:rsidRDefault="00006FEB" w:rsidP="007F3983">
                        <w:pPr>
                          <w:jc w:val="right"/>
                          <w:rPr>
                            <w:color w:val="008000"/>
                            <w:sz w:val="18"/>
                            <w:szCs w:val="18"/>
                          </w:rPr>
                        </w:pPr>
                        <w:r>
                          <w:rPr>
                            <w:sz w:val="18"/>
                            <w:szCs w:val="18"/>
                          </w:rPr>
                          <w:t>-82,900,349.97</w:t>
                        </w:r>
                      </w:p>
                    </w:tc>
                  </w:sdtContent>
                </w:sdt>
              </w:tr>
              <w:tr w:rsidR="00006FEB" w:rsidTr="007F3983">
                <w:trPr>
                  <w:trHeight w:val="20"/>
                </w:trPr>
                <w:tc>
                  <w:tcPr>
                    <w:tcW w:w="1332" w:type="dxa"/>
                  </w:tcPr>
                  <w:p w:rsidR="00006FEB" w:rsidRDefault="00006FEB" w:rsidP="00392E06">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ca2aea73783446d8bdb8ec81d8cd0585"/>
                    <w:id w:val="1630744479"/>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优先股变动金额"/>
                    <w:tag w:val="_GBC_b83ca684901c45d58ac1e97f9282d61c"/>
                    <w:id w:val="1159354066"/>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永续债变动金额"/>
                    <w:tag w:val="_GBC_1e774c9ece1e41959726d44a36c7e4f5"/>
                    <w:id w:val="215546843"/>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其他变动金额"/>
                    <w:tag w:val="_GBC_2b0bf1a57d444f978382d99690dc558f"/>
                    <w:id w:val="1978177375"/>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资本公积变动金额"/>
                    <w:tag w:val="_GBC_fca0b102fce243e9a3c89ba4a1bcb3df"/>
                    <w:id w:val="-2106724447"/>
                    <w:lock w:val="sdtLocked"/>
                    <w:showingPlcHdr/>
                  </w:sdtPr>
                  <w:sdtEndPr/>
                  <w:sdtContent>
                    <w:tc>
                      <w:tcPr>
                        <w:tcW w:w="1843"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库存股变动金额"/>
                    <w:tag w:val="_GBC_f4dda8c6d86e4d3d85823cade39d4e46"/>
                    <w:id w:val="1426615800"/>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综合收益变动金额"/>
                    <w:tag w:val="_GBC_0a55aa27f0b347528948807c6ecac842"/>
                    <w:id w:val="248710945"/>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专项储备变动金额"/>
                    <w:tag w:val="_GBC_e7927af3e24d40a895fc2e4f5cec1c5d"/>
                    <w:id w:val="-1056702836"/>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盈余公积变动金额"/>
                    <w:tag w:val="_GBC_cb32fa8f9d1d4ecaafac36620a12151b"/>
                    <w:id w:val="-1016619724"/>
                    <w:lock w:val="sdtLocked"/>
                    <w:showingPlcHdr/>
                  </w:sdtPr>
                  <w:sdtEndPr/>
                  <w:sdtContent>
                    <w:tc>
                      <w:tcPr>
                        <w:tcW w:w="1701" w:type="dxa"/>
                        <w:vAlign w:val="center"/>
                      </w:tcPr>
                      <w:p w:rsidR="00006FEB" w:rsidRDefault="00006FEB" w:rsidP="007F3983">
                        <w:pPr>
                          <w:jc w:val="right"/>
                          <w:rPr>
                            <w:color w:val="008000"/>
                            <w:sz w:val="18"/>
                            <w:szCs w:val="18"/>
                          </w:rPr>
                        </w:pPr>
                      </w:p>
                    </w:tc>
                  </w:sdtContent>
                </w:sdt>
                <w:sdt>
                  <w:sdtPr>
                    <w:rPr>
                      <w:sz w:val="18"/>
                      <w:szCs w:val="18"/>
                    </w:rPr>
                    <w:alias w:val="所有者权益内部结转导致未分配利润变动金额"/>
                    <w:tag w:val="_GBC_6640db4b017c4b5caddffb7f75dabd02"/>
                    <w:id w:val="813067182"/>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股东权益合计变动金额"/>
                    <w:tag w:val="_GBC_f875a33dfa58486c9480f6bee06e838f"/>
                    <w:id w:val="1546411711"/>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006FEB" w:rsidTr="007F3983">
                <w:trPr>
                  <w:trHeight w:val="20"/>
                </w:trPr>
                <w:tc>
                  <w:tcPr>
                    <w:tcW w:w="1332" w:type="dxa"/>
                  </w:tcPr>
                  <w:p w:rsidR="00006FEB" w:rsidRDefault="00006FEB" w:rsidP="00392E06">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084eb01286664f7eb61a38e3652bb338"/>
                    <w:id w:val="254175563"/>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优先股变动金额"/>
                    <w:tag w:val="_GBC_aa9e2ce914fe448b8cf0040a4123765b"/>
                    <w:id w:val="-841931112"/>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永续债变动金额"/>
                    <w:tag w:val="_GBC_fc687a9a89bf43c99d28e9ad2054eb66"/>
                    <w:id w:val="-651063012"/>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其他变动金额"/>
                    <w:tag w:val="_GBC_66215524cd074a38acd5f8bd4af9b2b6"/>
                    <w:id w:val="928010379"/>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资本公积变动金额"/>
                    <w:tag w:val="_GBC_aa28b5e27ef54d62b88507f789ae4826"/>
                    <w:id w:val="675233138"/>
                    <w:lock w:val="sdtLocked"/>
                    <w:showingPlcHdr/>
                  </w:sdtPr>
                  <w:sdtEndPr/>
                  <w:sdtContent>
                    <w:tc>
                      <w:tcPr>
                        <w:tcW w:w="1843"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库存股变动金额"/>
                    <w:tag w:val="_GBC_f6297c85bd47496daeb178318b3290ee"/>
                    <w:id w:val="-2052066731"/>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综合收益变动金额"/>
                    <w:tag w:val="_GBC_9bcc5eb3f62c45bc846a3361fb154123"/>
                    <w:id w:val="211928315"/>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专项储备变动金额"/>
                    <w:tag w:val="_GBC_fa8b640f492544a6ab8d5292826291c2"/>
                    <w:id w:val="899638269"/>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盈余公积变动金额"/>
                    <w:tag w:val="_GBC_9631caf75b3045599323a7c303620a76"/>
                    <w:id w:val="1086809334"/>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未分配利润变动金额"/>
                    <w:tag w:val="_GBC_8365467ce6484f798084fbfb1a05636e"/>
                    <w:id w:val="-2012979169"/>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股东权益合计变动金额"/>
                    <w:tag w:val="_GBC_3b0e16cbdc8241ef8234493a1a2793e1"/>
                    <w:id w:val="-406610506"/>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006FEB" w:rsidTr="007F3983">
                <w:trPr>
                  <w:trHeight w:val="20"/>
                </w:trPr>
                <w:tc>
                  <w:tcPr>
                    <w:tcW w:w="1332" w:type="dxa"/>
                  </w:tcPr>
                  <w:p w:rsidR="00006FEB" w:rsidRDefault="00006FEB" w:rsidP="00392E06">
                    <w:pPr>
                      <w:rPr>
                        <w:sz w:val="18"/>
                        <w:szCs w:val="18"/>
                      </w:rPr>
                    </w:pPr>
                    <w:r>
                      <w:rPr>
                        <w:sz w:val="18"/>
                        <w:szCs w:val="18"/>
                      </w:rPr>
                      <w:t>2．盈余公积转增资本（或股本）</w:t>
                    </w:r>
                  </w:p>
                </w:tc>
                <w:sdt>
                  <w:sdtPr>
                    <w:rPr>
                      <w:sz w:val="18"/>
                      <w:szCs w:val="18"/>
                    </w:rPr>
                    <w:alias w:val="盈余公积转增资本（或股本）导致实收资本（或股本）净额变动金额"/>
                    <w:tag w:val="_GBC_45fd2db9b144404998b58c75645395b3"/>
                    <w:id w:val="-1568331470"/>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优先股变动金额"/>
                    <w:tag w:val="_GBC_f1d0aa71e029456fb12cd96a3635ea23"/>
                    <w:id w:val="-1009134958"/>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永续债变动金额"/>
                    <w:tag w:val="_GBC_63cc9fe5c9894e82a1fde669f3ce7130"/>
                    <w:id w:val="-1865509301"/>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其他变动金额"/>
                    <w:tag w:val="_GBC_58432e295f354ca89c4fbeefac5a919d"/>
                    <w:id w:val="340048951"/>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资本公积变动金额"/>
                    <w:tag w:val="_GBC_18ff8655266e44e38a43344195d3707e"/>
                    <w:id w:val="-576672163"/>
                    <w:lock w:val="sdtLocked"/>
                    <w:showingPlcHdr/>
                  </w:sdtPr>
                  <w:sdtEndPr/>
                  <w:sdtContent>
                    <w:tc>
                      <w:tcPr>
                        <w:tcW w:w="1843"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库存股变动金额"/>
                    <w:tag w:val="_GBC_bfa0a9a0daa5400ead5e72c6b3f7aa1c"/>
                    <w:id w:val="-1702851071"/>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综合收益变动金额"/>
                    <w:tag w:val="_GBC_da99848072324d198d06c654e311a376"/>
                    <w:id w:val="258333303"/>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专项储备变动金额"/>
                    <w:tag w:val="_GBC_d4e648e6b7ff4dc88db02532e2693a0e"/>
                    <w:id w:val="1894078118"/>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盈余公积变动金额"/>
                    <w:tag w:val="_GBC_edab473ca5144d29abff70144b20ac3c"/>
                    <w:id w:val="1852062544"/>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未分配利润变动金额"/>
                    <w:tag w:val="_GBC_48a3b1d590d6424d9aff758ddb8abdb7"/>
                    <w:id w:val="-1377780541"/>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股东权益合计变动金额"/>
                    <w:tag w:val="_GBC_965d5dcbedf241a391148016be3edce7"/>
                    <w:id w:val="-406228719"/>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006FEB" w:rsidTr="007F3983">
                <w:trPr>
                  <w:trHeight w:val="20"/>
                </w:trPr>
                <w:tc>
                  <w:tcPr>
                    <w:tcW w:w="1332" w:type="dxa"/>
                  </w:tcPr>
                  <w:p w:rsidR="00006FEB" w:rsidRDefault="00006FEB" w:rsidP="00392E06">
                    <w:pPr>
                      <w:rPr>
                        <w:sz w:val="18"/>
                        <w:szCs w:val="18"/>
                      </w:rPr>
                    </w:pPr>
                    <w:r>
                      <w:rPr>
                        <w:sz w:val="18"/>
                        <w:szCs w:val="18"/>
                      </w:rPr>
                      <w:t>3．盈余公积弥补亏损</w:t>
                    </w:r>
                  </w:p>
                </w:tc>
                <w:sdt>
                  <w:sdtPr>
                    <w:rPr>
                      <w:sz w:val="18"/>
                      <w:szCs w:val="18"/>
                    </w:rPr>
                    <w:alias w:val="盈余公积弥补亏损导致实收资本（或股本）净额变动金额"/>
                    <w:tag w:val="_GBC_5d48a5e9136847799570f6a5c7cef694"/>
                    <w:id w:val="-272165230"/>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优先股变动金额"/>
                    <w:tag w:val="_GBC_88e846fa9c38423bbcb4a99c285835ee"/>
                    <w:id w:val="858161907"/>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永续债变动金额"/>
                    <w:tag w:val="_GBC_2973af3f015d4026b18c0cdb49fc5439"/>
                    <w:id w:val="159118417"/>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其他变动金额"/>
                    <w:tag w:val="_GBC_5564ea9999314224b12e17bdfb3524dd"/>
                    <w:id w:val="731041268"/>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资本公积变动金额"/>
                    <w:tag w:val="_GBC_c84ec11685554628ab96da1b104930b5"/>
                    <w:id w:val="1615248772"/>
                    <w:lock w:val="sdtLocked"/>
                    <w:showingPlcHdr/>
                  </w:sdtPr>
                  <w:sdtEndPr/>
                  <w:sdtContent>
                    <w:tc>
                      <w:tcPr>
                        <w:tcW w:w="1843"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库存股变动金额"/>
                    <w:tag w:val="_GBC_20b725b514504790bf4fcb0d97180ae0"/>
                    <w:id w:val="-528410926"/>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综合收益变动金额"/>
                    <w:tag w:val="_GBC_fc1048146ffa4876a3967c24bb5845c9"/>
                    <w:id w:val="-894662315"/>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专项储备变动金额"/>
                    <w:tag w:val="_GBC_1ef13efafffe4b069ede2fec79758312"/>
                    <w:id w:val="-315875013"/>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盈余公积变动金额"/>
                    <w:tag w:val="_GBC_67f03a80d06247c9a8a4e39552666c1b"/>
                    <w:id w:val="325790510"/>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未分配利润变动金额"/>
                    <w:tag w:val="_GBC_c1b05f8c990b4b1a8bba1c78e3fdc78c"/>
                    <w:id w:val="-483845765"/>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股东权益合计变动金额"/>
                    <w:tag w:val="_GBC_e4aebf343e0f4523b9018476c22f3fec"/>
                    <w:id w:val="-631625294"/>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006FEB" w:rsidTr="007F3983">
                <w:trPr>
                  <w:trHeight w:val="20"/>
                </w:trPr>
                <w:tc>
                  <w:tcPr>
                    <w:tcW w:w="1332" w:type="dxa"/>
                  </w:tcPr>
                  <w:p w:rsidR="00006FEB" w:rsidRDefault="00006FEB" w:rsidP="00392E06">
                    <w:pPr>
                      <w:rPr>
                        <w:sz w:val="18"/>
                        <w:szCs w:val="18"/>
                      </w:rPr>
                    </w:pPr>
                    <w:r>
                      <w:rPr>
                        <w:sz w:val="18"/>
                        <w:szCs w:val="18"/>
                      </w:rPr>
                      <w:t>4．其他</w:t>
                    </w:r>
                  </w:p>
                </w:tc>
                <w:sdt>
                  <w:sdtPr>
                    <w:rPr>
                      <w:sz w:val="18"/>
                      <w:szCs w:val="18"/>
                    </w:rPr>
                    <w:alias w:val="其他所有者权益内部结转导致实收资本（或股本）净额变动金额"/>
                    <w:tag w:val="_GBC_97df4d1c9be844589112fe9d033597a1"/>
                    <w:id w:val="-619833390"/>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优先股变动金额"/>
                    <w:tag w:val="_GBC_ed8623648965431faf339e766c363e24"/>
                    <w:id w:val="265658865"/>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永续债变动金额"/>
                    <w:tag w:val="_GBC_1e0867ff94764a8c88892cac382d3f04"/>
                    <w:id w:val="141241892"/>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其他变动金额"/>
                    <w:tag w:val="_GBC_94e9ad626ba04fedab6eba469476395d"/>
                    <w:id w:val="2066059913"/>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资本公积变动金额"/>
                    <w:tag w:val="_GBC_0a8de2079bf249febf82a246d224f481"/>
                    <w:id w:val="-86691900"/>
                    <w:lock w:val="sdtLocked"/>
                    <w:showingPlcHdr/>
                  </w:sdtPr>
                  <w:sdtEndPr/>
                  <w:sdtContent>
                    <w:tc>
                      <w:tcPr>
                        <w:tcW w:w="1843"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库存股变动金额"/>
                    <w:tag w:val="_GBC_73f57d3753b846ad851f62cdc9879a25"/>
                    <w:id w:val="-1034649373"/>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综合收益变动金额"/>
                    <w:tag w:val="_GBC_6b2b35999c0f4c139ba0d1d36416e6ae"/>
                    <w:id w:val="-506368812"/>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专项储备变动金额"/>
                    <w:tag w:val="_GBC_609e946da70a4708acd534a362d272cd"/>
                    <w:id w:val="1654562353"/>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盈余公积变动金额"/>
                    <w:tag w:val="_GBC_d850fb4f3e2547ba99690943ba1c90b5"/>
                    <w:id w:val="486294344"/>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未分配利润变动金额"/>
                    <w:tag w:val="_GBC_5101daa8807f40fb92c07dfc87115f2b"/>
                    <w:id w:val="-2123293662"/>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股东权益合计变动金额"/>
                    <w:tag w:val="_GBC_bdcd89bcc14d41f5b7567fd1c2eea1d1"/>
                    <w:id w:val="-1575506802"/>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006FEB" w:rsidTr="007F3983">
                <w:trPr>
                  <w:trHeight w:val="20"/>
                </w:trPr>
                <w:tc>
                  <w:tcPr>
                    <w:tcW w:w="1332" w:type="dxa"/>
                    <w:vAlign w:val="center"/>
                  </w:tcPr>
                  <w:p w:rsidR="00006FEB" w:rsidRDefault="00006FEB" w:rsidP="00392E06">
                    <w:pPr>
                      <w:rPr>
                        <w:sz w:val="18"/>
                        <w:szCs w:val="18"/>
                      </w:rPr>
                    </w:pPr>
                    <w:r>
                      <w:rPr>
                        <w:rFonts w:hint="eastAsia"/>
                        <w:sz w:val="18"/>
                        <w:szCs w:val="18"/>
                      </w:rPr>
                      <w:t xml:space="preserve"> （五）专项储备</w:t>
                    </w:r>
                  </w:p>
                </w:tc>
                <w:sdt>
                  <w:sdtPr>
                    <w:rPr>
                      <w:sz w:val="18"/>
                      <w:szCs w:val="18"/>
                    </w:rPr>
                    <w:alias w:val="专项储备导致实收资本（或股本）净额变动金额"/>
                    <w:tag w:val="_GBC_f1b054408cbe4196b2b33a927258093d"/>
                    <w:id w:val="638779538"/>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优先股变动金额"/>
                    <w:tag w:val="_GBC_316660df83eb4a499be7d7ee85097c38"/>
                    <w:id w:val="478820438"/>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永续债变动金额"/>
                    <w:tag w:val="_GBC_d60a83f1c6674d88a406518e351acaac"/>
                    <w:id w:val="-2009821434"/>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其他变动金额"/>
                    <w:tag w:val="_GBC_f3169882a64d4788b6c1d75c61eba773"/>
                    <w:id w:val="1255561732"/>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资本公积变动金额"/>
                    <w:tag w:val="_GBC_30dc3f1de6c845d38e58bb9763738a9d"/>
                    <w:id w:val="-1616978904"/>
                    <w:lock w:val="sdtLocked"/>
                    <w:showingPlcHdr/>
                  </w:sdtPr>
                  <w:sdtEndPr/>
                  <w:sdtContent>
                    <w:tc>
                      <w:tcPr>
                        <w:tcW w:w="1843"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库存股变动金额"/>
                    <w:tag w:val="_GBC_228e4a62751e488f8e7322105d62077a"/>
                    <w:id w:val="1385213838"/>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综合收益变动金额"/>
                    <w:tag w:val="_GBC_c0800497a3014a3182ea35227107aeff"/>
                    <w:id w:val="1298342646"/>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专项储备变动金额"/>
                    <w:tag w:val="_GBC_95c373e83263474eb617db37c864136c"/>
                    <w:id w:val="2087260636"/>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盈余公积变动金额"/>
                    <w:tag w:val="_GBC_20b44454e6d04a2a98680af00e503992"/>
                    <w:id w:val="1952595445"/>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未分配利润变动金额"/>
                    <w:tag w:val="_GBC_1b6f77b7c9ef4340ac368175bc963067"/>
                    <w:id w:val="668985933"/>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股东权益合计变动金额"/>
                    <w:tag w:val="_GBC_8f69578052804f5b9caf0a508e63cebc"/>
                    <w:id w:val="-208265678"/>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006FEB" w:rsidTr="007F3983">
                <w:trPr>
                  <w:trHeight w:val="20"/>
                </w:trPr>
                <w:tc>
                  <w:tcPr>
                    <w:tcW w:w="1332" w:type="dxa"/>
                    <w:vAlign w:val="center"/>
                  </w:tcPr>
                  <w:p w:rsidR="00006FEB" w:rsidRDefault="00006FEB" w:rsidP="00392E06">
                    <w:pPr>
                      <w:rPr>
                        <w:sz w:val="18"/>
                        <w:szCs w:val="18"/>
                      </w:rPr>
                    </w:pPr>
                    <w:r>
                      <w:rPr>
                        <w:rFonts w:hint="eastAsia"/>
                        <w:sz w:val="18"/>
                        <w:szCs w:val="18"/>
                      </w:rPr>
                      <w:t>1．本期提取</w:t>
                    </w:r>
                  </w:p>
                </w:tc>
                <w:sdt>
                  <w:sdtPr>
                    <w:rPr>
                      <w:sz w:val="18"/>
                      <w:szCs w:val="18"/>
                    </w:rPr>
                    <w:alias w:val="提取导致实收资本（或股本）净额变动金额"/>
                    <w:tag w:val="_GBC_62a2b59991d74f99b8e152a7e3a4e3c1"/>
                    <w:id w:val="-1546982277"/>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优先股变动金额"/>
                    <w:tag w:val="_GBC_c448d655d359424bbad5606e171b2336"/>
                    <w:id w:val="-1615900388"/>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永续债变动金额"/>
                    <w:tag w:val="_GBC_53946e067f2048338f1d095b072b710a"/>
                    <w:id w:val="-472051211"/>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其他变动金额"/>
                    <w:tag w:val="_GBC_c3be6e404bc8459b90ab90ffb62a3b3e"/>
                    <w:id w:val="571943471"/>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资本公积变动金额"/>
                    <w:tag w:val="_GBC_c64ef6d60417498cb1a160ce3a6f6368"/>
                    <w:id w:val="-1769916342"/>
                    <w:lock w:val="sdtLocked"/>
                    <w:showingPlcHdr/>
                  </w:sdtPr>
                  <w:sdtEndPr/>
                  <w:sdtContent>
                    <w:tc>
                      <w:tcPr>
                        <w:tcW w:w="1843"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库存股变动金额"/>
                    <w:tag w:val="_GBC_00943c502a1b461b885352879a7db097"/>
                    <w:id w:val="-1287738833"/>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其他综合收益变动金额"/>
                    <w:tag w:val="_GBC_dcb4c07050c549bca3ea697cff8b2934"/>
                    <w:id w:val="560442250"/>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专项储备变动金额"/>
                    <w:tag w:val="_GBC_ba902094ffa248cb8e3877ce9eeff459"/>
                    <w:id w:val="1063447808"/>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盈余公积变动金额"/>
                    <w:tag w:val="_GBC_567d41e2024a4473b484d8a9755feefb"/>
                    <w:id w:val="-1863111579"/>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未分配利润变动金额"/>
                    <w:tag w:val="_GBC_2af758bf2e634153b94656575a587376"/>
                    <w:id w:val="2016646838"/>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提取导致股东权益合计变动金额"/>
                    <w:tag w:val="_GBC_ae5c10b3f55549d1a32351dc9d750a24"/>
                    <w:id w:val="502019040"/>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006FEB" w:rsidTr="007F3983">
                <w:trPr>
                  <w:trHeight w:val="20"/>
                </w:trPr>
                <w:tc>
                  <w:tcPr>
                    <w:tcW w:w="1332" w:type="dxa"/>
                    <w:vAlign w:val="center"/>
                  </w:tcPr>
                  <w:p w:rsidR="00006FEB" w:rsidRDefault="00006FEB" w:rsidP="00392E06">
                    <w:pPr>
                      <w:rPr>
                        <w:sz w:val="18"/>
                        <w:szCs w:val="18"/>
                      </w:rPr>
                    </w:pPr>
                    <w:r>
                      <w:rPr>
                        <w:rFonts w:hint="eastAsia"/>
                        <w:sz w:val="18"/>
                        <w:szCs w:val="18"/>
                      </w:rPr>
                      <w:t>2．本期使用</w:t>
                    </w:r>
                  </w:p>
                </w:tc>
                <w:sdt>
                  <w:sdtPr>
                    <w:rPr>
                      <w:sz w:val="18"/>
                      <w:szCs w:val="18"/>
                    </w:rPr>
                    <w:alias w:val="使用导致实收资本（或股本）净额变动金额"/>
                    <w:tag w:val="_GBC_22b1ee3fca104d83bca358af456d1951"/>
                    <w:id w:val="1858463114"/>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优先股变动金额"/>
                    <w:tag w:val="_GBC_fd9833a4056849ed8707c879e8e92c9c"/>
                    <w:id w:val="1539543924"/>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永续债变动金额"/>
                    <w:tag w:val="_GBC_704a7e8679454576a34f88e62acc7db5"/>
                    <w:id w:val="413599989"/>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其他变动金额"/>
                    <w:tag w:val="_GBC_d9c03995cc454ad8a82fb3d04035f185"/>
                    <w:id w:val="-418558878"/>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资本公积变动金额"/>
                    <w:tag w:val="_GBC_3885d76a0f4a4913a62a4112462f1b0e"/>
                    <w:id w:val="-1662853236"/>
                    <w:lock w:val="sdtLocked"/>
                    <w:showingPlcHdr/>
                  </w:sdtPr>
                  <w:sdtEndPr/>
                  <w:sdtContent>
                    <w:tc>
                      <w:tcPr>
                        <w:tcW w:w="1843"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库存股变动金额"/>
                    <w:tag w:val="_GBC_7cc8a4c1a99a4019827e384f72e5a875"/>
                    <w:id w:val="2055892088"/>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其他综合收益变动金额"/>
                    <w:tag w:val="_GBC_73f38d3458ea41b491ddfd7cd0ea4b91"/>
                    <w:id w:val="-2130931161"/>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专项储备变动金额"/>
                    <w:tag w:val="_GBC_ce9d46a3b666495ea03f46e46246ac07"/>
                    <w:id w:val="1313525299"/>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盈余公积变动金额"/>
                    <w:tag w:val="_GBC_221a5a295d8e42739ad1341e6c42a730"/>
                    <w:id w:val="-532264685"/>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未分配利润变动金额"/>
                    <w:tag w:val="_GBC_6dc8291cbd3a430b90ef17a65ea75aad"/>
                    <w:id w:val="-1102796174"/>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使用导致股东权益合计变动金额"/>
                    <w:tag w:val="_GBC_429342ce161b4174aca098378203cb31"/>
                    <w:id w:val="1133597884"/>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006FEB" w:rsidTr="007F3983">
                <w:trPr>
                  <w:trHeight w:val="20"/>
                </w:trPr>
                <w:tc>
                  <w:tcPr>
                    <w:tcW w:w="1332" w:type="dxa"/>
                  </w:tcPr>
                  <w:p w:rsidR="00006FEB" w:rsidRDefault="00006FEB" w:rsidP="00392E06">
                    <w:pPr>
                      <w:rPr>
                        <w:sz w:val="18"/>
                        <w:szCs w:val="18"/>
                      </w:rPr>
                    </w:pPr>
                    <w:r>
                      <w:rPr>
                        <w:rFonts w:hint="eastAsia"/>
                        <w:sz w:val="18"/>
                        <w:szCs w:val="18"/>
                      </w:rPr>
                      <w:t>（六）其他</w:t>
                    </w:r>
                  </w:p>
                </w:tc>
                <w:sdt>
                  <w:sdtPr>
                    <w:rPr>
                      <w:sz w:val="18"/>
                      <w:szCs w:val="18"/>
                    </w:rPr>
                    <w:alias w:val="其他导致实收资本（或股本）净额变动金额"/>
                    <w:tag w:val="_GBC_d0e082387bdc44dea980c0664feb58ae"/>
                    <w:id w:val="243381725"/>
                    <w:lock w:val="sdtLocked"/>
                    <w:showingPlcHdr/>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优先股变动金额"/>
                    <w:tag w:val="_GBC_fb4d17c50af74f17940954b101bdf49d"/>
                    <w:id w:val="996924315"/>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永续债变动金额"/>
                    <w:tag w:val="_GBC_c19f1466fd9540e5bf5b38e6bcfa7f43"/>
                    <w:id w:val="1587495556"/>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其他变动金额"/>
                    <w:tag w:val="_GBC_fc5fc85e20df48dfbcea93466ea92b01"/>
                    <w:id w:val="522369858"/>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资本公积变动金额"/>
                    <w:tag w:val="_GBC_f2b3a6489dd14ccab11e8f099f85dd5d"/>
                    <w:id w:val="787941761"/>
                    <w:lock w:val="sdtLocked"/>
                    <w:showingPlcHdr/>
                  </w:sdtPr>
                  <w:sdtEndPr/>
                  <w:sdtContent>
                    <w:tc>
                      <w:tcPr>
                        <w:tcW w:w="1843"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库存股变动金额"/>
                    <w:tag w:val="_GBC_6498b45ee000460c81ac7c4b366a037a"/>
                    <w:id w:val="-392662906"/>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其他综合收益变动金额"/>
                    <w:tag w:val="_GBC_66d8f42ef51641b2b0ae3816c96eecdf"/>
                    <w:id w:val="801503290"/>
                    <w:lock w:val="sdtLocked"/>
                    <w:showingPlcHdr/>
                  </w:sdtPr>
                  <w:sdtEndPr/>
                  <w:sdtContent>
                    <w:tc>
                      <w:tcPr>
                        <w:tcW w:w="141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专项储备变动金额"/>
                    <w:tag w:val="_GBC_89f834c340664692bfd8dc09308561c1"/>
                    <w:id w:val="777370564"/>
                    <w:lock w:val="sdtLocked"/>
                    <w:showingPlcHdr/>
                  </w:sdtPr>
                  <w:sdtEndPr/>
                  <w:sdtContent>
                    <w:tc>
                      <w:tcPr>
                        <w:tcW w:w="567"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盈余公积变动金额"/>
                    <w:tag w:val="_GBC_4f4c655eb6824d048f48191a8330ad07"/>
                    <w:id w:val="-1470516522"/>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未分配利润变动金额"/>
                    <w:tag w:val="_GBC_8669edf341584816a95d6b2633184c52"/>
                    <w:id w:val="308981658"/>
                    <w:lock w:val="sdtLocked"/>
                    <w:showingPlcHdr/>
                  </w:sdtPr>
                  <w:sdtEndPr/>
                  <w:sdtContent>
                    <w:tc>
                      <w:tcPr>
                        <w:tcW w:w="155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导致股东权益合计变动金额"/>
                    <w:tag w:val="_GBC_b252dd00f5c84c94a1462c8e5b1fdb25"/>
                    <w:id w:val="406112379"/>
                    <w:lock w:val="sdtLocked"/>
                    <w:showingPlcHdr/>
                  </w:sdtPr>
                  <w:sdtEndPr/>
                  <w:sdtContent>
                    <w:tc>
                      <w:tcPr>
                        <w:tcW w:w="1701"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tr>
              <w:tr w:rsidR="00006FEB" w:rsidTr="007F3983">
                <w:trPr>
                  <w:trHeight w:val="20"/>
                </w:trPr>
                <w:tc>
                  <w:tcPr>
                    <w:tcW w:w="1332" w:type="dxa"/>
                  </w:tcPr>
                  <w:p w:rsidR="00006FEB" w:rsidRDefault="00006FEB" w:rsidP="00392E06">
                    <w:pPr>
                      <w:rPr>
                        <w:sz w:val="18"/>
                        <w:szCs w:val="18"/>
                      </w:rPr>
                    </w:pPr>
                    <w:r>
                      <w:rPr>
                        <w:sz w:val="18"/>
                        <w:szCs w:val="18"/>
                      </w:rPr>
                      <w:t>四、本期期末余额</w:t>
                    </w:r>
                  </w:p>
                </w:tc>
                <w:sdt>
                  <w:sdtPr>
                    <w:rPr>
                      <w:sz w:val="18"/>
                      <w:szCs w:val="18"/>
                    </w:rPr>
                    <w:alias w:val="股本"/>
                    <w:tag w:val="_GBC_9f88021da3e04c92848122dd94e287ea"/>
                    <w:id w:val="1806814176"/>
                    <w:lock w:val="sdtLocked"/>
                  </w:sdtPr>
                  <w:sdtEndPr/>
                  <w:sdtContent>
                    <w:tc>
                      <w:tcPr>
                        <w:tcW w:w="1701" w:type="dxa"/>
                        <w:tcBorders>
                          <w:right w:val="single" w:sz="4" w:space="0" w:color="auto"/>
                        </w:tcBorders>
                        <w:vAlign w:val="center"/>
                      </w:tcPr>
                      <w:p w:rsidR="00006FEB" w:rsidRDefault="00006FEB" w:rsidP="007F3983">
                        <w:pPr>
                          <w:jc w:val="right"/>
                          <w:rPr>
                            <w:color w:val="008000"/>
                            <w:sz w:val="18"/>
                            <w:szCs w:val="18"/>
                          </w:rPr>
                        </w:pPr>
                        <w:r>
                          <w:rPr>
                            <w:sz w:val="18"/>
                            <w:szCs w:val="18"/>
                          </w:rPr>
                          <w:t>1,315,878,571.00</w:t>
                        </w:r>
                      </w:p>
                    </w:tc>
                  </w:sdtContent>
                </w:sdt>
                <w:sdt>
                  <w:sdtPr>
                    <w:rPr>
                      <w:sz w:val="18"/>
                      <w:szCs w:val="18"/>
                    </w:rPr>
                    <w:alias w:val="其他权益工具-其中：优先股"/>
                    <w:tag w:val="_GBC_1864d58e038c486ba7e2b7e9f78c094e"/>
                    <w:id w:val="-1253741894"/>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ec5fed07ee304701a8d76ca9986cf0fa"/>
                    <w:id w:val="-1111355713"/>
                    <w:lock w:val="sdtLocked"/>
                    <w:showingPlcHdr/>
                  </w:sdtPr>
                  <w:sdtEndPr/>
                  <w:sdtContent>
                    <w:tc>
                      <w:tcPr>
                        <w:tcW w:w="567" w:type="dxa"/>
                        <w:tcBorders>
                          <w:left w:val="single" w:sz="4" w:space="0" w:color="auto"/>
                          <w:righ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37a25eecd49f426a8991c355f26bb162"/>
                    <w:id w:val="112252678"/>
                    <w:lock w:val="sdtLocked"/>
                    <w:showingPlcHdr/>
                  </w:sdtPr>
                  <w:sdtEndPr/>
                  <w:sdtContent>
                    <w:tc>
                      <w:tcPr>
                        <w:tcW w:w="567" w:type="dxa"/>
                        <w:tcBorders>
                          <w:left w:val="single" w:sz="4" w:space="0" w:color="auto"/>
                        </w:tcBorders>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7325f4ac259f4518b04611bbec36250d"/>
                    <w:id w:val="1581411228"/>
                    <w:lock w:val="sdtLocked"/>
                  </w:sdtPr>
                  <w:sdtEndPr/>
                  <w:sdtContent>
                    <w:tc>
                      <w:tcPr>
                        <w:tcW w:w="1843" w:type="dxa"/>
                        <w:vAlign w:val="center"/>
                      </w:tcPr>
                      <w:p w:rsidR="00006FEB" w:rsidRDefault="00006FEB" w:rsidP="007F3983">
                        <w:pPr>
                          <w:jc w:val="right"/>
                          <w:rPr>
                            <w:color w:val="008000"/>
                            <w:sz w:val="18"/>
                            <w:szCs w:val="18"/>
                          </w:rPr>
                        </w:pPr>
                        <w:r>
                          <w:rPr>
                            <w:sz w:val="18"/>
                            <w:szCs w:val="18"/>
                          </w:rPr>
                          <w:t>1,351,341,582.62</w:t>
                        </w:r>
                      </w:p>
                    </w:tc>
                  </w:sdtContent>
                </w:sdt>
                <w:sdt>
                  <w:sdtPr>
                    <w:rPr>
                      <w:sz w:val="18"/>
                      <w:szCs w:val="18"/>
                    </w:rPr>
                    <w:alias w:val="库存股"/>
                    <w:tag w:val="_GBC_d2678425187d4f0e8816c7449e800e33"/>
                    <w:id w:val="-1974198059"/>
                    <w:lock w:val="sdtLocked"/>
                    <w:showingPlcHdr/>
                  </w:sdtPr>
                  <w:sdtEndPr/>
                  <w:sdtContent>
                    <w:tc>
                      <w:tcPr>
                        <w:tcW w:w="709" w:type="dxa"/>
                        <w:vAlign w:val="center"/>
                      </w:tcPr>
                      <w:p w:rsidR="00006FEB" w:rsidRDefault="00006FEB" w:rsidP="007F3983">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29f3fca6a8e04f8e9d31e1b483478035"/>
                    <w:id w:val="-708410868"/>
                    <w:lock w:val="sdtLocked"/>
                  </w:sdtPr>
                  <w:sdtEndPr/>
                  <w:sdtContent>
                    <w:tc>
                      <w:tcPr>
                        <w:tcW w:w="1417" w:type="dxa"/>
                        <w:vAlign w:val="center"/>
                      </w:tcPr>
                      <w:p w:rsidR="00006FEB" w:rsidRDefault="00006FEB" w:rsidP="007F3983">
                        <w:pPr>
                          <w:jc w:val="right"/>
                          <w:rPr>
                            <w:color w:val="008000"/>
                            <w:sz w:val="18"/>
                            <w:szCs w:val="18"/>
                          </w:rPr>
                        </w:pPr>
                        <w:r>
                          <w:rPr>
                            <w:sz w:val="18"/>
                            <w:szCs w:val="18"/>
                          </w:rPr>
                          <w:t>50,892,908.42</w:t>
                        </w:r>
                      </w:p>
                    </w:tc>
                  </w:sdtContent>
                </w:sdt>
                <w:sdt>
                  <w:sdtPr>
                    <w:rPr>
                      <w:sz w:val="18"/>
                      <w:szCs w:val="18"/>
                    </w:rPr>
                    <w:alias w:val="专项储备"/>
                    <w:tag w:val="_GBC_777794e65544442089314634a90d9c01"/>
                    <w:id w:val="1719006731"/>
                    <w:lock w:val="sdtLocked"/>
                    <w:showingPlcHdr/>
                  </w:sdtPr>
                  <w:sdtEndPr/>
                  <w:sdtContent>
                    <w:tc>
                      <w:tcPr>
                        <w:tcW w:w="567" w:type="dxa"/>
                        <w:vAlign w:val="center"/>
                      </w:tcPr>
                      <w:p w:rsidR="00006FEB" w:rsidRDefault="00006FEB" w:rsidP="007F3983">
                        <w:pPr>
                          <w:jc w:val="right"/>
                          <w:rPr>
                            <w:color w:val="008000"/>
                            <w:sz w:val="18"/>
                            <w:szCs w:val="18"/>
                          </w:rPr>
                        </w:pPr>
                      </w:p>
                    </w:tc>
                  </w:sdtContent>
                </w:sdt>
                <w:sdt>
                  <w:sdtPr>
                    <w:rPr>
                      <w:sz w:val="18"/>
                      <w:szCs w:val="18"/>
                    </w:rPr>
                    <w:alias w:val="盈余公积"/>
                    <w:tag w:val="_GBC_8f968e85528047aca76a2014673040ba"/>
                    <w:id w:val="2059580862"/>
                    <w:lock w:val="sdtLocked"/>
                  </w:sdtPr>
                  <w:sdtEndPr/>
                  <w:sdtContent>
                    <w:tc>
                      <w:tcPr>
                        <w:tcW w:w="1701" w:type="dxa"/>
                        <w:vAlign w:val="center"/>
                      </w:tcPr>
                      <w:p w:rsidR="00006FEB" w:rsidRDefault="00006FEB" w:rsidP="007F3983">
                        <w:pPr>
                          <w:jc w:val="right"/>
                          <w:rPr>
                            <w:color w:val="008000"/>
                            <w:sz w:val="18"/>
                            <w:szCs w:val="18"/>
                          </w:rPr>
                        </w:pPr>
                        <w:r>
                          <w:rPr>
                            <w:sz w:val="18"/>
                            <w:szCs w:val="18"/>
                          </w:rPr>
                          <w:t>85,619,766.18</w:t>
                        </w:r>
                      </w:p>
                    </w:tc>
                  </w:sdtContent>
                </w:sdt>
                <w:sdt>
                  <w:sdtPr>
                    <w:rPr>
                      <w:sz w:val="18"/>
                      <w:szCs w:val="18"/>
                    </w:rPr>
                    <w:alias w:val="未分配利润"/>
                    <w:tag w:val="_GBC_04c9a3ea207c4cfbbc60e3c32cdaee19"/>
                    <w:id w:val="-1381786027"/>
                    <w:lock w:val="sdtLocked"/>
                  </w:sdtPr>
                  <w:sdtEndPr/>
                  <w:sdtContent>
                    <w:tc>
                      <w:tcPr>
                        <w:tcW w:w="1559" w:type="dxa"/>
                        <w:vAlign w:val="center"/>
                      </w:tcPr>
                      <w:p w:rsidR="00006FEB" w:rsidRDefault="00006FEB" w:rsidP="007F3983">
                        <w:pPr>
                          <w:jc w:val="right"/>
                          <w:rPr>
                            <w:color w:val="008000"/>
                            <w:sz w:val="18"/>
                            <w:szCs w:val="18"/>
                          </w:rPr>
                        </w:pPr>
                        <w:r>
                          <w:rPr>
                            <w:sz w:val="18"/>
                            <w:szCs w:val="18"/>
                          </w:rPr>
                          <w:t>626,360,067.27</w:t>
                        </w:r>
                      </w:p>
                    </w:tc>
                  </w:sdtContent>
                </w:sdt>
                <w:sdt>
                  <w:sdtPr>
                    <w:rPr>
                      <w:sz w:val="18"/>
                      <w:szCs w:val="18"/>
                    </w:rPr>
                    <w:alias w:val="股东权益合计"/>
                    <w:tag w:val="_GBC_93957076bb104cd5a096309d34e988c0"/>
                    <w:id w:val="1941480768"/>
                    <w:lock w:val="sdtLocked"/>
                  </w:sdtPr>
                  <w:sdtEndPr/>
                  <w:sdtContent>
                    <w:tc>
                      <w:tcPr>
                        <w:tcW w:w="1701" w:type="dxa"/>
                        <w:vAlign w:val="center"/>
                      </w:tcPr>
                      <w:p w:rsidR="00006FEB" w:rsidRDefault="00006FEB" w:rsidP="007F3983">
                        <w:pPr>
                          <w:jc w:val="right"/>
                          <w:rPr>
                            <w:color w:val="008000"/>
                            <w:sz w:val="18"/>
                            <w:szCs w:val="18"/>
                          </w:rPr>
                        </w:pPr>
                        <w:r>
                          <w:rPr>
                            <w:sz w:val="18"/>
                            <w:szCs w:val="18"/>
                          </w:rPr>
                          <w:t>3,430,092,895.49</w:t>
                        </w:r>
                      </w:p>
                    </w:tc>
                  </w:sdtContent>
                </w:sdt>
              </w:tr>
            </w:tbl>
            <w:p w:rsidR="007F3983" w:rsidRDefault="007F3983" w:rsidP="00392E06">
              <w:pPr>
                <w:rPr>
                  <w:szCs w:val="21"/>
                </w:rPr>
              </w:pPr>
            </w:p>
            <w:tbl>
              <w:tblPr>
                <w:tblW w:w="15293" w:type="dxa"/>
                <w:jc w:val="center"/>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3"/>
                <w:gridCol w:w="1701"/>
                <w:gridCol w:w="567"/>
                <w:gridCol w:w="709"/>
                <w:gridCol w:w="724"/>
                <w:gridCol w:w="1843"/>
                <w:gridCol w:w="709"/>
                <w:gridCol w:w="1559"/>
                <w:gridCol w:w="553"/>
                <w:gridCol w:w="1701"/>
                <w:gridCol w:w="1536"/>
                <w:gridCol w:w="1848"/>
              </w:tblGrid>
              <w:tr w:rsidR="00006FEB" w:rsidTr="00F83B5D">
                <w:trPr>
                  <w:trHeight w:val="20"/>
                  <w:jc w:val="center"/>
                </w:trPr>
                <w:tc>
                  <w:tcPr>
                    <w:tcW w:w="1843" w:type="dxa"/>
                    <w:vMerge w:val="restart"/>
                    <w:vAlign w:val="center"/>
                  </w:tcPr>
                  <w:p w:rsidR="00006FEB" w:rsidRDefault="00006FEB" w:rsidP="00392E06">
                    <w:pPr>
                      <w:adjustRightInd w:val="0"/>
                      <w:snapToGrid w:val="0"/>
                      <w:jc w:val="center"/>
                      <w:rPr>
                        <w:sz w:val="18"/>
                        <w:szCs w:val="18"/>
                      </w:rPr>
                    </w:pPr>
                    <w:r>
                      <w:rPr>
                        <w:sz w:val="18"/>
                        <w:szCs w:val="18"/>
                      </w:rPr>
                      <w:t>项目</w:t>
                    </w:r>
                  </w:p>
                </w:tc>
                <w:tc>
                  <w:tcPr>
                    <w:tcW w:w="13450" w:type="dxa"/>
                    <w:gridSpan w:val="11"/>
                  </w:tcPr>
                  <w:p w:rsidR="00006FEB" w:rsidRDefault="00006FEB" w:rsidP="00392E06">
                    <w:pPr>
                      <w:adjustRightInd w:val="0"/>
                      <w:snapToGrid w:val="0"/>
                      <w:jc w:val="center"/>
                      <w:rPr>
                        <w:sz w:val="18"/>
                        <w:szCs w:val="18"/>
                      </w:rPr>
                    </w:pPr>
                    <w:r>
                      <w:rPr>
                        <w:rFonts w:hint="eastAsia"/>
                        <w:sz w:val="18"/>
                        <w:szCs w:val="18"/>
                      </w:rPr>
                      <w:t>上期</w:t>
                    </w:r>
                  </w:p>
                </w:tc>
              </w:tr>
              <w:tr w:rsidR="00006FEB" w:rsidTr="00FD7BF1">
                <w:trPr>
                  <w:trHeight w:val="315"/>
                  <w:jc w:val="center"/>
                </w:trPr>
                <w:tc>
                  <w:tcPr>
                    <w:tcW w:w="1843" w:type="dxa"/>
                    <w:vMerge/>
                  </w:tcPr>
                  <w:p w:rsidR="00006FEB" w:rsidRDefault="00006FEB" w:rsidP="00392E06">
                    <w:pPr>
                      <w:adjustRightInd w:val="0"/>
                      <w:snapToGrid w:val="0"/>
                      <w:rPr>
                        <w:sz w:val="18"/>
                        <w:szCs w:val="18"/>
                      </w:rPr>
                    </w:pPr>
                  </w:p>
                </w:tc>
                <w:tc>
                  <w:tcPr>
                    <w:tcW w:w="1701" w:type="dxa"/>
                    <w:vMerge w:val="restart"/>
                    <w:tcBorders>
                      <w:right w:val="single" w:sz="4" w:space="0" w:color="auto"/>
                    </w:tcBorders>
                    <w:vAlign w:val="center"/>
                  </w:tcPr>
                  <w:p w:rsidR="00006FEB" w:rsidRDefault="00006FEB" w:rsidP="00392E06">
                    <w:pPr>
                      <w:adjustRightInd w:val="0"/>
                      <w:snapToGrid w:val="0"/>
                      <w:jc w:val="center"/>
                      <w:rPr>
                        <w:sz w:val="18"/>
                        <w:szCs w:val="18"/>
                      </w:rPr>
                    </w:pPr>
                    <w:r>
                      <w:rPr>
                        <w:rFonts w:hint="eastAsia"/>
                        <w:sz w:val="18"/>
                        <w:szCs w:val="18"/>
                      </w:rPr>
                      <w:t>股本</w:t>
                    </w:r>
                  </w:p>
                </w:tc>
                <w:tc>
                  <w:tcPr>
                    <w:tcW w:w="2000" w:type="dxa"/>
                    <w:gridSpan w:val="3"/>
                    <w:tcBorders>
                      <w:left w:val="single" w:sz="4" w:space="0" w:color="auto"/>
                      <w:bottom w:val="single" w:sz="4" w:space="0" w:color="auto"/>
                    </w:tcBorders>
                    <w:vAlign w:val="center"/>
                  </w:tcPr>
                  <w:p w:rsidR="00006FEB" w:rsidRDefault="00006FEB" w:rsidP="00392E06">
                    <w:pPr>
                      <w:adjustRightInd w:val="0"/>
                      <w:snapToGrid w:val="0"/>
                      <w:jc w:val="center"/>
                      <w:rPr>
                        <w:sz w:val="18"/>
                        <w:szCs w:val="18"/>
                      </w:rPr>
                    </w:pPr>
                    <w:r>
                      <w:rPr>
                        <w:rFonts w:hint="eastAsia"/>
                        <w:sz w:val="18"/>
                        <w:szCs w:val="18"/>
                      </w:rPr>
                      <w:t>其他权益工具</w:t>
                    </w:r>
                  </w:p>
                </w:tc>
                <w:tc>
                  <w:tcPr>
                    <w:tcW w:w="1843" w:type="dxa"/>
                    <w:vMerge w:val="restart"/>
                    <w:vAlign w:val="center"/>
                  </w:tcPr>
                  <w:p w:rsidR="00006FEB" w:rsidRDefault="00006FEB" w:rsidP="00392E06">
                    <w:pPr>
                      <w:adjustRightInd w:val="0"/>
                      <w:snapToGrid w:val="0"/>
                      <w:jc w:val="center"/>
                      <w:rPr>
                        <w:sz w:val="18"/>
                        <w:szCs w:val="18"/>
                      </w:rPr>
                    </w:pPr>
                    <w:r>
                      <w:rPr>
                        <w:sz w:val="18"/>
                        <w:szCs w:val="18"/>
                      </w:rPr>
                      <w:t>资本公积</w:t>
                    </w:r>
                  </w:p>
                </w:tc>
                <w:tc>
                  <w:tcPr>
                    <w:tcW w:w="709" w:type="dxa"/>
                    <w:vMerge w:val="restart"/>
                    <w:vAlign w:val="center"/>
                  </w:tcPr>
                  <w:p w:rsidR="00006FEB" w:rsidRDefault="00006FEB" w:rsidP="00392E06">
                    <w:pPr>
                      <w:adjustRightInd w:val="0"/>
                      <w:snapToGrid w:val="0"/>
                      <w:jc w:val="center"/>
                      <w:rPr>
                        <w:sz w:val="18"/>
                        <w:szCs w:val="18"/>
                      </w:rPr>
                    </w:pPr>
                    <w:r>
                      <w:rPr>
                        <w:sz w:val="18"/>
                        <w:szCs w:val="18"/>
                      </w:rPr>
                      <w:t>减：库存股</w:t>
                    </w:r>
                  </w:p>
                </w:tc>
                <w:tc>
                  <w:tcPr>
                    <w:tcW w:w="1559" w:type="dxa"/>
                    <w:vMerge w:val="restart"/>
                    <w:vAlign w:val="center"/>
                  </w:tcPr>
                  <w:p w:rsidR="00006FEB" w:rsidRDefault="00006FEB" w:rsidP="00392E06">
                    <w:pPr>
                      <w:jc w:val="center"/>
                      <w:rPr>
                        <w:sz w:val="18"/>
                        <w:szCs w:val="18"/>
                      </w:rPr>
                    </w:pPr>
                    <w:r>
                      <w:rPr>
                        <w:rFonts w:hint="eastAsia"/>
                        <w:sz w:val="18"/>
                        <w:szCs w:val="18"/>
                      </w:rPr>
                      <w:t>其他综合收益</w:t>
                    </w:r>
                  </w:p>
                </w:tc>
                <w:tc>
                  <w:tcPr>
                    <w:tcW w:w="553" w:type="dxa"/>
                    <w:vMerge w:val="restart"/>
                    <w:vAlign w:val="center"/>
                  </w:tcPr>
                  <w:p w:rsidR="00006FEB" w:rsidRDefault="00006FEB" w:rsidP="00392E06">
                    <w:pPr>
                      <w:adjustRightInd w:val="0"/>
                      <w:snapToGrid w:val="0"/>
                      <w:jc w:val="center"/>
                      <w:rPr>
                        <w:sz w:val="18"/>
                        <w:szCs w:val="18"/>
                      </w:rPr>
                    </w:pPr>
                    <w:r>
                      <w:rPr>
                        <w:rFonts w:hint="eastAsia"/>
                        <w:sz w:val="18"/>
                        <w:szCs w:val="18"/>
                      </w:rPr>
                      <w:t>专项储备</w:t>
                    </w:r>
                  </w:p>
                </w:tc>
                <w:tc>
                  <w:tcPr>
                    <w:tcW w:w="1701" w:type="dxa"/>
                    <w:vMerge w:val="restart"/>
                    <w:vAlign w:val="center"/>
                  </w:tcPr>
                  <w:p w:rsidR="00006FEB" w:rsidRDefault="00006FEB" w:rsidP="00392E06">
                    <w:pPr>
                      <w:adjustRightInd w:val="0"/>
                      <w:snapToGrid w:val="0"/>
                      <w:jc w:val="center"/>
                      <w:rPr>
                        <w:sz w:val="18"/>
                        <w:szCs w:val="18"/>
                      </w:rPr>
                    </w:pPr>
                    <w:r>
                      <w:rPr>
                        <w:sz w:val="18"/>
                        <w:szCs w:val="18"/>
                      </w:rPr>
                      <w:t>盈余公积</w:t>
                    </w:r>
                  </w:p>
                </w:tc>
                <w:tc>
                  <w:tcPr>
                    <w:tcW w:w="1536" w:type="dxa"/>
                    <w:vMerge w:val="restart"/>
                    <w:vAlign w:val="center"/>
                  </w:tcPr>
                  <w:p w:rsidR="00006FEB" w:rsidRDefault="00006FEB" w:rsidP="00392E06">
                    <w:pPr>
                      <w:adjustRightInd w:val="0"/>
                      <w:snapToGrid w:val="0"/>
                      <w:jc w:val="center"/>
                      <w:rPr>
                        <w:sz w:val="18"/>
                        <w:szCs w:val="18"/>
                      </w:rPr>
                    </w:pPr>
                    <w:r>
                      <w:rPr>
                        <w:sz w:val="18"/>
                        <w:szCs w:val="18"/>
                      </w:rPr>
                      <w:t>未分配利润</w:t>
                    </w:r>
                  </w:p>
                </w:tc>
                <w:tc>
                  <w:tcPr>
                    <w:tcW w:w="1848" w:type="dxa"/>
                    <w:vMerge w:val="restart"/>
                    <w:vAlign w:val="center"/>
                  </w:tcPr>
                  <w:p w:rsidR="00006FEB" w:rsidRDefault="00006FEB" w:rsidP="00392E06">
                    <w:pPr>
                      <w:adjustRightInd w:val="0"/>
                      <w:snapToGrid w:val="0"/>
                      <w:jc w:val="center"/>
                      <w:rPr>
                        <w:sz w:val="18"/>
                        <w:szCs w:val="18"/>
                      </w:rPr>
                    </w:pPr>
                    <w:r>
                      <w:rPr>
                        <w:sz w:val="18"/>
                        <w:szCs w:val="18"/>
                      </w:rPr>
                      <w:t>所有者权益合计</w:t>
                    </w:r>
                  </w:p>
                </w:tc>
              </w:tr>
              <w:tr w:rsidR="00006FEB" w:rsidTr="00FD7BF1">
                <w:trPr>
                  <w:trHeight w:val="294"/>
                  <w:jc w:val="center"/>
                </w:trPr>
                <w:tc>
                  <w:tcPr>
                    <w:tcW w:w="1843" w:type="dxa"/>
                    <w:vMerge/>
                  </w:tcPr>
                  <w:p w:rsidR="00006FEB" w:rsidRDefault="00006FEB" w:rsidP="00392E06">
                    <w:pPr>
                      <w:adjustRightInd w:val="0"/>
                      <w:snapToGrid w:val="0"/>
                      <w:rPr>
                        <w:sz w:val="18"/>
                        <w:szCs w:val="18"/>
                      </w:rPr>
                    </w:pPr>
                  </w:p>
                </w:tc>
                <w:tc>
                  <w:tcPr>
                    <w:tcW w:w="1701" w:type="dxa"/>
                    <w:vMerge/>
                    <w:tcBorders>
                      <w:right w:val="single" w:sz="4" w:space="0" w:color="auto"/>
                    </w:tcBorders>
                  </w:tcPr>
                  <w:p w:rsidR="00006FEB" w:rsidRDefault="00006FEB" w:rsidP="00392E06">
                    <w:pPr>
                      <w:adjustRightInd w:val="0"/>
                      <w:snapToGrid w:val="0"/>
                      <w:jc w:val="center"/>
                      <w:rPr>
                        <w:sz w:val="18"/>
                        <w:szCs w:val="18"/>
                      </w:rPr>
                    </w:pPr>
                  </w:p>
                </w:tc>
                <w:tc>
                  <w:tcPr>
                    <w:tcW w:w="567" w:type="dxa"/>
                    <w:tcBorders>
                      <w:top w:val="single" w:sz="4" w:space="0" w:color="auto"/>
                      <w:left w:val="single" w:sz="4" w:space="0" w:color="auto"/>
                      <w:right w:val="single" w:sz="4" w:space="0" w:color="auto"/>
                    </w:tcBorders>
                    <w:vAlign w:val="center"/>
                  </w:tcPr>
                  <w:p w:rsidR="00006FEB" w:rsidRDefault="00006FEB" w:rsidP="00392E06">
                    <w:pPr>
                      <w:adjustRightInd w:val="0"/>
                      <w:snapToGrid w:val="0"/>
                      <w:jc w:val="center"/>
                      <w:rPr>
                        <w:sz w:val="18"/>
                        <w:szCs w:val="18"/>
                      </w:rPr>
                    </w:pPr>
                    <w:r>
                      <w:rPr>
                        <w:rFonts w:hint="eastAsia"/>
                        <w:sz w:val="18"/>
                        <w:szCs w:val="18"/>
                      </w:rPr>
                      <w:t>优先股</w:t>
                    </w:r>
                  </w:p>
                </w:tc>
                <w:tc>
                  <w:tcPr>
                    <w:tcW w:w="709" w:type="dxa"/>
                    <w:tcBorders>
                      <w:top w:val="single" w:sz="4" w:space="0" w:color="auto"/>
                      <w:left w:val="single" w:sz="4" w:space="0" w:color="auto"/>
                      <w:right w:val="single" w:sz="4" w:space="0" w:color="auto"/>
                    </w:tcBorders>
                    <w:vAlign w:val="center"/>
                  </w:tcPr>
                  <w:p w:rsidR="00006FEB" w:rsidRDefault="00006FEB" w:rsidP="00392E06">
                    <w:pPr>
                      <w:adjustRightInd w:val="0"/>
                      <w:snapToGrid w:val="0"/>
                      <w:jc w:val="center"/>
                      <w:rPr>
                        <w:sz w:val="18"/>
                        <w:szCs w:val="18"/>
                      </w:rPr>
                    </w:pPr>
                    <w:r>
                      <w:rPr>
                        <w:rFonts w:hint="eastAsia"/>
                        <w:sz w:val="18"/>
                        <w:szCs w:val="18"/>
                      </w:rPr>
                      <w:t>永续债</w:t>
                    </w:r>
                  </w:p>
                </w:tc>
                <w:tc>
                  <w:tcPr>
                    <w:tcW w:w="724" w:type="dxa"/>
                    <w:tcBorders>
                      <w:top w:val="single" w:sz="4" w:space="0" w:color="auto"/>
                      <w:left w:val="single" w:sz="4" w:space="0" w:color="auto"/>
                    </w:tcBorders>
                    <w:vAlign w:val="center"/>
                  </w:tcPr>
                  <w:p w:rsidR="00006FEB" w:rsidRDefault="00006FEB" w:rsidP="00392E06">
                    <w:pPr>
                      <w:adjustRightInd w:val="0"/>
                      <w:snapToGrid w:val="0"/>
                      <w:jc w:val="center"/>
                      <w:rPr>
                        <w:sz w:val="18"/>
                        <w:szCs w:val="18"/>
                      </w:rPr>
                    </w:pPr>
                    <w:r>
                      <w:rPr>
                        <w:rFonts w:hint="eastAsia"/>
                        <w:sz w:val="18"/>
                        <w:szCs w:val="18"/>
                      </w:rPr>
                      <w:t>其他</w:t>
                    </w:r>
                  </w:p>
                </w:tc>
                <w:tc>
                  <w:tcPr>
                    <w:tcW w:w="1843" w:type="dxa"/>
                    <w:vMerge/>
                  </w:tcPr>
                  <w:p w:rsidR="00006FEB" w:rsidRDefault="00006FEB" w:rsidP="00392E06">
                    <w:pPr>
                      <w:adjustRightInd w:val="0"/>
                      <w:snapToGrid w:val="0"/>
                      <w:jc w:val="center"/>
                      <w:rPr>
                        <w:sz w:val="18"/>
                        <w:szCs w:val="18"/>
                      </w:rPr>
                    </w:pPr>
                  </w:p>
                </w:tc>
                <w:tc>
                  <w:tcPr>
                    <w:tcW w:w="709" w:type="dxa"/>
                    <w:vMerge/>
                  </w:tcPr>
                  <w:p w:rsidR="00006FEB" w:rsidRDefault="00006FEB" w:rsidP="00392E06">
                    <w:pPr>
                      <w:adjustRightInd w:val="0"/>
                      <w:snapToGrid w:val="0"/>
                      <w:jc w:val="center"/>
                      <w:rPr>
                        <w:sz w:val="18"/>
                        <w:szCs w:val="18"/>
                      </w:rPr>
                    </w:pPr>
                  </w:p>
                </w:tc>
                <w:tc>
                  <w:tcPr>
                    <w:tcW w:w="1559" w:type="dxa"/>
                    <w:vMerge/>
                  </w:tcPr>
                  <w:p w:rsidR="00006FEB" w:rsidRDefault="00006FEB" w:rsidP="00392E06">
                    <w:pPr>
                      <w:jc w:val="center"/>
                      <w:rPr>
                        <w:sz w:val="18"/>
                        <w:szCs w:val="18"/>
                      </w:rPr>
                    </w:pPr>
                  </w:p>
                </w:tc>
                <w:tc>
                  <w:tcPr>
                    <w:tcW w:w="553" w:type="dxa"/>
                    <w:vMerge/>
                  </w:tcPr>
                  <w:p w:rsidR="00006FEB" w:rsidRDefault="00006FEB" w:rsidP="00392E06">
                    <w:pPr>
                      <w:adjustRightInd w:val="0"/>
                      <w:snapToGrid w:val="0"/>
                      <w:jc w:val="center"/>
                      <w:rPr>
                        <w:sz w:val="18"/>
                        <w:szCs w:val="18"/>
                      </w:rPr>
                    </w:pPr>
                  </w:p>
                </w:tc>
                <w:tc>
                  <w:tcPr>
                    <w:tcW w:w="1701" w:type="dxa"/>
                    <w:vMerge/>
                  </w:tcPr>
                  <w:p w:rsidR="00006FEB" w:rsidRDefault="00006FEB" w:rsidP="00392E06">
                    <w:pPr>
                      <w:adjustRightInd w:val="0"/>
                      <w:snapToGrid w:val="0"/>
                      <w:jc w:val="center"/>
                      <w:rPr>
                        <w:sz w:val="18"/>
                        <w:szCs w:val="18"/>
                      </w:rPr>
                    </w:pPr>
                  </w:p>
                </w:tc>
                <w:tc>
                  <w:tcPr>
                    <w:tcW w:w="1536" w:type="dxa"/>
                    <w:vMerge/>
                  </w:tcPr>
                  <w:p w:rsidR="00006FEB" w:rsidRDefault="00006FEB" w:rsidP="00392E06">
                    <w:pPr>
                      <w:adjustRightInd w:val="0"/>
                      <w:snapToGrid w:val="0"/>
                      <w:jc w:val="center"/>
                      <w:rPr>
                        <w:sz w:val="18"/>
                        <w:szCs w:val="18"/>
                      </w:rPr>
                    </w:pPr>
                  </w:p>
                </w:tc>
                <w:tc>
                  <w:tcPr>
                    <w:tcW w:w="1848" w:type="dxa"/>
                    <w:vMerge/>
                  </w:tcPr>
                  <w:p w:rsidR="00006FEB" w:rsidRDefault="00006FEB" w:rsidP="00392E06">
                    <w:pPr>
                      <w:adjustRightInd w:val="0"/>
                      <w:snapToGrid w:val="0"/>
                      <w:jc w:val="center"/>
                      <w:rPr>
                        <w:sz w:val="18"/>
                        <w:szCs w:val="18"/>
                      </w:rPr>
                    </w:pPr>
                  </w:p>
                </w:tc>
              </w:tr>
              <w:tr w:rsidR="00006FEB" w:rsidTr="00FD7BF1">
                <w:trPr>
                  <w:trHeight w:val="20"/>
                  <w:jc w:val="center"/>
                </w:trPr>
                <w:tc>
                  <w:tcPr>
                    <w:tcW w:w="1843" w:type="dxa"/>
                  </w:tcPr>
                  <w:p w:rsidR="00006FEB" w:rsidRDefault="00006FEB" w:rsidP="00392E06">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0b94c718f2794086b8469e6d97efb497"/>
                    <w:id w:val="-85151856"/>
                    <w:lock w:val="sdtLocked"/>
                  </w:sdtPr>
                  <w:sdtEndPr/>
                  <w:sdtContent>
                    <w:tc>
                      <w:tcPr>
                        <w:tcW w:w="1701" w:type="dxa"/>
                        <w:tcBorders>
                          <w:right w:val="single" w:sz="4" w:space="0" w:color="auto"/>
                        </w:tcBorders>
                      </w:tcPr>
                      <w:p w:rsidR="00006FEB" w:rsidRDefault="00006FEB" w:rsidP="00392E06">
                        <w:pPr>
                          <w:jc w:val="right"/>
                          <w:rPr>
                            <w:color w:val="008000"/>
                            <w:sz w:val="18"/>
                            <w:szCs w:val="18"/>
                          </w:rPr>
                        </w:pPr>
                        <w:r>
                          <w:rPr>
                            <w:sz w:val="18"/>
                            <w:szCs w:val="18"/>
                          </w:rPr>
                          <w:t>1,315,878,571.00</w:t>
                        </w:r>
                      </w:p>
                    </w:tc>
                  </w:sdtContent>
                </w:sdt>
                <w:sdt>
                  <w:sdtPr>
                    <w:rPr>
                      <w:sz w:val="18"/>
                      <w:szCs w:val="18"/>
                    </w:rPr>
                    <w:alias w:val="其他权益工具-其中：优先股"/>
                    <w:tag w:val="_GBC_3ef6785fae574bf7ac70b244335f43ff"/>
                    <w:id w:val="2130510832"/>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5689d7fcd8dc412887990aa2c35fcc70"/>
                    <w:id w:val="1435085896"/>
                    <w:lock w:val="sdtLocked"/>
                    <w:showingPlcHdr/>
                  </w:sdtPr>
                  <w:sdtEndPr/>
                  <w:sdtContent>
                    <w:tc>
                      <w:tcPr>
                        <w:tcW w:w="709"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0c54703603994692b0ce850c9d185c37"/>
                    <w:id w:val="-1339536853"/>
                    <w:lock w:val="sdtLocked"/>
                    <w:showingPlcHdr/>
                  </w:sdtPr>
                  <w:sdtEndPr/>
                  <w:sdtContent>
                    <w:tc>
                      <w:tcPr>
                        <w:tcW w:w="724"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ff3bcedd78cc4ee99d1657f220561416"/>
                    <w:id w:val="-1525397218"/>
                    <w:lock w:val="sdtLocked"/>
                  </w:sdtPr>
                  <w:sdtEndPr/>
                  <w:sdtContent>
                    <w:tc>
                      <w:tcPr>
                        <w:tcW w:w="1843" w:type="dxa"/>
                        <w:tcBorders>
                          <w:left w:val="single" w:sz="4" w:space="0" w:color="auto"/>
                        </w:tcBorders>
                      </w:tcPr>
                      <w:p w:rsidR="00006FEB" w:rsidRDefault="00006FEB" w:rsidP="00392E06">
                        <w:pPr>
                          <w:jc w:val="right"/>
                          <w:rPr>
                            <w:color w:val="008000"/>
                            <w:sz w:val="18"/>
                            <w:szCs w:val="18"/>
                          </w:rPr>
                        </w:pPr>
                        <w:r>
                          <w:rPr>
                            <w:sz w:val="18"/>
                            <w:szCs w:val="18"/>
                          </w:rPr>
                          <w:t>1,351,341,582.62</w:t>
                        </w:r>
                      </w:p>
                    </w:tc>
                  </w:sdtContent>
                </w:sdt>
                <w:sdt>
                  <w:sdtPr>
                    <w:rPr>
                      <w:sz w:val="18"/>
                      <w:szCs w:val="18"/>
                    </w:rPr>
                    <w:alias w:val="库存股"/>
                    <w:tag w:val="_GBC_7c3028b0517a42bdbf6064be16301591"/>
                    <w:id w:val="1466705072"/>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74098f4d62df4fd284a356d203934def"/>
                    <w:id w:val="-1349796147"/>
                    <w:lock w:val="sdtLocked"/>
                  </w:sdtPr>
                  <w:sdtEndPr/>
                  <w:sdtContent>
                    <w:tc>
                      <w:tcPr>
                        <w:tcW w:w="1559" w:type="dxa"/>
                      </w:tcPr>
                      <w:p w:rsidR="00006FEB" w:rsidRDefault="00006FEB" w:rsidP="00392E06">
                        <w:pPr>
                          <w:jc w:val="right"/>
                          <w:rPr>
                            <w:color w:val="008000"/>
                            <w:sz w:val="18"/>
                            <w:szCs w:val="18"/>
                          </w:rPr>
                        </w:pPr>
                        <w:r>
                          <w:rPr>
                            <w:sz w:val="18"/>
                            <w:szCs w:val="18"/>
                          </w:rPr>
                          <w:t>33,083,346.03</w:t>
                        </w:r>
                      </w:p>
                    </w:tc>
                  </w:sdtContent>
                </w:sdt>
                <w:sdt>
                  <w:sdtPr>
                    <w:rPr>
                      <w:sz w:val="18"/>
                      <w:szCs w:val="18"/>
                    </w:rPr>
                    <w:alias w:val="专项储备"/>
                    <w:tag w:val="_GBC_f7c21cc7f3304231b66a579c535010a8"/>
                    <w:id w:val="486908722"/>
                    <w:lock w:val="sdtLocked"/>
                    <w:showingPlcHdr/>
                  </w:sdtPr>
                  <w:sdtEndPr/>
                  <w:sdtContent>
                    <w:tc>
                      <w:tcPr>
                        <w:tcW w:w="55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
                    <w:tag w:val="_GBC_973b45a1952046debbaf74d36611e83f"/>
                    <w:id w:val="545416437"/>
                    <w:lock w:val="sdtLocked"/>
                  </w:sdtPr>
                  <w:sdtEndPr/>
                  <w:sdtContent>
                    <w:tc>
                      <w:tcPr>
                        <w:tcW w:w="1701" w:type="dxa"/>
                      </w:tcPr>
                      <w:p w:rsidR="00006FEB" w:rsidRDefault="00CE5C33" w:rsidP="00CE5C33">
                        <w:pPr>
                          <w:ind w:right="270"/>
                          <w:jc w:val="right"/>
                          <w:rPr>
                            <w:color w:val="008000"/>
                            <w:sz w:val="18"/>
                            <w:szCs w:val="18"/>
                          </w:rPr>
                        </w:pPr>
                        <w:r>
                          <w:rPr>
                            <w:sz w:val="18"/>
                            <w:szCs w:val="18"/>
                          </w:rPr>
                          <w:t>68,171,081.95</w:t>
                        </w:r>
                      </w:p>
                    </w:tc>
                  </w:sdtContent>
                </w:sdt>
                <w:sdt>
                  <w:sdtPr>
                    <w:rPr>
                      <w:sz w:val="18"/>
                      <w:szCs w:val="18"/>
                    </w:rPr>
                    <w:alias w:val="未分配利润"/>
                    <w:tag w:val="_GBC_8937d1a2bb954fe69536d056f1a1957d"/>
                    <w:id w:val="1913666428"/>
                    <w:lock w:val="sdtLocked"/>
                  </w:sdtPr>
                  <w:sdtEndPr/>
                  <w:sdtContent>
                    <w:tc>
                      <w:tcPr>
                        <w:tcW w:w="1536" w:type="dxa"/>
                      </w:tcPr>
                      <w:p w:rsidR="00006FEB" w:rsidRDefault="00F90010" w:rsidP="00392E06">
                        <w:pPr>
                          <w:jc w:val="right"/>
                          <w:rPr>
                            <w:color w:val="008000"/>
                            <w:sz w:val="18"/>
                            <w:szCs w:val="18"/>
                          </w:rPr>
                        </w:pPr>
                        <w:r>
                          <w:rPr>
                            <w:sz w:val="18"/>
                            <w:szCs w:val="18"/>
                          </w:rPr>
                          <w:t>493,851,616.</w:t>
                        </w:r>
                        <w:r>
                          <w:rPr>
                            <w:rFonts w:hint="eastAsia"/>
                            <w:sz w:val="18"/>
                            <w:szCs w:val="18"/>
                          </w:rPr>
                          <w:t>14</w:t>
                        </w:r>
                      </w:p>
                    </w:tc>
                  </w:sdtContent>
                </w:sdt>
                <w:sdt>
                  <w:sdtPr>
                    <w:rPr>
                      <w:sz w:val="18"/>
                      <w:szCs w:val="18"/>
                    </w:rPr>
                    <w:alias w:val="股东权益合计"/>
                    <w:tag w:val="_GBC_a0e706d44f164e27a80c18eb09d3dc86"/>
                    <w:id w:val="1404335172"/>
                    <w:lock w:val="sdtLocked"/>
                  </w:sdtPr>
                  <w:sdtEndPr/>
                  <w:sdtContent>
                    <w:tc>
                      <w:tcPr>
                        <w:tcW w:w="1848" w:type="dxa"/>
                      </w:tcPr>
                      <w:p w:rsidR="00006FEB" w:rsidRDefault="00CE5C33" w:rsidP="00392E06">
                        <w:pPr>
                          <w:jc w:val="right"/>
                          <w:rPr>
                            <w:color w:val="008000"/>
                            <w:sz w:val="18"/>
                            <w:szCs w:val="18"/>
                          </w:rPr>
                        </w:pPr>
                        <w:r>
                          <w:rPr>
                            <w:sz w:val="18"/>
                            <w:szCs w:val="18"/>
                          </w:rPr>
                          <w:t>3,262,326,197.74</w:t>
                        </w:r>
                      </w:p>
                    </w:tc>
                  </w:sdtContent>
                </w:sdt>
              </w:tr>
              <w:tr w:rsidR="00006FEB" w:rsidTr="00FD7BF1">
                <w:trPr>
                  <w:trHeight w:val="20"/>
                  <w:jc w:val="center"/>
                </w:trPr>
                <w:tc>
                  <w:tcPr>
                    <w:tcW w:w="1843" w:type="dxa"/>
                  </w:tcPr>
                  <w:p w:rsidR="00006FEB" w:rsidRDefault="00006FEB" w:rsidP="00392E06">
                    <w:pPr>
                      <w:rPr>
                        <w:sz w:val="18"/>
                        <w:szCs w:val="18"/>
                      </w:rPr>
                    </w:pPr>
                    <w:r>
                      <w:rPr>
                        <w:sz w:val="18"/>
                        <w:szCs w:val="18"/>
                      </w:rPr>
                      <w:t>加：会计政策变更</w:t>
                    </w:r>
                  </w:p>
                </w:tc>
                <w:sdt>
                  <w:sdtPr>
                    <w:rPr>
                      <w:sz w:val="18"/>
                      <w:szCs w:val="18"/>
                    </w:rPr>
                    <w:alias w:val="会计政策变更导致实收资本（或股本）净额变动金额"/>
                    <w:tag w:val="_GBC_c8f26630280d4aa2b1fde77dbdb5e220"/>
                    <w:id w:val="-1531948710"/>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优先股变动金额"/>
                    <w:tag w:val="_GBC_4497539e60b34717b68508d89b3a0994"/>
                    <w:id w:val="1023901333"/>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永续债变动金额"/>
                    <w:tag w:val="_GBC_aa57c7c4b95c4e86a8085ca0db9c24d6"/>
                    <w:id w:val="1990053842"/>
                    <w:lock w:val="sdtLocked"/>
                    <w:showingPlcHdr/>
                  </w:sdtPr>
                  <w:sdtEndPr/>
                  <w:sdtContent>
                    <w:tc>
                      <w:tcPr>
                        <w:tcW w:w="709"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权益工具中的其他变动金额"/>
                    <w:tag w:val="_GBC_f4842520612b49f2b33dc3d4ec815c97"/>
                    <w:id w:val="114256631"/>
                    <w:lock w:val="sdtLocked"/>
                    <w:showingPlcHdr/>
                  </w:sdtPr>
                  <w:sdtEndPr/>
                  <w:sdtContent>
                    <w:tc>
                      <w:tcPr>
                        <w:tcW w:w="724"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资本公积变动金额"/>
                    <w:tag w:val="_GBC_57ad89b924074eee818846736056a647"/>
                    <w:id w:val="-441148255"/>
                    <w:lock w:val="sdtLocked"/>
                    <w:showingPlcHdr/>
                  </w:sdtPr>
                  <w:sdtEndPr/>
                  <w:sdtContent>
                    <w:tc>
                      <w:tcPr>
                        <w:tcW w:w="1843"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库存股变动金额"/>
                    <w:tag w:val="_GBC_9749940b2a494ed7acef1ddcf22598df"/>
                    <w:id w:val="897013125"/>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综合收益变动金额"/>
                    <w:tag w:val="_GBC_eb258d12dac84621a368b8000391b0eb"/>
                    <w:id w:val="380135229"/>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专项储备变动金额"/>
                    <w:tag w:val="_GBC_1e924fe918e74391b10edf287076a289"/>
                    <w:id w:val="-577673742"/>
                    <w:lock w:val="sdtLocked"/>
                    <w:showingPlcHdr/>
                  </w:sdtPr>
                  <w:sdtEndPr/>
                  <w:sdtContent>
                    <w:tc>
                      <w:tcPr>
                        <w:tcW w:w="55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盈余公积变动金额"/>
                    <w:tag w:val="_GBC_56fa88fdf6f24176a086fca815843909"/>
                    <w:id w:val="1426840086"/>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未分配利润变动金额"/>
                    <w:tag w:val="_GBC_7c18145bd007499aa86b7378006a5535"/>
                    <w:id w:val="-348248099"/>
                    <w:lock w:val="sdtLocked"/>
                    <w:showingPlcHdr/>
                  </w:sdtPr>
                  <w:sdtEndPr/>
                  <w:sdtContent>
                    <w:tc>
                      <w:tcPr>
                        <w:tcW w:w="153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股东权益合计变动金额"/>
                    <w:tag w:val="_GBC_aeca160d2f214c6aac892578577580ad"/>
                    <w:id w:val="-1916851401"/>
                    <w:lock w:val="sdtLocked"/>
                    <w:showingPlcHdr/>
                  </w:sdtPr>
                  <w:sdtEndPr/>
                  <w:sdtContent>
                    <w:tc>
                      <w:tcPr>
                        <w:tcW w:w="1848"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dceb489717084a29b76c96970b5870b3"/>
                    <w:id w:val="432481601"/>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优先股变动金额"/>
                    <w:tag w:val="_GBC_22bfe96f87eb4c1e9842e63293f31c51"/>
                    <w:id w:val="-1951379627"/>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永续债变动金额"/>
                    <w:tag w:val="_GBC_f676f2d3300845699d54863555eb2f4e"/>
                    <w:id w:val="-1286428827"/>
                    <w:lock w:val="sdtLocked"/>
                    <w:showingPlcHdr/>
                  </w:sdtPr>
                  <w:sdtEndPr/>
                  <w:sdtContent>
                    <w:tc>
                      <w:tcPr>
                        <w:tcW w:w="709"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权益工具中的其他变动金额"/>
                    <w:tag w:val="_GBC_deb3e8a640e2408e9ddb378bd8f1a244"/>
                    <w:id w:val="700358182"/>
                    <w:lock w:val="sdtLocked"/>
                    <w:showingPlcHdr/>
                  </w:sdtPr>
                  <w:sdtEndPr/>
                  <w:sdtContent>
                    <w:tc>
                      <w:tcPr>
                        <w:tcW w:w="724"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资本公积变动金额"/>
                    <w:tag w:val="_GBC_8690a96674394b36bfed346fbf7d629e"/>
                    <w:id w:val="1776983659"/>
                    <w:lock w:val="sdtLocked"/>
                    <w:showingPlcHdr/>
                  </w:sdtPr>
                  <w:sdtEndPr/>
                  <w:sdtContent>
                    <w:tc>
                      <w:tcPr>
                        <w:tcW w:w="1843"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库存股变动金额"/>
                    <w:tag w:val="_GBC_6cc9b32f7143444ba65f4723ceb5580b"/>
                    <w:id w:val="-834840680"/>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综合收益变动金额"/>
                    <w:tag w:val="_GBC_ccd73d9543bd446dbdbc1e6a3dcf0ebf"/>
                    <w:id w:val="-1069184065"/>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专项储备变动金额"/>
                    <w:tag w:val="_GBC_32813263afbc41feabab11462d478836"/>
                    <w:id w:val="-2133402526"/>
                    <w:lock w:val="sdtLocked"/>
                    <w:showingPlcHdr/>
                  </w:sdtPr>
                  <w:sdtEndPr/>
                  <w:sdtContent>
                    <w:tc>
                      <w:tcPr>
                        <w:tcW w:w="55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盈余公积变动金额"/>
                    <w:tag w:val="_GBC_2c011e6947c5444382a3df3a579f6c1a"/>
                    <w:id w:val="-83771741"/>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未分配利润变动金额"/>
                    <w:tag w:val="_GBC_1f4513cb94a7496c8b393f60bf62181a"/>
                    <w:id w:val="-504816459"/>
                    <w:lock w:val="sdtLocked"/>
                    <w:showingPlcHdr/>
                  </w:sdtPr>
                  <w:sdtEndPr/>
                  <w:sdtContent>
                    <w:tc>
                      <w:tcPr>
                        <w:tcW w:w="153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股东权益合计变动金额"/>
                    <w:tag w:val="_GBC_2f9be54efc1e4aaabf5510a0cc326c8b"/>
                    <w:id w:val="-1683345988"/>
                    <w:lock w:val="sdtLocked"/>
                    <w:showingPlcHdr/>
                  </w:sdtPr>
                  <w:sdtEndPr/>
                  <w:sdtContent>
                    <w:tc>
                      <w:tcPr>
                        <w:tcW w:w="1848"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ind w:firstLineChars="200" w:firstLine="360"/>
                      <w:rPr>
                        <w:sz w:val="18"/>
                        <w:szCs w:val="18"/>
                      </w:rPr>
                    </w:pPr>
                    <w:r>
                      <w:rPr>
                        <w:rFonts w:hint="eastAsia"/>
                        <w:sz w:val="18"/>
                        <w:szCs w:val="18"/>
                      </w:rPr>
                      <w:lastRenderedPageBreak/>
                      <w:t>其他</w:t>
                    </w:r>
                  </w:p>
                </w:tc>
                <w:sdt>
                  <w:sdtPr>
                    <w:rPr>
                      <w:sz w:val="18"/>
                      <w:szCs w:val="18"/>
                    </w:rPr>
                    <w:alias w:val="实收资本变动金额（其他追溯调整）"/>
                    <w:tag w:val="_GBC_a119c3032a9844b9996f0d36dc780f4d"/>
                    <w:id w:val="-851258017"/>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优先股变动金额（其他追溯调整）"/>
                    <w:tag w:val="_GBC_cf0cb138c1a142f98c5d52a58b5ddc6b"/>
                    <w:id w:val="215860441"/>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永续债变动金额（其他追溯调整）"/>
                    <w:tag w:val="_GBC_c6fca138a3a241cb81788c08c049a13b"/>
                    <w:id w:val="433024600"/>
                    <w:lock w:val="sdtLocked"/>
                    <w:showingPlcHdr/>
                  </w:sdtPr>
                  <w:sdtEndPr/>
                  <w:sdtContent>
                    <w:tc>
                      <w:tcPr>
                        <w:tcW w:w="709"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变动金额（其他追溯调整）"/>
                    <w:tag w:val="_GBC_2496c6be99034972a2ef3d2b683fc2b5"/>
                    <w:id w:val="2091346564"/>
                    <w:lock w:val="sdtLocked"/>
                    <w:showingPlcHdr/>
                  </w:sdtPr>
                  <w:sdtEndPr/>
                  <w:sdtContent>
                    <w:tc>
                      <w:tcPr>
                        <w:tcW w:w="724"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资本公积变动金额（其他追溯调整）"/>
                    <w:tag w:val="_GBC_aeb3726b8f20453aa15b9d10f6b0ad44"/>
                    <w:id w:val="-1386936317"/>
                    <w:lock w:val="sdtLocked"/>
                    <w:showingPlcHdr/>
                  </w:sdtPr>
                  <w:sdtEndPr/>
                  <w:sdtContent>
                    <w:tc>
                      <w:tcPr>
                        <w:tcW w:w="1843"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库存股变动金额（其他追溯调整）"/>
                    <w:tag w:val="_GBC_647e1f3b4a104d50988356b981a52ed2"/>
                    <w:id w:val="-1207096264"/>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变动金额（其他追溯调整）"/>
                    <w:tag w:val="_GBC_1fdda27510844cada3a4d77dc3da1e4a"/>
                    <w:id w:val="-1081130426"/>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专项储备变动金额（其他追溯调整）"/>
                    <w:tag w:val="_GBC_e5c1940714994a448f47e75a2b164172"/>
                    <w:id w:val="-765462971"/>
                    <w:lock w:val="sdtLocked"/>
                    <w:showingPlcHdr/>
                  </w:sdtPr>
                  <w:sdtEndPr/>
                  <w:sdtContent>
                    <w:tc>
                      <w:tcPr>
                        <w:tcW w:w="55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变动金额（其他追溯调整）"/>
                    <w:tag w:val="_GBC_8e4af539f2f846c1a47f81a862e7203c"/>
                    <w:id w:val="789478965"/>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未分配利润变动金额（其他追溯调整）"/>
                    <w:tag w:val="_GBC_a9d649f3df274375be907686f2a071b3"/>
                    <w:id w:val="583725703"/>
                    <w:lock w:val="sdtLocked"/>
                    <w:showingPlcHdr/>
                  </w:sdtPr>
                  <w:sdtEndPr/>
                  <w:sdtContent>
                    <w:tc>
                      <w:tcPr>
                        <w:tcW w:w="153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股东权益变动金额（其他追溯调整）"/>
                    <w:tag w:val="_GBC_de82119734274e04980dec25ee6df3d8"/>
                    <w:id w:val="-1620910682"/>
                    <w:lock w:val="sdtLocked"/>
                    <w:showingPlcHdr/>
                  </w:sdtPr>
                  <w:sdtEndPr/>
                  <w:sdtContent>
                    <w:tc>
                      <w:tcPr>
                        <w:tcW w:w="1848"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ed68e83375594749990463f5b8c17bfb"/>
                    <w:id w:val="-1612205764"/>
                    <w:lock w:val="sdtLocked"/>
                  </w:sdtPr>
                  <w:sdtEndPr/>
                  <w:sdtContent>
                    <w:tc>
                      <w:tcPr>
                        <w:tcW w:w="1701" w:type="dxa"/>
                        <w:tcBorders>
                          <w:right w:val="single" w:sz="4" w:space="0" w:color="auto"/>
                        </w:tcBorders>
                        <w:vAlign w:val="center"/>
                      </w:tcPr>
                      <w:p w:rsidR="00006FEB" w:rsidRDefault="001F2414" w:rsidP="00F83B5D">
                        <w:pPr>
                          <w:jc w:val="right"/>
                          <w:rPr>
                            <w:color w:val="008000"/>
                            <w:sz w:val="18"/>
                            <w:szCs w:val="18"/>
                          </w:rPr>
                        </w:pPr>
                        <w:r>
                          <w:rPr>
                            <w:sz w:val="18"/>
                            <w:szCs w:val="18"/>
                          </w:rPr>
                          <w:t>1,315,878,571.00</w:t>
                        </w:r>
                      </w:p>
                    </w:tc>
                  </w:sdtContent>
                </w:sdt>
                <w:sdt>
                  <w:sdtPr>
                    <w:rPr>
                      <w:sz w:val="18"/>
                      <w:szCs w:val="18"/>
                    </w:rPr>
                    <w:alias w:val="其他权益工具-其中：优先股"/>
                    <w:tag w:val="_GBC_9981b20be36f40e38defe22c50c0918e"/>
                    <w:id w:val="-1561237324"/>
                    <w:lock w:val="sdtLocked"/>
                    <w:showingPlcHdr/>
                  </w:sdtPr>
                  <w:sdtEndPr/>
                  <w:sdtContent>
                    <w:tc>
                      <w:tcPr>
                        <w:tcW w:w="567"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1aa9e8fd34ea4cd1a9685c1bc0bb8293"/>
                    <w:id w:val="352693016"/>
                    <w:lock w:val="sdtLocked"/>
                    <w:showingPlcHdr/>
                  </w:sdtPr>
                  <w:sdtEndPr/>
                  <w:sdtContent>
                    <w:tc>
                      <w:tcPr>
                        <w:tcW w:w="709"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119fac0b1d8e4e5083b2dc305f9139de"/>
                    <w:id w:val="511952900"/>
                    <w:lock w:val="sdtLocked"/>
                    <w:showingPlcHdr/>
                  </w:sdtPr>
                  <w:sdtEndPr/>
                  <w:sdtContent>
                    <w:tc>
                      <w:tcPr>
                        <w:tcW w:w="724"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b4e703d2c1df42c6b0fdda6cb9013f80"/>
                    <w:id w:val="-1337062690"/>
                    <w:lock w:val="sdtLocked"/>
                  </w:sdtPr>
                  <w:sdtEndPr/>
                  <w:sdtContent>
                    <w:tc>
                      <w:tcPr>
                        <w:tcW w:w="1843" w:type="dxa"/>
                        <w:tcBorders>
                          <w:left w:val="single" w:sz="4" w:space="0" w:color="auto"/>
                        </w:tcBorders>
                        <w:vAlign w:val="center"/>
                      </w:tcPr>
                      <w:p w:rsidR="00006FEB" w:rsidRDefault="001F2414" w:rsidP="00F83B5D">
                        <w:pPr>
                          <w:jc w:val="right"/>
                          <w:rPr>
                            <w:color w:val="008000"/>
                            <w:sz w:val="18"/>
                            <w:szCs w:val="18"/>
                          </w:rPr>
                        </w:pPr>
                        <w:r>
                          <w:rPr>
                            <w:sz w:val="18"/>
                            <w:szCs w:val="18"/>
                          </w:rPr>
                          <w:t>1,351,341,582.62</w:t>
                        </w:r>
                      </w:p>
                    </w:tc>
                  </w:sdtContent>
                </w:sdt>
                <w:sdt>
                  <w:sdtPr>
                    <w:rPr>
                      <w:sz w:val="18"/>
                      <w:szCs w:val="18"/>
                    </w:rPr>
                    <w:alias w:val="库存股"/>
                    <w:tag w:val="_GBC_9a28a9201523489b945dfcf1b66bda05"/>
                    <w:id w:val="712077998"/>
                    <w:lock w:val="sdtLocked"/>
                    <w:showingPlcHdr/>
                  </w:sdtPr>
                  <w:sdtEndPr/>
                  <w:sdtContent>
                    <w:tc>
                      <w:tcPr>
                        <w:tcW w:w="709" w:type="dxa"/>
                        <w:vAlign w:val="center"/>
                      </w:tcPr>
                      <w:p w:rsidR="00006FEB" w:rsidRDefault="00006FEB" w:rsidP="00F83B5D">
                        <w:pPr>
                          <w:jc w:val="right"/>
                          <w:rPr>
                            <w:color w:val="008000"/>
                            <w:sz w:val="18"/>
                            <w:szCs w:val="18"/>
                          </w:rPr>
                        </w:pPr>
                      </w:p>
                    </w:tc>
                  </w:sdtContent>
                </w:sdt>
                <w:sdt>
                  <w:sdtPr>
                    <w:rPr>
                      <w:sz w:val="18"/>
                      <w:szCs w:val="18"/>
                    </w:rPr>
                    <w:alias w:val="其他综合收益（资产负债表项目）"/>
                    <w:tag w:val="_GBC_fb9d19f3591647569090b0f835b4542a"/>
                    <w:id w:val="-422033219"/>
                    <w:lock w:val="sdtLocked"/>
                  </w:sdtPr>
                  <w:sdtEndPr/>
                  <w:sdtContent>
                    <w:tc>
                      <w:tcPr>
                        <w:tcW w:w="1559" w:type="dxa"/>
                        <w:vAlign w:val="center"/>
                      </w:tcPr>
                      <w:p w:rsidR="00006FEB" w:rsidRDefault="001F2414" w:rsidP="00F83B5D">
                        <w:pPr>
                          <w:jc w:val="right"/>
                          <w:rPr>
                            <w:color w:val="008000"/>
                            <w:sz w:val="18"/>
                            <w:szCs w:val="18"/>
                          </w:rPr>
                        </w:pPr>
                        <w:r>
                          <w:rPr>
                            <w:sz w:val="18"/>
                            <w:szCs w:val="18"/>
                          </w:rPr>
                          <w:t>33,083,346.03</w:t>
                        </w:r>
                      </w:p>
                    </w:tc>
                  </w:sdtContent>
                </w:sdt>
                <w:sdt>
                  <w:sdtPr>
                    <w:rPr>
                      <w:sz w:val="18"/>
                      <w:szCs w:val="18"/>
                    </w:rPr>
                    <w:alias w:val="专项储备"/>
                    <w:tag w:val="_GBC_5d3a95a2a57b485cbe5fb78e893a7739"/>
                    <w:id w:val="-732007502"/>
                    <w:lock w:val="sdtLocked"/>
                    <w:showingPlcHdr/>
                  </w:sdtPr>
                  <w:sdtEndPr/>
                  <w:sdtContent>
                    <w:tc>
                      <w:tcPr>
                        <w:tcW w:w="55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盈余公积"/>
                    <w:tag w:val="_GBC_a26d138497b24e9cafc3b71845071d26"/>
                    <w:id w:val="-685056116"/>
                    <w:lock w:val="sdtLocked"/>
                  </w:sdtPr>
                  <w:sdtEndPr/>
                  <w:sdtContent>
                    <w:tc>
                      <w:tcPr>
                        <w:tcW w:w="1701" w:type="dxa"/>
                        <w:vAlign w:val="center"/>
                      </w:tcPr>
                      <w:p w:rsidR="00006FEB" w:rsidRDefault="00CE5C33" w:rsidP="00F83B5D">
                        <w:pPr>
                          <w:jc w:val="right"/>
                          <w:rPr>
                            <w:color w:val="008000"/>
                            <w:sz w:val="18"/>
                            <w:szCs w:val="18"/>
                          </w:rPr>
                        </w:pPr>
                        <w:r>
                          <w:rPr>
                            <w:sz w:val="18"/>
                            <w:szCs w:val="18"/>
                          </w:rPr>
                          <w:t>68,171,081.95</w:t>
                        </w:r>
                      </w:p>
                    </w:tc>
                  </w:sdtContent>
                </w:sdt>
                <w:sdt>
                  <w:sdtPr>
                    <w:rPr>
                      <w:sz w:val="18"/>
                      <w:szCs w:val="18"/>
                    </w:rPr>
                    <w:alias w:val="未分配利润"/>
                    <w:tag w:val="_GBC_19aa1f7f367b45779e928cbb4f3b54d7"/>
                    <w:id w:val="1634592716"/>
                    <w:lock w:val="sdtLocked"/>
                  </w:sdtPr>
                  <w:sdtEndPr/>
                  <w:sdtContent>
                    <w:tc>
                      <w:tcPr>
                        <w:tcW w:w="1536" w:type="dxa"/>
                        <w:vAlign w:val="center"/>
                      </w:tcPr>
                      <w:p w:rsidR="00006FEB" w:rsidRDefault="00F90010" w:rsidP="00F83B5D">
                        <w:pPr>
                          <w:jc w:val="right"/>
                          <w:rPr>
                            <w:color w:val="008000"/>
                            <w:sz w:val="18"/>
                            <w:szCs w:val="18"/>
                          </w:rPr>
                        </w:pPr>
                        <w:r>
                          <w:rPr>
                            <w:sz w:val="18"/>
                            <w:szCs w:val="18"/>
                          </w:rPr>
                          <w:t>493,851,616.1</w:t>
                        </w:r>
                        <w:r>
                          <w:rPr>
                            <w:rFonts w:hint="eastAsia"/>
                            <w:sz w:val="18"/>
                            <w:szCs w:val="18"/>
                          </w:rPr>
                          <w:t>4</w:t>
                        </w:r>
                      </w:p>
                    </w:tc>
                  </w:sdtContent>
                </w:sdt>
                <w:sdt>
                  <w:sdtPr>
                    <w:rPr>
                      <w:sz w:val="18"/>
                      <w:szCs w:val="18"/>
                    </w:rPr>
                    <w:alias w:val="股东权益合计"/>
                    <w:tag w:val="_GBC_d90a3c9b2c0644ffae294a2dac101ddf"/>
                    <w:id w:val="-665557143"/>
                    <w:lock w:val="sdtLocked"/>
                  </w:sdtPr>
                  <w:sdtEndPr/>
                  <w:sdtContent>
                    <w:tc>
                      <w:tcPr>
                        <w:tcW w:w="1848" w:type="dxa"/>
                        <w:vAlign w:val="center"/>
                      </w:tcPr>
                      <w:p w:rsidR="00006FEB" w:rsidRDefault="00CE5C33" w:rsidP="00F83B5D">
                        <w:pPr>
                          <w:jc w:val="right"/>
                          <w:rPr>
                            <w:color w:val="008000"/>
                            <w:sz w:val="18"/>
                            <w:szCs w:val="18"/>
                          </w:rPr>
                        </w:pPr>
                        <w:r>
                          <w:rPr>
                            <w:sz w:val="18"/>
                            <w:szCs w:val="18"/>
                          </w:rPr>
                          <w:t>3,262,326,197.74</w:t>
                        </w:r>
                      </w:p>
                    </w:tc>
                  </w:sdtContent>
                </w:sdt>
              </w:tr>
              <w:tr w:rsidR="00006FEB" w:rsidTr="00FD7BF1">
                <w:trPr>
                  <w:trHeight w:val="20"/>
                  <w:jc w:val="center"/>
                </w:trPr>
                <w:tc>
                  <w:tcPr>
                    <w:tcW w:w="1843" w:type="dxa"/>
                  </w:tcPr>
                  <w:p w:rsidR="00006FEB" w:rsidRDefault="00006FEB" w:rsidP="00392E06">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8"/>
                      <w:szCs w:val="18"/>
                    </w:rPr>
                    <w:alias w:val="实收资本（或股本）净额增减变动金额"/>
                    <w:tag w:val="_GBC_6cad44428de44320a370f98eaa864837"/>
                    <w:id w:val="1887993321"/>
                    <w:lock w:val="sdtLocked"/>
                    <w:showingPlcHdr/>
                  </w:sdtPr>
                  <w:sdtEndPr/>
                  <w:sdtContent>
                    <w:tc>
                      <w:tcPr>
                        <w:tcW w:w="1701" w:type="dxa"/>
                        <w:tcBorders>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优先股增减变动金额"/>
                    <w:tag w:val="_GBC_56eb48900f8947278ed7fe0cec36d691"/>
                    <w:id w:val="-1315181264"/>
                    <w:lock w:val="sdtLocked"/>
                    <w:showingPlcHdr/>
                  </w:sdtPr>
                  <w:sdtEndPr/>
                  <w:sdtContent>
                    <w:tc>
                      <w:tcPr>
                        <w:tcW w:w="567"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永续债增减变动金额"/>
                    <w:tag w:val="_GBC_a148b32997e24452b93a726beaee97c3"/>
                    <w:id w:val="-1482072725"/>
                    <w:lock w:val="sdtLocked"/>
                    <w:showingPlcHdr/>
                  </w:sdtPr>
                  <w:sdtEndPr/>
                  <w:sdtContent>
                    <w:tc>
                      <w:tcPr>
                        <w:tcW w:w="709"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增减变动金额"/>
                    <w:tag w:val="_GBC_d8448fdaaab84ea0b5d6106800969da3"/>
                    <w:id w:val="804428895"/>
                    <w:lock w:val="sdtLocked"/>
                    <w:showingPlcHdr/>
                  </w:sdtPr>
                  <w:sdtEndPr/>
                  <w:sdtContent>
                    <w:tc>
                      <w:tcPr>
                        <w:tcW w:w="724" w:type="dxa"/>
                        <w:tcBorders>
                          <w:lef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资本公积增减变动金额"/>
                    <w:tag w:val="_GBC_5303902d83c74b30815e6f89666742d1"/>
                    <w:id w:val="1269657054"/>
                    <w:lock w:val="sdtLocked"/>
                    <w:showingPlcHdr/>
                  </w:sdtPr>
                  <w:sdtEndPr/>
                  <w:sdtContent>
                    <w:tc>
                      <w:tcPr>
                        <w:tcW w:w="184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库存股增减变动金额"/>
                    <w:tag w:val="_GBC_e40a288ce3a14dd5a5c521ad781dd8d8"/>
                    <w:id w:val="883285253"/>
                    <w:lock w:val="sdtLocked"/>
                    <w:showingPlcHdr/>
                  </w:sdtPr>
                  <w:sdtEndPr/>
                  <w:sdtContent>
                    <w:tc>
                      <w:tcPr>
                        <w:tcW w:w="70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增减变动金额"/>
                    <w:tag w:val="_GBC_1e69fad3306d48a8a86e741b472ef4f5"/>
                    <w:id w:val="1676769677"/>
                    <w:lock w:val="sdtLocked"/>
                    <w:showingPlcHdr/>
                  </w:sdtPr>
                  <w:sdtEndPr/>
                  <w:sdtContent>
                    <w:tc>
                      <w:tcPr>
                        <w:tcW w:w="155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专项储备增减变动金额"/>
                    <w:tag w:val="_GBC_cf624f5447de4e0ea1c8e6586499f70d"/>
                    <w:id w:val="-2125062587"/>
                    <w:lock w:val="sdtLocked"/>
                    <w:showingPlcHdr/>
                  </w:sdtPr>
                  <w:sdtEndPr/>
                  <w:sdtContent>
                    <w:tc>
                      <w:tcPr>
                        <w:tcW w:w="55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盈余公积增减变动金额"/>
                    <w:tag w:val="_GBC_4c71e5d6dbea45a6b01ee55be204d29e"/>
                    <w:id w:val="-1914231556"/>
                    <w:lock w:val="sdtLocked"/>
                    <w:showingPlcHdr/>
                  </w:sdtPr>
                  <w:sdtEndPr/>
                  <w:sdtContent>
                    <w:tc>
                      <w:tcPr>
                        <w:tcW w:w="1701"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未分配利润增减变动金额"/>
                    <w:tag w:val="_GBC_eaaa50e1ddcf4ca2a41500effe5a3183"/>
                    <w:id w:val="670218891"/>
                    <w:lock w:val="sdtLocked"/>
                  </w:sdtPr>
                  <w:sdtEndPr/>
                  <w:sdtContent>
                    <w:tc>
                      <w:tcPr>
                        <w:tcW w:w="1536" w:type="dxa"/>
                        <w:vAlign w:val="center"/>
                      </w:tcPr>
                      <w:p w:rsidR="00006FEB" w:rsidRDefault="00CE5C33" w:rsidP="00F83B5D">
                        <w:pPr>
                          <w:jc w:val="right"/>
                          <w:rPr>
                            <w:color w:val="008000"/>
                            <w:sz w:val="18"/>
                            <w:szCs w:val="18"/>
                          </w:rPr>
                        </w:pPr>
                        <w:r>
                          <w:rPr>
                            <w:sz w:val="18"/>
                            <w:szCs w:val="18"/>
                          </w:rPr>
                          <w:t>23,569,764.83</w:t>
                        </w:r>
                      </w:p>
                    </w:tc>
                  </w:sdtContent>
                </w:sdt>
                <w:sdt>
                  <w:sdtPr>
                    <w:rPr>
                      <w:sz w:val="18"/>
                      <w:szCs w:val="18"/>
                    </w:rPr>
                    <w:alias w:val="股东权益合计增减变动金额"/>
                    <w:tag w:val="_GBC_b60345e251794508b9f2ca462fa333c5"/>
                    <w:id w:val="-633787373"/>
                    <w:lock w:val="sdtLocked"/>
                  </w:sdtPr>
                  <w:sdtEndPr/>
                  <w:sdtContent>
                    <w:tc>
                      <w:tcPr>
                        <w:tcW w:w="1848" w:type="dxa"/>
                        <w:vAlign w:val="center"/>
                      </w:tcPr>
                      <w:p w:rsidR="00006FEB" w:rsidRDefault="00CE5C33" w:rsidP="00F83B5D">
                        <w:pPr>
                          <w:jc w:val="right"/>
                          <w:rPr>
                            <w:color w:val="008000"/>
                            <w:sz w:val="18"/>
                            <w:szCs w:val="18"/>
                          </w:rPr>
                        </w:pPr>
                        <w:r>
                          <w:rPr>
                            <w:sz w:val="18"/>
                            <w:szCs w:val="18"/>
                          </w:rPr>
                          <w:t>23,569,764.83</w:t>
                        </w:r>
                      </w:p>
                    </w:tc>
                  </w:sdtContent>
                </w:sdt>
              </w:tr>
              <w:tr w:rsidR="00006FEB" w:rsidTr="00FD7BF1">
                <w:trPr>
                  <w:trHeight w:val="20"/>
                  <w:jc w:val="center"/>
                </w:trPr>
                <w:tc>
                  <w:tcPr>
                    <w:tcW w:w="1843" w:type="dxa"/>
                  </w:tcPr>
                  <w:p w:rsidR="00006FEB" w:rsidRDefault="00006FEB" w:rsidP="00392E06">
                    <w:pPr>
                      <w:rPr>
                        <w:sz w:val="18"/>
                        <w:szCs w:val="18"/>
                      </w:rPr>
                    </w:pPr>
                    <w:r>
                      <w:rPr>
                        <w:rFonts w:hint="eastAsia"/>
                        <w:sz w:val="18"/>
                        <w:szCs w:val="18"/>
                      </w:rPr>
                      <w:t>（一）综合收益总额</w:t>
                    </w:r>
                  </w:p>
                </w:tc>
                <w:sdt>
                  <w:sdtPr>
                    <w:rPr>
                      <w:sz w:val="18"/>
                      <w:szCs w:val="18"/>
                    </w:rPr>
                    <w:alias w:val="综合收益总额导致股本变动金额"/>
                    <w:tag w:val="_GBC_f03cc738bdda4873a4c9306c6c68ceac"/>
                    <w:id w:val="568931566"/>
                    <w:lock w:val="sdtLocked"/>
                    <w:showingPlcHdr/>
                  </w:sdtPr>
                  <w:sdtEndPr/>
                  <w:sdtContent>
                    <w:tc>
                      <w:tcPr>
                        <w:tcW w:w="1701" w:type="dxa"/>
                        <w:tcBorders>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优先股变动金额"/>
                    <w:tag w:val="_GBC_3afbe4154e2c45958409a40b0988b99a"/>
                    <w:id w:val="-710110158"/>
                    <w:lock w:val="sdtLocked"/>
                    <w:showingPlcHdr/>
                  </w:sdtPr>
                  <w:sdtEndPr/>
                  <w:sdtContent>
                    <w:tc>
                      <w:tcPr>
                        <w:tcW w:w="567"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永续债变动金额"/>
                    <w:tag w:val="_GBC_f4f6b65ae107405993c0738c6f8ef082"/>
                    <w:id w:val="-1692130454"/>
                    <w:lock w:val="sdtLocked"/>
                    <w:showingPlcHdr/>
                  </w:sdtPr>
                  <w:sdtEndPr/>
                  <w:sdtContent>
                    <w:tc>
                      <w:tcPr>
                        <w:tcW w:w="709"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其他权益工具中的其他变动金额"/>
                    <w:tag w:val="_GBC_057649099f704e45979ac350d567c04a"/>
                    <w:id w:val="-512922914"/>
                    <w:lock w:val="sdtLocked"/>
                    <w:showingPlcHdr/>
                  </w:sdtPr>
                  <w:sdtEndPr/>
                  <w:sdtContent>
                    <w:tc>
                      <w:tcPr>
                        <w:tcW w:w="724" w:type="dxa"/>
                        <w:tcBorders>
                          <w:lef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资本公积变动金额"/>
                    <w:tag w:val="_GBC_051d80e5b219419da9c9ac9a8f6fd141"/>
                    <w:id w:val="218254745"/>
                    <w:lock w:val="sdtLocked"/>
                    <w:showingPlcHdr/>
                  </w:sdtPr>
                  <w:sdtEndPr/>
                  <w:sdtContent>
                    <w:tc>
                      <w:tcPr>
                        <w:tcW w:w="184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库存股变动金额"/>
                    <w:tag w:val="_GBC_3fbab9aa6bc04292961283ab205f2edd"/>
                    <w:id w:val="696045731"/>
                    <w:lock w:val="sdtLocked"/>
                    <w:showingPlcHdr/>
                  </w:sdtPr>
                  <w:sdtEndPr/>
                  <w:sdtContent>
                    <w:tc>
                      <w:tcPr>
                        <w:tcW w:w="70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其他综合收益变动金额"/>
                    <w:tag w:val="_GBC_527bc6752f2844f2b62b324fac1579af"/>
                    <w:id w:val="1940405367"/>
                    <w:lock w:val="sdtLocked"/>
                    <w:showingPlcHdr/>
                  </w:sdtPr>
                  <w:sdtEndPr/>
                  <w:sdtContent>
                    <w:tc>
                      <w:tcPr>
                        <w:tcW w:w="155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专项储备变动金额"/>
                    <w:tag w:val="_GBC_b8c9b5a6ffca46afa033de81ffa8fbe3"/>
                    <w:id w:val="-18096739"/>
                    <w:lock w:val="sdtLocked"/>
                    <w:showingPlcHdr/>
                  </w:sdtPr>
                  <w:sdtEndPr/>
                  <w:sdtContent>
                    <w:tc>
                      <w:tcPr>
                        <w:tcW w:w="55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盈余公积变动金额"/>
                    <w:tag w:val="_GBC_146d3011679e46458aa7bc979173eac5"/>
                    <w:id w:val="806514124"/>
                    <w:lock w:val="sdtLocked"/>
                    <w:showingPlcHdr/>
                  </w:sdtPr>
                  <w:sdtEndPr/>
                  <w:sdtContent>
                    <w:tc>
                      <w:tcPr>
                        <w:tcW w:w="1701"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未分配利润变动金额"/>
                    <w:tag w:val="_GBC_d894c7c8295849e3823c595b722bc756"/>
                    <w:id w:val="-1882316687"/>
                    <w:lock w:val="sdtLocked"/>
                  </w:sdtPr>
                  <w:sdtEndPr/>
                  <w:sdtContent>
                    <w:tc>
                      <w:tcPr>
                        <w:tcW w:w="1536" w:type="dxa"/>
                        <w:vAlign w:val="center"/>
                      </w:tcPr>
                      <w:p w:rsidR="00006FEB" w:rsidRDefault="00CE5C33" w:rsidP="00F83B5D">
                        <w:pPr>
                          <w:jc w:val="right"/>
                          <w:rPr>
                            <w:color w:val="008000"/>
                            <w:sz w:val="18"/>
                            <w:szCs w:val="18"/>
                          </w:rPr>
                        </w:pPr>
                        <w:r>
                          <w:rPr>
                            <w:sz w:val="18"/>
                            <w:szCs w:val="18"/>
                          </w:rPr>
                          <w:t>115,681,264.80</w:t>
                        </w:r>
                      </w:p>
                    </w:tc>
                  </w:sdtContent>
                </w:sdt>
                <w:sdt>
                  <w:sdtPr>
                    <w:rPr>
                      <w:sz w:val="18"/>
                      <w:szCs w:val="18"/>
                    </w:rPr>
                    <w:alias w:val="综合收益总额导致股东权益合计变动金额"/>
                    <w:tag w:val="_GBC_c102251053714ae28c7d105f6c205929"/>
                    <w:id w:val="-857886213"/>
                    <w:lock w:val="sdtLocked"/>
                  </w:sdtPr>
                  <w:sdtEndPr/>
                  <w:sdtContent>
                    <w:tc>
                      <w:tcPr>
                        <w:tcW w:w="1848" w:type="dxa"/>
                        <w:vAlign w:val="center"/>
                      </w:tcPr>
                      <w:p w:rsidR="00006FEB" w:rsidRDefault="00F83B5D" w:rsidP="00F83B5D">
                        <w:pPr>
                          <w:ind w:right="360"/>
                          <w:jc w:val="right"/>
                          <w:rPr>
                            <w:color w:val="008000"/>
                            <w:sz w:val="18"/>
                            <w:szCs w:val="18"/>
                          </w:rPr>
                        </w:pPr>
                        <w:r>
                          <w:rPr>
                            <w:sz w:val="18"/>
                            <w:szCs w:val="18"/>
                          </w:rPr>
                          <w:t>115,681,264.80</w:t>
                        </w:r>
                      </w:p>
                    </w:tc>
                  </w:sdtContent>
                </w:sdt>
              </w:tr>
              <w:tr w:rsidR="00006FEB" w:rsidTr="00FD7BF1">
                <w:trPr>
                  <w:trHeight w:val="20"/>
                  <w:jc w:val="center"/>
                </w:trPr>
                <w:tc>
                  <w:tcPr>
                    <w:tcW w:w="1843" w:type="dxa"/>
                  </w:tcPr>
                  <w:p w:rsidR="00006FEB" w:rsidRDefault="00006FEB" w:rsidP="00392E06">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f30fe6682675483d894e0f99e2a13078"/>
                    <w:id w:val="1448964720"/>
                    <w:lock w:val="sdtLocked"/>
                    <w:showingPlcHdr/>
                  </w:sdtPr>
                  <w:sdtEndPr/>
                  <w:sdtContent>
                    <w:tc>
                      <w:tcPr>
                        <w:tcW w:w="1701" w:type="dxa"/>
                        <w:tcBorders>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优先股变动金额"/>
                    <w:tag w:val="_GBC_197e5223ed794f02bfd51c1acc45a6ea"/>
                    <w:id w:val="-2123764385"/>
                    <w:lock w:val="sdtLocked"/>
                    <w:showingPlcHdr/>
                  </w:sdtPr>
                  <w:sdtEndPr/>
                  <w:sdtContent>
                    <w:tc>
                      <w:tcPr>
                        <w:tcW w:w="567"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永续债变动金额"/>
                    <w:tag w:val="_GBC_b2014aa035fe41fcabeefc5289d496f2"/>
                    <w:id w:val="-1198472665"/>
                    <w:lock w:val="sdtLocked"/>
                    <w:showingPlcHdr/>
                  </w:sdtPr>
                  <w:sdtEndPr/>
                  <w:sdtContent>
                    <w:tc>
                      <w:tcPr>
                        <w:tcW w:w="709"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其他变动金额"/>
                    <w:tag w:val="_GBC_6daf1792d7f64c1f9c5f6a8150d79c39"/>
                    <w:id w:val="-970826744"/>
                    <w:lock w:val="sdtLocked"/>
                    <w:showingPlcHdr/>
                  </w:sdtPr>
                  <w:sdtEndPr/>
                  <w:sdtContent>
                    <w:tc>
                      <w:tcPr>
                        <w:tcW w:w="724" w:type="dxa"/>
                        <w:tcBorders>
                          <w:lef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资本公积变动金额"/>
                    <w:tag w:val="_GBC_18d61164cfe74dcab47a7d10eecf13ca"/>
                    <w:id w:val="-269172051"/>
                    <w:lock w:val="sdtLocked"/>
                    <w:showingPlcHdr/>
                  </w:sdtPr>
                  <w:sdtEndPr/>
                  <w:sdtContent>
                    <w:tc>
                      <w:tcPr>
                        <w:tcW w:w="184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库存股变动金额"/>
                    <w:tag w:val="_GBC_a8aa67f466874d41b3134fe9e589f362"/>
                    <w:id w:val="-555942777"/>
                    <w:lock w:val="sdtLocked"/>
                    <w:showingPlcHdr/>
                  </w:sdtPr>
                  <w:sdtEndPr/>
                  <w:sdtContent>
                    <w:tc>
                      <w:tcPr>
                        <w:tcW w:w="70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综合收益变动金额"/>
                    <w:tag w:val="_GBC_fa7fa67c6d0b4542a671406d5364d519"/>
                    <w:id w:val="714320172"/>
                    <w:lock w:val="sdtLocked"/>
                    <w:showingPlcHdr/>
                  </w:sdtPr>
                  <w:sdtEndPr/>
                  <w:sdtContent>
                    <w:tc>
                      <w:tcPr>
                        <w:tcW w:w="155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专项储备变动金额"/>
                    <w:tag w:val="_GBC_12c757ffd8bc4afd9a3698ab9203b871"/>
                    <w:id w:val="1517356953"/>
                    <w:lock w:val="sdtLocked"/>
                    <w:showingPlcHdr/>
                  </w:sdtPr>
                  <w:sdtEndPr/>
                  <w:sdtContent>
                    <w:tc>
                      <w:tcPr>
                        <w:tcW w:w="55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盈余公积变动金额"/>
                    <w:tag w:val="_GBC_317446a90b394788a360afc4eb53210a"/>
                    <w:id w:val="-789430440"/>
                    <w:lock w:val="sdtLocked"/>
                    <w:showingPlcHdr/>
                  </w:sdtPr>
                  <w:sdtEndPr/>
                  <w:sdtContent>
                    <w:tc>
                      <w:tcPr>
                        <w:tcW w:w="1701"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未分配利润变动金额"/>
                    <w:tag w:val="_GBC_a1ada7faa5bf45fb8ed127fd006b0297"/>
                    <w:id w:val="1786836795"/>
                    <w:lock w:val="sdtLocked"/>
                    <w:showingPlcHdr/>
                  </w:sdtPr>
                  <w:sdtEndPr/>
                  <w:sdtContent>
                    <w:tc>
                      <w:tcPr>
                        <w:tcW w:w="1536"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股东权益合计变动金额"/>
                    <w:tag w:val="_GBC_f0a2522b485e446cbb90d9f3b913769d"/>
                    <w:id w:val="137537473"/>
                    <w:lock w:val="sdtLocked"/>
                    <w:showingPlcHdr/>
                  </w:sdtPr>
                  <w:sdtEndPr/>
                  <w:sdtContent>
                    <w:tc>
                      <w:tcPr>
                        <w:tcW w:w="1848"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rPr>
                        <w:sz w:val="18"/>
                        <w:szCs w:val="18"/>
                      </w:rPr>
                    </w:pPr>
                    <w:r>
                      <w:rPr>
                        <w:rFonts w:hint="eastAsia"/>
                        <w:sz w:val="18"/>
                        <w:szCs w:val="18"/>
                      </w:rPr>
                      <w:t>1．股东投入的普通股</w:t>
                    </w:r>
                  </w:p>
                </w:tc>
                <w:sdt>
                  <w:sdtPr>
                    <w:rPr>
                      <w:sz w:val="18"/>
                      <w:szCs w:val="18"/>
                    </w:rPr>
                    <w:alias w:val="股东投入的普通股导致股本变动金额"/>
                    <w:tag w:val="_GBC_07f7e56ebc8f413491431a71f19f57c2"/>
                    <w:id w:val="-264387659"/>
                    <w:lock w:val="sdtLocked"/>
                    <w:showingPlcHdr/>
                  </w:sdtPr>
                  <w:sdtEndPr/>
                  <w:sdtContent>
                    <w:tc>
                      <w:tcPr>
                        <w:tcW w:w="1701" w:type="dxa"/>
                        <w:tcBorders>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优先股变动金额"/>
                    <w:tag w:val="_GBC_1f2c1b75d6304a8cada547d8a1c55afe"/>
                    <w:id w:val="1793314243"/>
                    <w:lock w:val="sdtLocked"/>
                    <w:showingPlcHdr/>
                  </w:sdtPr>
                  <w:sdtEndPr/>
                  <w:sdtContent>
                    <w:tc>
                      <w:tcPr>
                        <w:tcW w:w="567"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永续债变动金额"/>
                    <w:tag w:val="_GBC_da3bba2fe5cb4c21831f0ebcbdd58a63"/>
                    <w:id w:val="334191317"/>
                    <w:lock w:val="sdtLocked"/>
                    <w:showingPlcHdr/>
                  </w:sdtPr>
                  <w:sdtEndPr/>
                  <w:sdtContent>
                    <w:tc>
                      <w:tcPr>
                        <w:tcW w:w="709"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权益工具中的其他变动金额"/>
                    <w:tag w:val="_GBC_04e418d0a64a4cfb8791f453139033ca"/>
                    <w:id w:val="-306551963"/>
                    <w:lock w:val="sdtLocked"/>
                    <w:showingPlcHdr/>
                  </w:sdtPr>
                  <w:sdtEndPr/>
                  <w:sdtContent>
                    <w:tc>
                      <w:tcPr>
                        <w:tcW w:w="724" w:type="dxa"/>
                        <w:tcBorders>
                          <w:lef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资本公积变动金额"/>
                    <w:tag w:val="_GBC_da248a874bd548748d8ab181aaf48c32"/>
                    <w:id w:val="1590428415"/>
                    <w:lock w:val="sdtLocked"/>
                    <w:showingPlcHdr/>
                  </w:sdtPr>
                  <w:sdtEndPr/>
                  <w:sdtContent>
                    <w:tc>
                      <w:tcPr>
                        <w:tcW w:w="184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库存股变动金额"/>
                    <w:tag w:val="_GBC_91bbaf6cceb84fa8b9db1dfbd558fdb1"/>
                    <w:id w:val="1127751283"/>
                    <w:lock w:val="sdtLocked"/>
                    <w:showingPlcHdr/>
                  </w:sdtPr>
                  <w:sdtEndPr/>
                  <w:sdtContent>
                    <w:tc>
                      <w:tcPr>
                        <w:tcW w:w="70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综合收益变动金额"/>
                    <w:tag w:val="_GBC_d31224a534a24261affa4a9adf744488"/>
                    <w:id w:val="1776283373"/>
                    <w:lock w:val="sdtLocked"/>
                    <w:showingPlcHdr/>
                  </w:sdtPr>
                  <w:sdtEndPr/>
                  <w:sdtContent>
                    <w:tc>
                      <w:tcPr>
                        <w:tcW w:w="155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专项储备变动金额"/>
                    <w:tag w:val="_GBC_939548dfd6ba4efbaef1a7c7dc31aa27"/>
                    <w:id w:val="1503772726"/>
                    <w:lock w:val="sdtLocked"/>
                    <w:showingPlcHdr/>
                  </w:sdtPr>
                  <w:sdtEndPr/>
                  <w:sdtContent>
                    <w:tc>
                      <w:tcPr>
                        <w:tcW w:w="55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盈余公积变动金额"/>
                    <w:tag w:val="_GBC_7f790ef4d0a2400583313c8f18f07310"/>
                    <w:id w:val="1205985857"/>
                    <w:lock w:val="sdtLocked"/>
                    <w:showingPlcHdr/>
                  </w:sdtPr>
                  <w:sdtEndPr/>
                  <w:sdtContent>
                    <w:tc>
                      <w:tcPr>
                        <w:tcW w:w="1701"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未分配利润变动金额"/>
                    <w:tag w:val="_GBC_dbbce62d9712469cb11a654dcd83953e"/>
                    <w:id w:val="1046256137"/>
                    <w:lock w:val="sdtLocked"/>
                    <w:showingPlcHdr/>
                  </w:sdtPr>
                  <w:sdtEndPr/>
                  <w:sdtContent>
                    <w:tc>
                      <w:tcPr>
                        <w:tcW w:w="1536"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的归属于母公司所有者权益变动金额"/>
                    <w:tag w:val="_GBC_6fbd178bb8384a25bf32ea8104c3d5c5"/>
                    <w:id w:val="-1330901258"/>
                    <w:lock w:val="sdtLocked"/>
                    <w:showingPlcHdr/>
                  </w:sdtPr>
                  <w:sdtEndPr/>
                  <w:sdtContent>
                    <w:tc>
                      <w:tcPr>
                        <w:tcW w:w="1848"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rPr>
                        <w:sz w:val="18"/>
                        <w:szCs w:val="18"/>
                      </w:rPr>
                    </w:pPr>
                    <w:r>
                      <w:rPr>
                        <w:rFonts w:hint="eastAsia"/>
                        <w:sz w:val="18"/>
                        <w:szCs w:val="18"/>
                      </w:rPr>
                      <w:t>2．其他权益工具持有者投入资本</w:t>
                    </w:r>
                  </w:p>
                </w:tc>
                <w:sdt>
                  <w:sdtPr>
                    <w:rPr>
                      <w:sz w:val="18"/>
                      <w:szCs w:val="18"/>
                    </w:rPr>
                    <w:alias w:val="其他权益工具持有者投入资本导致股本变动金额"/>
                    <w:tag w:val="_GBC_db2e6c63198c4ff598d467ff8d2a728b"/>
                    <w:id w:val="1243985561"/>
                    <w:lock w:val="sdtLocked"/>
                    <w:showingPlcHdr/>
                  </w:sdtPr>
                  <w:sdtEndPr/>
                  <w:sdtContent>
                    <w:tc>
                      <w:tcPr>
                        <w:tcW w:w="1701" w:type="dxa"/>
                        <w:tcBorders>
                          <w:right w:val="single" w:sz="4" w:space="0" w:color="auto"/>
                        </w:tcBorders>
                        <w:vAlign w:val="center"/>
                      </w:tcPr>
                      <w:p w:rsidR="00006FEB" w:rsidRDefault="00006FEB" w:rsidP="00F83B5D">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优先股变动金额"/>
                    <w:tag w:val="_GBC_0f73aadbc7be4edda51fb9420c476368"/>
                    <w:id w:val="1853376153"/>
                    <w:lock w:val="sdtLocked"/>
                    <w:showingPlcHdr/>
                  </w:sdtPr>
                  <w:sdtEndPr/>
                  <w:sdtContent>
                    <w:tc>
                      <w:tcPr>
                        <w:tcW w:w="567"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永续债变动金额"/>
                    <w:tag w:val="_GBC_f4b8cffb94c541e1a11d201673e7109e"/>
                    <w:id w:val="-1497484301"/>
                    <w:lock w:val="sdtLocked"/>
                    <w:showingPlcHdr/>
                  </w:sdtPr>
                  <w:sdtEndPr/>
                  <w:sdtContent>
                    <w:tc>
                      <w:tcPr>
                        <w:tcW w:w="709"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其他权益工具中的其他变动金额"/>
                    <w:tag w:val="_GBC_6ccc492f634f4f4ebbc8ee3c6835c0d8"/>
                    <w:id w:val="1090816122"/>
                    <w:lock w:val="sdtLocked"/>
                    <w:showingPlcHdr/>
                  </w:sdtPr>
                  <w:sdtEndPr/>
                  <w:sdtContent>
                    <w:tc>
                      <w:tcPr>
                        <w:tcW w:w="724" w:type="dxa"/>
                        <w:tcBorders>
                          <w:lef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资本公积变动金额"/>
                    <w:tag w:val="_GBC_cea104ca3bc34b90a45a018406c5f5a1"/>
                    <w:id w:val="544032412"/>
                    <w:lock w:val="sdtLocked"/>
                    <w:showingPlcHdr/>
                  </w:sdtPr>
                  <w:sdtEndPr/>
                  <w:sdtContent>
                    <w:tc>
                      <w:tcPr>
                        <w:tcW w:w="1843" w:type="dxa"/>
                        <w:vAlign w:val="center"/>
                      </w:tcPr>
                      <w:p w:rsidR="00006FEB" w:rsidRDefault="00006FEB" w:rsidP="00F83B5D">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库存股变动金额"/>
                    <w:tag w:val="_GBC_30e62eff0b1e421fb1244e10b5de6da1"/>
                    <w:id w:val="376448265"/>
                    <w:lock w:val="sdtLocked"/>
                    <w:showingPlcHdr/>
                  </w:sdtPr>
                  <w:sdtEndPr/>
                  <w:sdtContent>
                    <w:tc>
                      <w:tcPr>
                        <w:tcW w:w="709" w:type="dxa"/>
                        <w:vAlign w:val="center"/>
                      </w:tcPr>
                      <w:p w:rsidR="00006FEB" w:rsidRDefault="00006FEB" w:rsidP="00F83B5D">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其他综合收益变动金额"/>
                    <w:tag w:val="_GBC_dbbeb1a62ae740ca9539416f4a598639"/>
                    <w:id w:val="465861099"/>
                    <w:lock w:val="sdtLocked"/>
                    <w:showingPlcHdr/>
                  </w:sdtPr>
                  <w:sdtEndPr/>
                  <w:sdtContent>
                    <w:tc>
                      <w:tcPr>
                        <w:tcW w:w="1559" w:type="dxa"/>
                        <w:vAlign w:val="center"/>
                      </w:tcPr>
                      <w:p w:rsidR="00006FEB" w:rsidRDefault="00006FEB" w:rsidP="00F83B5D">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专项储备变动金额"/>
                    <w:tag w:val="_GBC_b80f2a194cc847abacd0266a4580e330"/>
                    <w:id w:val="2037005823"/>
                    <w:lock w:val="sdtLocked"/>
                    <w:showingPlcHdr/>
                  </w:sdtPr>
                  <w:sdtEndPr/>
                  <w:sdtContent>
                    <w:tc>
                      <w:tcPr>
                        <w:tcW w:w="553" w:type="dxa"/>
                        <w:vAlign w:val="center"/>
                      </w:tcPr>
                      <w:p w:rsidR="00006FEB" w:rsidRDefault="00006FEB" w:rsidP="00F83B5D">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盈余公积变动金额"/>
                    <w:tag w:val="_GBC_2497391e5e0549e787bf0a88006fdfb7"/>
                    <w:id w:val="-1442833661"/>
                    <w:lock w:val="sdtLocked"/>
                    <w:showingPlcHdr/>
                  </w:sdtPr>
                  <w:sdtEndPr/>
                  <w:sdtContent>
                    <w:tc>
                      <w:tcPr>
                        <w:tcW w:w="1701" w:type="dxa"/>
                        <w:vAlign w:val="center"/>
                      </w:tcPr>
                      <w:p w:rsidR="00006FEB" w:rsidRDefault="00006FEB" w:rsidP="00F83B5D">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未分配利润变动金额"/>
                    <w:tag w:val="_GBC_752cd32daa5e4c3ca0cc66aeb0ee6129"/>
                    <w:id w:val="-1849013955"/>
                    <w:lock w:val="sdtLocked"/>
                    <w:showingPlcHdr/>
                  </w:sdtPr>
                  <w:sdtEndPr/>
                  <w:sdtContent>
                    <w:tc>
                      <w:tcPr>
                        <w:tcW w:w="1536" w:type="dxa"/>
                        <w:vAlign w:val="center"/>
                      </w:tcPr>
                      <w:p w:rsidR="00006FEB" w:rsidRDefault="00006FEB" w:rsidP="00F83B5D">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其他的归属于母公司所有者权益变动金额"/>
                    <w:tag w:val="_GBC_7c529d7d04444af1a5174a0d259c3d26"/>
                    <w:id w:val="-192235006"/>
                    <w:lock w:val="sdtLocked"/>
                    <w:showingPlcHdr/>
                  </w:sdtPr>
                  <w:sdtEndPr/>
                  <w:sdtContent>
                    <w:tc>
                      <w:tcPr>
                        <w:tcW w:w="1848" w:type="dxa"/>
                        <w:vAlign w:val="center"/>
                      </w:tcPr>
                      <w:p w:rsidR="00006FEB" w:rsidRDefault="00006FEB" w:rsidP="00F83B5D">
                        <w:pPr>
                          <w:jc w:val="right"/>
                          <w:rPr>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rPr>
                        <w:sz w:val="18"/>
                        <w:szCs w:val="18"/>
                      </w:rPr>
                    </w:pPr>
                    <w:r>
                      <w:rPr>
                        <w:rFonts w:hint="eastAsia"/>
                        <w:sz w:val="18"/>
                        <w:szCs w:val="18"/>
                      </w:rPr>
                      <w:t>3</w:t>
                    </w:r>
                    <w:r>
                      <w:rPr>
                        <w:sz w:val="18"/>
                        <w:szCs w:val="18"/>
                      </w:rPr>
                      <w:t>．股份支付计入所有者权益的金额</w:t>
                    </w:r>
                  </w:p>
                </w:tc>
                <w:sdt>
                  <w:sdtPr>
                    <w:rPr>
                      <w:sz w:val="18"/>
                      <w:szCs w:val="18"/>
                    </w:rPr>
                    <w:alias w:val="股份支付计入所有者权益的金额导致实收资本（或股本）净额变动金额"/>
                    <w:tag w:val="_GBC_13e88d3ca9734111b5b94708dfc7fea3"/>
                    <w:id w:val="1147392381"/>
                    <w:lock w:val="sdtLocked"/>
                    <w:showingPlcHdr/>
                  </w:sdtPr>
                  <w:sdtEndPr/>
                  <w:sdtContent>
                    <w:tc>
                      <w:tcPr>
                        <w:tcW w:w="1701" w:type="dxa"/>
                        <w:tcBorders>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优先股变动金额"/>
                    <w:tag w:val="_GBC_e0c69319bf5442e8a326094729108247"/>
                    <w:id w:val="370583511"/>
                    <w:lock w:val="sdtLocked"/>
                    <w:showingPlcHdr/>
                  </w:sdtPr>
                  <w:sdtEndPr/>
                  <w:sdtContent>
                    <w:tc>
                      <w:tcPr>
                        <w:tcW w:w="567"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永续债变动金额"/>
                    <w:tag w:val="_GBC_fd4be5f7ef4041619ed8a443b43f19be"/>
                    <w:id w:val="1196508929"/>
                    <w:lock w:val="sdtLocked"/>
                    <w:showingPlcHdr/>
                  </w:sdtPr>
                  <w:sdtEndPr/>
                  <w:sdtContent>
                    <w:tc>
                      <w:tcPr>
                        <w:tcW w:w="709"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其他变动金额"/>
                    <w:tag w:val="_GBC_5f51b01a48f34a448f69b07157263303"/>
                    <w:id w:val="1322311868"/>
                    <w:lock w:val="sdtLocked"/>
                    <w:showingPlcHdr/>
                  </w:sdtPr>
                  <w:sdtEndPr/>
                  <w:sdtContent>
                    <w:tc>
                      <w:tcPr>
                        <w:tcW w:w="724" w:type="dxa"/>
                        <w:tcBorders>
                          <w:lef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资本公积变动金额"/>
                    <w:tag w:val="_GBC_8f55de91763b48968c98c68d6a6b97ad"/>
                    <w:id w:val="-436908421"/>
                    <w:lock w:val="sdtLocked"/>
                    <w:showingPlcHdr/>
                  </w:sdtPr>
                  <w:sdtEndPr/>
                  <w:sdtContent>
                    <w:tc>
                      <w:tcPr>
                        <w:tcW w:w="184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库存股变动金额"/>
                    <w:tag w:val="_GBC_25ee22dc40f4449b882e61b45b215cba"/>
                    <w:id w:val="114888106"/>
                    <w:lock w:val="sdtLocked"/>
                    <w:showingPlcHdr/>
                  </w:sdtPr>
                  <w:sdtEndPr/>
                  <w:sdtContent>
                    <w:tc>
                      <w:tcPr>
                        <w:tcW w:w="70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综合收益变动金额"/>
                    <w:tag w:val="_GBC_f4caf6e7f9ea4a16b64431cb92d7bc8d"/>
                    <w:id w:val="-2085448209"/>
                    <w:lock w:val="sdtLocked"/>
                    <w:showingPlcHdr/>
                  </w:sdtPr>
                  <w:sdtEndPr/>
                  <w:sdtContent>
                    <w:tc>
                      <w:tcPr>
                        <w:tcW w:w="155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专项储备变动金额"/>
                    <w:tag w:val="_GBC_0f832ddbca34432bbd7140921fda8665"/>
                    <w:id w:val="1230115125"/>
                    <w:lock w:val="sdtLocked"/>
                    <w:showingPlcHdr/>
                  </w:sdtPr>
                  <w:sdtEndPr/>
                  <w:sdtContent>
                    <w:tc>
                      <w:tcPr>
                        <w:tcW w:w="55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盈余公积变动金额"/>
                    <w:tag w:val="_GBC_87d8ab21e0d947a0bcd9814dc46e1d38"/>
                    <w:id w:val="1503854341"/>
                    <w:lock w:val="sdtLocked"/>
                    <w:showingPlcHdr/>
                  </w:sdtPr>
                  <w:sdtEndPr/>
                  <w:sdtContent>
                    <w:tc>
                      <w:tcPr>
                        <w:tcW w:w="1701"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未分配利润变动金额"/>
                    <w:tag w:val="_GBC_d6e8139e985f487080734a810228c124"/>
                    <w:id w:val="-520559689"/>
                    <w:lock w:val="sdtLocked"/>
                    <w:showingPlcHdr/>
                  </w:sdtPr>
                  <w:sdtEndPr/>
                  <w:sdtContent>
                    <w:tc>
                      <w:tcPr>
                        <w:tcW w:w="1536"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股东权益合计变动金额"/>
                    <w:tag w:val="_GBC_e648c639d2e443d8872ca05bd62e5049"/>
                    <w:id w:val="1487588062"/>
                    <w:lock w:val="sdtLocked"/>
                    <w:showingPlcHdr/>
                  </w:sdtPr>
                  <w:sdtEndPr/>
                  <w:sdtContent>
                    <w:tc>
                      <w:tcPr>
                        <w:tcW w:w="1848"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8de4c3081ae8416294ac912bce6c0830"/>
                    <w:id w:val="407967813"/>
                    <w:lock w:val="sdtLocked"/>
                    <w:showingPlcHdr/>
                  </w:sdtPr>
                  <w:sdtEndPr/>
                  <w:sdtContent>
                    <w:tc>
                      <w:tcPr>
                        <w:tcW w:w="1701" w:type="dxa"/>
                        <w:tcBorders>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优先股变动金额"/>
                    <w:tag w:val="_GBC_16021aaa4546434fa16e39c0f350c3d0"/>
                    <w:id w:val="1462772488"/>
                    <w:lock w:val="sdtLocked"/>
                    <w:showingPlcHdr/>
                  </w:sdtPr>
                  <w:sdtEndPr/>
                  <w:sdtContent>
                    <w:tc>
                      <w:tcPr>
                        <w:tcW w:w="567"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永续债变动金额"/>
                    <w:tag w:val="_GBC_6225ca3b29ed43a38cc51fd11fe065bb"/>
                    <w:id w:val="857162777"/>
                    <w:lock w:val="sdtLocked"/>
                    <w:showingPlcHdr/>
                  </w:sdtPr>
                  <w:sdtEndPr/>
                  <w:sdtContent>
                    <w:tc>
                      <w:tcPr>
                        <w:tcW w:w="709"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其他变动金额"/>
                    <w:tag w:val="_GBC_57cb4e57b5154dc0b3227782045524cc"/>
                    <w:id w:val="-774473859"/>
                    <w:lock w:val="sdtLocked"/>
                    <w:showingPlcHdr/>
                  </w:sdtPr>
                  <w:sdtEndPr/>
                  <w:sdtContent>
                    <w:tc>
                      <w:tcPr>
                        <w:tcW w:w="724" w:type="dxa"/>
                        <w:tcBorders>
                          <w:lef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资本公积变动金额"/>
                    <w:tag w:val="_GBC_ac6ff5b7a65645e9ba3ea19456f5e831"/>
                    <w:id w:val="1096910283"/>
                    <w:lock w:val="sdtLocked"/>
                    <w:showingPlcHdr/>
                  </w:sdtPr>
                  <w:sdtEndPr/>
                  <w:sdtContent>
                    <w:tc>
                      <w:tcPr>
                        <w:tcW w:w="184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库存股变动金额"/>
                    <w:tag w:val="_GBC_6b1de4f1886c477db19f0dd0b71ef491"/>
                    <w:id w:val="644023801"/>
                    <w:lock w:val="sdtLocked"/>
                    <w:showingPlcHdr/>
                  </w:sdtPr>
                  <w:sdtEndPr/>
                  <w:sdtContent>
                    <w:tc>
                      <w:tcPr>
                        <w:tcW w:w="70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综合收益变动金额"/>
                    <w:tag w:val="_GBC_db63baca807b47a0926aa5f5453f7da8"/>
                    <w:id w:val="1609389718"/>
                    <w:lock w:val="sdtLocked"/>
                    <w:showingPlcHdr/>
                  </w:sdtPr>
                  <w:sdtEndPr/>
                  <w:sdtContent>
                    <w:tc>
                      <w:tcPr>
                        <w:tcW w:w="155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专项储备变动金额"/>
                    <w:tag w:val="_GBC_856d720a007a4ad0950db55b82dba1c9"/>
                    <w:id w:val="513426253"/>
                    <w:lock w:val="sdtLocked"/>
                    <w:showingPlcHdr/>
                  </w:sdtPr>
                  <w:sdtEndPr/>
                  <w:sdtContent>
                    <w:tc>
                      <w:tcPr>
                        <w:tcW w:w="55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盈余公积变动金额"/>
                    <w:tag w:val="_GBC_706b6d6feafd42a4840746657c16c76f"/>
                    <w:id w:val="951521014"/>
                    <w:lock w:val="sdtLocked"/>
                    <w:showingPlcHdr/>
                  </w:sdtPr>
                  <w:sdtEndPr/>
                  <w:sdtContent>
                    <w:tc>
                      <w:tcPr>
                        <w:tcW w:w="1701"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未分配利润变动金额"/>
                    <w:tag w:val="_GBC_fa1eaf01d30e4e64b58806dea4a61bd4"/>
                    <w:id w:val="1041475936"/>
                    <w:lock w:val="sdtLocked"/>
                    <w:showingPlcHdr/>
                  </w:sdtPr>
                  <w:sdtEndPr/>
                  <w:sdtContent>
                    <w:tc>
                      <w:tcPr>
                        <w:tcW w:w="1536"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股东权益合计变动金额"/>
                    <w:tag w:val="_GBC_d7b7366931784e60ae41d317bd24645a"/>
                    <w:id w:val="406195849"/>
                    <w:lock w:val="sdtLocked"/>
                    <w:showingPlcHdr/>
                  </w:sdtPr>
                  <w:sdtEndPr/>
                  <w:sdtContent>
                    <w:tc>
                      <w:tcPr>
                        <w:tcW w:w="1848"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rPr>
                        <w:sz w:val="18"/>
                        <w:szCs w:val="18"/>
                      </w:rPr>
                    </w:pPr>
                    <w:r>
                      <w:rPr>
                        <w:sz w:val="18"/>
                        <w:szCs w:val="18"/>
                      </w:rPr>
                      <w:t>（</w:t>
                    </w:r>
                    <w:r>
                      <w:rPr>
                        <w:rFonts w:hint="eastAsia"/>
                        <w:sz w:val="18"/>
                        <w:szCs w:val="18"/>
                      </w:rPr>
                      <w:t>三</w:t>
                    </w:r>
                    <w:r>
                      <w:rPr>
                        <w:sz w:val="18"/>
                        <w:szCs w:val="18"/>
                      </w:rPr>
                      <w:t>）利润分配</w:t>
                    </w:r>
                  </w:p>
                </w:tc>
                <w:sdt>
                  <w:sdtPr>
                    <w:rPr>
                      <w:sz w:val="18"/>
                      <w:szCs w:val="18"/>
                    </w:rPr>
                    <w:alias w:val="利润分配导致实收资本（或股本）净额变动金额"/>
                    <w:tag w:val="_GBC_b3dec4838d0d45e59662e83d7f4be2f3"/>
                    <w:id w:val="-389963163"/>
                    <w:lock w:val="sdtLocked"/>
                    <w:showingPlcHdr/>
                  </w:sdtPr>
                  <w:sdtEndPr/>
                  <w:sdtContent>
                    <w:tc>
                      <w:tcPr>
                        <w:tcW w:w="1701" w:type="dxa"/>
                        <w:tcBorders>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优先股变动金额"/>
                    <w:tag w:val="_GBC_27e8d048a5e04acdba976f1e9ed0b06c"/>
                    <w:id w:val="1834951089"/>
                    <w:lock w:val="sdtLocked"/>
                    <w:showingPlcHdr/>
                  </w:sdtPr>
                  <w:sdtEndPr/>
                  <w:sdtContent>
                    <w:tc>
                      <w:tcPr>
                        <w:tcW w:w="567"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永续债变动金额"/>
                    <w:tag w:val="_GBC_309ba0d4e04643cba98c51da86266d57"/>
                    <w:id w:val="-729692711"/>
                    <w:lock w:val="sdtLocked"/>
                    <w:showingPlcHdr/>
                  </w:sdtPr>
                  <w:sdtEndPr/>
                  <w:sdtContent>
                    <w:tc>
                      <w:tcPr>
                        <w:tcW w:w="709"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其他变动金额"/>
                    <w:tag w:val="_GBC_d5f2ccc4648f4748ac123d6dd319d2ef"/>
                    <w:id w:val="1789396504"/>
                    <w:lock w:val="sdtLocked"/>
                    <w:showingPlcHdr/>
                  </w:sdtPr>
                  <w:sdtEndPr/>
                  <w:sdtContent>
                    <w:tc>
                      <w:tcPr>
                        <w:tcW w:w="724" w:type="dxa"/>
                        <w:tcBorders>
                          <w:lef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资本公积变动金额"/>
                    <w:tag w:val="_GBC_a091e435665a4018a1f2d3b1759a956d"/>
                    <w:id w:val="133070795"/>
                    <w:lock w:val="sdtLocked"/>
                    <w:showingPlcHdr/>
                  </w:sdtPr>
                  <w:sdtEndPr/>
                  <w:sdtContent>
                    <w:tc>
                      <w:tcPr>
                        <w:tcW w:w="184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库存股变动金额"/>
                    <w:tag w:val="_GBC_355f544855b84d9f8681ce0efeb3496d"/>
                    <w:id w:val="-616060228"/>
                    <w:lock w:val="sdtLocked"/>
                    <w:showingPlcHdr/>
                  </w:sdtPr>
                  <w:sdtEndPr/>
                  <w:sdtContent>
                    <w:tc>
                      <w:tcPr>
                        <w:tcW w:w="70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综合收益变动金额"/>
                    <w:tag w:val="_GBC_879af85f06e84e2f83c32eab9ff1868b"/>
                    <w:id w:val="1247142686"/>
                    <w:lock w:val="sdtLocked"/>
                    <w:showingPlcHdr/>
                  </w:sdtPr>
                  <w:sdtEndPr/>
                  <w:sdtContent>
                    <w:tc>
                      <w:tcPr>
                        <w:tcW w:w="155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专项储备变动金额"/>
                    <w:tag w:val="_GBC_1be8be4848d542d6b740d08536a93580"/>
                    <w:id w:val="1348993212"/>
                    <w:lock w:val="sdtLocked"/>
                    <w:showingPlcHdr/>
                  </w:sdtPr>
                  <w:sdtEndPr/>
                  <w:sdtContent>
                    <w:tc>
                      <w:tcPr>
                        <w:tcW w:w="55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利润分配导致盈余公积变动金额"/>
                    <w:tag w:val="_GBC_3a277de32a8b42aab02e1466554d9815"/>
                    <w:id w:val="1838798552"/>
                    <w:lock w:val="sdtLocked"/>
                    <w:showingPlcHdr/>
                  </w:sdtPr>
                  <w:sdtEndPr/>
                  <w:sdtContent>
                    <w:tc>
                      <w:tcPr>
                        <w:tcW w:w="1701"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利润分配导致未分配利润变动金额"/>
                    <w:tag w:val="_GBC_756ee51c1ffc491b85c79911a3e21c21"/>
                    <w:id w:val="1945269412"/>
                    <w:lock w:val="sdtLocked"/>
                  </w:sdtPr>
                  <w:sdtEndPr/>
                  <w:sdtContent>
                    <w:tc>
                      <w:tcPr>
                        <w:tcW w:w="1536" w:type="dxa"/>
                        <w:vAlign w:val="center"/>
                      </w:tcPr>
                      <w:p w:rsidR="00006FEB" w:rsidRDefault="00CE5C33" w:rsidP="00F83B5D">
                        <w:pPr>
                          <w:jc w:val="right"/>
                          <w:rPr>
                            <w:color w:val="008000"/>
                            <w:sz w:val="18"/>
                            <w:szCs w:val="18"/>
                          </w:rPr>
                        </w:pPr>
                        <w:r>
                          <w:rPr>
                            <w:sz w:val="18"/>
                            <w:szCs w:val="18"/>
                          </w:rPr>
                          <w:t>-92,111,499.97</w:t>
                        </w:r>
                      </w:p>
                    </w:tc>
                  </w:sdtContent>
                </w:sdt>
                <w:sdt>
                  <w:sdtPr>
                    <w:rPr>
                      <w:sz w:val="18"/>
                      <w:szCs w:val="18"/>
                    </w:rPr>
                    <w:alias w:val="利润分配导致股东权益合计变动金额"/>
                    <w:tag w:val="_GBC_6b560be59d484909b6fe65ca4f320e44"/>
                    <w:id w:val="174768503"/>
                    <w:lock w:val="sdtLocked"/>
                  </w:sdtPr>
                  <w:sdtEndPr/>
                  <w:sdtContent>
                    <w:tc>
                      <w:tcPr>
                        <w:tcW w:w="1848" w:type="dxa"/>
                        <w:vAlign w:val="center"/>
                      </w:tcPr>
                      <w:p w:rsidR="00006FEB" w:rsidRDefault="00CE5C33" w:rsidP="00F83B5D">
                        <w:pPr>
                          <w:jc w:val="right"/>
                          <w:rPr>
                            <w:color w:val="008000"/>
                            <w:sz w:val="18"/>
                            <w:szCs w:val="18"/>
                          </w:rPr>
                        </w:pPr>
                        <w:r>
                          <w:rPr>
                            <w:sz w:val="18"/>
                            <w:szCs w:val="18"/>
                          </w:rPr>
                          <w:t>-92,111,499.97</w:t>
                        </w:r>
                      </w:p>
                    </w:tc>
                  </w:sdtContent>
                </w:sdt>
              </w:tr>
              <w:tr w:rsidR="00006FEB" w:rsidTr="00FD7BF1">
                <w:trPr>
                  <w:trHeight w:val="20"/>
                  <w:jc w:val="center"/>
                </w:trPr>
                <w:tc>
                  <w:tcPr>
                    <w:tcW w:w="1843" w:type="dxa"/>
                  </w:tcPr>
                  <w:p w:rsidR="00006FEB" w:rsidRDefault="00006FEB" w:rsidP="00392E06">
                    <w:pPr>
                      <w:rPr>
                        <w:sz w:val="18"/>
                        <w:szCs w:val="18"/>
                      </w:rPr>
                    </w:pPr>
                    <w:r>
                      <w:rPr>
                        <w:sz w:val="18"/>
                        <w:szCs w:val="18"/>
                      </w:rPr>
                      <w:t>1．提取盈余公积</w:t>
                    </w:r>
                  </w:p>
                </w:tc>
                <w:sdt>
                  <w:sdtPr>
                    <w:rPr>
                      <w:sz w:val="18"/>
                      <w:szCs w:val="18"/>
                    </w:rPr>
                    <w:alias w:val="提取盈余公积导致实收资本（或股本）净额变动金额"/>
                    <w:tag w:val="_GBC_d00418300d434fc8ac4f54286efeaa9d"/>
                    <w:id w:val="1800104199"/>
                    <w:lock w:val="sdtLocked"/>
                    <w:showingPlcHdr/>
                  </w:sdtPr>
                  <w:sdtEndPr/>
                  <w:sdtContent>
                    <w:tc>
                      <w:tcPr>
                        <w:tcW w:w="1701" w:type="dxa"/>
                        <w:tcBorders>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优先股变动金额"/>
                    <w:tag w:val="_GBC_c490b11283284696abfb5e40fba82b06"/>
                    <w:id w:val="-1948844244"/>
                    <w:lock w:val="sdtLocked"/>
                    <w:showingPlcHdr/>
                  </w:sdtPr>
                  <w:sdtEndPr/>
                  <w:sdtContent>
                    <w:tc>
                      <w:tcPr>
                        <w:tcW w:w="567"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永续债变动金额"/>
                    <w:tag w:val="_GBC_76d3ec3ae37d4e7baa4f66c0f8d869de"/>
                    <w:id w:val="-1371374828"/>
                    <w:lock w:val="sdtLocked"/>
                    <w:showingPlcHdr/>
                  </w:sdtPr>
                  <w:sdtEndPr/>
                  <w:sdtContent>
                    <w:tc>
                      <w:tcPr>
                        <w:tcW w:w="709"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其他变动金额"/>
                    <w:tag w:val="_GBC_2c12403ef95e4e0480b2732ab03db5f3"/>
                    <w:id w:val="150647925"/>
                    <w:lock w:val="sdtLocked"/>
                    <w:showingPlcHdr/>
                  </w:sdtPr>
                  <w:sdtEndPr/>
                  <w:sdtContent>
                    <w:tc>
                      <w:tcPr>
                        <w:tcW w:w="724" w:type="dxa"/>
                        <w:tcBorders>
                          <w:lef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资本公积变动金额"/>
                    <w:tag w:val="_GBC_66a224a339054c769eeb0ae395093be1"/>
                    <w:id w:val="1242679873"/>
                    <w:lock w:val="sdtLocked"/>
                    <w:showingPlcHdr/>
                  </w:sdtPr>
                  <w:sdtEndPr/>
                  <w:sdtContent>
                    <w:tc>
                      <w:tcPr>
                        <w:tcW w:w="184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库存股变动金额"/>
                    <w:tag w:val="_GBC_73f662342d364f76adaf59b929e9c790"/>
                    <w:id w:val="-2044508638"/>
                    <w:lock w:val="sdtLocked"/>
                    <w:showingPlcHdr/>
                  </w:sdtPr>
                  <w:sdtEndPr/>
                  <w:sdtContent>
                    <w:tc>
                      <w:tcPr>
                        <w:tcW w:w="70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综合收益变动金额"/>
                    <w:tag w:val="_GBC_539525015f84464f8ae65b0927bdc09e"/>
                    <w:id w:val="-844399026"/>
                    <w:lock w:val="sdtLocked"/>
                    <w:showingPlcHdr/>
                  </w:sdtPr>
                  <w:sdtEndPr/>
                  <w:sdtContent>
                    <w:tc>
                      <w:tcPr>
                        <w:tcW w:w="155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专项储备变动金额"/>
                    <w:tag w:val="_GBC_a85cec3447524a5eb736238919a234b9"/>
                    <w:id w:val="-503518168"/>
                    <w:lock w:val="sdtLocked"/>
                    <w:showingPlcHdr/>
                  </w:sdtPr>
                  <w:sdtEndPr/>
                  <w:sdtContent>
                    <w:tc>
                      <w:tcPr>
                        <w:tcW w:w="55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盈余公积变动金额"/>
                    <w:tag w:val="_GBC_ed6a2f0b1fdc4f6c850d5d28768ad0ab"/>
                    <w:id w:val="465866385"/>
                    <w:lock w:val="sdtLocked"/>
                    <w:showingPlcHdr/>
                  </w:sdtPr>
                  <w:sdtEndPr/>
                  <w:sdtContent>
                    <w:tc>
                      <w:tcPr>
                        <w:tcW w:w="1701"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未分配利润变动金额"/>
                    <w:tag w:val="_GBC_ad0ea31bff6949de9c5725355d70b538"/>
                    <w:id w:val="-1142732805"/>
                    <w:lock w:val="sdtLocked"/>
                    <w:showingPlcHdr/>
                  </w:sdtPr>
                  <w:sdtEndPr/>
                  <w:sdtContent>
                    <w:tc>
                      <w:tcPr>
                        <w:tcW w:w="1536"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股东权益合计变动金额"/>
                    <w:tag w:val="_GBC_83b970b6ec6d4bbdb12be4db9f31de55"/>
                    <w:id w:val="-1011914018"/>
                    <w:lock w:val="sdtLocked"/>
                    <w:showingPlcHdr/>
                  </w:sdtPr>
                  <w:sdtEndPr/>
                  <w:sdtContent>
                    <w:tc>
                      <w:tcPr>
                        <w:tcW w:w="1848"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rPr>
                        <w:sz w:val="18"/>
                        <w:szCs w:val="18"/>
                      </w:rPr>
                    </w:pPr>
                    <w:r>
                      <w:rPr>
                        <w:rFonts w:hint="eastAsia"/>
                        <w:sz w:val="18"/>
                        <w:szCs w:val="18"/>
                      </w:rPr>
                      <w:t>2</w:t>
                    </w:r>
                    <w:r>
                      <w:rPr>
                        <w:sz w:val="18"/>
                        <w:szCs w:val="18"/>
                      </w:rPr>
                      <w:t>．对所有者（或股东）的分配</w:t>
                    </w:r>
                  </w:p>
                </w:tc>
                <w:sdt>
                  <w:sdtPr>
                    <w:rPr>
                      <w:sz w:val="18"/>
                      <w:szCs w:val="18"/>
                    </w:rPr>
                    <w:alias w:val="对所有者（或股东）的分配导致实收资本（或股本）净额变动金额"/>
                    <w:tag w:val="_GBC_6ff71f05e0a04570bba0291097d6a348"/>
                    <w:id w:val="697351509"/>
                    <w:lock w:val="sdtLocked"/>
                    <w:showingPlcHdr/>
                  </w:sdtPr>
                  <w:sdtEndPr/>
                  <w:sdtContent>
                    <w:tc>
                      <w:tcPr>
                        <w:tcW w:w="1701" w:type="dxa"/>
                        <w:tcBorders>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优先股变动金额"/>
                    <w:tag w:val="_GBC_88491f4f7bbc45a68487f487c1580719"/>
                    <w:id w:val="-563952158"/>
                    <w:lock w:val="sdtLocked"/>
                    <w:showingPlcHdr/>
                  </w:sdtPr>
                  <w:sdtEndPr/>
                  <w:sdtContent>
                    <w:tc>
                      <w:tcPr>
                        <w:tcW w:w="567"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永续债变动金额"/>
                    <w:tag w:val="_GBC_fe252b087aba47f8b6823f79de0aa1e5"/>
                    <w:id w:val="-452704075"/>
                    <w:lock w:val="sdtLocked"/>
                    <w:showingPlcHdr/>
                  </w:sdtPr>
                  <w:sdtEndPr/>
                  <w:sdtContent>
                    <w:tc>
                      <w:tcPr>
                        <w:tcW w:w="709" w:type="dxa"/>
                        <w:tcBorders>
                          <w:left w:val="single" w:sz="4" w:space="0" w:color="auto"/>
                          <w:righ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其他变动金额"/>
                    <w:tag w:val="_GBC_84e37dca0ebc4c04a528936f22e4ffef"/>
                    <w:id w:val="-1784419214"/>
                    <w:lock w:val="sdtLocked"/>
                    <w:showingPlcHdr/>
                  </w:sdtPr>
                  <w:sdtEndPr/>
                  <w:sdtContent>
                    <w:tc>
                      <w:tcPr>
                        <w:tcW w:w="724" w:type="dxa"/>
                        <w:tcBorders>
                          <w:left w:val="single" w:sz="4" w:space="0" w:color="auto"/>
                        </w:tcBorders>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资本公积变动金额"/>
                    <w:tag w:val="_GBC_d2abcf8648eb4be8a48565dd8826e54f"/>
                    <w:id w:val="1130517749"/>
                    <w:lock w:val="sdtLocked"/>
                    <w:showingPlcHdr/>
                  </w:sdtPr>
                  <w:sdtEndPr/>
                  <w:sdtContent>
                    <w:tc>
                      <w:tcPr>
                        <w:tcW w:w="184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库存股变动金额"/>
                    <w:tag w:val="_GBC_bb538576a4034794ae9af755f61dc378"/>
                    <w:id w:val="-1733994579"/>
                    <w:lock w:val="sdtLocked"/>
                    <w:showingPlcHdr/>
                  </w:sdtPr>
                  <w:sdtEndPr/>
                  <w:sdtContent>
                    <w:tc>
                      <w:tcPr>
                        <w:tcW w:w="70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综合收益变动金额"/>
                    <w:tag w:val="_GBC_6c2fc0509c9a4c8bba4d45c402107f69"/>
                    <w:id w:val="-266389329"/>
                    <w:lock w:val="sdtLocked"/>
                    <w:showingPlcHdr/>
                  </w:sdtPr>
                  <w:sdtEndPr/>
                  <w:sdtContent>
                    <w:tc>
                      <w:tcPr>
                        <w:tcW w:w="1559"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专项储备变动金额"/>
                    <w:tag w:val="_GBC_10ab62d9d1ad43de80b8053fedf9f886"/>
                    <w:id w:val="-460496344"/>
                    <w:lock w:val="sdtLocked"/>
                    <w:showingPlcHdr/>
                  </w:sdtPr>
                  <w:sdtEndPr/>
                  <w:sdtContent>
                    <w:tc>
                      <w:tcPr>
                        <w:tcW w:w="553"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盈余公积变动金额"/>
                    <w:tag w:val="_GBC_64d83b5da97c44d295979033ec903022"/>
                    <w:id w:val="-376862709"/>
                    <w:lock w:val="sdtLocked"/>
                    <w:showingPlcHdr/>
                  </w:sdtPr>
                  <w:sdtEndPr/>
                  <w:sdtContent>
                    <w:tc>
                      <w:tcPr>
                        <w:tcW w:w="1701" w:type="dxa"/>
                        <w:vAlign w:val="center"/>
                      </w:tcPr>
                      <w:p w:rsidR="00006FEB" w:rsidRDefault="00006FEB" w:rsidP="00F83B5D">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未分配利润变动金额"/>
                    <w:tag w:val="_GBC_be40b1266f36484785ccdeee2f90491e"/>
                    <w:id w:val="1543789394"/>
                    <w:lock w:val="sdtLocked"/>
                  </w:sdtPr>
                  <w:sdtEndPr/>
                  <w:sdtContent>
                    <w:tc>
                      <w:tcPr>
                        <w:tcW w:w="1536" w:type="dxa"/>
                        <w:vAlign w:val="center"/>
                      </w:tcPr>
                      <w:p w:rsidR="00006FEB" w:rsidRDefault="00CE5C33" w:rsidP="00F83B5D">
                        <w:pPr>
                          <w:jc w:val="right"/>
                          <w:rPr>
                            <w:color w:val="008000"/>
                            <w:sz w:val="18"/>
                            <w:szCs w:val="18"/>
                          </w:rPr>
                        </w:pPr>
                        <w:r>
                          <w:rPr>
                            <w:sz w:val="18"/>
                            <w:szCs w:val="18"/>
                          </w:rPr>
                          <w:t>-92,111,499.97</w:t>
                        </w:r>
                      </w:p>
                    </w:tc>
                  </w:sdtContent>
                </w:sdt>
                <w:sdt>
                  <w:sdtPr>
                    <w:rPr>
                      <w:sz w:val="18"/>
                      <w:szCs w:val="18"/>
                    </w:rPr>
                    <w:alias w:val="对所有者（或股东）的分配导致股东权益合计变动金额"/>
                    <w:tag w:val="_GBC_951ce1090dc046f3a8bc74e1f7f5a256"/>
                    <w:id w:val="-1236623095"/>
                    <w:lock w:val="sdtLocked"/>
                  </w:sdtPr>
                  <w:sdtEndPr/>
                  <w:sdtContent>
                    <w:tc>
                      <w:tcPr>
                        <w:tcW w:w="1848" w:type="dxa"/>
                        <w:vAlign w:val="center"/>
                      </w:tcPr>
                      <w:p w:rsidR="00006FEB" w:rsidRDefault="00CE5C33" w:rsidP="00F83B5D">
                        <w:pPr>
                          <w:jc w:val="right"/>
                          <w:rPr>
                            <w:color w:val="008000"/>
                            <w:sz w:val="18"/>
                            <w:szCs w:val="18"/>
                          </w:rPr>
                        </w:pPr>
                        <w:r>
                          <w:rPr>
                            <w:sz w:val="18"/>
                            <w:szCs w:val="18"/>
                          </w:rPr>
                          <w:t>-92,111,499.97</w:t>
                        </w:r>
                      </w:p>
                    </w:tc>
                  </w:sdtContent>
                </w:sdt>
              </w:tr>
              <w:tr w:rsidR="00006FEB" w:rsidTr="00FD7BF1">
                <w:trPr>
                  <w:trHeight w:val="20"/>
                  <w:jc w:val="center"/>
                </w:trPr>
                <w:tc>
                  <w:tcPr>
                    <w:tcW w:w="1843" w:type="dxa"/>
                  </w:tcPr>
                  <w:p w:rsidR="00006FEB" w:rsidRDefault="00006FEB" w:rsidP="00392E06">
                    <w:pPr>
                      <w:rPr>
                        <w:sz w:val="18"/>
                        <w:szCs w:val="18"/>
                      </w:rPr>
                    </w:pPr>
                    <w:r>
                      <w:rPr>
                        <w:rFonts w:hint="eastAsia"/>
                        <w:sz w:val="18"/>
                        <w:szCs w:val="18"/>
                      </w:rPr>
                      <w:t>3</w:t>
                    </w:r>
                    <w:r>
                      <w:rPr>
                        <w:sz w:val="18"/>
                        <w:szCs w:val="18"/>
                      </w:rPr>
                      <w:t>．其他</w:t>
                    </w:r>
                  </w:p>
                </w:tc>
                <w:sdt>
                  <w:sdtPr>
                    <w:rPr>
                      <w:sz w:val="18"/>
                      <w:szCs w:val="18"/>
                    </w:rPr>
                    <w:alias w:val="其他利润分配导致实收资本（或股本）净额变动金额"/>
                    <w:tag w:val="_GBC_3e01fe300a2e4c24aeef90a043dc32b7"/>
                    <w:id w:val="1111857297"/>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优先股变动金额"/>
                    <w:tag w:val="_GBC_ef4ce1cda28d404aa0c77c56b2085f5b"/>
                    <w:id w:val="1108556063"/>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永续债变动金额"/>
                    <w:tag w:val="_GBC_2a9e9dcbcdda433781af632ad90bfe3a"/>
                    <w:id w:val="-1541360768"/>
                    <w:lock w:val="sdtLocked"/>
                    <w:showingPlcHdr/>
                  </w:sdtPr>
                  <w:sdtEndPr/>
                  <w:sdtContent>
                    <w:tc>
                      <w:tcPr>
                        <w:tcW w:w="709"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其他变动金额"/>
                    <w:tag w:val="_GBC_c45f53c44c7543f5a3b1c7fe5bb67e95"/>
                    <w:id w:val="-1475598829"/>
                    <w:lock w:val="sdtLocked"/>
                    <w:showingPlcHdr/>
                  </w:sdtPr>
                  <w:sdtEndPr/>
                  <w:sdtContent>
                    <w:tc>
                      <w:tcPr>
                        <w:tcW w:w="724"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资本公积变动金额"/>
                    <w:tag w:val="_GBC_6c2c7f13c6a64cc5b481245467624ee2"/>
                    <w:id w:val="12579950"/>
                    <w:lock w:val="sdtLocked"/>
                    <w:showingPlcHdr/>
                  </w:sdtPr>
                  <w:sdtEndPr/>
                  <w:sdtContent>
                    <w:tc>
                      <w:tcPr>
                        <w:tcW w:w="184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库存股变动金额"/>
                    <w:tag w:val="_GBC_9d4870401311475293698824f2b1ef4d"/>
                    <w:id w:val="-1900898260"/>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综合收益变动金额"/>
                    <w:tag w:val="_GBC_a0d83ef1380146458c47436a17e2c254"/>
                    <w:id w:val="1031621048"/>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专项储备变动金额"/>
                    <w:tag w:val="_GBC_1ae94cbeddb1447e9380d3f1410dde8a"/>
                    <w:id w:val="1990047647"/>
                    <w:lock w:val="sdtLocked"/>
                    <w:showingPlcHdr/>
                  </w:sdtPr>
                  <w:sdtEndPr/>
                  <w:sdtContent>
                    <w:tc>
                      <w:tcPr>
                        <w:tcW w:w="55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盈余公积变动金额"/>
                    <w:tag w:val="_GBC_85e3b63213a148d09ff302a71258b2d5"/>
                    <w:id w:val="-1514447237"/>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未分配利润变动金额"/>
                    <w:tag w:val="_GBC_21572ccd652344798020d51f7197b440"/>
                    <w:id w:val="-103503837"/>
                    <w:lock w:val="sdtLocked"/>
                    <w:showingPlcHdr/>
                  </w:sdtPr>
                  <w:sdtEndPr/>
                  <w:sdtContent>
                    <w:tc>
                      <w:tcPr>
                        <w:tcW w:w="153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股东权益合计变动金额"/>
                    <w:tag w:val="_GBC_22aff950704d4da1bf0b841e4b7b3930"/>
                    <w:id w:val="-1690062761"/>
                    <w:lock w:val="sdtLocked"/>
                    <w:showingPlcHdr/>
                  </w:sdtPr>
                  <w:sdtEndPr/>
                  <w:sdtContent>
                    <w:tc>
                      <w:tcPr>
                        <w:tcW w:w="1848"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c19e43212fe641aaa5ce1baa033a01ef"/>
                    <w:id w:val="1339736629"/>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优先股变动金额"/>
                    <w:tag w:val="_GBC_ad7e6b309c714cea89525498a8cf176a"/>
                    <w:id w:val="-979921191"/>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永续债变动金额"/>
                    <w:tag w:val="_GBC_e5aeeafa2b6b4bc79001068eaaad923a"/>
                    <w:id w:val="1781147233"/>
                    <w:lock w:val="sdtLocked"/>
                    <w:showingPlcHdr/>
                  </w:sdtPr>
                  <w:sdtEndPr/>
                  <w:sdtContent>
                    <w:tc>
                      <w:tcPr>
                        <w:tcW w:w="709"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其他变动金额"/>
                    <w:tag w:val="_GBC_7eda8b0582a54300a3c2b6c2a88c41c5"/>
                    <w:id w:val="-1324429607"/>
                    <w:lock w:val="sdtLocked"/>
                    <w:showingPlcHdr/>
                  </w:sdtPr>
                  <w:sdtEndPr/>
                  <w:sdtContent>
                    <w:tc>
                      <w:tcPr>
                        <w:tcW w:w="724"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资本公积变动金额"/>
                    <w:tag w:val="_GBC_4155dd20e2ca45e49212e809929c8a2f"/>
                    <w:id w:val="-1808306604"/>
                    <w:lock w:val="sdtLocked"/>
                    <w:showingPlcHdr/>
                  </w:sdtPr>
                  <w:sdtEndPr/>
                  <w:sdtContent>
                    <w:tc>
                      <w:tcPr>
                        <w:tcW w:w="184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库存股变动金额"/>
                    <w:tag w:val="_GBC_4299920f98cf4a5c9df49ab490ad1df4"/>
                    <w:id w:val="-645195021"/>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综合收益变动金额"/>
                    <w:tag w:val="_GBC_87e7e393829b46f8861c0351ce1450e7"/>
                    <w:id w:val="429942492"/>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专项储备变动金额"/>
                    <w:tag w:val="_GBC_02f9ec755eb74b5a9463d7056719b3cf"/>
                    <w:id w:val="1644927581"/>
                    <w:lock w:val="sdtLocked"/>
                    <w:showingPlcHdr/>
                  </w:sdtPr>
                  <w:sdtEndPr/>
                  <w:sdtContent>
                    <w:tc>
                      <w:tcPr>
                        <w:tcW w:w="55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盈余公积变动金额"/>
                    <w:tag w:val="_GBC_4d1c0a6264fc47de979a0253aebee62d"/>
                    <w:id w:val="1032468738"/>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未分配利润变动金额"/>
                    <w:tag w:val="_GBC_bb6a2259f3cb4519a2b61bbca551d5b6"/>
                    <w:id w:val="1186018827"/>
                    <w:lock w:val="sdtLocked"/>
                    <w:showingPlcHdr/>
                  </w:sdtPr>
                  <w:sdtEndPr/>
                  <w:sdtContent>
                    <w:tc>
                      <w:tcPr>
                        <w:tcW w:w="153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股东权益合计变动金额"/>
                    <w:tag w:val="_GBC_cf343c3c4abc44eabdb57be2a6e08c0d"/>
                    <w:id w:val="-1738238358"/>
                    <w:lock w:val="sdtLocked"/>
                    <w:showingPlcHdr/>
                  </w:sdtPr>
                  <w:sdtEndPr/>
                  <w:sdtContent>
                    <w:tc>
                      <w:tcPr>
                        <w:tcW w:w="1848"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ff2032f5c0f8437594aab00a739dec9b"/>
                    <w:id w:val="-1026095599"/>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优先股变动金额"/>
                    <w:tag w:val="_GBC_b663e2a93bba42129bcc683949a06caa"/>
                    <w:id w:val="339440163"/>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永续债变动金额"/>
                    <w:tag w:val="_GBC_0532ce73a9f04b13804de1b6dcfe0b60"/>
                    <w:id w:val="-107512426"/>
                    <w:lock w:val="sdtLocked"/>
                    <w:showingPlcHdr/>
                  </w:sdtPr>
                  <w:sdtEndPr/>
                  <w:sdtContent>
                    <w:tc>
                      <w:tcPr>
                        <w:tcW w:w="709"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其他变动金额"/>
                    <w:tag w:val="_GBC_683eb153c9814909871dbd1eedf8d41a"/>
                    <w:id w:val="1106390932"/>
                    <w:lock w:val="sdtLocked"/>
                    <w:showingPlcHdr/>
                  </w:sdtPr>
                  <w:sdtEndPr/>
                  <w:sdtContent>
                    <w:tc>
                      <w:tcPr>
                        <w:tcW w:w="724"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资本公积变动金额"/>
                    <w:tag w:val="_GBC_512c1661e0ee4c04b3059e0e9d3521fd"/>
                    <w:id w:val="-1921700522"/>
                    <w:lock w:val="sdtLocked"/>
                    <w:showingPlcHdr/>
                  </w:sdtPr>
                  <w:sdtEndPr/>
                  <w:sdtContent>
                    <w:tc>
                      <w:tcPr>
                        <w:tcW w:w="184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库存股变动金额"/>
                    <w:tag w:val="_GBC_56b9bd3e34de481ca1927b7a1374c4b4"/>
                    <w:id w:val="-1812002486"/>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综合收益变动金额"/>
                    <w:tag w:val="_GBC_f2bd9f769c11472983c39350da993a59"/>
                    <w:id w:val="-1609730607"/>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专项储备变动金额"/>
                    <w:tag w:val="_GBC_8e1365ef7f33455c9fce1f73d50a966b"/>
                    <w:id w:val="1047491549"/>
                    <w:lock w:val="sdtLocked"/>
                    <w:showingPlcHdr/>
                  </w:sdtPr>
                  <w:sdtEndPr/>
                  <w:sdtContent>
                    <w:tc>
                      <w:tcPr>
                        <w:tcW w:w="55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盈余公积变动金额"/>
                    <w:tag w:val="_GBC_db36c3dc9c91416db3ed552bbeefe0f8"/>
                    <w:id w:val="751234705"/>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未分配利润变动金额"/>
                    <w:tag w:val="_GBC_851b6084e58c47159316442ffef68cda"/>
                    <w:id w:val="-1556074704"/>
                    <w:lock w:val="sdtLocked"/>
                    <w:showingPlcHdr/>
                  </w:sdtPr>
                  <w:sdtEndPr/>
                  <w:sdtContent>
                    <w:tc>
                      <w:tcPr>
                        <w:tcW w:w="153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股东权益合计变动金额"/>
                    <w:tag w:val="_GBC_9f9c7b4f316f4d1d93d44cb704ff3614"/>
                    <w:id w:val="-1489013142"/>
                    <w:lock w:val="sdtLocked"/>
                    <w:showingPlcHdr/>
                  </w:sdtPr>
                  <w:sdtEndPr/>
                  <w:sdtContent>
                    <w:tc>
                      <w:tcPr>
                        <w:tcW w:w="1848"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rPr>
                        <w:sz w:val="18"/>
                        <w:szCs w:val="18"/>
                      </w:rPr>
                    </w:pPr>
                    <w:r>
                      <w:rPr>
                        <w:sz w:val="18"/>
                        <w:szCs w:val="18"/>
                      </w:rPr>
                      <w:t>2．盈余公积转增资本（或股本）</w:t>
                    </w:r>
                  </w:p>
                </w:tc>
                <w:sdt>
                  <w:sdtPr>
                    <w:rPr>
                      <w:sz w:val="18"/>
                      <w:szCs w:val="18"/>
                    </w:rPr>
                    <w:alias w:val="盈余公积转增资本（或股本）导致实收资本（或股本）净额变动金额"/>
                    <w:tag w:val="_GBC_05ab8ccf2c394d1dadb702953165e117"/>
                    <w:id w:val="370501940"/>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优先股变动金额"/>
                    <w:tag w:val="_GBC_1599aa327e2e469184808757ae9d5363"/>
                    <w:id w:val="1239294968"/>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永续债变动金额"/>
                    <w:tag w:val="_GBC_0b0b887a4d9b45799cdcfdda5151e824"/>
                    <w:id w:val="585583506"/>
                    <w:lock w:val="sdtLocked"/>
                    <w:showingPlcHdr/>
                  </w:sdtPr>
                  <w:sdtEndPr/>
                  <w:sdtContent>
                    <w:tc>
                      <w:tcPr>
                        <w:tcW w:w="709"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其他变动金额"/>
                    <w:tag w:val="_GBC_fd6e54ce70a6480faf3577cafa2cb680"/>
                    <w:id w:val="1984653646"/>
                    <w:lock w:val="sdtLocked"/>
                    <w:showingPlcHdr/>
                  </w:sdtPr>
                  <w:sdtEndPr/>
                  <w:sdtContent>
                    <w:tc>
                      <w:tcPr>
                        <w:tcW w:w="724"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资本公积变动金额"/>
                    <w:tag w:val="_GBC_111e2a1c41ea41e280a2bbd959cb78c2"/>
                    <w:id w:val="661972772"/>
                    <w:lock w:val="sdtLocked"/>
                    <w:showingPlcHdr/>
                  </w:sdtPr>
                  <w:sdtEndPr/>
                  <w:sdtContent>
                    <w:tc>
                      <w:tcPr>
                        <w:tcW w:w="184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库存股变动金额"/>
                    <w:tag w:val="_GBC_c541b52a6ef94c77b6884a0690668973"/>
                    <w:id w:val="-1064252493"/>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综合收益变动金额"/>
                    <w:tag w:val="_GBC_fb77f866025049d49865d83252cba772"/>
                    <w:id w:val="-414549082"/>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专项储备变动金额"/>
                    <w:tag w:val="_GBC_80137c95f5154ac095a65742722aab10"/>
                    <w:id w:val="-553931161"/>
                    <w:lock w:val="sdtLocked"/>
                    <w:showingPlcHdr/>
                  </w:sdtPr>
                  <w:sdtEndPr/>
                  <w:sdtContent>
                    <w:tc>
                      <w:tcPr>
                        <w:tcW w:w="55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盈余公积变动金额"/>
                    <w:tag w:val="_GBC_c1811c40ab524dfd99896dffe731abbe"/>
                    <w:id w:val="-132876337"/>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未分配利润变动金额"/>
                    <w:tag w:val="_GBC_18bd8d1a97aa468ea84c78ad3758f4b2"/>
                    <w:id w:val="-1625220837"/>
                    <w:lock w:val="sdtLocked"/>
                    <w:showingPlcHdr/>
                  </w:sdtPr>
                  <w:sdtEndPr/>
                  <w:sdtContent>
                    <w:tc>
                      <w:tcPr>
                        <w:tcW w:w="153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股东权益合计变动金额"/>
                    <w:tag w:val="_GBC_10fac68afeae4344b1122b6eb6fdc261"/>
                    <w:id w:val="2135297426"/>
                    <w:lock w:val="sdtLocked"/>
                    <w:showingPlcHdr/>
                  </w:sdtPr>
                  <w:sdtEndPr/>
                  <w:sdtContent>
                    <w:tc>
                      <w:tcPr>
                        <w:tcW w:w="1848"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rPr>
                        <w:sz w:val="18"/>
                        <w:szCs w:val="18"/>
                      </w:rPr>
                    </w:pPr>
                    <w:r>
                      <w:rPr>
                        <w:sz w:val="18"/>
                        <w:szCs w:val="18"/>
                      </w:rPr>
                      <w:t>3．盈余公积弥补亏损</w:t>
                    </w:r>
                  </w:p>
                </w:tc>
                <w:sdt>
                  <w:sdtPr>
                    <w:rPr>
                      <w:sz w:val="18"/>
                      <w:szCs w:val="18"/>
                    </w:rPr>
                    <w:alias w:val="盈余公积弥补亏损导致实收资本（或股本）净额变动金额"/>
                    <w:tag w:val="_GBC_18d362dcac4f4e8680212bd69a387898"/>
                    <w:id w:val="-455562120"/>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优先股变动金额"/>
                    <w:tag w:val="_GBC_91f84f69db1a436598feae098c27b167"/>
                    <w:id w:val="-482696230"/>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永续债变动金额"/>
                    <w:tag w:val="_GBC_1da5f07118754afb887062b350e8bf17"/>
                    <w:id w:val="1405723207"/>
                    <w:lock w:val="sdtLocked"/>
                    <w:showingPlcHdr/>
                  </w:sdtPr>
                  <w:sdtEndPr/>
                  <w:sdtContent>
                    <w:tc>
                      <w:tcPr>
                        <w:tcW w:w="709"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其他变动金额"/>
                    <w:tag w:val="_GBC_9103e5bc206845aa8dbd0508d576934b"/>
                    <w:id w:val="-423337176"/>
                    <w:lock w:val="sdtLocked"/>
                    <w:showingPlcHdr/>
                  </w:sdtPr>
                  <w:sdtEndPr/>
                  <w:sdtContent>
                    <w:tc>
                      <w:tcPr>
                        <w:tcW w:w="724"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资本公积变动金额"/>
                    <w:tag w:val="_GBC_211def2a622f41df96c1460f441ee473"/>
                    <w:id w:val="1514570394"/>
                    <w:lock w:val="sdtLocked"/>
                    <w:showingPlcHdr/>
                  </w:sdtPr>
                  <w:sdtEndPr/>
                  <w:sdtContent>
                    <w:tc>
                      <w:tcPr>
                        <w:tcW w:w="184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库存股变动金额"/>
                    <w:tag w:val="_GBC_1a310500ada741aa9110add528620e65"/>
                    <w:id w:val="-1736083668"/>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综合收益变动金额"/>
                    <w:tag w:val="_GBC_eb2121c30b6742faae747a0b865fba0b"/>
                    <w:id w:val="526070886"/>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专项储备变动金额"/>
                    <w:tag w:val="_GBC_74979640a08144068199b6dd9337bf3b"/>
                    <w:id w:val="1815375262"/>
                    <w:lock w:val="sdtLocked"/>
                    <w:showingPlcHdr/>
                  </w:sdtPr>
                  <w:sdtEndPr/>
                  <w:sdtContent>
                    <w:tc>
                      <w:tcPr>
                        <w:tcW w:w="55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盈余公积变动金额"/>
                    <w:tag w:val="_GBC_0a2a3ee7c0424d4f957505213262cb48"/>
                    <w:id w:val="-1477144162"/>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未分配利润变动金额"/>
                    <w:tag w:val="_GBC_0d39f35742c247b2b8eb0f5c31b2cec2"/>
                    <w:id w:val="-1343157585"/>
                    <w:lock w:val="sdtLocked"/>
                    <w:showingPlcHdr/>
                  </w:sdtPr>
                  <w:sdtEndPr/>
                  <w:sdtContent>
                    <w:tc>
                      <w:tcPr>
                        <w:tcW w:w="153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股东权益合计变动金额"/>
                    <w:tag w:val="_GBC_5626953eef0c4a448b1b825870aface8"/>
                    <w:id w:val="662354254"/>
                    <w:lock w:val="sdtLocked"/>
                    <w:showingPlcHdr/>
                  </w:sdtPr>
                  <w:sdtEndPr/>
                  <w:sdtContent>
                    <w:tc>
                      <w:tcPr>
                        <w:tcW w:w="1848"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rPr>
                        <w:sz w:val="18"/>
                        <w:szCs w:val="18"/>
                      </w:rPr>
                    </w:pPr>
                    <w:r>
                      <w:rPr>
                        <w:sz w:val="18"/>
                        <w:szCs w:val="18"/>
                      </w:rPr>
                      <w:t>4．其他</w:t>
                    </w:r>
                  </w:p>
                </w:tc>
                <w:sdt>
                  <w:sdtPr>
                    <w:rPr>
                      <w:sz w:val="18"/>
                      <w:szCs w:val="18"/>
                    </w:rPr>
                    <w:alias w:val="其他所有者权益内部结转导致实收资本（或股本）净额变动金额"/>
                    <w:tag w:val="_GBC_bbd9ec5f220e48728b91f2c6c19e6689"/>
                    <w:id w:val="931002536"/>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优先股变动金额"/>
                    <w:tag w:val="_GBC_398493ebf9544ef7b6811448d08409c9"/>
                    <w:id w:val="-1066401418"/>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永续债变动金额"/>
                    <w:tag w:val="_GBC_25cb5a8df6b24507a9954084ff8cc793"/>
                    <w:id w:val="1504323146"/>
                    <w:lock w:val="sdtLocked"/>
                    <w:showingPlcHdr/>
                  </w:sdtPr>
                  <w:sdtEndPr/>
                  <w:sdtContent>
                    <w:tc>
                      <w:tcPr>
                        <w:tcW w:w="709"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其他变动金额"/>
                    <w:tag w:val="_GBC_fa28a6981d9547ec8e8b409b9f14fa8e"/>
                    <w:id w:val="1150404201"/>
                    <w:lock w:val="sdtLocked"/>
                    <w:showingPlcHdr/>
                  </w:sdtPr>
                  <w:sdtEndPr/>
                  <w:sdtContent>
                    <w:tc>
                      <w:tcPr>
                        <w:tcW w:w="724"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资本公积变动金额"/>
                    <w:tag w:val="_GBC_f36a05a8f932420a904adb2e17063830"/>
                    <w:id w:val="25526969"/>
                    <w:lock w:val="sdtLocked"/>
                    <w:showingPlcHdr/>
                  </w:sdtPr>
                  <w:sdtEndPr/>
                  <w:sdtContent>
                    <w:tc>
                      <w:tcPr>
                        <w:tcW w:w="184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库存股变动金额"/>
                    <w:tag w:val="_GBC_0910f4c01cac4233a626207a7359e736"/>
                    <w:id w:val="1345745057"/>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综合收益变动金额"/>
                    <w:tag w:val="_GBC_78106e45032a4826865586584c3ee88a"/>
                    <w:id w:val="771592786"/>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专项储备变动金额"/>
                    <w:tag w:val="_GBC_776cad4ab17e45cab75580ab97a8048e"/>
                    <w:id w:val="-1532179475"/>
                    <w:lock w:val="sdtLocked"/>
                    <w:showingPlcHdr/>
                  </w:sdtPr>
                  <w:sdtEndPr/>
                  <w:sdtContent>
                    <w:tc>
                      <w:tcPr>
                        <w:tcW w:w="55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盈余公积变动金额"/>
                    <w:tag w:val="_GBC_d8907f585264468ca81449a2aa0b5cf5"/>
                    <w:id w:val="-1211334856"/>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未分配利润变动金额"/>
                    <w:tag w:val="_GBC_3ebfcf1081464f7c8d1f2e6cadfeb5d8"/>
                    <w:id w:val="-182901393"/>
                    <w:lock w:val="sdtLocked"/>
                    <w:showingPlcHdr/>
                  </w:sdtPr>
                  <w:sdtEndPr/>
                  <w:sdtContent>
                    <w:tc>
                      <w:tcPr>
                        <w:tcW w:w="153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股东权益合计变动金额"/>
                    <w:tag w:val="_GBC_502a9b0eafeb41ea801a48f982784fd9"/>
                    <w:id w:val="1453673085"/>
                    <w:lock w:val="sdtLocked"/>
                    <w:showingPlcHdr/>
                  </w:sdtPr>
                  <w:sdtEndPr/>
                  <w:sdtContent>
                    <w:tc>
                      <w:tcPr>
                        <w:tcW w:w="1848"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vAlign w:val="center"/>
                  </w:tcPr>
                  <w:p w:rsidR="00006FEB" w:rsidRDefault="00006FEB" w:rsidP="00392E06">
                    <w:pPr>
                      <w:rPr>
                        <w:sz w:val="18"/>
                        <w:szCs w:val="18"/>
                      </w:rPr>
                    </w:pPr>
                    <w:r>
                      <w:rPr>
                        <w:rFonts w:hint="eastAsia"/>
                        <w:sz w:val="18"/>
                        <w:szCs w:val="18"/>
                      </w:rPr>
                      <w:t xml:space="preserve"> （五）专项储备</w:t>
                    </w:r>
                  </w:p>
                </w:tc>
                <w:sdt>
                  <w:sdtPr>
                    <w:rPr>
                      <w:sz w:val="18"/>
                      <w:szCs w:val="18"/>
                    </w:rPr>
                    <w:alias w:val="专项储备导致实收资本（或股本）净额变动金额"/>
                    <w:tag w:val="_GBC_16423acb42694b0695a2b2cafbbef02a"/>
                    <w:id w:val="11580064"/>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优先股变动金额"/>
                    <w:tag w:val="_GBC_60b0f5bee3f44e29beb8767aaf542091"/>
                    <w:id w:val="205304349"/>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永续债变动金额"/>
                    <w:tag w:val="_GBC_f31181741e8e4e219c8b9691143ef81a"/>
                    <w:id w:val="1984192522"/>
                    <w:lock w:val="sdtLocked"/>
                    <w:showingPlcHdr/>
                  </w:sdtPr>
                  <w:sdtEndPr/>
                  <w:sdtContent>
                    <w:tc>
                      <w:tcPr>
                        <w:tcW w:w="709"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其他变动金额"/>
                    <w:tag w:val="_GBC_08adf9ba44254d4d87885db813405685"/>
                    <w:id w:val="-1478909878"/>
                    <w:lock w:val="sdtLocked"/>
                    <w:showingPlcHdr/>
                  </w:sdtPr>
                  <w:sdtEndPr/>
                  <w:sdtContent>
                    <w:tc>
                      <w:tcPr>
                        <w:tcW w:w="724"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资本公积变动金额"/>
                    <w:tag w:val="_GBC_3b000383778d4171b7d53dc7b1047036"/>
                    <w:id w:val="-1720044734"/>
                    <w:lock w:val="sdtLocked"/>
                    <w:showingPlcHdr/>
                  </w:sdtPr>
                  <w:sdtEndPr/>
                  <w:sdtContent>
                    <w:tc>
                      <w:tcPr>
                        <w:tcW w:w="184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库存股变动金额"/>
                    <w:tag w:val="_GBC_0209c77ced654f8589e1c43c49062e08"/>
                    <w:id w:val="-1459485473"/>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综合收益变动金额"/>
                    <w:tag w:val="_GBC_c0351e15d055493ea8e603a4ff5ef594"/>
                    <w:id w:val="449897650"/>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专项储备变动金额"/>
                    <w:tag w:val="_GBC_fc574a847bc041af8f2298715be5a0fc"/>
                    <w:id w:val="-113909142"/>
                    <w:lock w:val="sdtLocked"/>
                    <w:showingPlcHdr/>
                  </w:sdtPr>
                  <w:sdtEndPr/>
                  <w:sdtContent>
                    <w:tc>
                      <w:tcPr>
                        <w:tcW w:w="55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专项储备导致盈余公积变动金额"/>
                    <w:tag w:val="_GBC_a43bf81f3d4c446b9e25984a0b46d0d5"/>
                    <w:id w:val="2052104925"/>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专项储备导致未分配利润变动金额"/>
                    <w:tag w:val="_GBC_964a0481c188400891441b6e98e63b81"/>
                    <w:id w:val="1434707866"/>
                    <w:lock w:val="sdtLocked"/>
                    <w:showingPlcHdr/>
                  </w:sdtPr>
                  <w:sdtEndPr/>
                  <w:sdtContent>
                    <w:tc>
                      <w:tcPr>
                        <w:tcW w:w="153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股东权益合计变动金额"/>
                    <w:tag w:val="_GBC_6c058e4ea0bd48a1a046d188fdffedce"/>
                    <w:id w:val="1724092557"/>
                    <w:lock w:val="sdtLocked"/>
                    <w:showingPlcHdr/>
                  </w:sdtPr>
                  <w:sdtEndPr/>
                  <w:sdtContent>
                    <w:tc>
                      <w:tcPr>
                        <w:tcW w:w="1848"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vAlign w:val="center"/>
                  </w:tcPr>
                  <w:p w:rsidR="00006FEB" w:rsidRDefault="00006FEB" w:rsidP="00392E06">
                    <w:pPr>
                      <w:rPr>
                        <w:sz w:val="18"/>
                        <w:szCs w:val="18"/>
                      </w:rPr>
                    </w:pPr>
                    <w:r>
                      <w:rPr>
                        <w:rFonts w:hint="eastAsia"/>
                        <w:sz w:val="18"/>
                        <w:szCs w:val="18"/>
                      </w:rPr>
                      <w:t>1．本期提取</w:t>
                    </w:r>
                  </w:p>
                </w:tc>
                <w:sdt>
                  <w:sdtPr>
                    <w:rPr>
                      <w:sz w:val="18"/>
                      <w:szCs w:val="18"/>
                    </w:rPr>
                    <w:alias w:val="提取导致实收资本（或股本）净额变动金额"/>
                    <w:tag w:val="_GBC_d42b1b7466004cff9b9894673ba32ec4"/>
                    <w:id w:val="-940062627"/>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优先股变动金额"/>
                    <w:tag w:val="_GBC_af3e9a3f720943edba9d52561c530a2e"/>
                    <w:id w:val="137776263"/>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永续债变动金额"/>
                    <w:tag w:val="_GBC_574f241d49014f96befc74c64cabae90"/>
                    <w:id w:val="615337270"/>
                    <w:lock w:val="sdtLocked"/>
                    <w:showingPlcHdr/>
                  </w:sdtPr>
                  <w:sdtEndPr/>
                  <w:sdtContent>
                    <w:tc>
                      <w:tcPr>
                        <w:tcW w:w="709"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其他变动金额"/>
                    <w:tag w:val="_GBC_a497914c83154d6db512aff70aa71d10"/>
                    <w:id w:val="1558666739"/>
                    <w:lock w:val="sdtLocked"/>
                    <w:showingPlcHdr/>
                  </w:sdtPr>
                  <w:sdtEndPr/>
                  <w:sdtContent>
                    <w:tc>
                      <w:tcPr>
                        <w:tcW w:w="724"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导致资本公积变动金额"/>
                    <w:tag w:val="_GBC_5bfa1dfd49ba4c7889062ebbce0f984d"/>
                    <w:id w:val="-1753654189"/>
                    <w:lock w:val="sdtLocked"/>
                    <w:showingPlcHdr/>
                  </w:sdtPr>
                  <w:sdtEndPr/>
                  <w:sdtContent>
                    <w:tc>
                      <w:tcPr>
                        <w:tcW w:w="184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导致库存股变动金额"/>
                    <w:tag w:val="_GBC_8c60b1e530fc4237b0fd1df115cc1953"/>
                    <w:id w:val="547260884"/>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导致其他综合收益变动金额"/>
                    <w:tag w:val="_GBC_b454a79c4ad041f9b38f5cb31fb02846"/>
                    <w:id w:val="-617298564"/>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导致专项储备变动金额"/>
                    <w:tag w:val="_GBC_1265224a3ae24f2ba7f55a42e26a768e"/>
                    <w:id w:val="-1772390680"/>
                    <w:lock w:val="sdtLocked"/>
                    <w:showingPlcHdr/>
                  </w:sdtPr>
                  <w:sdtEndPr/>
                  <w:sdtContent>
                    <w:tc>
                      <w:tcPr>
                        <w:tcW w:w="55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导致盈余公积变动金额"/>
                    <w:tag w:val="_GBC_b26e4b07d5b44ae993d34be707e070de"/>
                    <w:id w:val="-187683514"/>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导致未分配利润变动金额"/>
                    <w:tag w:val="_GBC_2af5bf5741af44a7b0eab574cc274132"/>
                    <w:id w:val="950199362"/>
                    <w:lock w:val="sdtLocked"/>
                    <w:showingPlcHdr/>
                  </w:sdtPr>
                  <w:sdtEndPr/>
                  <w:sdtContent>
                    <w:tc>
                      <w:tcPr>
                        <w:tcW w:w="153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提取导致股东权益合计变动金额"/>
                    <w:tag w:val="_GBC_989b4dbe92064a3f815763b785f59124"/>
                    <w:id w:val="375119709"/>
                    <w:lock w:val="sdtLocked"/>
                    <w:showingPlcHdr/>
                  </w:sdtPr>
                  <w:sdtEndPr/>
                  <w:sdtContent>
                    <w:tc>
                      <w:tcPr>
                        <w:tcW w:w="1848"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vAlign w:val="center"/>
                  </w:tcPr>
                  <w:p w:rsidR="00006FEB" w:rsidRDefault="00006FEB" w:rsidP="00392E06">
                    <w:pPr>
                      <w:rPr>
                        <w:sz w:val="18"/>
                        <w:szCs w:val="18"/>
                      </w:rPr>
                    </w:pPr>
                    <w:r>
                      <w:rPr>
                        <w:rFonts w:hint="eastAsia"/>
                        <w:sz w:val="18"/>
                        <w:szCs w:val="18"/>
                      </w:rPr>
                      <w:t>2．本期使用</w:t>
                    </w:r>
                  </w:p>
                </w:tc>
                <w:sdt>
                  <w:sdtPr>
                    <w:rPr>
                      <w:sz w:val="18"/>
                      <w:szCs w:val="18"/>
                    </w:rPr>
                    <w:alias w:val="使用导致实收资本（或股本）净额变动金额"/>
                    <w:tag w:val="_GBC_07921bde4543446eb49d7816aa9085f8"/>
                    <w:id w:val="1728183012"/>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优先股变动金额"/>
                    <w:tag w:val="_GBC_0899fc749554452f92eb05b272792215"/>
                    <w:id w:val="2067147901"/>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永续债变动金额"/>
                    <w:tag w:val="_GBC_75a5cd845c8e42ac83faa919751a97d7"/>
                    <w:id w:val="17519114"/>
                    <w:lock w:val="sdtLocked"/>
                    <w:showingPlcHdr/>
                  </w:sdtPr>
                  <w:sdtEndPr/>
                  <w:sdtContent>
                    <w:tc>
                      <w:tcPr>
                        <w:tcW w:w="709"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其他变动金额"/>
                    <w:tag w:val="_GBC_5478bfe0a4e8437a85a33dbdd0e83955"/>
                    <w:id w:val="-1587601695"/>
                    <w:lock w:val="sdtLocked"/>
                    <w:showingPlcHdr/>
                  </w:sdtPr>
                  <w:sdtEndPr/>
                  <w:sdtContent>
                    <w:tc>
                      <w:tcPr>
                        <w:tcW w:w="724"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使用导致资本公积变动金额"/>
                    <w:tag w:val="_GBC_ee1beb58d4f743589e4cc6fe1de4857f"/>
                    <w:id w:val="-165949320"/>
                    <w:lock w:val="sdtLocked"/>
                    <w:showingPlcHdr/>
                  </w:sdtPr>
                  <w:sdtEndPr/>
                  <w:sdtContent>
                    <w:tc>
                      <w:tcPr>
                        <w:tcW w:w="184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使用导致库存股变动金额"/>
                    <w:tag w:val="_GBC_79fd122f2bdc4bddb02d63a63664b1ef"/>
                    <w:id w:val="-170033933"/>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使用导致其他综合收益变动金额"/>
                    <w:tag w:val="_GBC_515312e8f58d46fcb141a33ef470ffc7"/>
                    <w:id w:val="-902062193"/>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使用导致专项储备变动金额"/>
                    <w:tag w:val="_GBC_fb8f6dedd4dd4b1db6adc45ddf431787"/>
                    <w:id w:val="-1595080704"/>
                    <w:lock w:val="sdtLocked"/>
                    <w:showingPlcHdr/>
                  </w:sdtPr>
                  <w:sdtEndPr/>
                  <w:sdtContent>
                    <w:tc>
                      <w:tcPr>
                        <w:tcW w:w="55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使用导致盈余公积变动金额"/>
                    <w:tag w:val="_GBC_f0077688fbde4b90b023fa92155c9ee4"/>
                    <w:id w:val="1022517579"/>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使用导致未分配利润变动金额"/>
                    <w:tag w:val="_GBC_d78855aa0d374cce9bfcebd9d8606bac"/>
                    <w:id w:val="-979381136"/>
                    <w:lock w:val="sdtLocked"/>
                    <w:showingPlcHdr/>
                  </w:sdtPr>
                  <w:sdtEndPr/>
                  <w:sdtContent>
                    <w:tc>
                      <w:tcPr>
                        <w:tcW w:w="153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使用导致股东权益合计变动金额"/>
                    <w:tag w:val="_GBC_3e32d12c40e742948d631aa8f7778789"/>
                    <w:id w:val="603391353"/>
                    <w:lock w:val="sdtLocked"/>
                    <w:showingPlcHdr/>
                  </w:sdtPr>
                  <w:sdtEndPr/>
                  <w:sdtContent>
                    <w:tc>
                      <w:tcPr>
                        <w:tcW w:w="1848"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rPr>
                        <w:sz w:val="18"/>
                        <w:szCs w:val="18"/>
                      </w:rPr>
                    </w:pPr>
                    <w:r>
                      <w:rPr>
                        <w:rFonts w:hint="eastAsia"/>
                        <w:sz w:val="18"/>
                        <w:szCs w:val="18"/>
                      </w:rPr>
                      <w:t>（六）其他</w:t>
                    </w:r>
                  </w:p>
                </w:tc>
                <w:sdt>
                  <w:sdtPr>
                    <w:rPr>
                      <w:sz w:val="18"/>
                      <w:szCs w:val="18"/>
                    </w:rPr>
                    <w:alias w:val="其他导致实收资本（或股本）净额变动金额"/>
                    <w:tag w:val="_GBC_71a27117a2ae4eba9f1467134211f92b"/>
                    <w:id w:val="1280150345"/>
                    <w:lock w:val="sdtLocked"/>
                    <w:showingPlcHdr/>
                  </w:sdtPr>
                  <w:sdtEndPr/>
                  <w:sdtContent>
                    <w:tc>
                      <w:tcPr>
                        <w:tcW w:w="1701" w:type="dxa"/>
                        <w:tcBorders>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优先股变动金额"/>
                    <w:tag w:val="_GBC_cdae179ccd124b27a2863808a4ab6b53"/>
                    <w:id w:val="-762146501"/>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永续债变动金额"/>
                    <w:tag w:val="_GBC_db2da6802d9c4534bd4a125a4a2b8a6e"/>
                    <w:id w:val="-660925361"/>
                    <w:lock w:val="sdtLocked"/>
                    <w:showingPlcHdr/>
                  </w:sdtPr>
                  <w:sdtEndPr/>
                  <w:sdtContent>
                    <w:tc>
                      <w:tcPr>
                        <w:tcW w:w="709"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其他变动金额"/>
                    <w:tag w:val="_GBC_c632a3243e4941b48477298ae28e0975"/>
                    <w:id w:val="1863236184"/>
                    <w:lock w:val="sdtLocked"/>
                    <w:showingPlcHdr/>
                  </w:sdtPr>
                  <w:sdtEndPr/>
                  <w:sdtContent>
                    <w:tc>
                      <w:tcPr>
                        <w:tcW w:w="724"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导致资本公积变动金额"/>
                    <w:tag w:val="_GBC_af9fea912b3242869b1e3170aede5d07"/>
                    <w:id w:val="385150027"/>
                    <w:lock w:val="sdtLocked"/>
                    <w:showingPlcHdr/>
                  </w:sdtPr>
                  <w:sdtEndPr/>
                  <w:sdtContent>
                    <w:tc>
                      <w:tcPr>
                        <w:tcW w:w="184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导致库存股变动金额"/>
                    <w:tag w:val="_GBC_07493c16ad40469593169c9f0d17f41d"/>
                    <w:id w:val="1905948016"/>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导致其他综合收益变动金额"/>
                    <w:tag w:val="_GBC_77a0dba7bd3f4de6b5a9a804c3a55173"/>
                    <w:id w:val="-1666781233"/>
                    <w:lock w:val="sdtLocked"/>
                    <w:showingPlcHdr/>
                  </w:sdtPr>
                  <w:sdtEndPr/>
                  <w:sdtContent>
                    <w:tc>
                      <w:tcPr>
                        <w:tcW w:w="155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导致专项储备变动金额"/>
                    <w:tag w:val="_GBC_bf060dfc588a48949fa9fdd4b1978a2c"/>
                    <w:id w:val="1063446115"/>
                    <w:lock w:val="sdtLocked"/>
                    <w:showingPlcHdr/>
                  </w:sdtPr>
                  <w:sdtEndPr/>
                  <w:sdtContent>
                    <w:tc>
                      <w:tcPr>
                        <w:tcW w:w="55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导致盈余公积变动金额"/>
                    <w:tag w:val="_GBC_272be9a209e44c10b11e86a90487a9e1"/>
                    <w:id w:val="-1060788320"/>
                    <w:lock w:val="sdtLocked"/>
                    <w:showingPlcHdr/>
                  </w:sdtPr>
                  <w:sdtEndPr/>
                  <w:sdtContent>
                    <w:tc>
                      <w:tcPr>
                        <w:tcW w:w="1701"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导致未分配利润变动金额"/>
                    <w:tag w:val="_GBC_a7e13d85a61840a8ac4aedcdd3303cdd"/>
                    <w:id w:val="-78682066"/>
                    <w:lock w:val="sdtLocked"/>
                    <w:showingPlcHdr/>
                  </w:sdtPr>
                  <w:sdtEndPr/>
                  <w:sdtContent>
                    <w:tc>
                      <w:tcPr>
                        <w:tcW w:w="1536"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导致股东权益合计变动金额"/>
                    <w:tag w:val="_GBC_1115ce83c5b54592aadda82104dd1cd7"/>
                    <w:id w:val="76403215"/>
                    <w:lock w:val="sdtLocked"/>
                    <w:showingPlcHdr/>
                  </w:sdtPr>
                  <w:sdtEndPr/>
                  <w:sdtContent>
                    <w:tc>
                      <w:tcPr>
                        <w:tcW w:w="1848" w:type="dxa"/>
                      </w:tcPr>
                      <w:p w:rsidR="00006FEB" w:rsidRDefault="00006FEB" w:rsidP="00392E06">
                        <w:pPr>
                          <w:jc w:val="right"/>
                          <w:rPr>
                            <w:color w:val="008000"/>
                            <w:sz w:val="18"/>
                            <w:szCs w:val="18"/>
                          </w:rPr>
                        </w:pPr>
                        <w:r>
                          <w:rPr>
                            <w:rFonts w:hint="eastAsia"/>
                            <w:color w:val="333399"/>
                            <w:sz w:val="18"/>
                            <w:szCs w:val="18"/>
                          </w:rPr>
                          <w:t xml:space="preserve">　</w:t>
                        </w:r>
                      </w:p>
                    </w:tc>
                  </w:sdtContent>
                </w:sdt>
              </w:tr>
              <w:tr w:rsidR="00006FEB" w:rsidTr="00FD7BF1">
                <w:trPr>
                  <w:trHeight w:val="20"/>
                  <w:jc w:val="center"/>
                </w:trPr>
                <w:tc>
                  <w:tcPr>
                    <w:tcW w:w="1843" w:type="dxa"/>
                  </w:tcPr>
                  <w:p w:rsidR="00006FEB" w:rsidRDefault="00006FEB" w:rsidP="00392E06">
                    <w:pPr>
                      <w:rPr>
                        <w:sz w:val="18"/>
                        <w:szCs w:val="18"/>
                      </w:rPr>
                    </w:pPr>
                    <w:r>
                      <w:rPr>
                        <w:sz w:val="18"/>
                        <w:szCs w:val="18"/>
                      </w:rPr>
                      <w:t>四、本期期末余额</w:t>
                    </w:r>
                  </w:p>
                </w:tc>
                <w:sdt>
                  <w:sdtPr>
                    <w:rPr>
                      <w:sz w:val="18"/>
                      <w:szCs w:val="18"/>
                    </w:rPr>
                    <w:alias w:val="股本"/>
                    <w:tag w:val="_GBC_be99164bc6754894808d9f31b7d5a3ce"/>
                    <w:id w:val="-437055492"/>
                    <w:lock w:val="sdtLocked"/>
                  </w:sdtPr>
                  <w:sdtEndPr/>
                  <w:sdtContent>
                    <w:tc>
                      <w:tcPr>
                        <w:tcW w:w="1701" w:type="dxa"/>
                        <w:tcBorders>
                          <w:right w:val="single" w:sz="4" w:space="0" w:color="auto"/>
                        </w:tcBorders>
                      </w:tcPr>
                      <w:p w:rsidR="00006FEB" w:rsidRDefault="00CE5C33" w:rsidP="00392E06">
                        <w:pPr>
                          <w:jc w:val="right"/>
                          <w:rPr>
                            <w:color w:val="008000"/>
                            <w:sz w:val="18"/>
                            <w:szCs w:val="18"/>
                          </w:rPr>
                        </w:pPr>
                        <w:r>
                          <w:rPr>
                            <w:sz w:val="18"/>
                            <w:szCs w:val="18"/>
                          </w:rPr>
                          <w:t>1,315,878,571.00</w:t>
                        </w:r>
                      </w:p>
                    </w:tc>
                  </w:sdtContent>
                </w:sdt>
                <w:sdt>
                  <w:sdtPr>
                    <w:rPr>
                      <w:sz w:val="18"/>
                      <w:szCs w:val="18"/>
                    </w:rPr>
                    <w:alias w:val="其他权益工具-其中：优先股"/>
                    <w:tag w:val="_GBC_4f2b8fbe744540319940bb01b22bc445"/>
                    <w:id w:val="-1793353777"/>
                    <w:lock w:val="sdtLocked"/>
                    <w:showingPlcHdr/>
                  </w:sdtPr>
                  <w:sdtEndPr/>
                  <w:sdtContent>
                    <w:tc>
                      <w:tcPr>
                        <w:tcW w:w="567"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永续债"/>
                    <w:tag w:val="_GBC_051497d8fd6e4a2cb1cfdaee3f94d3dc"/>
                    <w:id w:val="1154331655"/>
                    <w:lock w:val="sdtLocked"/>
                    <w:showingPlcHdr/>
                  </w:sdtPr>
                  <w:sdtEndPr/>
                  <w:sdtContent>
                    <w:tc>
                      <w:tcPr>
                        <w:tcW w:w="709" w:type="dxa"/>
                        <w:tcBorders>
                          <w:left w:val="single" w:sz="4" w:space="0" w:color="auto"/>
                          <w:righ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权益工具-其他"/>
                    <w:tag w:val="_GBC_65e9aa85a0134244afe0cf60975c863d"/>
                    <w:id w:val="-731924808"/>
                    <w:lock w:val="sdtLocked"/>
                    <w:showingPlcHdr/>
                  </w:sdtPr>
                  <w:sdtEndPr/>
                  <w:sdtContent>
                    <w:tc>
                      <w:tcPr>
                        <w:tcW w:w="724" w:type="dxa"/>
                        <w:tcBorders>
                          <w:left w:val="single" w:sz="4" w:space="0" w:color="auto"/>
                        </w:tcBorders>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资本公积"/>
                    <w:tag w:val="_GBC_4bec7a0c51fd4f2c804bc26d32cbcd67"/>
                    <w:id w:val="442269460"/>
                    <w:lock w:val="sdtLocked"/>
                  </w:sdtPr>
                  <w:sdtEndPr/>
                  <w:sdtContent>
                    <w:tc>
                      <w:tcPr>
                        <w:tcW w:w="1843" w:type="dxa"/>
                      </w:tcPr>
                      <w:p w:rsidR="00006FEB" w:rsidRDefault="00CE5C33" w:rsidP="00392E06">
                        <w:pPr>
                          <w:jc w:val="right"/>
                          <w:rPr>
                            <w:color w:val="008000"/>
                            <w:sz w:val="18"/>
                            <w:szCs w:val="18"/>
                          </w:rPr>
                        </w:pPr>
                        <w:r>
                          <w:rPr>
                            <w:sz w:val="18"/>
                            <w:szCs w:val="18"/>
                          </w:rPr>
                          <w:t>1,351,341,582.62</w:t>
                        </w:r>
                      </w:p>
                    </w:tc>
                  </w:sdtContent>
                </w:sdt>
                <w:sdt>
                  <w:sdtPr>
                    <w:rPr>
                      <w:sz w:val="18"/>
                      <w:szCs w:val="18"/>
                    </w:rPr>
                    <w:alias w:val="库存股"/>
                    <w:tag w:val="_GBC_7837edf6c4f944bd854a84a6d6988115"/>
                    <w:id w:val="1342125150"/>
                    <w:lock w:val="sdtLocked"/>
                    <w:showingPlcHdr/>
                  </w:sdtPr>
                  <w:sdtEndPr/>
                  <w:sdtContent>
                    <w:tc>
                      <w:tcPr>
                        <w:tcW w:w="709"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其他综合收益（资产负债表项目）"/>
                    <w:tag w:val="_GBC_9ebbd78ed9ad4fd19efc1a6f2fc5b26f"/>
                    <w:id w:val="1121645700"/>
                    <w:lock w:val="sdtLocked"/>
                  </w:sdtPr>
                  <w:sdtEndPr/>
                  <w:sdtContent>
                    <w:tc>
                      <w:tcPr>
                        <w:tcW w:w="1559" w:type="dxa"/>
                      </w:tcPr>
                      <w:p w:rsidR="00006FEB" w:rsidRDefault="00CE5C33" w:rsidP="00392E06">
                        <w:pPr>
                          <w:jc w:val="right"/>
                          <w:rPr>
                            <w:color w:val="008000"/>
                            <w:sz w:val="18"/>
                            <w:szCs w:val="18"/>
                          </w:rPr>
                        </w:pPr>
                        <w:r>
                          <w:rPr>
                            <w:sz w:val="18"/>
                            <w:szCs w:val="18"/>
                          </w:rPr>
                          <w:t>33,083,346.03</w:t>
                        </w:r>
                      </w:p>
                    </w:tc>
                  </w:sdtContent>
                </w:sdt>
                <w:sdt>
                  <w:sdtPr>
                    <w:rPr>
                      <w:sz w:val="18"/>
                      <w:szCs w:val="18"/>
                    </w:rPr>
                    <w:alias w:val="专项储备"/>
                    <w:tag w:val="_GBC_f1716e2c86364ffd9a8ca3852da24352"/>
                    <w:id w:val="-674338128"/>
                    <w:lock w:val="sdtLocked"/>
                    <w:showingPlcHdr/>
                  </w:sdtPr>
                  <w:sdtEndPr/>
                  <w:sdtContent>
                    <w:tc>
                      <w:tcPr>
                        <w:tcW w:w="553" w:type="dxa"/>
                      </w:tcPr>
                      <w:p w:rsidR="00006FEB" w:rsidRDefault="00006FEB" w:rsidP="00392E06">
                        <w:pPr>
                          <w:jc w:val="right"/>
                          <w:rPr>
                            <w:color w:val="008000"/>
                            <w:sz w:val="18"/>
                            <w:szCs w:val="18"/>
                          </w:rPr>
                        </w:pPr>
                        <w:r>
                          <w:rPr>
                            <w:rFonts w:hint="eastAsia"/>
                            <w:color w:val="333399"/>
                            <w:sz w:val="18"/>
                            <w:szCs w:val="18"/>
                          </w:rPr>
                          <w:t xml:space="preserve">　</w:t>
                        </w:r>
                      </w:p>
                    </w:tc>
                  </w:sdtContent>
                </w:sdt>
                <w:sdt>
                  <w:sdtPr>
                    <w:rPr>
                      <w:sz w:val="18"/>
                      <w:szCs w:val="18"/>
                    </w:rPr>
                    <w:alias w:val="盈余公积"/>
                    <w:tag w:val="_GBC_877a978213b84cbb93abc4b6fef17cd9"/>
                    <w:id w:val="974489995"/>
                    <w:lock w:val="sdtLocked"/>
                  </w:sdtPr>
                  <w:sdtEndPr/>
                  <w:sdtContent>
                    <w:tc>
                      <w:tcPr>
                        <w:tcW w:w="1701" w:type="dxa"/>
                      </w:tcPr>
                      <w:p w:rsidR="00006FEB" w:rsidRDefault="00CE5C33" w:rsidP="00392E06">
                        <w:pPr>
                          <w:jc w:val="right"/>
                          <w:rPr>
                            <w:color w:val="008000"/>
                            <w:sz w:val="18"/>
                            <w:szCs w:val="18"/>
                          </w:rPr>
                        </w:pPr>
                        <w:r>
                          <w:rPr>
                            <w:sz w:val="18"/>
                            <w:szCs w:val="18"/>
                          </w:rPr>
                          <w:t>68,171,081.95</w:t>
                        </w:r>
                      </w:p>
                    </w:tc>
                  </w:sdtContent>
                </w:sdt>
                <w:sdt>
                  <w:sdtPr>
                    <w:rPr>
                      <w:sz w:val="18"/>
                      <w:szCs w:val="18"/>
                    </w:rPr>
                    <w:alias w:val="未分配利润"/>
                    <w:tag w:val="_GBC_e98ccb6ea3e148279ba9025302cc04fc"/>
                    <w:id w:val="-216668292"/>
                    <w:lock w:val="sdtLocked"/>
                  </w:sdtPr>
                  <w:sdtEndPr/>
                  <w:sdtContent>
                    <w:tc>
                      <w:tcPr>
                        <w:tcW w:w="1536" w:type="dxa"/>
                      </w:tcPr>
                      <w:p w:rsidR="00006FEB" w:rsidRDefault="00CE5C33" w:rsidP="00392E06">
                        <w:pPr>
                          <w:jc w:val="right"/>
                          <w:rPr>
                            <w:color w:val="008000"/>
                            <w:sz w:val="18"/>
                            <w:szCs w:val="18"/>
                          </w:rPr>
                        </w:pPr>
                        <w:r>
                          <w:rPr>
                            <w:sz w:val="18"/>
                            <w:szCs w:val="18"/>
                          </w:rPr>
                          <w:t>517,421,380.97</w:t>
                        </w:r>
                      </w:p>
                    </w:tc>
                  </w:sdtContent>
                </w:sdt>
                <w:sdt>
                  <w:sdtPr>
                    <w:rPr>
                      <w:sz w:val="18"/>
                      <w:szCs w:val="18"/>
                    </w:rPr>
                    <w:alias w:val="股东权益合计"/>
                    <w:tag w:val="_GBC_bb953d41b7474a6a9306e2072ea08354"/>
                    <w:id w:val="-150905586"/>
                    <w:lock w:val="sdtLocked"/>
                  </w:sdtPr>
                  <w:sdtEndPr/>
                  <w:sdtContent>
                    <w:tc>
                      <w:tcPr>
                        <w:tcW w:w="1848" w:type="dxa"/>
                      </w:tcPr>
                      <w:p w:rsidR="00006FEB" w:rsidRDefault="00CE5C33" w:rsidP="00392E06">
                        <w:pPr>
                          <w:jc w:val="right"/>
                          <w:rPr>
                            <w:color w:val="008000"/>
                            <w:sz w:val="18"/>
                            <w:szCs w:val="18"/>
                          </w:rPr>
                        </w:pPr>
                        <w:r>
                          <w:rPr>
                            <w:sz w:val="18"/>
                            <w:szCs w:val="18"/>
                          </w:rPr>
                          <w:t>3,285,895,962.57</w:t>
                        </w:r>
                      </w:p>
                    </w:tc>
                  </w:sdtContent>
                </w:sdt>
              </w:tr>
            </w:tbl>
            <w:p w:rsidR="00F83B5D" w:rsidRDefault="00F83B5D" w:rsidP="00392E06">
              <w:pPr>
                <w:snapToGrid w:val="0"/>
                <w:spacing w:line="240" w:lineRule="atLeast"/>
                <w:rPr>
                  <w:szCs w:val="21"/>
                </w:rPr>
              </w:pPr>
            </w:p>
            <w:p w:rsidR="00006FEB" w:rsidRPr="00B4331B" w:rsidRDefault="00006FEB" w:rsidP="00392E06">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660124939"/>
                  <w:lock w:val="sdtLocked"/>
                  <w:dataBinding w:prefixMappings="xmlns:clcid-cgi='clcid-cgi'" w:xpath="/*/clcid-cgi:GongSiFaDingDaiBiaoRen" w:storeItemID="{89EBAB94-44A0-46A2-B712-30D997D04A6D}"/>
                  <w:text/>
                </w:sdtPr>
                <w:sdtEndPr/>
                <w:sdtContent>
                  <w:r w:rsidR="00D12C3E">
                    <w:rPr>
                      <w:rFonts w:hint="eastAsia"/>
                      <w:szCs w:val="21"/>
                    </w:rPr>
                    <w:t xml:space="preserve">孙熠嵩 </w:t>
                  </w:r>
                </w:sdtContent>
              </w:sdt>
              <w:r w:rsidR="00F83B5D">
                <w:rPr>
                  <w:rFonts w:hint="eastAsia"/>
                  <w:szCs w:val="21"/>
                </w:rPr>
                <w:t xml:space="preserve">                                      主</w:t>
              </w:r>
              <w:r>
                <w:rPr>
                  <w:szCs w:val="21"/>
                </w:rPr>
                <w:t>管会计工作负责人</w:t>
              </w:r>
              <w:r>
                <w:rPr>
                  <w:rFonts w:hint="eastAsia"/>
                  <w:szCs w:val="21"/>
                </w:rPr>
                <w:t>：</w:t>
              </w:r>
              <w:sdt>
                <w:sdtPr>
                  <w:rPr>
                    <w:rFonts w:hint="eastAsia"/>
                    <w:szCs w:val="21"/>
                  </w:rPr>
                  <w:alias w:val="主管会计工作负责人姓名"/>
                  <w:tag w:val="_GBC_3008dab61aca43f0a6d82ef192943e79"/>
                  <w:id w:val="-1179646843"/>
                  <w:lock w:val="sdtLocked"/>
                  <w:dataBinding w:prefixMappings="xmlns:clcid-mr='clcid-mr'" w:xpath="/*/clcid-mr:ZhuGuanKuaiJiGongZuoFuZeRenXingMing" w:storeItemID="{89EBAB94-44A0-46A2-B712-30D997D04A6D}"/>
                  <w:text/>
                </w:sdtPr>
                <w:sdtEndPr/>
                <w:sdtContent>
                  <w:r w:rsidR="005A27DD">
                    <w:rPr>
                      <w:rFonts w:hint="eastAsia"/>
                      <w:szCs w:val="21"/>
                    </w:rPr>
                    <w:t>侯彦龙</w:t>
                  </w:r>
                </w:sdtContent>
              </w:sdt>
              <w:r w:rsidR="00F83B5D">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e6c21b270080402ca8dbdc0cab514bde"/>
                  <w:id w:val="-1364597739"/>
                  <w:lock w:val="sdtLocked"/>
                  <w:dataBinding w:prefixMappings="xmlns:clcid-mr='clcid-mr'" w:xpath="/*/clcid-mr:KuaiJiJiGouFuZeRenXingMing" w:storeItemID="{89EBAB94-44A0-46A2-B712-30D997D04A6D}"/>
                  <w:text/>
                </w:sdtPr>
                <w:sdtEndPr/>
                <w:sdtContent>
                  <w:r w:rsidR="00CB587E">
                    <w:rPr>
                      <w:rFonts w:hint="eastAsia"/>
                      <w:szCs w:val="21"/>
                    </w:rPr>
                    <w:t>李金华</w:t>
                  </w:r>
                </w:sdtContent>
              </w:sdt>
            </w:p>
          </w:sdtContent>
        </w:sdt>
        <w:p w:rsidR="00A8074A" w:rsidRPr="00006FEB" w:rsidRDefault="00DE6BA5" w:rsidP="00006FEB"/>
      </w:sdtContent>
    </w:sdt>
    <w:p w:rsidR="00A8074A" w:rsidRDefault="00A8074A">
      <w:pPr>
        <w:snapToGrid w:val="0"/>
        <w:spacing w:line="240" w:lineRule="atLeast"/>
        <w:rPr>
          <w:szCs w:val="21"/>
        </w:rPr>
        <w:sectPr w:rsidR="00A8074A"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1590430957"/>
        <w:lock w:val="sdtLocked"/>
        <w:placeholder>
          <w:docPart w:val="GBC22222222222222222222222222222"/>
        </w:placeholder>
      </w:sdtPr>
      <w:sdtEndPr>
        <w:rPr>
          <w:rFonts w:cs="Times New Roman" w:hint="eastAsia"/>
          <w:kern w:val="2"/>
        </w:rPr>
      </w:sdtEndPr>
      <w:sdtContent>
        <w:p w:rsidR="00A8074A" w:rsidRDefault="0084456C" w:rsidP="00D31930">
          <w:pPr>
            <w:pStyle w:val="2"/>
            <w:numPr>
              <w:ilvl w:val="0"/>
              <w:numId w:val="12"/>
            </w:numPr>
            <w:rPr>
              <w:rFonts w:ascii="宋体" w:hAnsi="宋体"/>
            </w:rPr>
          </w:pPr>
          <w:r>
            <w:rPr>
              <w:rFonts w:ascii="宋体" w:hAnsi="宋体"/>
            </w:rPr>
            <w:t>公司基本情况</w:t>
          </w:r>
        </w:p>
        <w:p w:rsidR="00A8074A" w:rsidRDefault="0084456C" w:rsidP="00D31930">
          <w:pPr>
            <w:pStyle w:val="3"/>
            <w:numPr>
              <w:ilvl w:val="0"/>
              <w:numId w:val="58"/>
            </w:numPr>
          </w:pPr>
          <w:r>
            <w:rPr>
              <w:rFonts w:hint="eastAsia"/>
            </w:rPr>
            <w:t>公司概况</w:t>
          </w:r>
        </w:p>
        <w:sdt>
          <w:sdtPr>
            <w:rPr>
              <w:szCs w:val="21"/>
            </w:rPr>
            <w:alias w:val="公司概况"/>
            <w:tag w:val="_GBC_dfec127af3a7441dade8cb0f67119e66"/>
            <w:id w:val="194893784"/>
            <w:lock w:val="sdtLocked"/>
            <w:placeholder>
              <w:docPart w:val="GBC22222222222222222222222222222"/>
            </w:placeholder>
          </w:sdtPr>
          <w:sdtEndPr/>
          <w:sdtContent>
            <w:p w:rsidR="007A0779" w:rsidRPr="00F9710E" w:rsidRDefault="007A0779" w:rsidP="00F83B5D">
              <w:pPr>
                <w:spacing w:line="276" w:lineRule="auto"/>
                <w:ind w:firstLineChars="200" w:firstLine="420"/>
                <w:rPr>
                  <w:bCs/>
                  <w:color w:val="000000"/>
                  <w:szCs w:val="21"/>
                </w:rPr>
              </w:pPr>
              <w:r w:rsidRPr="00F9710E">
                <w:rPr>
                  <w:rFonts w:hint="eastAsia"/>
                  <w:bCs/>
                  <w:color w:val="000000"/>
                  <w:szCs w:val="21"/>
                </w:rPr>
                <w:t>1）公司的发行上市及股本等基本情况</w:t>
              </w:r>
            </w:p>
            <w:p w:rsidR="007A0779" w:rsidRPr="00F9710E" w:rsidRDefault="007A0779" w:rsidP="00F83B5D">
              <w:pPr>
                <w:spacing w:line="276" w:lineRule="auto"/>
                <w:ind w:firstLineChars="200" w:firstLine="420"/>
                <w:rPr>
                  <w:szCs w:val="21"/>
                </w:rPr>
              </w:pPr>
              <w:r w:rsidRPr="00F9710E">
                <w:rPr>
                  <w:rFonts w:hint="eastAsia"/>
                  <w:szCs w:val="21"/>
                </w:rPr>
                <w:t>黑龙江交通发展股份有限公司（以下简称“龙江交通”、“本公司”）是根据《中华人民共和国公司法》等有关法规，经黑龙江省人民政府黑政函</w:t>
              </w:r>
              <w:r w:rsidRPr="00F9710E">
                <w:rPr>
                  <w:szCs w:val="21"/>
                </w:rPr>
                <w:t>[2010]4</w:t>
              </w:r>
              <w:r w:rsidRPr="00F9710E">
                <w:rPr>
                  <w:rFonts w:hint="eastAsia"/>
                  <w:szCs w:val="21"/>
                </w:rPr>
                <w:t>号《关于东北高速公路股份有限公司分立上市方案的批复》批准，经证监会证监许可</w:t>
              </w:r>
              <w:r w:rsidRPr="00F9710E">
                <w:rPr>
                  <w:szCs w:val="21"/>
                </w:rPr>
                <w:t>2010[194]</w:t>
              </w:r>
              <w:r w:rsidRPr="00F9710E">
                <w:rPr>
                  <w:rFonts w:hint="eastAsia"/>
                  <w:szCs w:val="21"/>
                </w:rPr>
                <w:t>号《关于核准东北高速公路股份有限公司分立的批复》核准，由原东北高速公路股份有限公司（以下简称“东北高速”）新设分立的两家股份有限公司之一。本公司已于</w:t>
              </w:r>
              <w:smartTag w:uri="urn:schemas-microsoft-com:office:smarttags" w:element="chsdate">
                <w:smartTagPr>
                  <w:attr w:name="Year" w:val="2010"/>
                  <w:attr w:name="Month" w:val="3"/>
                  <w:attr w:name="Day" w:val="1"/>
                  <w:attr w:name="IsLunarDate" w:val="False"/>
                  <w:attr w:name="IsROCDate" w:val="False"/>
                </w:smartTagPr>
                <w:r w:rsidRPr="00F9710E">
                  <w:rPr>
                    <w:szCs w:val="21"/>
                  </w:rPr>
                  <w:t>2010</w:t>
                </w:r>
                <w:r w:rsidRPr="00F9710E">
                  <w:rPr>
                    <w:rFonts w:hint="eastAsia"/>
                    <w:szCs w:val="21"/>
                  </w:rPr>
                  <w:t>年</w:t>
                </w:r>
                <w:r w:rsidRPr="00F9710E">
                  <w:rPr>
                    <w:szCs w:val="21"/>
                  </w:rPr>
                  <w:t>3</w:t>
                </w:r>
                <w:r w:rsidRPr="00F9710E">
                  <w:rPr>
                    <w:rFonts w:hint="eastAsia"/>
                    <w:szCs w:val="21"/>
                  </w:rPr>
                  <w:t>月</w:t>
                </w:r>
                <w:r w:rsidRPr="00F9710E">
                  <w:rPr>
                    <w:szCs w:val="21"/>
                  </w:rPr>
                  <w:t>1</w:t>
                </w:r>
                <w:r w:rsidRPr="00F9710E">
                  <w:rPr>
                    <w:rFonts w:hint="eastAsia"/>
                    <w:szCs w:val="21"/>
                  </w:rPr>
                  <w:t>日</w:t>
                </w:r>
              </w:smartTag>
              <w:r w:rsidRPr="00F9710E">
                <w:rPr>
                  <w:rFonts w:hint="eastAsia"/>
                  <w:szCs w:val="21"/>
                </w:rPr>
                <w:t>在黑龙江省工商行政管理局注册成立。公司注册资本为</w:t>
              </w:r>
              <w:r w:rsidRPr="00F9710E">
                <w:rPr>
                  <w:szCs w:val="21"/>
                </w:rPr>
                <w:t>12.132</w:t>
              </w:r>
              <w:r w:rsidRPr="00F9710E">
                <w:rPr>
                  <w:rFonts w:hint="eastAsia"/>
                  <w:szCs w:val="21"/>
                </w:rPr>
                <w:t>亿元人民币，公司发起人股东为黑龙江省高速公路集团公司、招商局华建公路投资有限公司（原名为华建交</w:t>
              </w:r>
              <w:proofErr w:type="gramStart"/>
              <w:r w:rsidRPr="00F9710E">
                <w:rPr>
                  <w:rFonts w:hint="eastAsia"/>
                  <w:szCs w:val="21"/>
                </w:rPr>
                <w:t>通经济</w:t>
              </w:r>
              <w:proofErr w:type="gramEnd"/>
              <w:r w:rsidRPr="00F9710E">
                <w:rPr>
                  <w:rFonts w:hint="eastAsia"/>
                  <w:szCs w:val="21"/>
                </w:rPr>
                <w:t>开发中心），所持公司股份分别为</w:t>
              </w:r>
              <w:r w:rsidRPr="00F9710E">
                <w:rPr>
                  <w:szCs w:val="21"/>
                </w:rPr>
                <w:t>49.19%</w:t>
              </w:r>
              <w:r w:rsidRPr="00F9710E">
                <w:rPr>
                  <w:rFonts w:hint="eastAsia"/>
                  <w:szCs w:val="21"/>
                </w:rPr>
                <w:t>、</w:t>
              </w:r>
              <w:r w:rsidRPr="00F9710E">
                <w:rPr>
                  <w:szCs w:val="21"/>
                </w:rPr>
                <w:t>17.92%</w:t>
              </w:r>
              <w:r w:rsidRPr="00F9710E">
                <w:rPr>
                  <w:rFonts w:hint="eastAsia"/>
                  <w:szCs w:val="21"/>
                </w:rPr>
                <w:t>。</w:t>
              </w:r>
              <w:smartTag w:uri="urn:schemas-microsoft-com:office:smarttags" w:element="chsdate">
                <w:smartTagPr>
                  <w:attr w:name="Year" w:val="2010"/>
                  <w:attr w:name="Month" w:val="3"/>
                  <w:attr w:name="Day" w:val="19"/>
                  <w:attr w:name="IsLunarDate" w:val="False"/>
                  <w:attr w:name="IsROCDate" w:val="False"/>
                </w:smartTagPr>
                <w:r w:rsidRPr="00F9710E">
                  <w:rPr>
                    <w:szCs w:val="21"/>
                  </w:rPr>
                  <w:t>2010</w:t>
                </w:r>
                <w:r w:rsidRPr="00F9710E">
                  <w:rPr>
                    <w:rFonts w:hint="eastAsia"/>
                    <w:szCs w:val="21"/>
                  </w:rPr>
                  <w:t>年</w:t>
                </w:r>
                <w:r w:rsidRPr="00F9710E">
                  <w:rPr>
                    <w:szCs w:val="21"/>
                  </w:rPr>
                  <w:t>3</w:t>
                </w:r>
                <w:r w:rsidRPr="00F9710E">
                  <w:rPr>
                    <w:rFonts w:hint="eastAsia"/>
                    <w:szCs w:val="21"/>
                  </w:rPr>
                  <w:t>月</w:t>
                </w:r>
                <w:r w:rsidRPr="00F9710E">
                  <w:rPr>
                    <w:szCs w:val="21"/>
                  </w:rPr>
                  <w:t>19</w:t>
                </w:r>
                <w:r w:rsidRPr="00F9710E">
                  <w:rPr>
                    <w:rFonts w:hint="eastAsia"/>
                    <w:szCs w:val="21"/>
                  </w:rPr>
                  <w:t>日</w:t>
                </w:r>
              </w:smartTag>
              <w:r w:rsidRPr="00F9710E">
                <w:rPr>
                  <w:rFonts w:hint="eastAsia"/>
                  <w:szCs w:val="21"/>
                </w:rPr>
                <w:t>，公司股票在上海证券交易所挂牌上市，股票代码为</w:t>
              </w:r>
              <w:r w:rsidRPr="00F9710E">
                <w:rPr>
                  <w:szCs w:val="21"/>
                </w:rPr>
                <w:t>601188</w:t>
              </w:r>
              <w:r w:rsidRPr="00F9710E">
                <w:rPr>
                  <w:rFonts w:hint="eastAsia"/>
                  <w:szCs w:val="21"/>
                </w:rPr>
                <w:t>。</w:t>
              </w:r>
            </w:p>
            <w:p w:rsidR="007A0779" w:rsidRPr="00F9710E" w:rsidRDefault="007A0779" w:rsidP="00F83B5D">
              <w:pPr>
                <w:tabs>
                  <w:tab w:val="left" w:pos="7920"/>
                </w:tabs>
                <w:spacing w:line="276" w:lineRule="auto"/>
                <w:ind w:firstLineChars="200" w:firstLine="420"/>
                <w:rPr>
                  <w:szCs w:val="21"/>
                </w:rPr>
              </w:pPr>
              <w:r w:rsidRPr="00F9710E">
                <w:rPr>
                  <w:szCs w:val="21"/>
                </w:rPr>
                <w:t>根据本公司20</w:t>
              </w:r>
              <w:r w:rsidRPr="00F9710E">
                <w:rPr>
                  <w:rFonts w:hint="eastAsia"/>
                  <w:szCs w:val="21"/>
                </w:rPr>
                <w:t>12</w:t>
              </w:r>
              <w:r w:rsidRPr="00F9710E">
                <w:rPr>
                  <w:szCs w:val="21"/>
                </w:rPr>
                <w:t>年度第</w:t>
              </w:r>
              <w:r w:rsidRPr="00F9710E">
                <w:rPr>
                  <w:rFonts w:hint="eastAsia"/>
                  <w:szCs w:val="21"/>
                </w:rPr>
                <w:t>二</w:t>
              </w:r>
              <w:r w:rsidRPr="00F9710E">
                <w:rPr>
                  <w:szCs w:val="21"/>
                </w:rPr>
                <w:t>次</w:t>
              </w:r>
              <w:r w:rsidRPr="00F9710E">
                <w:rPr>
                  <w:rFonts w:hint="eastAsia"/>
                  <w:szCs w:val="21"/>
                </w:rPr>
                <w:t>临时</w:t>
              </w:r>
              <w:r w:rsidRPr="00F9710E">
                <w:rPr>
                  <w:szCs w:val="21"/>
                </w:rPr>
                <w:t>股东大会决议，经</w:t>
              </w:r>
              <w:r w:rsidRPr="00F9710E">
                <w:rPr>
                  <w:rFonts w:hint="eastAsia"/>
                  <w:szCs w:val="21"/>
                </w:rPr>
                <w:t>黑龙江省国有资产监督管理委员会(黑国资产[2012]313号)、</w:t>
              </w:r>
              <w:r w:rsidRPr="00F9710E">
                <w:rPr>
                  <w:szCs w:val="21"/>
                </w:rPr>
                <w:t>中国证券监督管理委员会（证监</w:t>
              </w:r>
              <w:r w:rsidRPr="00F9710E">
                <w:rPr>
                  <w:rFonts w:hint="eastAsia"/>
                  <w:szCs w:val="21"/>
                </w:rPr>
                <w:t>许可</w:t>
              </w:r>
              <w:r w:rsidRPr="00F9710E">
                <w:rPr>
                  <w:szCs w:val="21"/>
                </w:rPr>
                <w:t>[20</w:t>
              </w:r>
              <w:r w:rsidRPr="00F9710E">
                <w:rPr>
                  <w:rFonts w:hint="eastAsia"/>
                  <w:szCs w:val="21"/>
                </w:rPr>
                <w:t>13</w:t>
              </w:r>
              <w:r w:rsidRPr="00F9710E">
                <w:rPr>
                  <w:szCs w:val="21"/>
                </w:rPr>
                <w:t>]</w:t>
              </w:r>
              <w:r w:rsidRPr="00F9710E">
                <w:rPr>
                  <w:rFonts w:hint="eastAsia"/>
                  <w:szCs w:val="21"/>
                </w:rPr>
                <w:t>1271</w:t>
              </w:r>
              <w:r w:rsidRPr="00F9710E">
                <w:rPr>
                  <w:szCs w:val="21"/>
                </w:rPr>
                <w:t>号）批准，本公司20</w:t>
              </w:r>
              <w:r w:rsidRPr="00F9710E">
                <w:rPr>
                  <w:rFonts w:hint="eastAsia"/>
                  <w:szCs w:val="21"/>
                </w:rPr>
                <w:t>13</w:t>
              </w:r>
              <w:r w:rsidRPr="00F9710E">
                <w:rPr>
                  <w:szCs w:val="21"/>
                </w:rPr>
                <w:t>年度以每股2.24</w:t>
              </w:r>
              <w:r w:rsidRPr="00F9710E">
                <w:rPr>
                  <w:rFonts w:hint="eastAsia"/>
                  <w:szCs w:val="21"/>
                </w:rPr>
                <w:t>元的发行价格</w:t>
              </w:r>
              <w:r w:rsidRPr="00F9710E">
                <w:rPr>
                  <w:szCs w:val="21"/>
                </w:rPr>
                <w:t>向</w:t>
              </w:r>
              <w:r w:rsidRPr="00F9710E">
                <w:rPr>
                  <w:rFonts w:hint="eastAsia"/>
                  <w:szCs w:val="21"/>
                </w:rPr>
                <w:t>黑龙江省高速公路集团公司非公开发行人民币普通股</w:t>
              </w:r>
              <w:r w:rsidRPr="00F9710E">
                <w:rPr>
                  <w:szCs w:val="21"/>
                </w:rPr>
                <w:t>10</w:t>
              </w:r>
              <w:r w:rsidRPr="00F9710E">
                <w:rPr>
                  <w:rFonts w:hint="eastAsia"/>
                  <w:szCs w:val="21"/>
                </w:rPr>
                <w:t>,</w:t>
              </w:r>
              <w:r w:rsidRPr="00F9710E">
                <w:rPr>
                  <w:szCs w:val="21"/>
                </w:rPr>
                <w:t>267</w:t>
              </w:r>
              <w:r w:rsidRPr="00F9710E">
                <w:rPr>
                  <w:rFonts w:hint="eastAsia"/>
                  <w:szCs w:val="21"/>
                </w:rPr>
                <w:t>.</w:t>
              </w:r>
              <w:r w:rsidRPr="00F9710E">
                <w:rPr>
                  <w:szCs w:val="21"/>
                </w:rPr>
                <w:t>8571</w:t>
              </w:r>
              <w:r w:rsidRPr="00F9710E">
                <w:rPr>
                  <w:rFonts w:hint="eastAsia"/>
                  <w:szCs w:val="21"/>
                </w:rPr>
                <w:t>万股</w:t>
              </w:r>
              <w:r w:rsidRPr="00F9710E">
                <w:rPr>
                  <w:szCs w:val="21"/>
                </w:rPr>
                <w:t>。</w:t>
              </w:r>
              <w:r w:rsidRPr="00F9710E">
                <w:rPr>
                  <w:rFonts w:hint="eastAsia"/>
                  <w:szCs w:val="21"/>
                </w:rPr>
                <w:t>非公开发行</w:t>
              </w:r>
              <w:r w:rsidRPr="00F9710E">
                <w:rPr>
                  <w:szCs w:val="21"/>
                </w:rPr>
                <w:t>后，本公司注册资本增至人民币131</w:t>
              </w:r>
              <w:r w:rsidRPr="00F9710E">
                <w:rPr>
                  <w:rFonts w:hint="eastAsia"/>
                  <w:szCs w:val="21"/>
                </w:rPr>
                <w:t>,</w:t>
              </w:r>
              <w:r w:rsidRPr="00F9710E">
                <w:rPr>
                  <w:szCs w:val="21"/>
                </w:rPr>
                <w:t>587</w:t>
              </w:r>
              <w:r w:rsidRPr="00F9710E">
                <w:rPr>
                  <w:rFonts w:hint="eastAsia"/>
                  <w:szCs w:val="21"/>
                </w:rPr>
                <w:t>.</w:t>
              </w:r>
              <w:r w:rsidRPr="00F9710E">
                <w:rPr>
                  <w:szCs w:val="21"/>
                </w:rPr>
                <w:t>8571</w:t>
              </w:r>
              <w:r w:rsidRPr="00F9710E">
                <w:rPr>
                  <w:rFonts w:hint="eastAsia"/>
                  <w:szCs w:val="21"/>
                </w:rPr>
                <w:t>万</w:t>
              </w:r>
              <w:r w:rsidRPr="00F9710E">
                <w:rPr>
                  <w:szCs w:val="21"/>
                </w:rPr>
                <w:t>元</w:t>
              </w:r>
              <w:r w:rsidRPr="00F9710E">
                <w:rPr>
                  <w:rFonts w:hint="eastAsia"/>
                  <w:szCs w:val="21"/>
                </w:rPr>
                <w:t>,其中有限</w:t>
              </w:r>
              <w:proofErr w:type="gramStart"/>
              <w:r w:rsidRPr="00F9710E">
                <w:rPr>
                  <w:rFonts w:hint="eastAsia"/>
                  <w:szCs w:val="21"/>
                </w:rPr>
                <w:t>售条件</w:t>
              </w:r>
              <w:proofErr w:type="gramEnd"/>
              <w:r w:rsidRPr="00F9710E">
                <w:rPr>
                  <w:rFonts w:hint="eastAsia"/>
                  <w:szCs w:val="21"/>
                </w:rPr>
                <w:t>的流通股股本金额为10,267.8571万元，占变更后注册资本的</w:t>
              </w:r>
              <w:r w:rsidRPr="00F9710E">
                <w:rPr>
                  <w:szCs w:val="21"/>
                </w:rPr>
                <w:t>7.80%</w:t>
              </w:r>
              <w:r w:rsidRPr="00F9710E">
                <w:rPr>
                  <w:rFonts w:hint="eastAsia"/>
                  <w:szCs w:val="21"/>
                </w:rPr>
                <w:t>；无限</w:t>
              </w:r>
              <w:proofErr w:type="gramStart"/>
              <w:r w:rsidRPr="00F9710E">
                <w:rPr>
                  <w:rFonts w:hint="eastAsia"/>
                  <w:szCs w:val="21"/>
                </w:rPr>
                <w:t>售条件</w:t>
              </w:r>
              <w:proofErr w:type="gramEnd"/>
              <w:r w:rsidRPr="00F9710E">
                <w:rPr>
                  <w:rFonts w:hint="eastAsia"/>
                  <w:szCs w:val="21"/>
                </w:rPr>
                <w:t>的流通股股本金额为</w:t>
              </w:r>
              <w:r w:rsidRPr="00F9710E">
                <w:rPr>
                  <w:szCs w:val="21"/>
                </w:rPr>
                <w:t>121</w:t>
              </w:r>
              <w:r w:rsidRPr="00F9710E">
                <w:rPr>
                  <w:rFonts w:hint="eastAsia"/>
                  <w:szCs w:val="21"/>
                </w:rPr>
                <w:t>,</w:t>
              </w:r>
              <w:r w:rsidRPr="00F9710E">
                <w:rPr>
                  <w:szCs w:val="21"/>
                </w:rPr>
                <w:t>320</w:t>
              </w:r>
              <w:r w:rsidRPr="00F9710E">
                <w:rPr>
                  <w:rFonts w:hint="eastAsia"/>
                  <w:szCs w:val="21"/>
                </w:rPr>
                <w:t>.00万元，占变更后注册资本的</w:t>
              </w:r>
              <w:r w:rsidRPr="00F9710E">
                <w:rPr>
                  <w:szCs w:val="21"/>
                </w:rPr>
                <w:t>92.20%</w:t>
              </w:r>
              <w:r w:rsidRPr="00F9710E">
                <w:rPr>
                  <w:rFonts w:hint="eastAsia"/>
                  <w:szCs w:val="21"/>
                </w:rPr>
                <w:t>。</w:t>
              </w:r>
              <w:r w:rsidR="00C07F89">
                <w:rPr>
                  <w:rFonts w:hint="eastAsia"/>
                  <w:szCs w:val="21"/>
                </w:rPr>
                <w:t>截至报告期末，公司总股本为</w:t>
              </w:r>
              <w:r w:rsidR="00C07F89" w:rsidRPr="00F9710E">
                <w:rPr>
                  <w:szCs w:val="21"/>
                </w:rPr>
                <w:t>1</w:t>
              </w:r>
              <w:r w:rsidR="00C07F89">
                <w:rPr>
                  <w:rFonts w:hint="eastAsia"/>
                  <w:szCs w:val="21"/>
                </w:rPr>
                <w:t>,</w:t>
              </w:r>
              <w:r w:rsidR="00C07F89" w:rsidRPr="00F9710E">
                <w:rPr>
                  <w:szCs w:val="21"/>
                </w:rPr>
                <w:t>315</w:t>
              </w:r>
              <w:r w:rsidR="00C07F89" w:rsidRPr="00F9710E">
                <w:rPr>
                  <w:rFonts w:hint="eastAsia"/>
                  <w:szCs w:val="21"/>
                </w:rPr>
                <w:t>,</w:t>
              </w:r>
              <w:r w:rsidR="00C07F89" w:rsidRPr="00F9710E">
                <w:rPr>
                  <w:szCs w:val="21"/>
                </w:rPr>
                <w:t>878</w:t>
              </w:r>
              <w:r w:rsidR="00C07F89">
                <w:rPr>
                  <w:rFonts w:hint="eastAsia"/>
                  <w:szCs w:val="21"/>
                </w:rPr>
                <w:t>,</w:t>
              </w:r>
              <w:r w:rsidR="00C07F89" w:rsidRPr="00F9710E">
                <w:rPr>
                  <w:szCs w:val="21"/>
                </w:rPr>
                <w:t>571</w:t>
              </w:r>
              <w:r w:rsidR="00C07F89">
                <w:rPr>
                  <w:rFonts w:hint="eastAsia"/>
                  <w:szCs w:val="21"/>
                </w:rPr>
                <w:t>股，黑龙江省高速公路集团公司持股686,482,178股，持股比例为52.17%，招商局华建公路投资有限公司持股217,396,393股，持股比例为16.52%。</w:t>
              </w:r>
            </w:p>
            <w:p w:rsidR="007A0779" w:rsidRPr="00F9710E" w:rsidRDefault="007A0779" w:rsidP="00F83B5D">
              <w:pPr>
                <w:tabs>
                  <w:tab w:val="left" w:pos="7920"/>
                </w:tabs>
                <w:spacing w:line="276" w:lineRule="auto"/>
                <w:ind w:firstLineChars="200" w:firstLine="420"/>
                <w:rPr>
                  <w:szCs w:val="21"/>
                </w:rPr>
              </w:pPr>
              <w:r w:rsidRPr="00F9710E">
                <w:rPr>
                  <w:rFonts w:hint="eastAsia"/>
                  <w:szCs w:val="21"/>
                </w:rPr>
                <w:t>2）公司注册地、总部地址</w:t>
              </w:r>
            </w:p>
            <w:p w:rsidR="007A0779" w:rsidRPr="00F9710E" w:rsidRDefault="007A0779" w:rsidP="00F83B5D">
              <w:pPr>
                <w:tabs>
                  <w:tab w:val="left" w:pos="7920"/>
                </w:tabs>
                <w:spacing w:line="276" w:lineRule="auto"/>
                <w:ind w:firstLineChars="200" w:firstLine="420"/>
                <w:rPr>
                  <w:szCs w:val="21"/>
                </w:rPr>
              </w:pPr>
              <w:r w:rsidRPr="00F9710E">
                <w:rPr>
                  <w:rFonts w:hint="eastAsia"/>
                  <w:szCs w:val="21"/>
                </w:rPr>
                <w:t>注册地、总部地址：黑龙江省哈尔滨市道里区群力第五大道1688号。</w:t>
              </w:r>
            </w:p>
            <w:p w:rsidR="007A0779" w:rsidRPr="00F9710E" w:rsidRDefault="007A0779" w:rsidP="00F83B5D">
              <w:pPr>
                <w:tabs>
                  <w:tab w:val="left" w:pos="7920"/>
                </w:tabs>
                <w:spacing w:line="276" w:lineRule="auto"/>
                <w:ind w:firstLineChars="200" w:firstLine="420"/>
                <w:rPr>
                  <w:szCs w:val="21"/>
                </w:rPr>
              </w:pPr>
              <w:r w:rsidRPr="00F9710E">
                <w:rPr>
                  <w:rFonts w:hint="eastAsia"/>
                  <w:szCs w:val="21"/>
                </w:rPr>
                <w:t>注册号：</w:t>
              </w:r>
              <w:r w:rsidRPr="00F9710E">
                <w:rPr>
                  <w:szCs w:val="21"/>
                </w:rPr>
                <w:t>230000100070407</w:t>
              </w:r>
              <w:r w:rsidRPr="00F9710E">
                <w:rPr>
                  <w:rFonts w:hint="eastAsia"/>
                  <w:szCs w:val="21"/>
                </w:rPr>
                <w:t>，公司法定代表人：孙熠嵩。</w:t>
              </w:r>
            </w:p>
            <w:p w:rsidR="007A0779" w:rsidRPr="00F9710E" w:rsidRDefault="007A0779" w:rsidP="00F83B5D">
              <w:pPr>
                <w:tabs>
                  <w:tab w:val="left" w:pos="7920"/>
                </w:tabs>
                <w:spacing w:line="276" w:lineRule="auto"/>
                <w:ind w:firstLineChars="200" w:firstLine="420"/>
                <w:rPr>
                  <w:szCs w:val="21"/>
                </w:rPr>
              </w:pPr>
              <w:r w:rsidRPr="00F9710E">
                <w:rPr>
                  <w:rFonts w:hint="eastAsia"/>
                  <w:szCs w:val="21"/>
                </w:rPr>
                <w:t>3）业务性质及主要经营活动</w:t>
              </w:r>
            </w:p>
            <w:p w:rsidR="007A0779" w:rsidRPr="00F9710E" w:rsidRDefault="007A0779" w:rsidP="00F83B5D">
              <w:pPr>
                <w:tabs>
                  <w:tab w:val="left" w:pos="7920"/>
                </w:tabs>
                <w:spacing w:line="276" w:lineRule="auto"/>
                <w:ind w:firstLineChars="200" w:firstLine="420"/>
                <w:rPr>
                  <w:szCs w:val="21"/>
                </w:rPr>
              </w:pPr>
              <w:r w:rsidRPr="00F9710E">
                <w:rPr>
                  <w:rFonts w:hint="eastAsia"/>
                  <w:szCs w:val="21"/>
                </w:rPr>
                <w:t>公司所属行业：公路管理与养护。</w:t>
              </w:r>
            </w:p>
            <w:p w:rsidR="007A0779" w:rsidRPr="00F9710E" w:rsidRDefault="007A0779" w:rsidP="00F83B5D">
              <w:pPr>
                <w:spacing w:line="276" w:lineRule="auto"/>
                <w:ind w:firstLineChars="200" w:firstLine="420"/>
                <w:rPr>
                  <w:rFonts w:cs="Arial"/>
                  <w:color w:val="000000"/>
                  <w:szCs w:val="21"/>
                </w:rPr>
              </w:pPr>
              <w:r w:rsidRPr="00F9710E">
                <w:rPr>
                  <w:rFonts w:cs="Arial"/>
                  <w:color w:val="000000"/>
                  <w:szCs w:val="21"/>
                </w:rPr>
                <w:t>经营范围：</w:t>
              </w:r>
              <w:r w:rsidRPr="00F9710E">
                <w:rPr>
                  <w:rFonts w:hint="eastAsia"/>
                  <w:szCs w:val="21"/>
                </w:rPr>
                <w:t>投资、开发、建设和经营管理收费公路，销售机械设备及配件、机电产品、建筑材料，设计、制作、代理、发布国内各类广告，货物（或技术）进出口（国家禁止的项目除外，国营贸易管理或国家限制项目取得授权或许可后方可经营），公路养护服务，园林绿化。</w:t>
              </w:r>
            </w:p>
            <w:p w:rsidR="00A8074A" w:rsidRDefault="00DE6BA5">
              <w:pPr>
                <w:rPr>
                  <w:szCs w:val="21"/>
                </w:rPr>
              </w:pPr>
            </w:p>
          </w:sdtContent>
        </w:sdt>
        <w:p w:rsidR="00A8074A" w:rsidRDefault="0084456C" w:rsidP="00D31930">
          <w:pPr>
            <w:pStyle w:val="3"/>
            <w:numPr>
              <w:ilvl w:val="0"/>
              <w:numId w:val="58"/>
            </w:numPr>
            <w:rPr>
              <w:szCs w:val="21"/>
            </w:rPr>
          </w:pPr>
          <w:r>
            <w:rPr>
              <w:rFonts w:hint="eastAsia"/>
              <w:szCs w:val="21"/>
            </w:rPr>
            <w:t>合并财务</w:t>
          </w:r>
          <w:r>
            <w:rPr>
              <w:rFonts w:hint="eastAsia"/>
            </w:rPr>
            <w:t>报表</w:t>
          </w:r>
          <w:r>
            <w:rPr>
              <w:rFonts w:hint="eastAsia"/>
              <w:szCs w:val="21"/>
            </w:rPr>
            <w:t>范围</w:t>
          </w:r>
        </w:p>
        <w:sdt>
          <w:sdtPr>
            <w:rPr>
              <w:szCs w:val="21"/>
            </w:rPr>
            <w:alias w:val="本年度合并财务报表范围"/>
            <w:tag w:val="_GBC_696c121eead146fba6371fa5b371b2fc"/>
            <w:id w:val="-533573672"/>
            <w:lock w:val="sdtLocked"/>
            <w:placeholder>
              <w:docPart w:val="GBC22222222222222222222222222222"/>
            </w:placeholder>
          </w:sdtPr>
          <w:sdtEndPr/>
          <w:sdtContent>
            <w:p w:rsidR="00A8074A" w:rsidRDefault="007A0779" w:rsidP="00F83B5D">
              <w:pPr>
                <w:spacing w:line="276" w:lineRule="auto"/>
                <w:ind w:firstLineChars="200" w:firstLine="420"/>
                <w:rPr>
                  <w:szCs w:val="21"/>
                </w:rPr>
              </w:pPr>
              <w:r>
                <w:rPr>
                  <w:rFonts w:hint="eastAsia"/>
                  <w:szCs w:val="21"/>
                </w:rPr>
                <w:t>本公司</w:t>
              </w:r>
              <w:r>
                <w:rPr>
                  <w:szCs w:val="21"/>
                </w:rPr>
                <w:t>纳入合并范围的子公司共</w:t>
              </w:r>
              <w:r>
                <w:rPr>
                  <w:rFonts w:hint="eastAsia"/>
                  <w:szCs w:val="21"/>
                </w:rPr>
                <w:t>8户，分别为</w:t>
              </w:r>
              <w:r w:rsidR="00B54932">
                <w:rPr>
                  <w:rFonts w:hint="eastAsia"/>
                  <w:szCs w:val="21"/>
                </w:rPr>
                <w:t>：</w:t>
              </w:r>
              <w:r w:rsidR="00B54932" w:rsidRPr="006F2924">
                <w:rPr>
                  <w:rFonts w:hint="eastAsia"/>
                  <w:szCs w:val="21"/>
                </w:rPr>
                <w:t>洋浦东大投资发展有限公司、深圳市东大投资发展有限公司、黑龙江东高投资开发有限公司、黑龙江龙运现代交通运输有限公司、黑龙江信通房地产开发有限公司、哈尔滨龙庆公路养护管理有限责任公司、哈尔滨东高新型管材有限公司、黑龙江交通龙源投资有限公司。</w:t>
              </w:r>
            </w:p>
          </w:sdtContent>
        </w:sdt>
      </w:sdtContent>
    </w:sdt>
    <w:p w:rsidR="00A8074A" w:rsidRDefault="00A8074A">
      <w:pPr>
        <w:rPr>
          <w:szCs w:val="21"/>
        </w:rPr>
      </w:pPr>
    </w:p>
    <w:p w:rsidR="00A8074A" w:rsidRDefault="0084456C" w:rsidP="00D31930">
      <w:pPr>
        <w:pStyle w:val="2"/>
        <w:numPr>
          <w:ilvl w:val="0"/>
          <w:numId w:val="12"/>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620449702"/>
        <w:lock w:val="sdtLocked"/>
        <w:placeholder>
          <w:docPart w:val="GBC22222222222222222222222222222"/>
        </w:placeholder>
      </w:sdtPr>
      <w:sdtEndPr>
        <w:rPr>
          <w:rFonts w:ascii="宋体" w:hAnsi="宋体" w:cs="Times New Roman" w:hint="eastAsia"/>
          <w:kern w:val="2"/>
          <w:szCs w:val="21"/>
        </w:rPr>
      </w:sdtEndPr>
      <w:sdtContent>
        <w:p w:rsidR="00A8074A" w:rsidRDefault="0084456C" w:rsidP="00D31930">
          <w:pPr>
            <w:pStyle w:val="3"/>
            <w:numPr>
              <w:ilvl w:val="0"/>
              <w:numId w:val="13"/>
            </w:numPr>
          </w:pPr>
          <w:r>
            <w:t>编制基础</w:t>
          </w:r>
        </w:p>
        <w:sdt>
          <w:sdtPr>
            <w:rPr>
              <w:rFonts w:hint="eastAsia"/>
              <w:szCs w:val="21"/>
            </w:rPr>
            <w:alias w:val="财务报表的编制基础"/>
            <w:tag w:val="_GBC_1dc2375ed7ab49628f5badf2d5006405"/>
            <w:id w:val="742919862"/>
            <w:lock w:val="sdtLocked"/>
            <w:placeholder>
              <w:docPart w:val="GBC22222222222222222222222222222"/>
            </w:placeholder>
          </w:sdtPr>
          <w:sdtEndPr/>
          <w:sdtContent>
            <w:p w:rsidR="00B54932" w:rsidRPr="0091451A" w:rsidRDefault="00B54932" w:rsidP="00F83B5D">
              <w:pPr>
                <w:tabs>
                  <w:tab w:val="left" w:pos="4725"/>
                </w:tabs>
                <w:spacing w:line="276" w:lineRule="auto"/>
                <w:ind w:firstLineChars="200" w:firstLine="420"/>
                <w:rPr>
                  <w:color w:val="000000"/>
                  <w:szCs w:val="21"/>
                </w:rPr>
              </w:pPr>
              <w:r w:rsidRPr="0091451A">
                <w:rPr>
                  <w:szCs w:val="21"/>
                </w:rPr>
                <w:t>本公司财务报表以持续经营为编制基础</w:t>
              </w:r>
              <w:r w:rsidRPr="0091451A">
                <w:rPr>
                  <w:rFonts w:hint="eastAsia"/>
                  <w:color w:val="000000"/>
                  <w:szCs w:val="21"/>
                </w:rPr>
                <w:t>，根据实际发生的交易和事项，按照财政部</w:t>
              </w:r>
              <w:r w:rsidRPr="0091451A">
                <w:rPr>
                  <w:rFonts w:cs="Arial" w:hint="eastAsia"/>
                  <w:color w:val="000000"/>
                  <w:szCs w:val="21"/>
                </w:rPr>
                <w:t>发</w:t>
              </w:r>
              <w:r w:rsidRPr="0091451A">
                <w:rPr>
                  <w:rFonts w:hint="eastAsia"/>
                  <w:color w:val="000000"/>
                  <w:szCs w:val="21"/>
                </w:rPr>
                <w:t>布的《企业会计准则——基本准则》（财政部令第33号发布、财政部令第76号修订）、于2006年2月15日及其后颁布和修订的41项具体会计准则、企业会计准则应用指南、企业会计准则解释及其他相关规定（以下合称“企业会计准则”），以及中国证券监督管理委员会《公开发行证券的公司信息披露编报规则第15号——财务报告的一般规定》（2014年修订）的披露规定编制。</w:t>
              </w:r>
            </w:p>
            <w:p w:rsidR="00A8074A" w:rsidRDefault="00B54932" w:rsidP="00F83B5D">
              <w:pPr>
                <w:spacing w:line="276" w:lineRule="auto"/>
                <w:rPr>
                  <w:szCs w:val="21"/>
                </w:rPr>
              </w:pPr>
              <w:r w:rsidRPr="0091451A">
                <w:rPr>
                  <w:rFonts w:hint="eastAsia"/>
                  <w:color w:val="000000"/>
                  <w:szCs w:val="21"/>
                </w:rPr>
                <w:t>根据企业会计准则的相关规定，本公司会计核算以权责发生制为基础。除某些金融工具外，本财务报表均以历史成本为计量基础。资产如果发生减值，则按照相关规定计提相应的减值准备。</w:t>
              </w:r>
            </w:p>
          </w:sdtContent>
        </w:sdt>
      </w:sdtContent>
    </w:sdt>
    <w:sdt>
      <w:sdtPr>
        <w:rPr>
          <w:rFonts w:asciiTheme="minorHAnsi" w:hAnsiTheme="minorHAnsi" w:cs="宋体" w:hint="eastAsia"/>
          <w:b w:val="0"/>
          <w:bCs w:val="0"/>
          <w:kern w:val="0"/>
          <w:szCs w:val="22"/>
        </w:rPr>
        <w:alias w:val="模块:持续经营"/>
        <w:tag w:val="_GBC_69ae6baeacb44e8fa17b0b984abbf6ab"/>
        <w:id w:val="-1863273433"/>
        <w:lock w:val="sdtLocked"/>
        <w:placeholder>
          <w:docPart w:val="GBC22222222222222222222222222222"/>
        </w:placeholder>
      </w:sdtPr>
      <w:sdtEndPr>
        <w:rPr>
          <w:rFonts w:ascii="宋体" w:hAnsi="宋体" w:cs="Times New Roman"/>
          <w:kern w:val="2"/>
          <w:szCs w:val="21"/>
        </w:rPr>
      </w:sdtEndPr>
      <w:sdtContent>
        <w:p w:rsidR="00A8074A" w:rsidRDefault="0084456C" w:rsidP="00D31930">
          <w:pPr>
            <w:pStyle w:val="3"/>
            <w:numPr>
              <w:ilvl w:val="0"/>
              <w:numId w:val="13"/>
            </w:numPr>
          </w:pPr>
          <w:r>
            <w:rPr>
              <w:rFonts w:hint="eastAsia"/>
            </w:rPr>
            <w:t>持续经营</w:t>
          </w:r>
        </w:p>
        <w:sdt>
          <w:sdtPr>
            <w:rPr>
              <w:szCs w:val="21"/>
            </w:rPr>
            <w:alias w:val="持续经营"/>
            <w:tag w:val="_GBC_dc876c24006b428987a041949eb554f3"/>
            <w:id w:val="-2030088765"/>
            <w:lock w:val="sdtLocked"/>
            <w:placeholder>
              <w:docPart w:val="GBC22222222222222222222222222222"/>
            </w:placeholder>
          </w:sdtPr>
          <w:sdtEndPr/>
          <w:sdtContent>
            <w:p w:rsidR="00A8074A" w:rsidRDefault="00D21C66">
              <w:pPr>
                <w:rPr>
                  <w:szCs w:val="21"/>
                </w:rPr>
              </w:pPr>
              <w:r w:rsidRPr="0091451A">
                <w:rPr>
                  <w:rFonts w:hint="eastAsia"/>
                  <w:color w:val="000000"/>
                  <w:szCs w:val="21"/>
                </w:rPr>
                <w:t>本公司不存在可能导致自报告期末起12个月内的持续经营能力产生重大疑虑的事项或情况。</w:t>
              </w:r>
            </w:p>
          </w:sdtContent>
        </w:sdt>
      </w:sdtContent>
    </w:sdt>
    <w:p w:rsidR="00A8074A" w:rsidRDefault="00A8074A">
      <w:pPr>
        <w:rPr>
          <w:szCs w:val="21"/>
        </w:rPr>
      </w:pPr>
    </w:p>
    <w:p w:rsidR="00A8074A" w:rsidRDefault="0084456C" w:rsidP="00D31930">
      <w:pPr>
        <w:pStyle w:val="2"/>
        <w:numPr>
          <w:ilvl w:val="0"/>
          <w:numId w:val="12"/>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793096219"/>
        <w:lock w:val="sdtLocked"/>
        <w:placeholder>
          <w:docPart w:val="GBC22222222222222222222222222222"/>
        </w:placeholder>
      </w:sdtPr>
      <w:sdtEndPr/>
      <w:sdtContent>
        <w:p w:rsidR="00A8074A" w:rsidRDefault="0084456C" w:rsidP="00F83B5D">
          <w:pPr>
            <w:spacing w:line="276" w:lineRule="auto"/>
          </w:pPr>
          <w:r>
            <w:rPr>
              <w:rFonts w:hint="eastAsia"/>
            </w:rPr>
            <w:t>具体会计政策和会计估计提示：</w:t>
          </w:r>
        </w:p>
        <w:sdt>
          <w:sdtPr>
            <w:alias w:val="具体会计政策和会计估计提示"/>
            <w:tag w:val="_GBC_caddaeaf0d1a454ab0bede37f0db7782"/>
            <w:id w:val="-1292515953"/>
            <w:lock w:val="sdtLocked"/>
            <w:placeholder>
              <w:docPart w:val="GBC22222222222222222222222222222"/>
            </w:placeholder>
          </w:sdtPr>
          <w:sdtEndPr/>
          <w:sdtContent>
            <w:p w:rsidR="00A8074A" w:rsidRDefault="00D21C66" w:rsidP="00F83B5D">
              <w:pPr>
                <w:spacing w:line="276" w:lineRule="auto"/>
                <w:ind w:firstLineChars="200" w:firstLine="420"/>
              </w:pPr>
              <w:r>
                <w:rPr>
                  <w:rFonts w:hint="eastAsia"/>
                </w:rPr>
                <w:t>本公司及</w:t>
              </w:r>
              <w:r>
                <w:t>各子公司根据实际生产经营特点，依据相关企业会计准则的规定，对应收账款坏账准备的计提、固定资产</w:t>
              </w:r>
              <w:r>
                <w:rPr>
                  <w:rFonts w:hint="eastAsia"/>
                </w:rPr>
                <w:t>折旧</w:t>
              </w:r>
              <w:r>
                <w:t>和无形资产摊销</w:t>
              </w:r>
              <w:r>
                <w:rPr>
                  <w:rFonts w:hint="eastAsia"/>
                </w:rPr>
                <w:t>、</w:t>
              </w:r>
              <w:r>
                <w:t>收入确认等交易和事项制定了具体会计政策和会计估计，详见附注</w:t>
              </w:r>
              <w:r>
                <w:rPr>
                  <w:rFonts w:hint="eastAsia"/>
                </w:rPr>
                <w:t>五11、16、</w:t>
              </w:r>
              <w:r w:rsidR="00D07491">
                <w:t>19</w:t>
              </w:r>
              <w:r>
                <w:rPr>
                  <w:rFonts w:hint="eastAsia"/>
                </w:rPr>
                <w:t>、</w:t>
              </w:r>
              <w:r w:rsidR="00D07491">
                <w:t>24</w:t>
              </w:r>
              <w:r w:rsidR="008A762E">
                <w:rPr>
                  <w:rFonts w:hint="eastAsia"/>
                </w:rPr>
                <w:t>。</w:t>
              </w:r>
            </w:p>
          </w:sdtContent>
        </w:sdt>
      </w:sdtContent>
    </w:sdt>
    <w:sdt>
      <w:sdtPr>
        <w:rPr>
          <w:rFonts w:asciiTheme="minorHAnsi" w:hAnsiTheme="minorHAnsi" w:cs="宋体"/>
          <w:b w:val="0"/>
          <w:bCs w:val="0"/>
          <w:kern w:val="0"/>
          <w:szCs w:val="22"/>
        </w:rPr>
        <w:alias w:val="模块:遵循企业会计准则的声明"/>
        <w:tag w:val="_GBC_a0afbb5b3a444bce84ee78a2a282cb28"/>
        <w:id w:val="440271012"/>
        <w:lock w:val="sdtLocked"/>
        <w:placeholder>
          <w:docPart w:val="GBC22222222222222222222222222222"/>
        </w:placeholder>
      </w:sdtPr>
      <w:sdtEndPr>
        <w:rPr>
          <w:rFonts w:ascii="宋体" w:hAnsi="宋体" w:cs="Times New Roman" w:hint="eastAsia"/>
          <w:kern w:val="2"/>
          <w:szCs w:val="21"/>
        </w:rPr>
      </w:sdtEndPr>
      <w:sdtContent>
        <w:p w:rsidR="00A8074A" w:rsidRDefault="0084456C" w:rsidP="00D31930">
          <w:pPr>
            <w:pStyle w:val="3"/>
            <w:numPr>
              <w:ilvl w:val="0"/>
              <w:numId w:val="14"/>
            </w:numPr>
          </w:pPr>
          <w:r>
            <w:t>遵循企业会计准则的声明</w:t>
          </w:r>
        </w:p>
        <w:sdt>
          <w:sdtPr>
            <w:rPr>
              <w:rFonts w:hint="eastAsia"/>
              <w:szCs w:val="21"/>
            </w:rPr>
            <w:alias w:val="会计准则和会计制度"/>
            <w:tag w:val="_GBC_a350b889163a4ef3bb500c021e6a6b47"/>
            <w:id w:val="-1299679118"/>
            <w:lock w:val="sdtLocked"/>
            <w:placeholder>
              <w:docPart w:val="GBC22222222222222222222222222222"/>
            </w:placeholder>
          </w:sdtPr>
          <w:sdtEndPr/>
          <w:sdtContent>
            <w:p w:rsidR="00A8074A" w:rsidRDefault="0084456C">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A8074A" w:rsidRDefault="00A8074A">
      <w:pPr>
        <w:rPr>
          <w:szCs w:val="21"/>
        </w:rPr>
      </w:pPr>
    </w:p>
    <w:sdt>
      <w:sdtPr>
        <w:rPr>
          <w:rFonts w:ascii="宋体" w:hAnsi="宋体" w:cs="宋体"/>
          <w:b w:val="0"/>
          <w:bCs w:val="0"/>
          <w:kern w:val="0"/>
          <w:szCs w:val="24"/>
        </w:rPr>
        <w:alias w:val="模块:会计期间"/>
        <w:tag w:val="_GBC_2d7f332501c8461ea731797db5588ee5"/>
        <w:id w:val="1122492448"/>
        <w:lock w:val="sdtLocked"/>
        <w:placeholder>
          <w:docPart w:val="GBC22222222222222222222222222222"/>
        </w:placeholder>
      </w:sdtPr>
      <w:sdtEndPr>
        <w:rPr>
          <w:rFonts w:hint="eastAsia"/>
          <w:szCs w:val="21"/>
        </w:rPr>
      </w:sdtEndPr>
      <w:sdtContent>
        <w:p w:rsidR="00A8074A" w:rsidRDefault="0084456C" w:rsidP="00D31930">
          <w:pPr>
            <w:pStyle w:val="3"/>
            <w:numPr>
              <w:ilvl w:val="0"/>
              <w:numId w:val="14"/>
            </w:numPr>
          </w:pPr>
          <w:r>
            <w:t>会计期间</w:t>
          </w:r>
        </w:p>
        <w:sdt>
          <w:sdtPr>
            <w:rPr>
              <w:rFonts w:hint="eastAsia"/>
              <w:szCs w:val="21"/>
            </w:rPr>
            <w:alias w:val="会计年度"/>
            <w:tag w:val="_GBC_fc896fba50b143f8a06984831f5d5600"/>
            <w:id w:val="-492568644"/>
            <w:lock w:val="sdtLocked"/>
            <w:placeholder>
              <w:docPart w:val="GBC22222222222222222222222222222"/>
            </w:placeholder>
          </w:sdtPr>
          <w:sdtEndPr/>
          <w:sdtContent>
            <w:p w:rsidR="00A8074A" w:rsidRDefault="0084456C">
              <w:pPr>
                <w:rPr>
                  <w:szCs w:val="21"/>
                </w:rPr>
              </w:pPr>
              <w:r>
                <w:rPr>
                  <w:szCs w:val="21"/>
                </w:rPr>
                <w:t>本公司会计年度自公历1月1日起至12月31日止。</w:t>
              </w:r>
            </w:p>
          </w:sdtContent>
        </w:sdt>
      </w:sdtContent>
    </w:sdt>
    <w:p w:rsidR="00A8074A" w:rsidRDefault="00A8074A">
      <w:pPr>
        <w:rPr>
          <w:szCs w:val="21"/>
        </w:rPr>
      </w:pPr>
    </w:p>
    <w:sdt>
      <w:sdtPr>
        <w:rPr>
          <w:rFonts w:asciiTheme="minorHAnsi" w:hAnsiTheme="minorHAnsi" w:cs="宋体" w:hint="eastAsia"/>
          <w:b w:val="0"/>
          <w:bCs w:val="0"/>
          <w:kern w:val="0"/>
          <w:szCs w:val="22"/>
        </w:rPr>
        <w:alias w:val="模块:营业周期"/>
        <w:tag w:val="_GBC_b045784ca7904d52a060134ffec0d88c"/>
        <w:id w:val="1850681112"/>
        <w:lock w:val="sdtLocked"/>
        <w:placeholder>
          <w:docPart w:val="GBC22222222222222222222222222222"/>
        </w:placeholder>
      </w:sdtPr>
      <w:sdtEndPr>
        <w:rPr>
          <w:rFonts w:ascii="宋体" w:hAnsi="宋体" w:cs="Times New Roman"/>
          <w:kern w:val="2"/>
          <w:szCs w:val="21"/>
        </w:rPr>
      </w:sdtEndPr>
      <w:sdtContent>
        <w:p w:rsidR="00A8074A" w:rsidRDefault="0084456C" w:rsidP="00D31930">
          <w:pPr>
            <w:pStyle w:val="3"/>
            <w:numPr>
              <w:ilvl w:val="0"/>
              <w:numId w:val="14"/>
            </w:numPr>
          </w:pPr>
          <w:r>
            <w:rPr>
              <w:rFonts w:hint="eastAsia"/>
            </w:rPr>
            <w:t>营业周期</w:t>
          </w:r>
        </w:p>
        <w:sdt>
          <w:sdtPr>
            <w:rPr>
              <w:szCs w:val="21"/>
            </w:rPr>
            <w:alias w:val="营业周期"/>
            <w:tag w:val="_GBC_e145e43187d9463889884f48e9e0b234"/>
            <w:id w:val="-1937517862"/>
            <w:lock w:val="sdtLocked"/>
            <w:placeholder>
              <w:docPart w:val="GBC22222222222222222222222222222"/>
            </w:placeholder>
          </w:sdtPr>
          <w:sdtEndPr/>
          <w:sdtContent>
            <w:p w:rsidR="00A8074A" w:rsidRDefault="00D21C66">
              <w:pPr>
                <w:rPr>
                  <w:szCs w:val="21"/>
                </w:rPr>
              </w:pPr>
              <w:r w:rsidRPr="0091451A">
                <w:rPr>
                  <w:rFonts w:cs="Arial" w:hint="eastAsia"/>
                  <w:color w:val="000000"/>
                  <w:szCs w:val="21"/>
                </w:rPr>
                <w:t>正常营业周期是指本公司从购买用于加工的资产起</w:t>
              </w:r>
              <w:proofErr w:type="gramStart"/>
              <w:r w:rsidRPr="0091451A">
                <w:rPr>
                  <w:rFonts w:cs="Arial" w:hint="eastAsia"/>
                  <w:color w:val="000000"/>
                  <w:szCs w:val="21"/>
                </w:rPr>
                <w:t>至实现</w:t>
              </w:r>
              <w:proofErr w:type="gramEnd"/>
              <w:r w:rsidRPr="0091451A">
                <w:rPr>
                  <w:rFonts w:cs="Arial" w:hint="eastAsia"/>
                  <w:color w:val="000000"/>
                  <w:szCs w:val="21"/>
                </w:rPr>
                <w:t>现金或现金等价物的期间。本公司以</w:t>
              </w:r>
              <w:r w:rsidRPr="0091451A">
                <w:rPr>
                  <w:rFonts w:cs="Arial"/>
                  <w:color w:val="000000"/>
                  <w:szCs w:val="21"/>
                </w:rPr>
                <w:t>12</w:t>
              </w:r>
              <w:r w:rsidRPr="0091451A">
                <w:rPr>
                  <w:rFonts w:cs="Arial" w:hint="eastAsia"/>
                  <w:color w:val="000000"/>
                  <w:szCs w:val="21"/>
                </w:rPr>
                <w:t>个月作为一个营业周期，并以其作为资产和负债的流动性划分标准。</w:t>
              </w:r>
            </w:p>
          </w:sdtContent>
        </w:sdt>
      </w:sdtContent>
    </w:sdt>
    <w:p w:rsidR="00A8074A" w:rsidRDefault="00A8074A">
      <w:pPr>
        <w:rPr>
          <w:szCs w:val="21"/>
        </w:rPr>
      </w:pPr>
    </w:p>
    <w:sdt>
      <w:sdtPr>
        <w:rPr>
          <w:rFonts w:asciiTheme="minorHAnsi" w:hAnsiTheme="minorHAnsi" w:cs="宋体"/>
          <w:b w:val="0"/>
          <w:bCs w:val="0"/>
          <w:kern w:val="0"/>
          <w:szCs w:val="22"/>
        </w:rPr>
        <w:alias w:val="模块:记账本位币"/>
        <w:tag w:val="_GBC_13b1061968754e20bebf2099281ed54f"/>
        <w:id w:val="-564416452"/>
        <w:lock w:val="sdtLocked"/>
        <w:placeholder>
          <w:docPart w:val="GBC22222222222222222222222222222"/>
        </w:placeholder>
      </w:sdtPr>
      <w:sdtEndPr>
        <w:rPr>
          <w:rFonts w:ascii="宋体" w:hAnsi="宋体" w:cs="Times New Roman" w:hint="eastAsia"/>
          <w:kern w:val="2"/>
          <w:szCs w:val="21"/>
        </w:rPr>
      </w:sdtEndPr>
      <w:sdtContent>
        <w:p w:rsidR="00A8074A" w:rsidRDefault="0084456C" w:rsidP="00D31930">
          <w:pPr>
            <w:pStyle w:val="3"/>
            <w:numPr>
              <w:ilvl w:val="0"/>
              <w:numId w:val="14"/>
            </w:numPr>
          </w:pPr>
          <w:r>
            <w:t>记账本位币</w:t>
          </w:r>
        </w:p>
        <w:sdt>
          <w:sdtPr>
            <w:rPr>
              <w:rFonts w:hint="eastAsia"/>
              <w:szCs w:val="21"/>
            </w:rPr>
            <w:alias w:val="记账本位币"/>
            <w:tag w:val="_GBC_3749a2357eba44e8b968cb41cda75ff1"/>
            <w:id w:val="149412774"/>
            <w:lock w:val="sdtLocked"/>
            <w:placeholder>
              <w:docPart w:val="GBC22222222222222222222222222222"/>
            </w:placeholder>
          </w:sdtPr>
          <w:sdtEndPr/>
          <w:sdtContent>
            <w:p w:rsidR="00A8074A" w:rsidRDefault="0084456C">
              <w:pPr>
                <w:rPr>
                  <w:szCs w:val="21"/>
                </w:rPr>
              </w:pPr>
              <w:r>
                <w:rPr>
                  <w:szCs w:val="21"/>
                </w:rPr>
                <w:t>本公司的记账本位币为人民币。</w:t>
              </w:r>
            </w:p>
          </w:sdtContent>
        </w:sdt>
        <w:p w:rsidR="00A8074A" w:rsidRDefault="00DE6BA5">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182652634"/>
        <w:lock w:val="sdtLocked"/>
        <w:placeholder>
          <w:docPart w:val="GBC22222222222222222222222222222"/>
        </w:placeholder>
      </w:sdtPr>
      <w:sdtEndPr>
        <w:rPr>
          <w:rFonts w:ascii="宋体" w:hAnsi="宋体" w:cs="Times New Roman" w:hint="eastAsia"/>
          <w:kern w:val="2"/>
          <w:szCs w:val="21"/>
        </w:rPr>
      </w:sdtEndPr>
      <w:sdtContent>
        <w:p w:rsidR="00A8074A" w:rsidRDefault="0084456C" w:rsidP="00D31930">
          <w:pPr>
            <w:pStyle w:val="3"/>
            <w:numPr>
              <w:ilvl w:val="0"/>
              <w:numId w:val="14"/>
            </w:numPr>
          </w:pPr>
          <w:r>
            <w:t>同一控制下和非同一控制下企业合并的会计处理方法</w:t>
          </w:r>
        </w:p>
        <w:sdt>
          <w:sdtPr>
            <w:rPr>
              <w:rFonts w:hint="eastAsia"/>
              <w:szCs w:val="21"/>
            </w:rPr>
            <w:alias w:val="同一控制下和非同一控制下企业合并的会计处理方法"/>
            <w:tag w:val="_GBC_ef4b9a8d4ac34f45a0f61a23267bcbb8"/>
            <w:id w:val="1234348454"/>
            <w:lock w:val="sdtLocked"/>
            <w:placeholder>
              <w:docPart w:val="GBC22222222222222222222222222222"/>
            </w:placeholder>
          </w:sdtPr>
          <w:sdtEndPr/>
          <w:sdtContent>
            <w:p w:rsidR="00D21C66" w:rsidRPr="0091451A" w:rsidRDefault="00D21C66" w:rsidP="00F83B5D">
              <w:pPr>
                <w:tabs>
                  <w:tab w:val="left" w:pos="905"/>
                </w:tabs>
                <w:autoSpaceDE w:val="0"/>
                <w:autoSpaceDN w:val="0"/>
                <w:adjustRightInd w:val="0"/>
                <w:spacing w:line="276" w:lineRule="auto"/>
                <w:ind w:firstLineChars="200" w:firstLine="420"/>
                <w:textAlignment w:val="baseline"/>
                <w:rPr>
                  <w:szCs w:val="21"/>
                </w:rPr>
              </w:pPr>
              <w:r w:rsidRPr="0091451A">
                <w:rPr>
                  <w:rFonts w:hint="eastAsia"/>
                  <w:szCs w:val="21"/>
                </w:rPr>
                <w:t>1）同一控制下的企业合并</w:t>
              </w:r>
            </w:p>
            <w:p w:rsidR="00D21C66" w:rsidRPr="0091451A" w:rsidRDefault="00D21C66" w:rsidP="00F83B5D">
              <w:pPr>
                <w:tabs>
                  <w:tab w:val="left" w:pos="905"/>
                </w:tabs>
                <w:autoSpaceDE w:val="0"/>
                <w:autoSpaceDN w:val="0"/>
                <w:adjustRightInd w:val="0"/>
                <w:spacing w:line="276" w:lineRule="auto"/>
                <w:ind w:firstLineChars="200" w:firstLine="420"/>
                <w:textAlignment w:val="baseline"/>
                <w:rPr>
                  <w:szCs w:val="21"/>
                </w:rPr>
              </w:pPr>
              <w:r w:rsidRPr="0091451A">
                <w:rPr>
                  <w:rFonts w:hint="eastAsia"/>
                  <w:szCs w:val="21"/>
                </w:rPr>
                <w:t>参与合并的企业在合并前后均受同一方或相同的多方最终控制且该控制并非暂时性的，为同一控制下的企业合并。通常情况下，同一控制下的企业合并是指发生在同一企业集团内部企业之间的合并，除此之外，一般不作为同一控制下的企业合并。</w:t>
              </w:r>
            </w:p>
            <w:p w:rsidR="00D21C66" w:rsidRPr="0091451A" w:rsidRDefault="00D21C66" w:rsidP="00F83B5D">
              <w:pPr>
                <w:tabs>
                  <w:tab w:val="left" w:pos="905"/>
                </w:tabs>
                <w:autoSpaceDE w:val="0"/>
                <w:autoSpaceDN w:val="0"/>
                <w:adjustRightInd w:val="0"/>
                <w:spacing w:line="276" w:lineRule="auto"/>
                <w:ind w:firstLineChars="200" w:firstLine="420"/>
                <w:textAlignment w:val="baseline"/>
                <w:rPr>
                  <w:szCs w:val="21"/>
                </w:rPr>
              </w:pPr>
              <w:r w:rsidRPr="0091451A">
                <w:rPr>
                  <w:rFonts w:hint="eastAsia"/>
                  <w:szCs w:val="21"/>
                </w:rPr>
                <w:t>本公司作为合并方在企业合并中取得的资产、负债，按照合并日在被合并方的账面价值计量。同一控制下的控股合并形成的长期股权投资，本公司以合并日应享有被合并方账面所有者权益的份额作为形成长期股权投资的初始投资成本，相关会计处理见长期股权投资；同一控制下的吸收合并取得的资产、负债，本公司按照相关资产、负债在被合并方的原账面价值入账。本公司取得的净资产账面价值与支付的合并对价账面价值（或发行股份面值总额）的差额，调整资本公积（股本溢价）；资本公积（股本溢价）不足冲减的，调整留存收益。</w:t>
              </w:r>
            </w:p>
            <w:p w:rsidR="00D21C66" w:rsidRPr="0091451A" w:rsidRDefault="00D21C66" w:rsidP="00F83B5D">
              <w:pPr>
                <w:tabs>
                  <w:tab w:val="left" w:pos="905"/>
                </w:tabs>
                <w:autoSpaceDE w:val="0"/>
                <w:autoSpaceDN w:val="0"/>
                <w:adjustRightInd w:val="0"/>
                <w:spacing w:line="276" w:lineRule="auto"/>
                <w:ind w:firstLineChars="200" w:firstLine="420"/>
                <w:textAlignment w:val="baseline"/>
                <w:rPr>
                  <w:szCs w:val="21"/>
                </w:rPr>
              </w:pPr>
              <w:r w:rsidRPr="0091451A">
                <w:rPr>
                  <w:rFonts w:hint="eastAsia"/>
                  <w:szCs w:val="21"/>
                </w:rPr>
                <w:t>本公司作为合并方为进行企业合并发生的各项直接相关费用，包括支付的审计费用、评估费用、法律服务费等，于发生时计入当期损益。</w:t>
              </w:r>
            </w:p>
            <w:p w:rsidR="00D21C66" w:rsidRPr="0091451A" w:rsidRDefault="00D21C66" w:rsidP="00F83B5D">
              <w:pPr>
                <w:tabs>
                  <w:tab w:val="left" w:pos="905"/>
                </w:tabs>
                <w:autoSpaceDE w:val="0"/>
                <w:autoSpaceDN w:val="0"/>
                <w:adjustRightInd w:val="0"/>
                <w:spacing w:line="276" w:lineRule="auto"/>
                <w:ind w:firstLineChars="200" w:firstLine="420"/>
                <w:textAlignment w:val="baseline"/>
                <w:rPr>
                  <w:szCs w:val="21"/>
                </w:rPr>
              </w:pPr>
              <w:r w:rsidRPr="0091451A">
                <w:rPr>
                  <w:rFonts w:hint="eastAsia"/>
                  <w:szCs w:val="21"/>
                </w:rPr>
                <w:t>为企业合并发行的债券或承担其他债务支付的手续费、佣金等，计入所发行债券及其他债务的初始计量金额。企业合并中发行权益性证券发生的手续费、佣金等费用，应当抵减权益性证券溢价收入，溢价收入不足冲减的，冲减留存收益。</w:t>
              </w:r>
            </w:p>
            <w:p w:rsidR="00D21C66" w:rsidRPr="0091451A" w:rsidRDefault="00D21C66" w:rsidP="00F83B5D">
              <w:pPr>
                <w:tabs>
                  <w:tab w:val="left" w:pos="905"/>
                </w:tabs>
                <w:autoSpaceDE w:val="0"/>
                <w:autoSpaceDN w:val="0"/>
                <w:adjustRightInd w:val="0"/>
                <w:spacing w:line="276" w:lineRule="auto"/>
                <w:ind w:firstLineChars="200" w:firstLine="420"/>
                <w:textAlignment w:val="baseline"/>
                <w:rPr>
                  <w:szCs w:val="21"/>
                </w:rPr>
              </w:pPr>
              <w:r w:rsidRPr="0091451A">
                <w:rPr>
                  <w:rFonts w:hint="eastAsia"/>
                  <w:szCs w:val="21"/>
                </w:rPr>
                <w:t>同一控制下的控股合并形成母子关系的，母公司在合并日编制合并财务报表，包括合并资产负债表、合并利润表和合并现金流量表。合并资产负债表，以被合并方有关资产、负债的账面价值并入合并财务报表，合并方与被合并方在合并日及以前期间发生的交易，作为内部交易，按照“合并财务报表”有关原则进行抵销；合并利润表和现金流量表，包含合并方及被合并方自合并当期期初至合并日实现的净利润和产生的现金流量，涉及双方在当期发生的交易及内部交易产生的现金流量，按照合并财务报表的有关原则进行抵销。</w:t>
              </w:r>
            </w:p>
            <w:p w:rsidR="00D21C66" w:rsidRPr="0091451A" w:rsidRDefault="00D21C66" w:rsidP="00D21C66">
              <w:pPr>
                <w:tabs>
                  <w:tab w:val="left" w:pos="905"/>
                </w:tabs>
                <w:autoSpaceDE w:val="0"/>
                <w:autoSpaceDN w:val="0"/>
                <w:adjustRightInd w:val="0"/>
                <w:spacing w:line="276" w:lineRule="auto"/>
                <w:ind w:firstLineChars="200" w:firstLine="420"/>
                <w:textAlignment w:val="baseline"/>
                <w:rPr>
                  <w:szCs w:val="21"/>
                </w:rPr>
              </w:pPr>
              <w:r w:rsidRPr="0091451A">
                <w:rPr>
                  <w:rFonts w:hint="eastAsia"/>
                  <w:szCs w:val="21"/>
                </w:rPr>
                <w:lastRenderedPageBreak/>
                <w:t>（2）非同一控制下的企业合并</w:t>
              </w:r>
            </w:p>
            <w:p w:rsidR="00D21C66" w:rsidRPr="0091451A" w:rsidRDefault="00D21C66" w:rsidP="00D21C66">
              <w:pPr>
                <w:tabs>
                  <w:tab w:val="left" w:pos="905"/>
                </w:tabs>
                <w:autoSpaceDE w:val="0"/>
                <w:autoSpaceDN w:val="0"/>
                <w:adjustRightInd w:val="0"/>
                <w:spacing w:line="276" w:lineRule="auto"/>
                <w:ind w:firstLineChars="200" w:firstLine="420"/>
                <w:textAlignment w:val="baseline"/>
                <w:rPr>
                  <w:szCs w:val="21"/>
                </w:rPr>
              </w:pPr>
              <w:r w:rsidRPr="0091451A">
                <w:rPr>
                  <w:rFonts w:hint="eastAsia"/>
                  <w:szCs w:val="21"/>
                </w:rPr>
                <w:t>参与合并的各方在合并前后不受同一方或相同的多方最终控制的，为非同一控制下的企业合并。</w:t>
              </w:r>
            </w:p>
            <w:p w:rsidR="00D21C66" w:rsidRPr="0091451A" w:rsidRDefault="00D21C66" w:rsidP="00D21C66">
              <w:pPr>
                <w:tabs>
                  <w:tab w:val="left" w:pos="905"/>
                </w:tabs>
                <w:autoSpaceDE w:val="0"/>
                <w:autoSpaceDN w:val="0"/>
                <w:adjustRightInd w:val="0"/>
                <w:spacing w:line="276" w:lineRule="auto"/>
                <w:ind w:firstLineChars="200" w:firstLine="420"/>
                <w:textAlignment w:val="baseline"/>
                <w:rPr>
                  <w:szCs w:val="21"/>
                </w:rPr>
              </w:pPr>
              <w:r w:rsidRPr="0091451A">
                <w:rPr>
                  <w:rFonts w:hint="eastAsia"/>
                  <w:szCs w:val="21"/>
                </w:rPr>
                <w:t>确定企业合并成本：企业合并成本包括购买方为进行企业合并支付的现金或非现金资产、发行或承担的债务、发行的权益性证券等在购买日的公允价值以及企业合并中发生的各项直接相关费用之和。通过多次交易分步实现的企业合并，合并成本为每一单项交易成本之和。</w:t>
              </w:r>
            </w:p>
            <w:p w:rsidR="00D21C66" w:rsidRPr="0091451A" w:rsidRDefault="00D21C66" w:rsidP="00D21C66">
              <w:pPr>
                <w:tabs>
                  <w:tab w:val="left" w:pos="905"/>
                </w:tabs>
                <w:autoSpaceDE w:val="0"/>
                <w:autoSpaceDN w:val="0"/>
                <w:adjustRightInd w:val="0"/>
                <w:spacing w:line="276" w:lineRule="auto"/>
                <w:ind w:firstLineChars="200" w:firstLine="420"/>
                <w:textAlignment w:val="baseline"/>
                <w:rPr>
                  <w:szCs w:val="21"/>
                </w:rPr>
              </w:pPr>
              <w:r w:rsidRPr="0091451A">
                <w:rPr>
                  <w:rFonts w:hint="eastAsia"/>
                  <w:szCs w:val="21"/>
                </w:rPr>
                <w:t>非同一控制下的控股合并取得的长期股权投资，本公司以购买日确定的企业合并成本（不包括应自被投资单位收取的现金股利和利润），作为对被购买方长期股权投资的初始投资成本；非同一控制下的吸收合并取得的符合确认条件的各项可辨认资产、负债，本公司在购买日按照公允价值确认为本企业的资产和负债。本公司以非货币资产为对价取得被购买方的控制权或各项可辨认资产、负债的，有关非货币资产在购买日的公允价值与其账面价值的差额，作为资产的处置损益，计入合并当期的利润表。</w:t>
              </w:r>
            </w:p>
            <w:p w:rsidR="00D21C66" w:rsidRPr="0091451A" w:rsidRDefault="00D21C66" w:rsidP="00D21C66">
              <w:pPr>
                <w:tabs>
                  <w:tab w:val="left" w:pos="905"/>
                </w:tabs>
                <w:autoSpaceDE w:val="0"/>
                <w:autoSpaceDN w:val="0"/>
                <w:adjustRightInd w:val="0"/>
                <w:spacing w:line="276" w:lineRule="auto"/>
                <w:ind w:firstLineChars="200" w:firstLine="420"/>
                <w:textAlignment w:val="baseline"/>
                <w:rPr>
                  <w:szCs w:val="21"/>
                </w:rPr>
              </w:pPr>
              <w:r w:rsidRPr="0091451A">
                <w:rPr>
                  <w:rFonts w:hint="eastAsia"/>
                  <w:szCs w:val="21"/>
                </w:rPr>
                <w:t>非同一控制下的企业合并中，企业合并成本大于合并中取得的被购买方可辨认净资产公允价值份额的差额，确认为商誉；在吸收合并情况下，该差额在母公司个别财务报表中确认的商誉；在控股合并情况下，该差额在合并财务报表中列示为商誉。</w:t>
              </w:r>
            </w:p>
            <w:p w:rsidR="00A8074A" w:rsidRDefault="00D21C66" w:rsidP="009C0C9F">
              <w:pPr>
                <w:tabs>
                  <w:tab w:val="left" w:pos="4725"/>
                </w:tabs>
                <w:spacing w:line="276" w:lineRule="auto"/>
                <w:ind w:firstLineChars="200" w:firstLine="420"/>
                <w:rPr>
                  <w:szCs w:val="21"/>
                </w:rPr>
              </w:pPr>
              <w:r w:rsidRPr="0091451A">
                <w:rPr>
                  <w:rFonts w:hint="eastAsia"/>
                  <w:szCs w:val="21"/>
                </w:rPr>
                <w:t>企业合并成本小于合并中取得的被购买方可辨认净资产公允价值份额的差额，本公司计入合并当期损益（营业外收入）。在吸收合并情况下，该差额计入合并当期母公</w:t>
              </w:r>
              <w:r w:rsidR="009C0C9F">
                <w:rPr>
                  <w:rFonts w:hint="eastAsia"/>
                  <w:szCs w:val="21"/>
                </w:rPr>
                <w:t>司个别利润表；在控股合并情况下，该差额计入合并当期的合并利润表</w:t>
              </w:r>
              <w:r w:rsidR="0005602E">
                <w:rPr>
                  <w:rFonts w:hint="eastAsia"/>
                  <w:szCs w:val="21"/>
                </w:rPr>
                <w:t>。</w:t>
              </w:r>
            </w:p>
          </w:sdtContent>
        </w:sdt>
      </w:sdtContent>
    </w:sdt>
    <w:p w:rsidR="00A8074A" w:rsidRDefault="00A8074A">
      <w:pPr>
        <w:rPr>
          <w:szCs w:val="21"/>
        </w:rPr>
      </w:pPr>
    </w:p>
    <w:sdt>
      <w:sdtPr>
        <w:rPr>
          <w:rFonts w:ascii="宋体" w:hAnsi="宋体" w:cs="宋体"/>
          <w:b w:val="0"/>
          <w:bCs w:val="0"/>
          <w:kern w:val="0"/>
          <w:szCs w:val="24"/>
        </w:rPr>
        <w:alias w:val="模块:合并财务报表的编制方法"/>
        <w:tag w:val="_GBC_c23be25e527044f689b710dabd312b04"/>
        <w:id w:val="-379478957"/>
        <w:lock w:val="sdtLocked"/>
        <w:placeholder>
          <w:docPart w:val="GBC22222222222222222222222222222"/>
        </w:placeholder>
      </w:sdtPr>
      <w:sdtEndPr>
        <w:rPr>
          <w:rFonts w:hint="eastAsia"/>
          <w:szCs w:val="21"/>
        </w:rPr>
      </w:sdtEndPr>
      <w:sdtContent>
        <w:p w:rsidR="00A8074A" w:rsidRDefault="0084456C" w:rsidP="00D31930">
          <w:pPr>
            <w:pStyle w:val="3"/>
            <w:numPr>
              <w:ilvl w:val="0"/>
              <w:numId w:val="14"/>
            </w:numPr>
          </w:pPr>
          <w:r>
            <w:t>合并财务报表的编制方法</w:t>
          </w:r>
        </w:p>
        <w:sdt>
          <w:sdtPr>
            <w:rPr>
              <w:rFonts w:hint="eastAsia"/>
              <w:szCs w:val="21"/>
            </w:rPr>
            <w:alias w:val="企业合并及合并财务报表的说明"/>
            <w:tag w:val="_GBC_5201beca0c0944939b4a0d8d100d6fcf"/>
            <w:id w:val="597752985"/>
            <w:lock w:val="sdtLocked"/>
            <w:placeholder>
              <w:docPart w:val="GBC22222222222222222222222222222"/>
            </w:placeholder>
          </w:sdtPr>
          <w:sdtEndPr/>
          <w:sdtContent>
            <w:p w:rsidR="009C0C9F" w:rsidRPr="0091451A" w:rsidRDefault="009C0C9F" w:rsidP="0005602E">
              <w:pPr>
                <w:autoSpaceDE w:val="0"/>
                <w:autoSpaceDN w:val="0"/>
                <w:adjustRightInd w:val="0"/>
                <w:spacing w:line="276" w:lineRule="auto"/>
                <w:ind w:firstLineChars="200" w:firstLine="420"/>
                <w:rPr>
                  <w:color w:val="000000"/>
                  <w:szCs w:val="21"/>
                </w:rPr>
              </w:pPr>
              <w:r w:rsidRPr="0091451A">
                <w:rPr>
                  <w:rFonts w:hint="eastAsia"/>
                  <w:color w:val="000000"/>
                  <w:szCs w:val="21"/>
                </w:rPr>
                <w:t>（</w:t>
              </w:r>
              <w:r w:rsidRPr="0091451A">
                <w:rPr>
                  <w:color w:val="000000"/>
                  <w:szCs w:val="21"/>
                </w:rPr>
                <w:t>1</w:t>
              </w:r>
              <w:r w:rsidRPr="0091451A">
                <w:rPr>
                  <w:rFonts w:hint="eastAsia"/>
                  <w:color w:val="000000"/>
                  <w:szCs w:val="21"/>
                </w:rPr>
                <w:t>）合并范围</w:t>
              </w:r>
            </w:p>
            <w:p w:rsidR="009C0C9F" w:rsidRPr="0091451A" w:rsidRDefault="009C0C9F" w:rsidP="0005602E">
              <w:pPr>
                <w:tabs>
                  <w:tab w:val="left" w:pos="905"/>
                </w:tabs>
                <w:autoSpaceDE w:val="0"/>
                <w:autoSpaceDN w:val="0"/>
                <w:adjustRightInd w:val="0"/>
                <w:spacing w:line="276" w:lineRule="auto"/>
                <w:ind w:firstLineChars="200" w:firstLine="420"/>
                <w:textAlignment w:val="baseline"/>
                <w:rPr>
                  <w:szCs w:val="21"/>
                </w:rPr>
              </w:pPr>
              <w:r w:rsidRPr="0091451A">
                <w:rPr>
                  <w:rFonts w:hint="eastAsia"/>
                  <w:color w:val="000000"/>
                  <w:szCs w:val="21"/>
                </w:rPr>
                <w:t>本公司合并财务报表的合并范围以控制为基础予以确定。控制是指本公司拥有对被投资方的权力，通过参与被投资方的相关活动而享有可变回报，并且有能力运用对被投资方的权力影响该回报金额。合并范围包括本公司及全部子公司。子公司，是指被本公司控制的主体。一旦相关事实和情况的变化导致上述控制定义涉及的相关要素发生了变化，本公司将进行重新评估。</w:t>
              </w:r>
              <w:r w:rsidRPr="0091451A">
                <w:rPr>
                  <w:szCs w:val="21"/>
                </w:rPr>
                <w:t>除有证据表明不能控制被投资单位的之外，本公司直接或间接持有被投资单位50%以上的表决权，或虽未持有50%以上表决权但满足以下条件之一的，将被投资单位纳入合并财务报表范围：通过与被投资单位其他投资者之间的协议，拥有被投资单位50%以上的表决权；根据公司章程或协议，有权决定被投资单位的财务和经营政策；有权任免被投资单位的董事会或类似机构的多数成员；在被投资单位的董事会或类似机构占多数表决权。</w:t>
              </w:r>
            </w:p>
            <w:p w:rsidR="009C0C9F" w:rsidRPr="0091451A" w:rsidRDefault="009C0C9F" w:rsidP="0005602E">
              <w:pPr>
                <w:autoSpaceDE w:val="0"/>
                <w:autoSpaceDN w:val="0"/>
                <w:adjustRightInd w:val="0"/>
                <w:spacing w:line="276" w:lineRule="auto"/>
                <w:ind w:firstLineChars="200" w:firstLine="420"/>
                <w:rPr>
                  <w:color w:val="000000"/>
                  <w:szCs w:val="21"/>
                </w:rPr>
              </w:pPr>
              <w:r w:rsidRPr="0091451A">
                <w:rPr>
                  <w:rFonts w:hint="eastAsia"/>
                  <w:color w:val="000000"/>
                  <w:szCs w:val="21"/>
                </w:rPr>
                <w:t>（</w:t>
              </w:r>
              <w:r w:rsidRPr="0091451A">
                <w:rPr>
                  <w:color w:val="000000"/>
                  <w:szCs w:val="21"/>
                </w:rPr>
                <w:t>2</w:t>
              </w:r>
              <w:r w:rsidRPr="0091451A">
                <w:rPr>
                  <w:rFonts w:hint="eastAsia"/>
                  <w:color w:val="000000"/>
                  <w:szCs w:val="21"/>
                </w:rPr>
                <w:t>）合并财务报表编制方法</w:t>
              </w:r>
            </w:p>
            <w:p w:rsidR="009C0C9F" w:rsidRPr="0091451A" w:rsidRDefault="009C0C9F" w:rsidP="0005602E">
              <w:pPr>
                <w:tabs>
                  <w:tab w:val="left" w:pos="905"/>
                </w:tabs>
                <w:autoSpaceDE w:val="0"/>
                <w:autoSpaceDN w:val="0"/>
                <w:adjustRightInd w:val="0"/>
                <w:spacing w:line="276" w:lineRule="auto"/>
                <w:ind w:firstLineChars="200" w:firstLine="420"/>
                <w:textAlignment w:val="baseline"/>
                <w:rPr>
                  <w:szCs w:val="21"/>
                </w:rPr>
              </w:pPr>
              <w:r w:rsidRPr="0091451A">
                <w:rPr>
                  <w:szCs w:val="21"/>
                </w:rPr>
                <w:t>本公司合并财务报表以母公司和各子公司的财务报表为基础，根据其他有关资料，对子公司的长期股权投资按照权益法调整后编制。编制时将母公司与各子公司及各子公司之间的重要投资、往来、存货购销等内部交易及其未实现利润抵销后逐项合并，并计算少数股东权益和少数股东本期</w:t>
              </w:r>
              <w:r w:rsidRPr="0091451A">
                <w:rPr>
                  <w:rFonts w:hint="eastAsia"/>
                  <w:szCs w:val="21"/>
                </w:rPr>
                <w:t>损</w:t>
              </w:r>
              <w:r w:rsidRPr="0091451A">
                <w:rPr>
                  <w:szCs w:val="21"/>
                </w:rPr>
                <w:t>益。如果子公司会计政策及会计期间与母公司不一致，合并前先按母公司的会计政策及会计期间调整子公司会计报表。</w:t>
              </w:r>
            </w:p>
            <w:p w:rsidR="009C0C9F" w:rsidRPr="0091451A" w:rsidRDefault="009C0C9F" w:rsidP="0005602E">
              <w:pPr>
                <w:autoSpaceDE w:val="0"/>
                <w:autoSpaceDN w:val="0"/>
                <w:adjustRightInd w:val="0"/>
                <w:spacing w:line="276" w:lineRule="auto"/>
                <w:ind w:firstLineChars="200" w:firstLine="420"/>
                <w:rPr>
                  <w:color w:val="000000"/>
                  <w:szCs w:val="21"/>
                </w:rPr>
              </w:pPr>
              <w:r w:rsidRPr="0091451A">
                <w:rPr>
                  <w:rFonts w:hint="eastAsia"/>
                  <w:color w:val="000000"/>
                  <w:szCs w:val="21"/>
                </w:rPr>
                <w:t>（</w:t>
              </w:r>
              <w:r w:rsidRPr="0091451A">
                <w:rPr>
                  <w:color w:val="000000"/>
                  <w:szCs w:val="21"/>
                </w:rPr>
                <w:t>3</w:t>
              </w:r>
              <w:r w:rsidRPr="0091451A">
                <w:rPr>
                  <w:rFonts w:hint="eastAsia"/>
                  <w:color w:val="000000"/>
                  <w:szCs w:val="21"/>
                </w:rPr>
                <w:t>）报告期增加减少子公司的合并报表处理</w:t>
              </w:r>
            </w:p>
            <w:p w:rsidR="009C0C9F" w:rsidRPr="0091451A" w:rsidRDefault="009C0C9F" w:rsidP="0005602E">
              <w:pPr>
                <w:autoSpaceDE w:val="0"/>
                <w:autoSpaceDN w:val="0"/>
                <w:adjustRightInd w:val="0"/>
                <w:spacing w:line="276" w:lineRule="auto"/>
                <w:ind w:firstLineChars="200" w:firstLine="420"/>
                <w:rPr>
                  <w:color w:val="000000"/>
                  <w:szCs w:val="21"/>
                </w:rPr>
              </w:pPr>
              <w:r w:rsidRPr="0091451A">
                <w:rPr>
                  <w:rFonts w:hint="eastAsia"/>
                  <w:color w:val="000000"/>
                  <w:szCs w:val="21"/>
                </w:rPr>
                <w:t>在报告期内，因同一控制下企业合并增加的子公司，编制合并资产负债表时，调整合并资产负债表的年初余额。因非同一控制下企业合并增加的子公司，编制合并资产负债表时，不调整合并资产负债表的年初余额。在报告期内处置子公司，编制合并资产负债表时，不调整合并资产负债表的年初余额。</w:t>
              </w:r>
            </w:p>
            <w:p w:rsidR="009C0C9F" w:rsidRPr="0091451A" w:rsidRDefault="009C0C9F" w:rsidP="0005602E">
              <w:pPr>
                <w:autoSpaceDE w:val="0"/>
                <w:autoSpaceDN w:val="0"/>
                <w:adjustRightInd w:val="0"/>
                <w:spacing w:line="276" w:lineRule="auto"/>
                <w:ind w:firstLineChars="200" w:firstLine="420"/>
                <w:rPr>
                  <w:color w:val="00FF00"/>
                  <w:szCs w:val="21"/>
                </w:rPr>
              </w:pPr>
              <w:r w:rsidRPr="0091451A">
                <w:rPr>
                  <w:rFonts w:hint="eastAsia"/>
                  <w:color w:val="000000"/>
                  <w:szCs w:val="21"/>
                </w:rPr>
                <w:t>在报告期内，因同一控制下企业合并增加的子公司，将该子公司在合并当期的期初至报告期末的收入、费用、利润纳入合并利润表，将该子公司合并当期期初至报告期末的现金流量纳入合并现金流量表。因非同一控制下企业合并增加的子公司，将该子公司自购买日至报告期末的收入、</w:t>
              </w:r>
              <w:r w:rsidRPr="0091451A">
                <w:rPr>
                  <w:rFonts w:hint="eastAsia"/>
                  <w:color w:val="000000"/>
                  <w:szCs w:val="21"/>
                </w:rPr>
                <w:lastRenderedPageBreak/>
                <w:t>费用、利润纳入合并利润表，将该子公司购买日至报告期末的现金流量纳入合并现金流量表。</w:t>
              </w:r>
              <w:r w:rsidRPr="0091451A">
                <w:rPr>
                  <w:rFonts w:hint="eastAsia"/>
                  <w:szCs w:val="21"/>
                </w:rPr>
                <w:t>在报告期内处置子公司，将</w:t>
              </w:r>
              <w:r w:rsidRPr="0091451A">
                <w:rPr>
                  <w:rFonts w:hint="eastAsia"/>
                  <w:color w:val="000000"/>
                  <w:szCs w:val="21"/>
                </w:rPr>
                <w:t>该子公司期初至处置日的收入、费用、利润纳入合并利润表，将该子公司期初至处置日的现金流量纳入合并现金流量表。</w:t>
              </w:r>
            </w:p>
            <w:p w:rsidR="009C0C9F" w:rsidRPr="0091451A" w:rsidRDefault="009C0C9F" w:rsidP="0005602E">
              <w:pPr>
                <w:autoSpaceDE w:val="0"/>
                <w:autoSpaceDN w:val="0"/>
                <w:adjustRightInd w:val="0"/>
                <w:spacing w:line="276" w:lineRule="auto"/>
                <w:ind w:firstLineChars="200" w:firstLine="420"/>
                <w:rPr>
                  <w:color w:val="000000"/>
                  <w:szCs w:val="21"/>
                </w:rPr>
              </w:pPr>
              <w:r w:rsidRPr="0091451A">
                <w:rPr>
                  <w:rFonts w:hint="eastAsia"/>
                  <w:color w:val="000000"/>
                  <w:szCs w:val="21"/>
                </w:rPr>
                <w:t>因处置部分股权投资或其他原因丧失了对原有子公司控制权时，对于处置后的剩余股权投资，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转为当期投资收益。</w:t>
              </w:r>
            </w:p>
            <w:p w:rsidR="009C0C9F" w:rsidRPr="0091451A" w:rsidRDefault="009C0C9F" w:rsidP="0005602E">
              <w:pPr>
                <w:autoSpaceDE w:val="0"/>
                <w:autoSpaceDN w:val="0"/>
                <w:adjustRightInd w:val="0"/>
                <w:spacing w:line="276" w:lineRule="auto"/>
                <w:ind w:firstLineChars="200" w:firstLine="420"/>
                <w:rPr>
                  <w:color w:val="000000"/>
                  <w:szCs w:val="21"/>
                </w:rPr>
              </w:pPr>
              <w:r w:rsidRPr="0091451A">
                <w:rPr>
                  <w:rFonts w:hint="eastAsia"/>
                  <w:color w:val="000000"/>
                  <w:szCs w:val="21"/>
                </w:rPr>
                <w:t>因购买少数股权新取得的长期股权投资与按照新增持股比例计算应享有子公司的可辨认净资产份额之间的差额，以及在不丧失控制权的情况下因部分处置对子公司的股权投资而取得的处置价款与处置长期股权投资相对应享有子公司净资产份额的差额，均调整合并资产负债表中的资本公积中的股本溢价，资本公积中的股本溢价不足冲减的，调整留存收益。</w:t>
              </w:r>
            </w:p>
            <w:p w:rsidR="009C0C9F" w:rsidRPr="0091451A" w:rsidRDefault="009C0C9F" w:rsidP="0005602E">
              <w:pPr>
                <w:autoSpaceDE w:val="0"/>
                <w:autoSpaceDN w:val="0"/>
                <w:adjustRightInd w:val="0"/>
                <w:spacing w:line="276" w:lineRule="auto"/>
                <w:ind w:firstLineChars="200" w:firstLine="420"/>
                <w:rPr>
                  <w:szCs w:val="21"/>
                </w:rPr>
              </w:pPr>
              <w:r w:rsidRPr="0091451A">
                <w:rPr>
                  <w:rFonts w:hint="eastAsia"/>
                  <w:szCs w:val="21"/>
                </w:rPr>
                <w:t>（4）分步处置股权至丧失控制权的合并报表处理</w:t>
              </w:r>
            </w:p>
            <w:p w:rsidR="00A8074A" w:rsidRPr="009C0C9F" w:rsidRDefault="009C0C9F" w:rsidP="0005602E">
              <w:pPr>
                <w:tabs>
                  <w:tab w:val="left" w:pos="4725"/>
                </w:tabs>
                <w:spacing w:line="276" w:lineRule="auto"/>
                <w:ind w:firstLineChars="200" w:firstLine="420"/>
                <w:rPr>
                  <w:color w:val="000000"/>
                  <w:szCs w:val="21"/>
                </w:rPr>
              </w:pPr>
              <w:r w:rsidRPr="0091451A">
                <w:rPr>
                  <w:rFonts w:hint="eastAsia"/>
                  <w:szCs w:val="21"/>
                </w:rPr>
                <w:t>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不属于一揽子交易的，在丧失控制权之前与丧失控制权时，按照前述不丧失控制权的情况下部分处置对子公司的股权投资与</w:t>
              </w:r>
              <w:r w:rsidRPr="0091451A">
                <w:rPr>
                  <w:rFonts w:hint="eastAsia"/>
                  <w:color w:val="000000"/>
                  <w:szCs w:val="21"/>
                </w:rPr>
                <w:t>丧失对原有子公司控制权时的会计政策实施会计处理。</w:t>
              </w:r>
            </w:p>
          </w:sdtContent>
        </w:sdt>
      </w:sdtContent>
    </w:sdt>
    <w:p w:rsidR="00A8074A" w:rsidRDefault="00A8074A">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723606330"/>
        <w:lock w:val="sdtLocked"/>
        <w:placeholder>
          <w:docPart w:val="GBC22222222222222222222222222222"/>
        </w:placeholder>
      </w:sdtPr>
      <w:sdtEndPr>
        <w:rPr>
          <w:b/>
          <w:bCs/>
        </w:rPr>
      </w:sdtEndPr>
      <w:sdtContent>
        <w:p w:rsidR="00A8074A" w:rsidRDefault="0084456C" w:rsidP="00D31930">
          <w:pPr>
            <w:pStyle w:val="3"/>
            <w:numPr>
              <w:ilvl w:val="0"/>
              <w:numId w:val="14"/>
            </w:numPr>
            <w:rPr>
              <w:szCs w:val="21"/>
            </w:rPr>
          </w:pPr>
          <w:r>
            <w:rPr>
              <w:rFonts w:hint="eastAsia"/>
              <w:szCs w:val="21"/>
            </w:rPr>
            <w:t>合营安排</w:t>
          </w:r>
          <w:r>
            <w:rPr>
              <w:rFonts w:hint="eastAsia"/>
            </w:rPr>
            <w:t>分类</w:t>
          </w:r>
          <w:r>
            <w:rPr>
              <w:rFonts w:hint="eastAsia"/>
              <w:szCs w:val="21"/>
            </w:rPr>
            <w:t>及共同经营会计处理方法</w:t>
          </w:r>
        </w:p>
        <w:sdt>
          <w:sdtPr>
            <w:alias w:val="合营安排分类及共同经营会计处理方法"/>
            <w:tag w:val="_GBC_cf67ede4230c4056b34792c6a0db55e2"/>
            <w:id w:val="1866944909"/>
            <w:lock w:val="sdtLocked"/>
            <w:placeholder>
              <w:docPart w:val="GBC22222222222222222222222222222"/>
            </w:placeholder>
          </w:sdtPr>
          <w:sdtEndPr/>
          <w:sdtContent>
            <w:p w:rsidR="009C0C9F" w:rsidRPr="00412EB1" w:rsidRDefault="009C0C9F" w:rsidP="009C0C9F">
              <w:pPr>
                <w:spacing w:line="276" w:lineRule="auto"/>
                <w:ind w:firstLineChars="200" w:firstLine="420"/>
                <w:rPr>
                  <w:color w:val="000000"/>
                  <w:szCs w:val="21"/>
                  <w:shd w:val="clear" w:color="auto" w:fill="FFFFFF"/>
                </w:rPr>
              </w:pPr>
              <w:r w:rsidRPr="00412EB1">
                <w:rPr>
                  <w:rFonts w:hint="eastAsia"/>
                  <w:color w:val="000000"/>
                  <w:szCs w:val="21"/>
                  <w:shd w:val="clear" w:color="auto" w:fill="FFFFFF"/>
                </w:rPr>
                <w:t>合营安排分为共同经营和合营企业。</w:t>
              </w:r>
            </w:p>
            <w:p w:rsidR="009C0C9F" w:rsidRPr="00412EB1" w:rsidRDefault="009C0C9F" w:rsidP="009C0C9F">
              <w:pPr>
                <w:spacing w:line="276" w:lineRule="auto"/>
                <w:ind w:firstLineChars="100" w:firstLine="210"/>
                <w:rPr>
                  <w:rStyle w:val="apple-converted-space"/>
                  <w:color w:val="000000"/>
                  <w:szCs w:val="21"/>
                  <w:shd w:val="clear" w:color="auto" w:fill="FFFFFF"/>
                </w:rPr>
              </w:pPr>
              <w:r w:rsidRPr="00412EB1">
                <w:rPr>
                  <w:rFonts w:hint="eastAsia"/>
                  <w:color w:val="000000"/>
                  <w:szCs w:val="21"/>
                  <w:shd w:val="clear" w:color="auto" w:fill="FFFFFF"/>
                </w:rPr>
                <w:t> 当公司为共同经营的合营方时，确认与共同经营中利益份额相关的下列项目：</w:t>
              </w:r>
            </w:p>
            <w:p w:rsidR="009C0C9F" w:rsidRPr="00412EB1" w:rsidRDefault="009C0C9F" w:rsidP="009C0C9F">
              <w:pPr>
                <w:spacing w:line="276" w:lineRule="auto"/>
                <w:rPr>
                  <w:color w:val="000000"/>
                  <w:szCs w:val="21"/>
                </w:rPr>
              </w:pPr>
              <w:r w:rsidRPr="00412EB1">
                <w:rPr>
                  <w:rFonts w:hint="eastAsia"/>
                  <w:color w:val="000000"/>
                  <w:szCs w:val="21"/>
                  <w:shd w:val="clear" w:color="auto" w:fill="FFFFFF"/>
                </w:rPr>
                <w:t>(1) 确认单独所持有的资产，以及按持有份额确认共同持有的资产；</w:t>
              </w:r>
              <w:r w:rsidRPr="00412EB1">
                <w:rPr>
                  <w:rStyle w:val="apple-converted-space"/>
                  <w:rFonts w:hint="eastAsia"/>
                  <w:color w:val="000000"/>
                  <w:szCs w:val="21"/>
                  <w:shd w:val="clear" w:color="auto" w:fill="FFFFFF"/>
                </w:rPr>
                <w:t> </w:t>
              </w:r>
            </w:p>
            <w:p w:rsidR="009C0C9F" w:rsidRPr="00412EB1" w:rsidRDefault="009C0C9F" w:rsidP="009C0C9F">
              <w:pPr>
                <w:spacing w:line="276" w:lineRule="auto"/>
                <w:rPr>
                  <w:color w:val="000000"/>
                  <w:szCs w:val="21"/>
                </w:rPr>
              </w:pPr>
              <w:r w:rsidRPr="00412EB1">
                <w:rPr>
                  <w:rFonts w:hint="eastAsia"/>
                  <w:color w:val="000000"/>
                  <w:szCs w:val="21"/>
                  <w:shd w:val="clear" w:color="auto" w:fill="FFFFFF"/>
                </w:rPr>
                <w:t>(2) 确认单独所承担的负债，以及按持有份额确认共同承担的负债；</w:t>
              </w:r>
              <w:r w:rsidRPr="00412EB1">
                <w:rPr>
                  <w:rStyle w:val="apple-converted-space"/>
                  <w:rFonts w:hint="eastAsia"/>
                  <w:color w:val="000000"/>
                  <w:szCs w:val="21"/>
                  <w:shd w:val="clear" w:color="auto" w:fill="FFFFFF"/>
                </w:rPr>
                <w:t> </w:t>
              </w:r>
            </w:p>
            <w:p w:rsidR="009C0C9F" w:rsidRPr="00412EB1" w:rsidRDefault="009C0C9F" w:rsidP="009C0C9F">
              <w:pPr>
                <w:spacing w:line="276" w:lineRule="auto"/>
                <w:rPr>
                  <w:color w:val="000000"/>
                  <w:szCs w:val="21"/>
                </w:rPr>
              </w:pPr>
              <w:r w:rsidRPr="00412EB1">
                <w:rPr>
                  <w:rFonts w:hint="eastAsia"/>
                  <w:color w:val="000000"/>
                  <w:szCs w:val="21"/>
                  <w:shd w:val="clear" w:color="auto" w:fill="FFFFFF"/>
                </w:rPr>
                <w:t>(3) 确认出售公司享有的共同经营产出份额所产生的收入；</w:t>
              </w:r>
              <w:r w:rsidRPr="00412EB1">
                <w:rPr>
                  <w:rStyle w:val="apple-converted-space"/>
                  <w:rFonts w:hint="eastAsia"/>
                  <w:color w:val="000000"/>
                  <w:szCs w:val="21"/>
                  <w:shd w:val="clear" w:color="auto" w:fill="FFFFFF"/>
                </w:rPr>
                <w:t> </w:t>
              </w:r>
            </w:p>
            <w:p w:rsidR="00A8074A" w:rsidRPr="00707DA8" w:rsidRDefault="009C0C9F" w:rsidP="00707DA8">
              <w:pPr>
                <w:spacing w:line="276" w:lineRule="auto"/>
                <w:rPr>
                  <w:b/>
                  <w:bCs/>
                  <w:szCs w:val="21"/>
                </w:rPr>
              </w:pPr>
              <w:r w:rsidRPr="00412EB1">
                <w:rPr>
                  <w:rFonts w:hint="eastAsia"/>
                  <w:color w:val="000000"/>
                  <w:szCs w:val="21"/>
                  <w:shd w:val="clear" w:color="auto" w:fill="FFFFFF"/>
                </w:rPr>
                <w:t>(4) 按公司持有份额确认共同经营因出售资产所产生的收入</w:t>
              </w:r>
              <w:r w:rsidR="00707DA8">
                <w:rPr>
                  <w:rFonts w:hint="eastAsia"/>
                  <w:color w:val="000000"/>
                  <w:szCs w:val="21"/>
                  <w:shd w:val="clear" w:color="auto" w:fill="FFFFFF"/>
                </w:rPr>
                <w:t>。</w:t>
              </w:r>
            </w:p>
          </w:sdtContent>
        </w:sdt>
      </w:sdtContent>
    </w:sdt>
    <w:sdt>
      <w:sdtPr>
        <w:rPr>
          <w:rFonts w:ascii="宋体" w:hAnsi="宋体" w:cs="宋体"/>
          <w:b w:val="0"/>
          <w:bCs w:val="0"/>
          <w:kern w:val="0"/>
          <w:szCs w:val="24"/>
        </w:rPr>
        <w:alias w:val="模块:现金及现金等价物的确定标准"/>
        <w:tag w:val="_GBC_9f2dfe6521c4434b9ad3e7bb1a8a52b7"/>
        <w:id w:val="-214273562"/>
        <w:lock w:val="sdtLocked"/>
        <w:placeholder>
          <w:docPart w:val="GBC22222222222222222222222222222"/>
        </w:placeholder>
      </w:sdtPr>
      <w:sdtEndPr>
        <w:rPr>
          <w:rFonts w:hint="eastAsia"/>
          <w:szCs w:val="21"/>
        </w:rPr>
      </w:sdtEndPr>
      <w:sdtContent>
        <w:p w:rsidR="00A8074A" w:rsidRDefault="0084456C" w:rsidP="00D31930">
          <w:pPr>
            <w:pStyle w:val="3"/>
            <w:numPr>
              <w:ilvl w:val="0"/>
              <w:numId w:val="14"/>
            </w:numPr>
          </w:pPr>
          <w:r>
            <w:t>现金及现金等价物的确定标准</w:t>
          </w:r>
        </w:p>
        <w:sdt>
          <w:sdtPr>
            <w:rPr>
              <w:rFonts w:hint="eastAsia"/>
              <w:szCs w:val="21"/>
            </w:rPr>
            <w:alias w:val="现金及现金等价物的确定标准"/>
            <w:tag w:val="_GBC_54f6bc3e44e840bc85cb3872600823b5"/>
            <w:id w:val="-1397815885"/>
            <w:lock w:val="sdtLocked"/>
            <w:placeholder>
              <w:docPart w:val="GBC22222222222222222222222222222"/>
            </w:placeholder>
          </w:sdtPr>
          <w:sdtEndPr/>
          <w:sdtContent>
            <w:p w:rsidR="00A8074A" w:rsidRDefault="0084456C" w:rsidP="0005602E">
              <w:pPr>
                <w:spacing w:line="276" w:lineRule="auto"/>
                <w:rPr>
                  <w:szCs w:val="21"/>
                </w:rPr>
              </w:pPr>
              <w:r>
                <w:rPr>
                  <w:szCs w:val="21"/>
                </w:rPr>
                <w:t>现金等价物是指企业持有的期限短（一般指从购买日起三个月内到期）、流动性强、易于转换为已知金额现金、价值变动风险很小的投资。</w:t>
              </w:r>
            </w:p>
          </w:sdtContent>
        </w:sdt>
      </w:sdtContent>
    </w:sdt>
    <w:p w:rsidR="00A8074A" w:rsidRDefault="00A8074A">
      <w:pPr>
        <w:rPr>
          <w:szCs w:val="21"/>
        </w:rPr>
      </w:pPr>
    </w:p>
    <w:sdt>
      <w:sdtPr>
        <w:rPr>
          <w:rFonts w:asciiTheme="minorHAnsi" w:hAnsiTheme="minorHAnsi" w:cs="宋体"/>
          <w:b w:val="0"/>
          <w:bCs w:val="0"/>
          <w:kern w:val="0"/>
          <w:szCs w:val="22"/>
        </w:rPr>
        <w:alias w:val="模块:外币业务和外币报表折算"/>
        <w:tag w:val="_GBC_cff1e1487c3242a8a1be0ce9c2b7a554"/>
        <w:id w:val="-176585151"/>
        <w:lock w:val="sdtLocked"/>
        <w:placeholder>
          <w:docPart w:val="GBC22222222222222222222222222222"/>
        </w:placeholder>
      </w:sdtPr>
      <w:sdtEndPr>
        <w:rPr>
          <w:rFonts w:ascii="宋体" w:hAnsi="宋体" w:cs="Times New Roman" w:hint="eastAsia"/>
          <w:kern w:val="2"/>
          <w:szCs w:val="21"/>
        </w:rPr>
      </w:sdtEndPr>
      <w:sdtContent>
        <w:p w:rsidR="00A8074A" w:rsidRDefault="0084456C" w:rsidP="00D31930">
          <w:pPr>
            <w:pStyle w:val="3"/>
            <w:numPr>
              <w:ilvl w:val="0"/>
              <w:numId w:val="14"/>
            </w:numPr>
          </w:pPr>
          <w:r>
            <w:t>外币业务和外币报表折算</w:t>
          </w:r>
        </w:p>
        <w:sdt>
          <w:sdtPr>
            <w:rPr>
              <w:rFonts w:hint="eastAsia"/>
              <w:szCs w:val="21"/>
            </w:rPr>
            <w:alias w:val="外币业务核算方法"/>
            <w:tag w:val="_GBC_1703fe5fc56b42a8972c0906a4ac6d6b"/>
            <w:id w:val="-417781993"/>
            <w:lock w:val="sdtLocked"/>
            <w:placeholder>
              <w:docPart w:val="GBC22222222222222222222222222222"/>
            </w:placeholder>
          </w:sdtPr>
          <w:sdtEndPr/>
          <w:sdtContent>
            <w:p w:rsidR="00707DA8" w:rsidRPr="0091451A" w:rsidRDefault="00707DA8" w:rsidP="00F83B5D">
              <w:pPr>
                <w:autoSpaceDE w:val="0"/>
                <w:autoSpaceDN w:val="0"/>
                <w:adjustRightInd w:val="0"/>
                <w:spacing w:line="276" w:lineRule="auto"/>
                <w:ind w:firstLineChars="200" w:firstLine="420"/>
                <w:rPr>
                  <w:szCs w:val="21"/>
                </w:rPr>
              </w:pPr>
              <w:r w:rsidRPr="0091451A">
                <w:rPr>
                  <w:szCs w:val="21"/>
                </w:rPr>
                <w:t>1</w:t>
              </w:r>
              <w:r w:rsidRPr="0091451A">
                <w:rPr>
                  <w:rFonts w:hint="eastAsia"/>
                  <w:szCs w:val="21"/>
                </w:rPr>
                <w:t>）外币业务</w:t>
              </w:r>
            </w:p>
            <w:p w:rsidR="00707DA8" w:rsidRPr="0091451A" w:rsidRDefault="00707DA8" w:rsidP="00F83B5D">
              <w:pPr>
                <w:autoSpaceDE w:val="0"/>
                <w:autoSpaceDN w:val="0"/>
                <w:adjustRightInd w:val="0"/>
                <w:spacing w:line="276" w:lineRule="auto"/>
                <w:ind w:firstLineChars="200" w:firstLine="420"/>
                <w:rPr>
                  <w:szCs w:val="21"/>
                </w:rPr>
              </w:pPr>
              <w:r w:rsidRPr="0091451A">
                <w:rPr>
                  <w:rFonts w:hint="eastAsia"/>
                  <w:szCs w:val="21"/>
                </w:rPr>
                <w:t>本公司外币交易按照交易发生日的即期汇率折算为记账本位币金额。</w:t>
              </w:r>
            </w:p>
            <w:p w:rsidR="00707DA8" w:rsidRPr="0091451A" w:rsidRDefault="00707DA8" w:rsidP="00F83B5D">
              <w:pPr>
                <w:autoSpaceDE w:val="0"/>
                <w:autoSpaceDN w:val="0"/>
                <w:adjustRightInd w:val="0"/>
                <w:spacing w:line="276" w:lineRule="auto"/>
                <w:ind w:firstLineChars="200" w:firstLine="420"/>
                <w:rPr>
                  <w:szCs w:val="21"/>
                </w:rPr>
              </w:pPr>
              <w:r w:rsidRPr="0091451A">
                <w:rPr>
                  <w:rFonts w:hint="eastAsia"/>
                  <w:color w:val="000000"/>
                  <w:szCs w:val="21"/>
                </w:rPr>
                <w:t>在资产负债表日，按照下列规定对外币货币性项目和外币非货币性项目进行处理：外币货币性项目，采用资产负债表日即期汇率折算。因资产负债表日即期汇率与初始确认时或前一资产负债表日即期汇率不同而产生的汇兑差额，计入当期损益；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w:t>
              </w:r>
              <w:r w:rsidRPr="0091451A">
                <w:rPr>
                  <w:rFonts w:hint="eastAsia"/>
                  <w:szCs w:val="21"/>
                </w:rPr>
                <w:t>（含汇率变动）</w:t>
              </w:r>
              <w:r w:rsidRPr="0091451A">
                <w:rPr>
                  <w:rFonts w:hint="eastAsia"/>
                  <w:color w:val="000000"/>
                  <w:szCs w:val="21"/>
                </w:rPr>
                <w:t>处理，计入当期损益；</w:t>
              </w:r>
              <w:r w:rsidRPr="0091451A">
                <w:rPr>
                  <w:rFonts w:hint="eastAsia"/>
                  <w:szCs w:val="21"/>
                </w:rPr>
                <w:t>在资本化期间内，外币专门借款本金及利息的汇兑差额，予以资本化，计入符合资本化条件的资产的成本。</w:t>
              </w:r>
            </w:p>
            <w:p w:rsidR="00707DA8" w:rsidRPr="0091451A" w:rsidRDefault="00707DA8" w:rsidP="00F83B5D">
              <w:pPr>
                <w:autoSpaceDE w:val="0"/>
                <w:autoSpaceDN w:val="0"/>
                <w:adjustRightInd w:val="0"/>
                <w:spacing w:line="276" w:lineRule="auto"/>
                <w:ind w:firstLineChars="200" w:firstLine="420"/>
                <w:rPr>
                  <w:szCs w:val="21"/>
                </w:rPr>
              </w:pPr>
              <w:r w:rsidRPr="0091451A">
                <w:rPr>
                  <w:rFonts w:hint="eastAsia"/>
                  <w:szCs w:val="21"/>
                </w:rPr>
                <w:t>（</w:t>
              </w:r>
              <w:r w:rsidRPr="0091451A">
                <w:rPr>
                  <w:szCs w:val="21"/>
                </w:rPr>
                <w:t>2</w:t>
              </w:r>
              <w:r w:rsidRPr="0091451A">
                <w:rPr>
                  <w:rFonts w:hint="eastAsia"/>
                  <w:szCs w:val="21"/>
                </w:rPr>
                <w:t>）外币报表折算</w:t>
              </w:r>
            </w:p>
            <w:p w:rsidR="00A8074A" w:rsidRDefault="00707DA8" w:rsidP="00F83B5D">
              <w:pPr>
                <w:spacing w:line="276" w:lineRule="auto"/>
                <w:rPr>
                  <w:szCs w:val="21"/>
                </w:rPr>
              </w:pPr>
              <w:r w:rsidRPr="0091451A">
                <w:rPr>
                  <w:rFonts w:hint="eastAsia"/>
                  <w:color w:val="000000"/>
                  <w:szCs w:val="21"/>
                </w:rPr>
                <w:lastRenderedPageBreak/>
                <w:t>本公司对外币财务报表折算时，遵循下列规定：资产负债表中的资产和负债项目，采用资产负债表日的即期汇率折算，所有者权益项目除</w:t>
              </w:r>
              <w:r w:rsidRPr="0091451A">
                <w:rPr>
                  <w:color w:val="000000"/>
                  <w:szCs w:val="21"/>
                </w:rPr>
                <w:t>“</w:t>
              </w:r>
              <w:r w:rsidRPr="0091451A">
                <w:rPr>
                  <w:rFonts w:hint="eastAsia"/>
                  <w:color w:val="000000"/>
                  <w:szCs w:val="21"/>
                </w:rPr>
                <w:t>未分配利润</w:t>
              </w:r>
              <w:r w:rsidRPr="0091451A">
                <w:rPr>
                  <w:color w:val="000000"/>
                  <w:szCs w:val="21"/>
                </w:rPr>
                <w:t>”</w:t>
              </w:r>
              <w:r w:rsidRPr="0091451A">
                <w:rPr>
                  <w:rFonts w:hint="eastAsia"/>
                  <w:color w:val="000000"/>
                  <w:szCs w:val="21"/>
                </w:rPr>
                <w:t>项目外，其他项目采用发生时的即期汇率折算；利润表中的收入和费用项目，采用交易发生日的即期汇率（通常指中国人民银行公布的当日外汇牌价的中间价，下同）折算。按照上述折算产生的外币财务报表折算差额，确认为其他综合收益。比较财务报表的折算比照上述规定处理</w:t>
              </w:r>
              <w:r>
                <w:rPr>
                  <w:rFonts w:hint="eastAsia"/>
                  <w:color w:val="000000"/>
                  <w:szCs w:val="21"/>
                </w:rPr>
                <w:t>。</w:t>
              </w:r>
            </w:p>
          </w:sdtContent>
        </w:sdt>
      </w:sdtContent>
    </w:sdt>
    <w:sdt>
      <w:sdtPr>
        <w:rPr>
          <w:rFonts w:ascii="宋体" w:hAnsi="宋体" w:cs="宋体"/>
          <w:b w:val="0"/>
          <w:bCs w:val="0"/>
          <w:kern w:val="0"/>
          <w:szCs w:val="24"/>
        </w:rPr>
        <w:alias w:val="模块:金融工具"/>
        <w:tag w:val="_GBC_4b3a058b038b41689d379e6a2726a904"/>
        <w:id w:val="-522482682"/>
        <w:lock w:val="sdtLocked"/>
        <w:placeholder>
          <w:docPart w:val="GBC22222222222222222222222222222"/>
        </w:placeholder>
      </w:sdtPr>
      <w:sdtEndPr>
        <w:rPr>
          <w:rFonts w:hint="eastAsia"/>
          <w:szCs w:val="21"/>
        </w:rPr>
      </w:sdtEndPr>
      <w:sdtContent>
        <w:p w:rsidR="00A8074A" w:rsidRDefault="0084456C" w:rsidP="00D31930">
          <w:pPr>
            <w:pStyle w:val="3"/>
            <w:numPr>
              <w:ilvl w:val="0"/>
              <w:numId w:val="14"/>
            </w:numPr>
          </w:pPr>
          <w:r>
            <w:t>金融工具</w:t>
          </w:r>
        </w:p>
        <w:sdt>
          <w:sdtPr>
            <w:rPr>
              <w:rFonts w:ascii="宋体" w:eastAsia="宋体" w:hAnsi="宋体" w:cs="宋体" w:hint="eastAsia"/>
              <w:color w:val="auto"/>
              <w:sz w:val="21"/>
              <w:szCs w:val="21"/>
            </w:rPr>
            <w:alias w:val="金融资产和金融负债的核算方法"/>
            <w:tag w:val="_GBC_b358067bbe2a49bf880c383a5db50d8a"/>
            <w:id w:val="-793445197"/>
            <w:lock w:val="sdtLocked"/>
            <w:placeholder>
              <w:docPart w:val="GBC22222222222222222222222222222"/>
            </w:placeholder>
          </w:sdtPr>
          <w:sdtEndPr/>
          <w:sdtContent>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在本公司成为金融工具合同的一方时确认一项金融资产或金融负债。金融资产和金融负债在初始确认时以公允价值计量。对于以公允价值计量且其变动计入当期损益的金融资产和金融负债，相关的交易费用直接计入损益，对于其他类别的金融资产和金融负债，相关交易费用计入初始确认金额。</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w:t>
              </w:r>
              <w:r w:rsidRPr="0091451A">
                <w:rPr>
                  <w:rFonts w:ascii="宋体" w:eastAsia="宋体" w:hAnsi="宋体" w:cs="Arial"/>
                  <w:sz w:val="21"/>
                  <w:szCs w:val="21"/>
                </w:rPr>
                <w:t>1</w:t>
              </w:r>
              <w:r w:rsidRPr="0091451A">
                <w:rPr>
                  <w:rFonts w:ascii="宋体" w:eastAsia="宋体" w:hAnsi="宋体" w:hint="eastAsia"/>
                  <w:sz w:val="21"/>
                  <w:szCs w:val="21"/>
                </w:rPr>
                <w:t>）金融资产和金融负债的公允价值确定方法</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w:t>
              </w:r>
              <w:r w:rsidRPr="0091451A">
                <w:rPr>
                  <w:rFonts w:ascii="宋体" w:eastAsia="宋体" w:hAnsi="宋体" w:cs="Arial"/>
                  <w:sz w:val="21"/>
                  <w:szCs w:val="21"/>
                </w:rPr>
                <w:t>2</w:t>
              </w:r>
              <w:r w:rsidRPr="0091451A">
                <w:rPr>
                  <w:rFonts w:ascii="宋体" w:eastAsia="宋体" w:hAnsi="宋体" w:hint="eastAsia"/>
                  <w:sz w:val="21"/>
                  <w:szCs w:val="21"/>
                </w:rPr>
                <w:t>）金融资产的分类、确认和计量</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以常规方式买卖金融资产，按交易日进行会计确认和终止确认。金融资产在初始确认时划分为以公允价值计量且其变动计入当期损益的金融资产、持有至到期投资、贷款和应收款项以及可供出售金融资产。</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①以公允价值计量且其变动计入当期损益的金融资产</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包括交易性金融资产和指定为以公允价值计量且其变动计入当期损益的金融资产。</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交易性金融资产是指满足下列条件之一的金融资产：</w:t>
              </w:r>
              <w:r w:rsidRPr="0091451A">
                <w:rPr>
                  <w:rFonts w:ascii="宋体" w:eastAsia="宋体" w:hAnsi="宋体" w:cs="Arial"/>
                  <w:sz w:val="21"/>
                  <w:szCs w:val="21"/>
                </w:rPr>
                <w:t>A.</w:t>
              </w:r>
              <w:r w:rsidRPr="0091451A">
                <w:rPr>
                  <w:rFonts w:ascii="宋体" w:eastAsia="宋体" w:hAnsi="宋体" w:hint="eastAsia"/>
                  <w:sz w:val="21"/>
                  <w:szCs w:val="21"/>
                </w:rPr>
                <w:t>取得该金融资产的目的，主要是为了近期内出售；</w:t>
              </w:r>
              <w:r w:rsidRPr="0091451A">
                <w:rPr>
                  <w:rFonts w:ascii="宋体" w:eastAsia="宋体" w:hAnsi="宋体" w:cs="Arial"/>
                  <w:sz w:val="21"/>
                  <w:szCs w:val="21"/>
                </w:rPr>
                <w:t>B.</w:t>
              </w:r>
              <w:r w:rsidRPr="0091451A">
                <w:rPr>
                  <w:rFonts w:ascii="宋体" w:eastAsia="宋体" w:hAnsi="宋体" w:hint="eastAsia"/>
                  <w:sz w:val="21"/>
                  <w:szCs w:val="21"/>
                </w:rPr>
                <w:t>属于进行集中管理的可辨认金融工具组合的一部分，且有客观证据表明本公司近期采用短期获利方式对该组合进行管理；</w:t>
              </w:r>
              <w:r w:rsidRPr="0091451A">
                <w:rPr>
                  <w:rFonts w:ascii="宋体" w:eastAsia="宋体" w:hAnsi="宋体" w:cs="Arial"/>
                  <w:sz w:val="21"/>
                  <w:szCs w:val="21"/>
                </w:rPr>
                <w:t>C.</w:t>
              </w:r>
              <w:r w:rsidRPr="0091451A">
                <w:rPr>
                  <w:rFonts w:ascii="宋体" w:eastAsia="宋体" w:hAnsi="宋体" w:hint="eastAsia"/>
                  <w:sz w:val="21"/>
                  <w:szCs w:val="21"/>
                </w:rPr>
                <w:t>属于衍生工具，但是，被指定且为有效套期工具的衍生工具、属于财务担保合同的衍生工具、与在活跃市场中没有报价且其公允价值不能可靠计量的权益工具投资挂钩并须通过交付该权益工具结算的衍生工具除外。</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符合下述条件之一的金融资产，在初始确认时可指定为以公允价值计量且其变动计入当期损益的金融资产：</w:t>
              </w:r>
              <w:r w:rsidRPr="0091451A">
                <w:rPr>
                  <w:rFonts w:ascii="宋体" w:eastAsia="宋体" w:hAnsi="宋体" w:cs="Arial"/>
                  <w:sz w:val="21"/>
                  <w:szCs w:val="21"/>
                </w:rPr>
                <w:t>A.</w:t>
              </w:r>
              <w:r w:rsidRPr="0091451A">
                <w:rPr>
                  <w:rFonts w:ascii="宋体" w:eastAsia="宋体" w:hAnsi="宋体" w:hint="eastAsia"/>
                  <w:sz w:val="21"/>
                  <w:szCs w:val="21"/>
                </w:rPr>
                <w:t>该指定可以消除或明显减少由于该金融资产的计量基础不同所导致的相关利得或损失在确认或计量方面不一致的情况；</w:t>
              </w:r>
              <w:r w:rsidRPr="0091451A">
                <w:rPr>
                  <w:rFonts w:ascii="宋体" w:eastAsia="宋体" w:hAnsi="宋体" w:cs="Arial"/>
                  <w:sz w:val="21"/>
                  <w:szCs w:val="21"/>
                </w:rPr>
                <w:t>B.</w:t>
              </w:r>
              <w:r w:rsidRPr="0091451A">
                <w:rPr>
                  <w:rFonts w:ascii="宋体" w:eastAsia="宋体" w:hAnsi="宋体" w:hint="eastAsia"/>
                  <w:sz w:val="21"/>
                  <w:szCs w:val="21"/>
                </w:rPr>
                <w:t>本公司风险管理或投资策略的正式书面文件已载明，对该金融资产所在的金融资产组合或金融资产和金融负债组合以公允价值为基础进行管理、评价并向关键管理人员报告。</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以公允价值计量且其变动计入当期损益的金融资产采用公允价值进行后续计量，公允价值变动形成的利得或损失以及与该等金融资产相关的股利和利息收入计入当期损益。</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②持有至到期投资</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是指到期日固定、回收金额固定或可确定，且本公司有明确意图和能力持有至到期的非衍生金融资产。</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持有至到期投资采用实际利率法，按摊余成本进行后续计量，在终止确认、发生减值或摊销时产生的利得或损失，计入当期损益。</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实际利率法是指按照金融资产或金融负债（含一组金融资产或金融负债）的实际利率计算其摊余成本及各期利息收入或支出的方法。实际利率是指将金融资产或金融负债在预期存续期间或适用的更短期间内的未来现金流量，折现为该金融资产或金融负债当前账面价值所使用的利率。</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在计算实际利率时，本公司将在考虑金融资产或金融负债所有合同条款的基础上预计未来现</w:t>
              </w:r>
              <w:r w:rsidRPr="0091451A">
                <w:rPr>
                  <w:rFonts w:ascii="宋体" w:eastAsia="宋体" w:hAnsi="宋体" w:hint="eastAsia"/>
                  <w:sz w:val="21"/>
                  <w:szCs w:val="21"/>
                </w:rPr>
                <w:lastRenderedPageBreak/>
                <w:t>金流量（不考虑未来的信用损失），同时还将考虑金融资产或金融负债合同各方之间支付或收取的、属于实际利率组成部分的各项收费、交易费用及折价或溢价等。</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③贷款和应收款项</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是指在活跃市场中没有报价、回收金额固定或可确定的非衍生金融资产。本公司划分为贷款和应收款的金融资产包括应收票据、应收账款、应收利息、应收股利及其他应收款等。</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贷款和应收款项采用实际利率法，按摊余成本进行后续计量，在终止确认、发生减值或摊销时产生的利得或损失，计入当期损益。</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④可供出售金融资产</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包括初始确认时即被指定为可供出售的非衍生金融资产，以及除了以公允价值计量且其变动计入当期损益的金融资产、贷款和应收款项、持有至到期投资以外的金融资产。</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可供出售债务工具投资的期末成本按照其摊余成本法确定，即初始确认金额扣除已偿还的本金，加上或减去采用实际利率法将该初始确认金额与到期日金额之间的差额进行摊销形成的累计摊销额，并扣除已发生的减值损失后的金额。可供出售权益工具投资的期末成本为其初始取得成本。</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可供出售金融资产采用公允价值进行后续计量，公允价值变动形成的利得或损失，除减值损失和外币货币性金融资产与摊余成本相关的汇兑差额计入当期损益外，确认为其他综合收益，在该金融资产终止确认时转出，计入当期损益。但是，在活跃市场中没有报价且其公允价值不能可靠计量的权益工具投资，以及与该权益工具挂钩并须通过交付该权益工具结算的衍生金融资产，按照成本进行后续计量。</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可供出售金融资产持有期间取得的利息及被投资单位宣告发放的现金股利，计入投资收益。</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w:t>
              </w:r>
              <w:r w:rsidRPr="0091451A">
                <w:rPr>
                  <w:rFonts w:ascii="宋体" w:eastAsia="宋体" w:hAnsi="宋体" w:cs="Arial"/>
                  <w:sz w:val="21"/>
                  <w:szCs w:val="21"/>
                </w:rPr>
                <w:t>3</w:t>
              </w:r>
              <w:r w:rsidRPr="0091451A">
                <w:rPr>
                  <w:rFonts w:ascii="宋体" w:eastAsia="宋体" w:hAnsi="宋体" w:hint="eastAsia"/>
                  <w:sz w:val="21"/>
                  <w:szCs w:val="21"/>
                </w:rPr>
                <w:t>）金融资产减值</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除了以公允价值计量且其变动计入当期损益的金融资产外，本公司在每个资产负债表日对其他金融资产的账面价值进行检查，有客观证据表明金融资产发生减值的，计提减值准备。</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本公司对单项金额重大的金融资产单独进行减值测试；对单项金额不重大的金融资产，单独进行减值测试或包括在具有类似信用风险特征的金融资产组合中进行减值测试。单独测试未发生减值的金融资产（包括单项金额重大和不重大的金融资产），包括在具有类似信用风险特征的金融资产组合中再进行减值测试。已单项确认减值损失的金融资产，不包括在具有类似信用风险特征的金融资产组合中进行减值测试。</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①持有至到期投资、贷款和应收款项减值</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以成本或摊余成本计量的金融资产将其账面价值减记至预计未来现金流量现值，减记金额确认为减值损失，计入当期损益。金融资产在确认减值损失后，如有客观证据表明该金融资产价值已恢复，且客观上与确认该损失后发生的事项有关，原确认的减值损失予以转回，金融资产转回减值损失后的账面价值不超过假定不计提减值准备情况下该金融资产在转回日的摊余成本。</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②可供出售金融资产减值</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当综合相关因素判断可供出售权益工具投资公允价值下跌是严重或非暂时性下跌时，表明该可供出售权益工具投资发生减值。其中</w:t>
              </w:r>
              <w:r w:rsidRPr="0091451A">
                <w:rPr>
                  <w:rFonts w:ascii="宋体" w:eastAsia="宋体" w:hAnsi="宋体"/>
                  <w:sz w:val="21"/>
                  <w:szCs w:val="21"/>
                </w:rPr>
                <w:t>“</w:t>
              </w:r>
              <w:r w:rsidRPr="0091451A">
                <w:rPr>
                  <w:rFonts w:ascii="宋体" w:eastAsia="宋体" w:hAnsi="宋体" w:hint="eastAsia"/>
                  <w:sz w:val="21"/>
                  <w:szCs w:val="21"/>
                </w:rPr>
                <w:t>严重下跌</w:t>
              </w:r>
              <w:r w:rsidRPr="0091451A">
                <w:rPr>
                  <w:rFonts w:ascii="宋体" w:eastAsia="宋体" w:hAnsi="宋体"/>
                  <w:sz w:val="21"/>
                  <w:szCs w:val="21"/>
                </w:rPr>
                <w:t>”</w:t>
              </w:r>
              <w:r w:rsidRPr="0091451A">
                <w:rPr>
                  <w:rFonts w:ascii="宋体" w:eastAsia="宋体" w:hAnsi="宋体" w:hint="eastAsia"/>
                  <w:sz w:val="21"/>
                  <w:szCs w:val="21"/>
                </w:rPr>
                <w:t>是指公允价值下跌幅度累计超过</w:t>
              </w:r>
              <w:r w:rsidRPr="0091451A">
                <w:rPr>
                  <w:rFonts w:ascii="宋体" w:eastAsia="宋体" w:hAnsi="宋体" w:cs="Arial"/>
                  <w:sz w:val="21"/>
                  <w:szCs w:val="21"/>
                </w:rPr>
                <w:t>20%</w:t>
              </w:r>
              <w:r w:rsidRPr="0091451A">
                <w:rPr>
                  <w:rFonts w:ascii="宋体" w:eastAsia="宋体" w:hAnsi="宋体" w:hint="eastAsia"/>
                  <w:sz w:val="21"/>
                  <w:szCs w:val="21"/>
                </w:rPr>
                <w:t>；</w:t>
              </w:r>
              <w:r w:rsidRPr="0091451A">
                <w:rPr>
                  <w:rFonts w:ascii="宋体" w:eastAsia="宋体" w:hAnsi="宋体"/>
                  <w:sz w:val="21"/>
                  <w:szCs w:val="21"/>
                </w:rPr>
                <w:t>“</w:t>
              </w:r>
              <w:r w:rsidRPr="0091451A">
                <w:rPr>
                  <w:rFonts w:ascii="宋体" w:eastAsia="宋体" w:hAnsi="宋体" w:hint="eastAsia"/>
                  <w:sz w:val="21"/>
                  <w:szCs w:val="21"/>
                </w:rPr>
                <w:t>非暂时性下跌</w:t>
              </w:r>
              <w:r w:rsidRPr="0091451A">
                <w:rPr>
                  <w:rFonts w:ascii="宋体" w:eastAsia="宋体" w:hAnsi="宋体"/>
                  <w:sz w:val="21"/>
                  <w:szCs w:val="21"/>
                </w:rPr>
                <w:t>”</w:t>
              </w:r>
              <w:r w:rsidRPr="0091451A">
                <w:rPr>
                  <w:rFonts w:ascii="宋体" w:eastAsia="宋体" w:hAnsi="宋体" w:hint="eastAsia"/>
                  <w:sz w:val="21"/>
                  <w:szCs w:val="21"/>
                </w:rPr>
                <w:t>是指公允价值连续下跌时间超过</w:t>
              </w:r>
              <w:r w:rsidRPr="0091451A">
                <w:rPr>
                  <w:rFonts w:ascii="宋体" w:eastAsia="宋体" w:hAnsi="宋体" w:cs="Arial"/>
                  <w:sz w:val="21"/>
                  <w:szCs w:val="21"/>
                </w:rPr>
                <w:t>12</w:t>
              </w:r>
              <w:r w:rsidRPr="0091451A">
                <w:rPr>
                  <w:rFonts w:ascii="宋体" w:eastAsia="宋体" w:hAnsi="宋体" w:hint="eastAsia"/>
                  <w:sz w:val="21"/>
                  <w:szCs w:val="21"/>
                </w:rPr>
                <w:t>个月。</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可供出售金融资产发生减值时，将原计入其他综合收益的因公允价值下降形成的累计损失予以转出并计入当期损益，该转出的累计损失为该资产初始取得成本扣除已收回本金和已摊销金额、当前公允价值和原已计入损益的减值损失后的余额。</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在确认减值损失后，期后如有客观证据表明该金融资产价值已恢复，且客观上与确认该损失后发生的事项有关，原确认的减值损失予以转回，可供出售权益工具投资的减值损失转回确认为其他综合收益，可供出售债务工具的减值损失转回计入当期损益。</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在活跃市场中没有报价且其公允价值不能可靠计量的权益工具投资，或与该权益工具挂钩并</w:t>
              </w:r>
              <w:r w:rsidRPr="0091451A">
                <w:rPr>
                  <w:rFonts w:ascii="宋体" w:eastAsia="宋体" w:hAnsi="宋体" w:hint="eastAsia"/>
                  <w:sz w:val="21"/>
                  <w:szCs w:val="21"/>
                </w:rPr>
                <w:lastRenderedPageBreak/>
                <w:t>须通过交付该权益工具结算的衍生金融资产的减值损失，不予转回。</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w:t>
              </w:r>
              <w:r w:rsidRPr="0091451A">
                <w:rPr>
                  <w:rFonts w:ascii="宋体" w:eastAsia="宋体" w:hAnsi="宋体" w:cs="Arial"/>
                  <w:sz w:val="21"/>
                  <w:szCs w:val="21"/>
                </w:rPr>
                <w:t>4</w:t>
              </w:r>
              <w:r w:rsidRPr="0091451A">
                <w:rPr>
                  <w:rFonts w:ascii="宋体" w:eastAsia="宋体" w:hAnsi="宋体" w:hint="eastAsia"/>
                  <w:sz w:val="21"/>
                  <w:szCs w:val="21"/>
                </w:rPr>
                <w:t>）金融资产转移的确认依据和计量方法</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满足下列条件之一的金融资产，予以终止确认：①收取该金融资产现金流量的合同权利终止；②该金融资产已转移，且将金融资产所有权上几乎所有的风险和报酬转移给转入方；③该金融资产已转移，虽然企业既没有转移也没有保留金融资产所有权上几乎所有的风险和报酬，但是放弃了对该金融资产控制。</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金融资产整体转移满足终止确认条件的，将所转移金融资产的账面价值及因转移而收到的对价与原计入其他综合收益的公允价值变动累计额之和的差额计入当期损益。</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w:t>
              </w:r>
              <w:r w:rsidRPr="0091451A">
                <w:rPr>
                  <w:rFonts w:ascii="宋体" w:eastAsia="宋体" w:hAnsi="宋体" w:cs="Arial"/>
                  <w:sz w:val="21"/>
                  <w:szCs w:val="21"/>
                </w:rPr>
                <w:t>5</w:t>
              </w:r>
              <w:r w:rsidRPr="0091451A">
                <w:rPr>
                  <w:rFonts w:ascii="宋体" w:eastAsia="宋体" w:hAnsi="宋体" w:hint="eastAsia"/>
                  <w:sz w:val="21"/>
                  <w:szCs w:val="21"/>
                </w:rPr>
                <w:t>）金融负债的分类和计量</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金融负债在初始确认时划分为以公允价值计量且其变动计入当期损益的金融负债和其他金融负债。初始确认金融负债，以公允价值计量。对于以公允价值计量且其变动计入当期损益的金融负债，相关的交易费用直接计入当期损益，对于其他金融负债，相关交易费用计入初始确认金额。</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①以公允价值计量且其变动计入当期损益的金融负债</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分类为交易性金融负债和在初始确认时指定为以公允价值计量且其变动计入当期损益的金融负债的条件与分类为交易性金融资产和在初始确认时指定为以公允价值计量且其变动计入当期损益的金融资产的条件一致。</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以公允价值计量且其变动计入当期损益的金融负债采用公允价值进行后续计量，公允价值的变动形成的利得或损失以及与该等金融负债相关的股利和利息支出计入当期损益。</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②其他金融负债</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与在活跃市场中没有报价、公允价值不能可靠计量的权益工具挂钩并须通过交付该权益工具结算的衍生金融负债，按照成本进行后续计量。其他金融负债采用实际利率法，按摊余成本进行后续计量，终止确认或摊销产生的利得或损失计入当期损益。</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w:t>
              </w:r>
              <w:r w:rsidRPr="0091451A">
                <w:rPr>
                  <w:rFonts w:ascii="宋体" w:eastAsia="宋体" w:hAnsi="宋体" w:cs="Arial"/>
                  <w:sz w:val="21"/>
                  <w:szCs w:val="21"/>
                </w:rPr>
                <w:t>6</w:t>
              </w:r>
              <w:r w:rsidRPr="0091451A">
                <w:rPr>
                  <w:rFonts w:ascii="宋体" w:eastAsia="宋体" w:hAnsi="宋体" w:hint="eastAsia"/>
                  <w:sz w:val="21"/>
                  <w:szCs w:val="21"/>
                </w:rPr>
                <w:t>）金融负债的终止确认</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金融负债的现时义务全部或部分已经解除的，才能终止确认该金融负债或其一部分。本公司（债务人）与债权人之间签订协议，以承担新金融负债方式替换现存金融负债，且新金融负债与现存金融负债的合同条款实质上不同的，终止确认现存金融负债，并同时确认新金融负债。</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金融负债全部或部分终止确认的，将终止确认部分的账面价值与支付的对价（包括转出的非现金资产或承担的新金融负债）之间的差额，计入当期损益。</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w:t>
              </w:r>
              <w:r w:rsidRPr="0091451A">
                <w:rPr>
                  <w:rFonts w:ascii="宋体" w:eastAsia="宋体" w:hAnsi="宋体" w:cs="Arial"/>
                  <w:sz w:val="21"/>
                  <w:szCs w:val="21"/>
                </w:rPr>
                <w:t>7</w:t>
              </w:r>
              <w:r w:rsidRPr="0091451A">
                <w:rPr>
                  <w:rFonts w:ascii="宋体" w:eastAsia="宋体" w:hAnsi="宋体" w:hint="eastAsia"/>
                  <w:sz w:val="21"/>
                  <w:szCs w:val="21"/>
                </w:rPr>
                <w:t>）金融资产和金融负债的抵销</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t>当本公司具有抵销已确认金融资产和金融负债的法定权利，且目前可执行该种法定权利，同时本公司计划以净额结算或同时变现该金融资产和清偿该金融负债时，金融资产和金融负债以相互抵销后的金额在资产负债表内列示。除此以外，金融资产和金融负债在资产负债表内分别列示，不予相互抵销。</w:t>
              </w:r>
            </w:p>
            <w:p w:rsidR="00707DA8" w:rsidRPr="0091451A" w:rsidRDefault="00707DA8" w:rsidP="00F83B5D">
              <w:pPr>
                <w:pStyle w:val="Default"/>
                <w:spacing w:line="276" w:lineRule="auto"/>
                <w:ind w:firstLineChars="200" w:firstLine="420"/>
                <w:jc w:val="both"/>
                <w:rPr>
                  <w:rFonts w:ascii="宋体" w:eastAsia="宋体" w:hAnsi="宋体"/>
                  <w:sz w:val="21"/>
                  <w:szCs w:val="21"/>
                </w:rPr>
              </w:pPr>
              <w:r w:rsidRPr="0091451A">
                <w:rPr>
                  <w:rFonts w:ascii="宋体" w:eastAsia="宋体" w:hAnsi="宋体" w:hint="eastAsia"/>
                  <w:sz w:val="21"/>
                  <w:szCs w:val="21"/>
                </w:rPr>
                <w:lastRenderedPageBreak/>
                <w:t>（</w:t>
              </w:r>
              <w:r w:rsidRPr="0091451A">
                <w:rPr>
                  <w:rFonts w:ascii="宋体" w:eastAsia="宋体" w:hAnsi="宋体" w:cs="Arial"/>
                  <w:sz w:val="21"/>
                  <w:szCs w:val="21"/>
                </w:rPr>
                <w:t>8</w:t>
              </w:r>
              <w:r w:rsidRPr="0091451A">
                <w:rPr>
                  <w:rFonts w:ascii="宋体" w:eastAsia="宋体" w:hAnsi="宋体" w:hint="eastAsia"/>
                  <w:sz w:val="21"/>
                  <w:szCs w:val="21"/>
                </w:rPr>
                <w:t>）权益工具</w:t>
              </w:r>
            </w:p>
            <w:p w:rsidR="00707DA8" w:rsidRPr="0091451A" w:rsidRDefault="00707DA8" w:rsidP="00F83B5D">
              <w:pPr>
                <w:pStyle w:val="Default"/>
                <w:spacing w:line="276" w:lineRule="auto"/>
                <w:ind w:firstLineChars="200" w:firstLine="420"/>
                <w:jc w:val="both"/>
                <w:rPr>
                  <w:rFonts w:ascii="宋体" w:eastAsia="宋体" w:hAnsi="宋体" w:cs="Times New Roman"/>
                  <w:sz w:val="21"/>
                  <w:szCs w:val="21"/>
                </w:rPr>
              </w:pPr>
              <w:r w:rsidRPr="0091451A">
                <w:rPr>
                  <w:rFonts w:ascii="宋体" w:eastAsia="宋体" w:hAnsi="宋体" w:hint="eastAsia"/>
                  <w:sz w:val="21"/>
                  <w:szCs w:val="21"/>
                </w:rPr>
                <w:t>权益工具是指能证明拥有本公司在扣除所有负债后的资产中的剩余权益的合同。企业合并中合并方发行权益工具发生的交易费用抵减权益工具的溢价收入，不足抵减的，冲减留存收益。其余权益工具，在发行时收到的对价扣除交易费用后增加股东权益。</w:t>
              </w:r>
            </w:p>
            <w:p w:rsidR="00707DA8" w:rsidRPr="0091451A" w:rsidRDefault="00707DA8" w:rsidP="00F83B5D">
              <w:pPr>
                <w:spacing w:line="276" w:lineRule="auto"/>
                <w:ind w:firstLineChars="200" w:firstLine="420"/>
                <w:rPr>
                  <w:szCs w:val="21"/>
                </w:rPr>
              </w:pPr>
              <w:r w:rsidRPr="0091451A">
                <w:rPr>
                  <w:rFonts w:hint="eastAsia"/>
                  <w:szCs w:val="21"/>
                </w:rPr>
                <w:t>本公司对权益工具持有方的各种分配（不包括股票股利），减少股东权益。本公司不确认权益工具的公允价值变动额。</w:t>
              </w:r>
            </w:p>
            <w:p w:rsidR="00A8074A" w:rsidRDefault="00DE6BA5">
              <w:pPr>
                <w:rPr>
                  <w:szCs w:val="21"/>
                </w:rPr>
              </w:pPr>
            </w:p>
          </w:sdtContent>
        </w:sdt>
      </w:sdtContent>
    </w:sdt>
    <w:p w:rsidR="00A8074A" w:rsidRDefault="0084456C" w:rsidP="00D31930">
      <w:pPr>
        <w:pStyle w:val="3"/>
        <w:numPr>
          <w:ilvl w:val="0"/>
          <w:numId w:val="14"/>
        </w:numPr>
      </w:pPr>
      <w:r>
        <w:t>应收款项</w:t>
      </w:r>
    </w:p>
    <w:sdt>
      <w:sdtPr>
        <w:rPr>
          <w:rFonts w:asciiTheme="minorHAnsi" w:hAnsiTheme="minorHAnsi" w:cs="宋体"/>
          <w:b w:val="0"/>
          <w:bCs w:val="0"/>
          <w:kern w:val="0"/>
          <w:szCs w:val="22"/>
        </w:rPr>
        <w:alias w:val="模块:单项金额重大并单项计提坏账准备的应收款项"/>
        <w:tag w:val="_GBC_1049cb1c0c11493f89bf524d2060bec8"/>
        <w:id w:val="-133489644"/>
        <w:lock w:val="sdtLocked"/>
        <w:placeholder>
          <w:docPart w:val="GBC22222222222222222222222222222"/>
        </w:placeholder>
      </w:sdtPr>
      <w:sdtEndPr>
        <w:rPr>
          <w:rFonts w:cs="Times New Roman" w:hint="eastAsia"/>
        </w:rPr>
      </w:sdtEndPr>
      <w:sdtContent>
        <w:p w:rsidR="00A8074A" w:rsidRDefault="0084456C" w:rsidP="00D31930">
          <w:pPr>
            <w:pStyle w:val="4"/>
            <w:numPr>
              <w:ilvl w:val="0"/>
              <w:numId w:val="15"/>
            </w:numPr>
          </w:pPr>
          <w:r>
            <w:t>单项金额重大并单</w:t>
          </w:r>
          <w:r>
            <w:rPr>
              <w:rFonts w:hint="eastAsia"/>
            </w:rPr>
            <w:t>独</w:t>
          </w:r>
          <w:r>
            <w:t>计提坏账准备的应收款项</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676"/>
          </w:tblGrid>
          <w:tr w:rsidR="00A8074A" w:rsidTr="0005602E">
            <w:trPr>
              <w:trHeight w:val="512"/>
            </w:trPr>
            <w:tc>
              <w:tcPr>
                <w:tcW w:w="2453" w:type="pct"/>
                <w:vAlign w:val="center"/>
              </w:tcPr>
              <w:p w:rsidR="00A8074A" w:rsidRDefault="0084456C" w:rsidP="00F83B5D">
                <w:pPr>
                  <w:jc w:val="both"/>
                  <w:rPr>
                    <w:szCs w:val="21"/>
                  </w:rPr>
                </w:pPr>
                <w:r>
                  <w:rPr>
                    <w:szCs w:val="21"/>
                  </w:rPr>
                  <w:t>单项金额重大的判断依据或金额标准</w:t>
                </w:r>
              </w:p>
            </w:tc>
            <w:sdt>
              <w:sdtPr>
                <w:rPr>
                  <w:rFonts w:hint="eastAsia"/>
                  <w:szCs w:val="21"/>
                </w:rPr>
                <w:alias w:val="单项金额重大的应收款项坏账准备的确认标准"/>
                <w:tag w:val="_GBC_02a9e9ed5c384de3ac907a34ffb0fede"/>
                <w:id w:val="800497708"/>
                <w:lock w:val="sdtLocked"/>
              </w:sdtPr>
              <w:sdtEndPr/>
              <w:sdtContent>
                <w:tc>
                  <w:tcPr>
                    <w:tcW w:w="2547" w:type="pct"/>
                    <w:vAlign w:val="center"/>
                  </w:tcPr>
                  <w:p w:rsidR="00A8074A" w:rsidRDefault="00C235EB" w:rsidP="0005602E">
                    <w:pPr>
                      <w:rPr>
                        <w:szCs w:val="21"/>
                      </w:rPr>
                    </w:pPr>
                    <w:r w:rsidRPr="0091451A">
                      <w:rPr>
                        <w:szCs w:val="21"/>
                      </w:rPr>
                      <w:t>单项金额重大的具体标准为应收款项余额前五名</w:t>
                    </w:r>
                  </w:p>
                </w:tc>
              </w:sdtContent>
            </w:sdt>
          </w:tr>
          <w:tr w:rsidR="00A8074A" w:rsidTr="0005602E">
            <w:tc>
              <w:tcPr>
                <w:tcW w:w="2453" w:type="pct"/>
                <w:vAlign w:val="center"/>
              </w:tcPr>
              <w:p w:rsidR="00A8074A" w:rsidRDefault="0084456C" w:rsidP="00F83B5D">
                <w:pPr>
                  <w:jc w:val="both"/>
                  <w:rPr>
                    <w:szCs w:val="21"/>
                  </w:rPr>
                </w:pPr>
                <w:r>
                  <w:rPr>
                    <w:szCs w:val="21"/>
                  </w:rPr>
                  <w:t>单项金额重大并单项计提坏账准备的计提方法</w:t>
                </w:r>
              </w:p>
            </w:tc>
            <w:sdt>
              <w:sdtPr>
                <w:rPr>
                  <w:rFonts w:hint="eastAsia"/>
                  <w:szCs w:val="21"/>
                </w:rPr>
                <w:alias w:val="单项金额重大的应收款项坏账准备的计提方法"/>
                <w:tag w:val="_GBC_8fa48e3f5d284ab18eb68532bad84e3d"/>
                <w:id w:val="722332377"/>
                <w:lock w:val="sdtLocked"/>
              </w:sdtPr>
              <w:sdtEndPr/>
              <w:sdtContent>
                <w:tc>
                  <w:tcPr>
                    <w:tcW w:w="2547" w:type="pct"/>
                  </w:tcPr>
                  <w:p w:rsidR="00A8074A" w:rsidRDefault="00C235EB">
                    <w:pPr>
                      <w:rPr>
                        <w:szCs w:val="21"/>
                      </w:rPr>
                    </w:pPr>
                    <w:r w:rsidRPr="0091451A">
                      <w:rPr>
                        <w:rFonts w:hint="eastAsia"/>
                        <w:szCs w:val="21"/>
                      </w:rPr>
                      <w:t>本公司对单项金额重大的应收款项单独进行减值测试，单独测试未发生减值的金融资产，包括在具有类似信用风险特征的金融资产组合中进行减值测试。单项测试已确认减值损失的应收款项，不再包括在具有类似信用风险特征的应收款项组合中进行减值测试。</w:t>
                    </w:r>
                  </w:p>
                </w:tc>
              </w:sdtContent>
            </w:sdt>
          </w:tr>
        </w:tbl>
      </w:sdtContent>
    </w:sdt>
    <w:p w:rsidR="00A8074A" w:rsidRDefault="00A8074A"/>
    <w:p w:rsidR="00A8074A" w:rsidRDefault="0084456C" w:rsidP="00D31930">
      <w:pPr>
        <w:pStyle w:val="4"/>
        <w:numPr>
          <w:ilvl w:val="0"/>
          <w:numId w:val="15"/>
        </w:numPr>
      </w:pPr>
      <w:r>
        <w:rPr>
          <w:rFonts w:hint="eastAsia"/>
        </w:rPr>
        <w:t>按信用风险特征组合计提坏账准备的应收款项：</w:t>
      </w:r>
    </w:p>
    <w:sdt>
      <w:sdtPr>
        <w:rPr>
          <w:rFonts w:cstheme="minorBidi"/>
          <w:kern w:val="2"/>
          <w:szCs w:val="21"/>
        </w:rPr>
        <w:alias w:val="模块:按组合计提坏账准备应收款项"/>
        <w:tag w:val="_GBC_8f8efa32335c4dda8872c175bbc98aa6"/>
        <w:id w:val="-1530712479"/>
        <w:lock w:val="sdtLocked"/>
        <w:placeholder>
          <w:docPart w:val="GBC22222222222222222222222222222"/>
        </w:placeholder>
      </w:sdtPr>
      <w:sdtEndPr>
        <w:rPr>
          <w:rFonts w:cs="Times New Roman"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67"/>
          </w:tblGrid>
          <w:tr w:rsidR="00A8074A" w:rsidTr="00F96290">
            <w:tc>
              <w:tcPr>
                <w:tcW w:w="5000" w:type="pct"/>
                <w:gridSpan w:val="2"/>
              </w:tcPr>
              <w:p w:rsidR="00A8074A" w:rsidRDefault="0084456C">
                <w:pPr>
                  <w:rPr>
                    <w:szCs w:val="21"/>
                  </w:rPr>
                </w:pPr>
                <w:r>
                  <w:rPr>
                    <w:rFonts w:hint="eastAsia"/>
                    <w:szCs w:val="21"/>
                  </w:rPr>
                  <w:t>按信用风险特征组合计提坏账准备的计提方法（账龄分析法、余额百分比法、其他方法）</w:t>
                </w:r>
              </w:p>
            </w:tc>
          </w:tr>
          <w:sdt>
            <w:sdtPr>
              <w:rPr>
                <w:rFonts w:cstheme="minorBidi"/>
                <w:kern w:val="2"/>
                <w:szCs w:val="21"/>
              </w:rPr>
              <w:alias w:val="按信用风险特征组合计提坏账准备的应收款项明细"/>
              <w:tag w:val="_GBC_757caf6360334ab4802eb9d1db5ddf44"/>
              <w:id w:val="-2004729495"/>
              <w:lock w:val="sdtLocked"/>
            </w:sdtPr>
            <w:sdtEndPr/>
            <w:sdtContent>
              <w:tr w:rsidR="00A8074A" w:rsidTr="00F96290">
                <w:sdt>
                  <w:sdtPr>
                    <w:rPr>
                      <w:rFonts w:cstheme="minorBidi"/>
                      <w:kern w:val="2"/>
                      <w:szCs w:val="21"/>
                    </w:rPr>
                    <w:alias w:val="按信用风险特征组合计提坏账准备的应收款项明细-组合名称"/>
                    <w:tag w:val="_GBC_6310d006f2d94cf7b43e56f6f3fda59f"/>
                    <w:id w:val="2062435913"/>
                    <w:lock w:val="sdtLocked"/>
                  </w:sdtPr>
                  <w:sdtEndPr>
                    <w:rPr>
                      <w:rFonts w:cs="Times New Roman"/>
                      <w:kern w:val="0"/>
                      <w:sz w:val="20"/>
                    </w:rPr>
                  </w:sdtEndPr>
                  <w:sdtContent>
                    <w:tc>
                      <w:tcPr>
                        <w:tcW w:w="2532" w:type="pct"/>
                      </w:tcPr>
                      <w:p w:rsidR="00A8074A" w:rsidRDefault="00176999">
                        <w:pPr>
                          <w:rPr>
                            <w:szCs w:val="21"/>
                          </w:rPr>
                        </w:pPr>
                        <w:r>
                          <w:rPr>
                            <w:rFonts w:cstheme="minorBidi" w:hint="eastAsia"/>
                            <w:kern w:val="2"/>
                            <w:szCs w:val="21"/>
                          </w:rPr>
                          <w:t>确定组合依据</w:t>
                        </w:r>
                      </w:p>
                    </w:tc>
                  </w:sdtContent>
                </w:sdt>
                <w:sdt>
                  <w:sdtPr>
                    <w:rPr>
                      <w:szCs w:val="21"/>
                    </w:rPr>
                    <w:alias w:val="按信用风险特征组合计提坏账准备的应收款项明细-应收账款计提坏账准备方法"/>
                    <w:tag w:val="_GBC_f0223d8eed774f6d88e69c4a34cefffc"/>
                    <w:id w:val="-1528015474"/>
                    <w:lock w:val="sdtLocked"/>
                  </w:sdtPr>
                  <w:sdtEndPr/>
                  <w:sdtContent>
                    <w:tc>
                      <w:tcPr>
                        <w:tcW w:w="2468" w:type="pct"/>
                      </w:tcPr>
                      <w:p w:rsidR="00A8074A" w:rsidRDefault="00176999">
                        <w:pPr>
                          <w:rPr>
                            <w:szCs w:val="21"/>
                          </w:rPr>
                        </w:pPr>
                        <w:r>
                          <w:rPr>
                            <w:rFonts w:hint="eastAsia"/>
                            <w:szCs w:val="21"/>
                          </w:rPr>
                          <w:t>账龄一致的应收账款具有相似的风险特征</w:t>
                        </w:r>
                      </w:p>
                    </w:tc>
                  </w:sdtContent>
                </w:sdt>
              </w:tr>
            </w:sdtContent>
          </w:sdt>
          <w:sdt>
            <w:sdtPr>
              <w:rPr>
                <w:rFonts w:cstheme="minorBidi"/>
                <w:kern w:val="2"/>
                <w:szCs w:val="21"/>
              </w:rPr>
              <w:alias w:val="按信用风险特征组合计提坏账准备的应收款项明细"/>
              <w:tag w:val="_GBC_757caf6360334ab4802eb9d1db5ddf44"/>
              <w:id w:val="1756625678"/>
              <w:lock w:val="sdtLocked"/>
            </w:sdtPr>
            <w:sdtEndPr/>
            <w:sdtContent>
              <w:tr w:rsidR="00A8074A" w:rsidTr="00F96290">
                <w:sdt>
                  <w:sdtPr>
                    <w:rPr>
                      <w:rFonts w:cstheme="minorBidi"/>
                      <w:kern w:val="2"/>
                      <w:szCs w:val="21"/>
                    </w:rPr>
                    <w:alias w:val="按信用风险特征组合计提坏账准备的应收款项明细-组合名称"/>
                    <w:tag w:val="_GBC_6310d006f2d94cf7b43e56f6f3fda59f"/>
                    <w:id w:val="-1301913341"/>
                    <w:lock w:val="sdtLocked"/>
                  </w:sdtPr>
                  <w:sdtEndPr>
                    <w:rPr>
                      <w:rFonts w:cs="Times New Roman"/>
                      <w:kern w:val="0"/>
                      <w:sz w:val="20"/>
                    </w:rPr>
                  </w:sdtEndPr>
                  <w:sdtContent>
                    <w:tc>
                      <w:tcPr>
                        <w:tcW w:w="2532" w:type="pct"/>
                      </w:tcPr>
                      <w:p w:rsidR="00A8074A" w:rsidRDefault="00176999">
                        <w:pPr>
                          <w:rPr>
                            <w:szCs w:val="21"/>
                          </w:rPr>
                        </w:pPr>
                        <w:r>
                          <w:rPr>
                            <w:rFonts w:cstheme="minorBidi" w:hint="eastAsia"/>
                            <w:kern w:val="2"/>
                            <w:szCs w:val="21"/>
                          </w:rPr>
                          <w:t>按组合计提坏账准备的方法</w:t>
                        </w:r>
                      </w:p>
                    </w:tc>
                  </w:sdtContent>
                </w:sdt>
                <w:sdt>
                  <w:sdtPr>
                    <w:rPr>
                      <w:szCs w:val="21"/>
                    </w:rPr>
                    <w:alias w:val="按信用风险特征组合计提坏账准备的应收款项明细-应收账款计提坏账准备方法"/>
                    <w:tag w:val="_GBC_f0223d8eed774f6d88e69c4a34cefffc"/>
                    <w:id w:val="198283676"/>
                    <w:lock w:val="sdtLocked"/>
                  </w:sdtPr>
                  <w:sdtEndPr/>
                  <w:sdtContent>
                    <w:tc>
                      <w:tcPr>
                        <w:tcW w:w="2468" w:type="pct"/>
                      </w:tcPr>
                      <w:p w:rsidR="00A8074A" w:rsidRDefault="00176999">
                        <w:pPr>
                          <w:rPr>
                            <w:szCs w:val="21"/>
                          </w:rPr>
                        </w:pPr>
                        <w:r>
                          <w:rPr>
                            <w:rFonts w:hint="eastAsia"/>
                            <w:szCs w:val="21"/>
                          </w:rPr>
                          <w:t>账龄分析法</w:t>
                        </w:r>
                      </w:p>
                    </w:tc>
                  </w:sdtContent>
                </w:sdt>
              </w:tr>
            </w:sdtContent>
          </w:sdt>
        </w:tbl>
        <w:p w:rsidR="00A8074A" w:rsidRDefault="00DE6BA5">
          <w:pPr>
            <w:rPr>
              <w:szCs w:val="21"/>
            </w:rPr>
          </w:pPr>
        </w:p>
      </w:sdtContent>
    </w:sdt>
    <w:sdt>
      <w:sdtPr>
        <w:rPr>
          <w:szCs w:val="21"/>
        </w:rPr>
        <w:alias w:val="模块:组合中，采用账龄分析法计提坏账准备的"/>
        <w:tag w:val="_GBC_d2b0bcab648248b28260e0b64daec338"/>
        <w:id w:val="1720471277"/>
        <w:lock w:val="sdtLocked"/>
        <w:placeholder>
          <w:docPart w:val="GBC22222222222222222222222222222"/>
        </w:placeholder>
      </w:sdtPr>
      <w:sdtEndPr>
        <w:rPr>
          <w:szCs w:val="24"/>
        </w:rPr>
      </w:sdtEndPr>
      <w:sdtContent>
        <w:p w:rsidR="00A8074A" w:rsidRDefault="0084456C">
          <w:pPr>
            <w:rPr>
              <w:szCs w:val="21"/>
            </w:rPr>
          </w:pPr>
          <w:r>
            <w:rPr>
              <w:szCs w:val="21"/>
            </w:rPr>
            <w:t>组合中，采用账龄分析法计提坏账准备的</w:t>
          </w:r>
        </w:p>
        <w:sdt>
          <w:sdtPr>
            <w:rPr>
              <w:szCs w:val="21"/>
            </w:rPr>
            <w:alias w:val="是否适用：组合中，采用账龄分析法计提坏账准备的[双击切换]"/>
            <w:tag w:val="_GBC_b5e08279d3c945f58a62f6698ddc01d3"/>
            <w:id w:val="-1638872172"/>
            <w:lock w:val="sdtContentLocked"/>
            <w:placeholder>
              <w:docPart w:val="GBC22222222222222222222222222222"/>
            </w:placeholder>
          </w:sdtPr>
          <w:sdtEndPr/>
          <w:sdtContent>
            <w:p w:rsidR="00132142" w:rsidRDefault="00834F68">
              <w:pPr>
                <w:rPr>
                  <w:szCs w:val="21"/>
                </w:rPr>
              </w:pPr>
              <w:r>
                <w:rPr>
                  <w:szCs w:val="21"/>
                </w:rPr>
                <w:fldChar w:fldCharType="begin"/>
              </w:r>
              <w:r w:rsidR="00132142">
                <w:rPr>
                  <w:szCs w:val="21"/>
                </w:rPr>
                <w:instrText xml:space="preserve"> MACROBUTTON  SnrToggleCheckbox √适用 </w:instrText>
              </w:r>
              <w:r>
                <w:rPr>
                  <w:szCs w:val="21"/>
                </w:rPr>
                <w:fldChar w:fldCharType="end"/>
              </w:r>
              <w:r>
                <w:rPr>
                  <w:szCs w:val="21"/>
                </w:rPr>
                <w:fldChar w:fldCharType="begin"/>
              </w:r>
              <w:r w:rsidR="00132142">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2963"/>
            <w:gridCol w:w="2964"/>
          </w:tblGrid>
          <w:tr w:rsidR="00132142" w:rsidTr="00E060DC">
            <w:tc>
              <w:tcPr>
                <w:tcW w:w="1725" w:type="pct"/>
                <w:vAlign w:val="center"/>
              </w:tcPr>
              <w:p w:rsidR="00132142" w:rsidRDefault="00132142" w:rsidP="00E060DC">
                <w:pPr>
                  <w:jc w:val="center"/>
                  <w:rPr>
                    <w:szCs w:val="21"/>
                  </w:rPr>
                </w:pPr>
                <w:r>
                  <w:rPr>
                    <w:szCs w:val="21"/>
                  </w:rPr>
                  <w:t>账龄</w:t>
                </w:r>
              </w:p>
            </w:tc>
            <w:tc>
              <w:tcPr>
                <w:tcW w:w="1637" w:type="pct"/>
                <w:vAlign w:val="center"/>
              </w:tcPr>
              <w:p w:rsidR="00132142" w:rsidRDefault="00132142" w:rsidP="00E060DC">
                <w:pPr>
                  <w:jc w:val="center"/>
                  <w:rPr>
                    <w:szCs w:val="21"/>
                  </w:rPr>
                </w:pPr>
                <w:r>
                  <w:rPr>
                    <w:szCs w:val="21"/>
                  </w:rPr>
                  <w:t>应收账款计提比例(%)</w:t>
                </w:r>
              </w:p>
            </w:tc>
            <w:tc>
              <w:tcPr>
                <w:tcW w:w="1638" w:type="pct"/>
                <w:vAlign w:val="center"/>
              </w:tcPr>
              <w:p w:rsidR="00132142" w:rsidRDefault="00132142" w:rsidP="00E060DC">
                <w:pPr>
                  <w:jc w:val="center"/>
                  <w:rPr>
                    <w:szCs w:val="21"/>
                  </w:rPr>
                </w:pPr>
                <w:r>
                  <w:rPr>
                    <w:rFonts w:hint="eastAsia"/>
                    <w:szCs w:val="21"/>
                  </w:rPr>
                  <w:t>其他应收款计提比例</w:t>
                </w:r>
                <w:r>
                  <w:rPr>
                    <w:szCs w:val="21"/>
                  </w:rPr>
                  <w:t>(%)</w:t>
                </w:r>
              </w:p>
            </w:tc>
          </w:tr>
          <w:tr w:rsidR="00132142" w:rsidTr="00E060DC">
            <w:tc>
              <w:tcPr>
                <w:tcW w:w="1725" w:type="pct"/>
              </w:tcPr>
              <w:p w:rsidR="00132142" w:rsidRDefault="00132142" w:rsidP="00E060DC">
                <w:pPr>
                  <w:rPr>
                    <w:szCs w:val="21"/>
                  </w:rPr>
                </w:pPr>
                <w:r>
                  <w:rPr>
                    <w:szCs w:val="21"/>
                  </w:rPr>
                  <w:t>1年以内（含1年）</w:t>
                </w:r>
              </w:p>
            </w:tc>
            <w:sdt>
              <w:sdtPr>
                <w:rPr>
                  <w:szCs w:val="21"/>
                </w:rPr>
                <w:alias w:val="应收账款一年以内坏账准备比例"/>
                <w:tag w:val="_GBC_46003ec566c8444eb7f90175f4fea94f"/>
                <w:id w:val="1384678267"/>
                <w:lock w:val="sdtLocked"/>
                <w:showingPlcHdr/>
              </w:sdtPr>
              <w:sdtEndPr/>
              <w:sdtContent>
                <w:tc>
                  <w:tcPr>
                    <w:tcW w:w="1637" w:type="pct"/>
                  </w:tcPr>
                  <w:p w:rsidR="00132142" w:rsidRDefault="00132142" w:rsidP="00E060DC">
                    <w:pPr>
                      <w:jc w:val="right"/>
                      <w:rPr>
                        <w:szCs w:val="21"/>
                      </w:rPr>
                    </w:pPr>
                    <w:r>
                      <w:rPr>
                        <w:rFonts w:hint="eastAsia"/>
                        <w:color w:val="333399"/>
                        <w:szCs w:val="21"/>
                      </w:rPr>
                      <w:t xml:space="preserve">　</w:t>
                    </w:r>
                  </w:p>
                </w:tc>
              </w:sdtContent>
            </w:sdt>
            <w:sdt>
              <w:sdtPr>
                <w:rPr>
                  <w:szCs w:val="21"/>
                </w:rPr>
                <w:alias w:val="其他应收款一年以内坏账准备比例"/>
                <w:tag w:val="_GBC_31e987a46c3a48d2ac2d334c18f84ffb"/>
                <w:id w:val="1551576692"/>
                <w:lock w:val="sdtLocked"/>
                <w:showingPlcHdr/>
              </w:sdtPr>
              <w:sdtEndPr/>
              <w:sdtContent>
                <w:tc>
                  <w:tcPr>
                    <w:tcW w:w="1638" w:type="pct"/>
                  </w:tcPr>
                  <w:p w:rsidR="00132142" w:rsidRDefault="00132142" w:rsidP="00E060DC">
                    <w:pPr>
                      <w:jc w:val="right"/>
                      <w:rPr>
                        <w:szCs w:val="21"/>
                      </w:rPr>
                    </w:pPr>
                    <w:r>
                      <w:rPr>
                        <w:rFonts w:hint="eastAsia"/>
                        <w:color w:val="333399"/>
                        <w:szCs w:val="21"/>
                      </w:rPr>
                      <w:t xml:space="preserve">　</w:t>
                    </w:r>
                  </w:p>
                </w:tc>
              </w:sdtContent>
            </w:sdt>
          </w:tr>
          <w:tr w:rsidR="00132142" w:rsidTr="00E060DC">
            <w:tc>
              <w:tcPr>
                <w:tcW w:w="5000" w:type="pct"/>
                <w:gridSpan w:val="3"/>
              </w:tcPr>
              <w:p w:rsidR="00132142" w:rsidRDefault="00132142" w:rsidP="00E060DC">
                <w:pPr>
                  <w:rPr>
                    <w:szCs w:val="21"/>
                  </w:rPr>
                </w:pPr>
                <w:r>
                  <w:rPr>
                    <w:rFonts w:hint="eastAsia"/>
                    <w:szCs w:val="21"/>
                  </w:rPr>
                  <w:t>其中：</w:t>
                </w:r>
                <w:r>
                  <w:rPr>
                    <w:szCs w:val="21"/>
                  </w:rPr>
                  <w:t>1年以内分项，可添加行</w:t>
                </w:r>
              </w:p>
            </w:tc>
          </w:tr>
          <w:sdt>
            <w:sdtPr>
              <w:rPr>
                <w:szCs w:val="21"/>
              </w:rPr>
              <w:alias w:val="一年以内应收账款和其他应收款坏账计提明细"/>
              <w:tag w:val="_GBC_70217747443e44349e25a606b2df1b0f"/>
              <w:id w:val="-2014211739"/>
              <w:lock w:val="sdtLocked"/>
            </w:sdtPr>
            <w:sdtEndPr/>
            <w:sdtContent>
              <w:tr w:rsidR="00132142" w:rsidTr="00E060DC">
                <w:sdt>
                  <w:sdtPr>
                    <w:rPr>
                      <w:szCs w:val="21"/>
                    </w:rPr>
                    <w:alias w:val="一年以内应收账款和其他应收款坏账计提明细-账龄"/>
                    <w:tag w:val="_GBC_4ef2b87257744cc8815a6eb1ea68f8f5"/>
                    <w:id w:val="1673145422"/>
                    <w:lock w:val="sdtLocked"/>
                    <w:showingPlcHdr/>
                  </w:sdtPr>
                  <w:sdtEndPr>
                    <w:rPr>
                      <w:rFonts w:cs="Times New Roman"/>
                      <w:sz w:val="20"/>
                    </w:rPr>
                  </w:sdtEndPr>
                  <w:sdtContent>
                    <w:tc>
                      <w:tcPr>
                        <w:tcW w:w="1725" w:type="pct"/>
                      </w:tcPr>
                      <w:p w:rsidR="00132142" w:rsidRDefault="00132142" w:rsidP="00E060DC">
                        <w:pPr>
                          <w:rPr>
                            <w:szCs w:val="21"/>
                          </w:rPr>
                        </w:pPr>
                        <w:r>
                          <w:rPr>
                            <w:rFonts w:hint="eastAsia"/>
                            <w:color w:val="333399"/>
                            <w:szCs w:val="21"/>
                          </w:rPr>
                          <w:t xml:space="preserve">　</w:t>
                        </w:r>
                      </w:p>
                    </w:tc>
                  </w:sdtContent>
                </w:sdt>
                <w:sdt>
                  <w:sdtPr>
                    <w:rPr>
                      <w:szCs w:val="21"/>
                    </w:rPr>
                    <w:alias w:val="一年以内应收账款和其他应收款坏账计提明细-应收账款计提比例"/>
                    <w:tag w:val="_GBC_95c5ca7fb2314c98b6b4408b5cf682d9"/>
                    <w:id w:val="-123853216"/>
                    <w:lock w:val="sdtLocked"/>
                    <w:showingPlcHdr/>
                  </w:sdtPr>
                  <w:sdtEndPr/>
                  <w:sdtContent>
                    <w:tc>
                      <w:tcPr>
                        <w:tcW w:w="1637" w:type="pct"/>
                      </w:tcPr>
                      <w:p w:rsidR="00132142" w:rsidRDefault="00132142" w:rsidP="00E060DC">
                        <w:pPr>
                          <w:jc w:val="right"/>
                          <w:rPr>
                            <w:szCs w:val="21"/>
                          </w:rPr>
                        </w:pPr>
                        <w:r>
                          <w:rPr>
                            <w:rFonts w:hint="eastAsia"/>
                            <w:color w:val="333399"/>
                            <w:szCs w:val="21"/>
                          </w:rPr>
                          <w:t xml:space="preserve">　</w:t>
                        </w:r>
                      </w:p>
                    </w:tc>
                  </w:sdtContent>
                </w:sdt>
                <w:sdt>
                  <w:sdtPr>
                    <w:rPr>
                      <w:szCs w:val="21"/>
                    </w:rPr>
                    <w:alias w:val="一年以内应收账款和其他应收款坏账计提明细-其他应收款计提比例"/>
                    <w:tag w:val="_GBC_d836726e15a445c4841b3f5851ff2d0c"/>
                    <w:id w:val="1949957130"/>
                    <w:lock w:val="sdtLocked"/>
                    <w:showingPlcHdr/>
                  </w:sdtPr>
                  <w:sdtEndPr/>
                  <w:sdtContent>
                    <w:tc>
                      <w:tcPr>
                        <w:tcW w:w="1638" w:type="pct"/>
                      </w:tcPr>
                      <w:p w:rsidR="00132142" w:rsidRDefault="00132142" w:rsidP="00E060DC">
                        <w:pPr>
                          <w:jc w:val="right"/>
                          <w:rPr>
                            <w:szCs w:val="21"/>
                          </w:rPr>
                        </w:pPr>
                        <w:r>
                          <w:rPr>
                            <w:rFonts w:hint="eastAsia"/>
                            <w:color w:val="333399"/>
                            <w:szCs w:val="21"/>
                          </w:rPr>
                          <w:t xml:space="preserve">　</w:t>
                        </w:r>
                      </w:p>
                    </w:tc>
                  </w:sdtContent>
                </w:sdt>
              </w:tr>
            </w:sdtContent>
          </w:sdt>
          <w:sdt>
            <w:sdtPr>
              <w:rPr>
                <w:szCs w:val="21"/>
              </w:rPr>
              <w:alias w:val="一年以内应收账款和其他应收款坏账计提明细"/>
              <w:tag w:val="_GBC_70217747443e44349e25a606b2df1b0f"/>
              <w:id w:val="-1342764311"/>
              <w:lock w:val="sdtLocked"/>
            </w:sdtPr>
            <w:sdtEndPr/>
            <w:sdtContent>
              <w:tr w:rsidR="00132142" w:rsidTr="00E060DC">
                <w:sdt>
                  <w:sdtPr>
                    <w:rPr>
                      <w:szCs w:val="21"/>
                    </w:rPr>
                    <w:alias w:val="一年以内应收账款和其他应收款坏账计提明细-账龄"/>
                    <w:tag w:val="_GBC_4ef2b87257744cc8815a6eb1ea68f8f5"/>
                    <w:id w:val="502394444"/>
                    <w:lock w:val="sdtLocked"/>
                    <w:showingPlcHdr/>
                  </w:sdtPr>
                  <w:sdtEndPr>
                    <w:rPr>
                      <w:rFonts w:cs="Times New Roman"/>
                      <w:sz w:val="20"/>
                    </w:rPr>
                  </w:sdtEndPr>
                  <w:sdtContent>
                    <w:tc>
                      <w:tcPr>
                        <w:tcW w:w="1725" w:type="pct"/>
                      </w:tcPr>
                      <w:p w:rsidR="00132142" w:rsidRDefault="00132142" w:rsidP="00E060DC">
                        <w:pPr>
                          <w:rPr>
                            <w:szCs w:val="21"/>
                          </w:rPr>
                        </w:pPr>
                        <w:r>
                          <w:rPr>
                            <w:rFonts w:hint="eastAsia"/>
                            <w:color w:val="333399"/>
                            <w:szCs w:val="21"/>
                          </w:rPr>
                          <w:t xml:space="preserve">　</w:t>
                        </w:r>
                      </w:p>
                    </w:tc>
                  </w:sdtContent>
                </w:sdt>
                <w:sdt>
                  <w:sdtPr>
                    <w:rPr>
                      <w:szCs w:val="21"/>
                    </w:rPr>
                    <w:alias w:val="一年以内应收账款和其他应收款坏账计提明细-应收账款计提比例"/>
                    <w:tag w:val="_GBC_95c5ca7fb2314c98b6b4408b5cf682d9"/>
                    <w:id w:val="1279607619"/>
                    <w:lock w:val="sdtLocked"/>
                    <w:showingPlcHdr/>
                  </w:sdtPr>
                  <w:sdtEndPr/>
                  <w:sdtContent>
                    <w:tc>
                      <w:tcPr>
                        <w:tcW w:w="1637" w:type="pct"/>
                      </w:tcPr>
                      <w:p w:rsidR="00132142" w:rsidRDefault="00132142" w:rsidP="00E060DC">
                        <w:pPr>
                          <w:jc w:val="right"/>
                          <w:rPr>
                            <w:szCs w:val="21"/>
                          </w:rPr>
                        </w:pPr>
                        <w:r>
                          <w:rPr>
                            <w:rFonts w:hint="eastAsia"/>
                            <w:color w:val="333399"/>
                            <w:szCs w:val="21"/>
                          </w:rPr>
                          <w:t xml:space="preserve">　</w:t>
                        </w:r>
                      </w:p>
                    </w:tc>
                  </w:sdtContent>
                </w:sdt>
                <w:sdt>
                  <w:sdtPr>
                    <w:rPr>
                      <w:szCs w:val="21"/>
                    </w:rPr>
                    <w:alias w:val="一年以内应收账款和其他应收款坏账计提明细-其他应收款计提比例"/>
                    <w:tag w:val="_GBC_d836726e15a445c4841b3f5851ff2d0c"/>
                    <w:id w:val="-1306081623"/>
                    <w:lock w:val="sdtLocked"/>
                    <w:showingPlcHdr/>
                  </w:sdtPr>
                  <w:sdtEndPr/>
                  <w:sdtContent>
                    <w:tc>
                      <w:tcPr>
                        <w:tcW w:w="1638" w:type="pct"/>
                      </w:tcPr>
                      <w:p w:rsidR="00132142" w:rsidRDefault="00132142" w:rsidP="00E060DC">
                        <w:pPr>
                          <w:jc w:val="right"/>
                          <w:rPr>
                            <w:szCs w:val="21"/>
                          </w:rPr>
                        </w:pPr>
                        <w:r>
                          <w:rPr>
                            <w:rFonts w:hint="eastAsia"/>
                            <w:color w:val="333399"/>
                            <w:szCs w:val="21"/>
                          </w:rPr>
                          <w:t xml:space="preserve">　</w:t>
                        </w:r>
                      </w:p>
                    </w:tc>
                  </w:sdtContent>
                </w:sdt>
              </w:tr>
            </w:sdtContent>
          </w:sdt>
          <w:tr w:rsidR="00132142" w:rsidTr="00E060DC">
            <w:tc>
              <w:tcPr>
                <w:tcW w:w="1725" w:type="pct"/>
              </w:tcPr>
              <w:p w:rsidR="00132142" w:rsidRDefault="00132142" w:rsidP="00E060DC">
                <w:pPr>
                  <w:rPr>
                    <w:szCs w:val="21"/>
                  </w:rPr>
                </w:pPr>
                <w:r>
                  <w:rPr>
                    <w:szCs w:val="21"/>
                  </w:rPr>
                  <w:t>1－2年</w:t>
                </w:r>
              </w:p>
            </w:tc>
            <w:sdt>
              <w:sdtPr>
                <w:rPr>
                  <w:szCs w:val="21"/>
                </w:rPr>
                <w:alias w:val="应收账款一至二年坏账准备比例"/>
                <w:tag w:val="_GBC_511f8d0ead4e4f498b5ac4a478562173"/>
                <w:id w:val="-902522972"/>
                <w:lock w:val="sdtLocked"/>
              </w:sdtPr>
              <w:sdtEndPr/>
              <w:sdtContent>
                <w:tc>
                  <w:tcPr>
                    <w:tcW w:w="1637" w:type="pct"/>
                  </w:tcPr>
                  <w:p w:rsidR="00132142" w:rsidRDefault="00132142" w:rsidP="00E060DC">
                    <w:pPr>
                      <w:jc w:val="right"/>
                      <w:rPr>
                        <w:szCs w:val="21"/>
                      </w:rPr>
                    </w:pPr>
                    <w:r>
                      <w:rPr>
                        <w:szCs w:val="21"/>
                      </w:rPr>
                      <w:t>5</w:t>
                    </w:r>
                  </w:p>
                </w:tc>
              </w:sdtContent>
            </w:sdt>
            <w:sdt>
              <w:sdtPr>
                <w:rPr>
                  <w:szCs w:val="21"/>
                </w:rPr>
                <w:alias w:val="其他应收款一至二年坏账准备比例"/>
                <w:tag w:val="_GBC_5770006459d54f8fab0e11578e8fe531"/>
                <w:id w:val="-771541705"/>
                <w:lock w:val="sdtLocked"/>
              </w:sdtPr>
              <w:sdtEndPr/>
              <w:sdtContent>
                <w:tc>
                  <w:tcPr>
                    <w:tcW w:w="1638" w:type="pct"/>
                  </w:tcPr>
                  <w:p w:rsidR="00132142" w:rsidRDefault="00132142" w:rsidP="00E060DC">
                    <w:pPr>
                      <w:jc w:val="right"/>
                      <w:rPr>
                        <w:szCs w:val="21"/>
                      </w:rPr>
                    </w:pPr>
                    <w:r>
                      <w:rPr>
                        <w:szCs w:val="21"/>
                      </w:rPr>
                      <w:t>5</w:t>
                    </w:r>
                  </w:p>
                </w:tc>
              </w:sdtContent>
            </w:sdt>
          </w:tr>
          <w:tr w:rsidR="00132142" w:rsidTr="00E060DC">
            <w:tc>
              <w:tcPr>
                <w:tcW w:w="1725" w:type="pct"/>
              </w:tcPr>
              <w:p w:rsidR="00132142" w:rsidRDefault="00132142" w:rsidP="00E060DC">
                <w:pPr>
                  <w:rPr>
                    <w:szCs w:val="21"/>
                  </w:rPr>
                </w:pPr>
                <w:r>
                  <w:rPr>
                    <w:szCs w:val="21"/>
                  </w:rPr>
                  <w:t>2－3年</w:t>
                </w:r>
              </w:p>
            </w:tc>
            <w:sdt>
              <w:sdtPr>
                <w:rPr>
                  <w:szCs w:val="21"/>
                </w:rPr>
                <w:alias w:val="应收账款二至三年坏账准备比例"/>
                <w:tag w:val="_GBC_37b64976c1bb46908f10f7112137ba4b"/>
                <w:id w:val="-722993360"/>
                <w:lock w:val="sdtLocked"/>
              </w:sdtPr>
              <w:sdtEndPr/>
              <w:sdtContent>
                <w:tc>
                  <w:tcPr>
                    <w:tcW w:w="1637" w:type="pct"/>
                  </w:tcPr>
                  <w:p w:rsidR="00132142" w:rsidRDefault="00132142" w:rsidP="00E060DC">
                    <w:pPr>
                      <w:jc w:val="right"/>
                      <w:rPr>
                        <w:szCs w:val="21"/>
                      </w:rPr>
                    </w:pPr>
                    <w:r>
                      <w:rPr>
                        <w:szCs w:val="21"/>
                      </w:rPr>
                      <w:t>10</w:t>
                    </w:r>
                  </w:p>
                </w:tc>
              </w:sdtContent>
            </w:sdt>
            <w:sdt>
              <w:sdtPr>
                <w:rPr>
                  <w:szCs w:val="21"/>
                </w:rPr>
                <w:alias w:val="其他应收款二至三年坏账准备比例"/>
                <w:tag w:val="_GBC_063c3c144d224ab1a5120e5d9558e8bf"/>
                <w:id w:val="1306595995"/>
                <w:lock w:val="sdtLocked"/>
              </w:sdtPr>
              <w:sdtEndPr/>
              <w:sdtContent>
                <w:tc>
                  <w:tcPr>
                    <w:tcW w:w="1638" w:type="pct"/>
                  </w:tcPr>
                  <w:p w:rsidR="00132142" w:rsidRDefault="00132142" w:rsidP="00E060DC">
                    <w:pPr>
                      <w:jc w:val="right"/>
                      <w:rPr>
                        <w:szCs w:val="21"/>
                      </w:rPr>
                    </w:pPr>
                    <w:r>
                      <w:rPr>
                        <w:szCs w:val="21"/>
                      </w:rPr>
                      <w:t>10</w:t>
                    </w:r>
                  </w:p>
                </w:tc>
              </w:sdtContent>
            </w:sdt>
          </w:tr>
          <w:tr w:rsidR="00132142" w:rsidTr="00E060DC">
            <w:tc>
              <w:tcPr>
                <w:tcW w:w="1725" w:type="pct"/>
              </w:tcPr>
              <w:p w:rsidR="00132142" w:rsidRDefault="00132142" w:rsidP="00E060DC">
                <w:pPr>
                  <w:rPr>
                    <w:szCs w:val="21"/>
                  </w:rPr>
                </w:pPr>
                <w:r>
                  <w:rPr>
                    <w:szCs w:val="21"/>
                  </w:rPr>
                  <w:t>3年以上</w:t>
                </w:r>
              </w:p>
            </w:tc>
            <w:sdt>
              <w:sdtPr>
                <w:rPr>
                  <w:rFonts w:hint="eastAsia"/>
                  <w:szCs w:val="21"/>
                </w:rPr>
                <w:alias w:val="应收账款三年以上坏账准备比例"/>
                <w:tag w:val="_GBC_596840bb4af7439682e2f41eb42b3da9"/>
                <w:id w:val="275292918"/>
                <w:lock w:val="sdtLocked"/>
                <w:showingPlcHdr/>
              </w:sdtPr>
              <w:sdtEndPr/>
              <w:sdtContent>
                <w:tc>
                  <w:tcPr>
                    <w:tcW w:w="1637" w:type="pct"/>
                  </w:tcPr>
                  <w:p w:rsidR="00132142" w:rsidRDefault="00132142" w:rsidP="00E060DC">
                    <w:pPr>
                      <w:jc w:val="right"/>
                      <w:rPr>
                        <w:szCs w:val="21"/>
                      </w:rPr>
                    </w:pPr>
                  </w:p>
                </w:tc>
              </w:sdtContent>
            </w:sdt>
            <w:sdt>
              <w:sdtPr>
                <w:rPr>
                  <w:rFonts w:hint="eastAsia"/>
                  <w:szCs w:val="21"/>
                </w:rPr>
                <w:alias w:val="其他应收款三年以上坏账准备比例"/>
                <w:tag w:val="_GBC_b6e241761ca74fcfb0900bc65f108e6a"/>
                <w:id w:val="382607575"/>
                <w:lock w:val="sdtLocked"/>
              </w:sdtPr>
              <w:sdtEndPr/>
              <w:sdtContent>
                <w:tc>
                  <w:tcPr>
                    <w:tcW w:w="1638" w:type="pct"/>
                  </w:tcPr>
                  <w:p w:rsidR="00132142" w:rsidRDefault="00132142" w:rsidP="00E060DC">
                    <w:pPr>
                      <w:jc w:val="right"/>
                      <w:rPr>
                        <w:szCs w:val="21"/>
                      </w:rPr>
                    </w:pPr>
                  </w:p>
                </w:tc>
              </w:sdtContent>
            </w:sdt>
          </w:tr>
          <w:tr w:rsidR="00132142" w:rsidTr="00E060DC">
            <w:tc>
              <w:tcPr>
                <w:tcW w:w="1725" w:type="pct"/>
              </w:tcPr>
              <w:p w:rsidR="00132142" w:rsidRDefault="00132142" w:rsidP="00E060DC">
                <w:pPr>
                  <w:rPr>
                    <w:szCs w:val="21"/>
                  </w:rPr>
                </w:pPr>
                <w:r>
                  <w:rPr>
                    <w:szCs w:val="21"/>
                  </w:rPr>
                  <w:t>3－4年</w:t>
                </w:r>
              </w:p>
            </w:tc>
            <w:sdt>
              <w:sdtPr>
                <w:rPr>
                  <w:rFonts w:hint="eastAsia"/>
                  <w:szCs w:val="21"/>
                </w:rPr>
                <w:alias w:val="应收账款三至四年坏账准备比例"/>
                <w:tag w:val="_GBC_ab60e70da3ab4e6e87dee477a300cd55"/>
                <w:id w:val="796806608"/>
                <w:lock w:val="sdtLocked"/>
              </w:sdtPr>
              <w:sdtEndPr/>
              <w:sdtContent>
                <w:tc>
                  <w:tcPr>
                    <w:tcW w:w="1637" w:type="pct"/>
                  </w:tcPr>
                  <w:p w:rsidR="00132142" w:rsidRDefault="00132142" w:rsidP="00E060DC">
                    <w:pPr>
                      <w:jc w:val="right"/>
                      <w:rPr>
                        <w:szCs w:val="21"/>
                      </w:rPr>
                    </w:pPr>
                    <w:r>
                      <w:rPr>
                        <w:rFonts w:hint="eastAsia"/>
                        <w:szCs w:val="21"/>
                      </w:rPr>
                      <w:t>20</w:t>
                    </w:r>
                  </w:p>
                </w:tc>
              </w:sdtContent>
            </w:sdt>
            <w:sdt>
              <w:sdtPr>
                <w:rPr>
                  <w:rFonts w:hint="eastAsia"/>
                  <w:szCs w:val="21"/>
                </w:rPr>
                <w:alias w:val="其他应收款三至四年坏账准备比例"/>
                <w:tag w:val="_GBC_4aaf1ef3b4874aea922da9af58594f24"/>
                <w:id w:val="1970092922"/>
                <w:lock w:val="sdtLocked"/>
              </w:sdtPr>
              <w:sdtEndPr/>
              <w:sdtContent>
                <w:tc>
                  <w:tcPr>
                    <w:tcW w:w="1638" w:type="pct"/>
                  </w:tcPr>
                  <w:p w:rsidR="00132142" w:rsidRDefault="00132142" w:rsidP="00E060DC">
                    <w:pPr>
                      <w:jc w:val="right"/>
                      <w:rPr>
                        <w:szCs w:val="21"/>
                      </w:rPr>
                    </w:pPr>
                    <w:r>
                      <w:rPr>
                        <w:rFonts w:hint="eastAsia"/>
                        <w:szCs w:val="21"/>
                      </w:rPr>
                      <w:t>20</w:t>
                    </w:r>
                  </w:p>
                </w:tc>
              </w:sdtContent>
            </w:sdt>
          </w:tr>
          <w:tr w:rsidR="00132142" w:rsidTr="00E060DC">
            <w:tc>
              <w:tcPr>
                <w:tcW w:w="1725" w:type="pct"/>
              </w:tcPr>
              <w:p w:rsidR="00132142" w:rsidRDefault="00132142" w:rsidP="00E060DC">
                <w:pPr>
                  <w:rPr>
                    <w:szCs w:val="21"/>
                  </w:rPr>
                </w:pPr>
                <w:r>
                  <w:rPr>
                    <w:szCs w:val="21"/>
                  </w:rPr>
                  <w:t>4－5年</w:t>
                </w:r>
              </w:p>
            </w:tc>
            <w:sdt>
              <w:sdtPr>
                <w:rPr>
                  <w:rFonts w:hint="eastAsia"/>
                  <w:szCs w:val="21"/>
                </w:rPr>
                <w:alias w:val="应收账款四至五年坏账准备比例"/>
                <w:tag w:val="_GBC_c89b518309454854b6f82416cf01fb98"/>
                <w:id w:val="381600536"/>
                <w:lock w:val="sdtLocked"/>
              </w:sdtPr>
              <w:sdtEndPr/>
              <w:sdtContent>
                <w:tc>
                  <w:tcPr>
                    <w:tcW w:w="1637" w:type="pct"/>
                  </w:tcPr>
                  <w:p w:rsidR="00132142" w:rsidRDefault="00132142" w:rsidP="00E060DC">
                    <w:pPr>
                      <w:jc w:val="right"/>
                      <w:rPr>
                        <w:szCs w:val="21"/>
                      </w:rPr>
                    </w:pPr>
                    <w:r>
                      <w:rPr>
                        <w:rFonts w:hint="eastAsia"/>
                        <w:szCs w:val="21"/>
                      </w:rPr>
                      <w:t>40</w:t>
                    </w:r>
                  </w:p>
                </w:tc>
              </w:sdtContent>
            </w:sdt>
            <w:sdt>
              <w:sdtPr>
                <w:rPr>
                  <w:rFonts w:hint="eastAsia"/>
                  <w:szCs w:val="21"/>
                </w:rPr>
                <w:alias w:val="其他应收款四至五年坏账准备比例"/>
                <w:tag w:val="_GBC_709682ede72d49d58833367fc46cb822"/>
                <w:id w:val="-928113204"/>
                <w:lock w:val="sdtLocked"/>
              </w:sdtPr>
              <w:sdtEndPr/>
              <w:sdtContent>
                <w:tc>
                  <w:tcPr>
                    <w:tcW w:w="1638" w:type="pct"/>
                  </w:tcPr>
                  <w:p w:rsidR="00132142" w:rsidRDefault="00132142" w:rsidP="00E060DC">
                    <w:pPr>
                      <w:jc w:val="right"/>
                      <w:rPr>
                        <w:szCs w:val="21"/>
                      </w:rPr>
                    </w:pPr>
                    <w:r>
                      <w:rPr>
                        <w:rFonts w:hint="eastAsia"/>
                        <w:szCs w:val="21"/>
                      </w:rPr>
                      <w:t>40</w:t>
                    </w:r>
                  </w:p>
                </w:tc>
              </w:sdtContent>
            </w:sdt>
          </w:tr>
          <w:tr w:rsidR="00132142" w:rsidTr="00E060DC">
            <w:tc>
              <w:tcPr>
                <w:tcW w:w="1725" w:type="pct"/>
              </w:tcPr>
              <w:p w:rsidR="00132142" w:rsidRDefault="00132142" w:rsidP="00E060DC">
                <w:pPr>
                  <w:rPr>
                    <w:szCs w:val="21"/>
                  </w:rPr>
                </w:pPr>
                <w:r>
                  <w:rPr>
                    <w:szCs w:val="21"/>
                  </w:rPr>
                  <w:t>5年以上</w:t>
                </w:r>
              </w:p>
            </w:tc>
            <w:sdt>
              <w:sdtPr>
                <w:rPr>
                  <w:rFonts w:hint="eastAsia"/>
                  <w:szCs w:val="21"/>
                </w:rPr>
                <w:alias w:val="应收账款五年以上坏账准备比例"/>
                <w:tag w:val="_GBC_c76c7aae8b1f4b69a38b9a9b111f3329"/>
                <w:id w:val="1486130222"/>
                <w:lock w:val="sdtLocked"/>
              </w:sdtPr>
              <w:sdtEndPr/>
              <w:sdtContent>
                <w:tc>
                  <w:tcPr>
                    <w:tcW w:w="1637" w:type="pct"/>
                  </w:tcPr>
                  <w:p w:rsidR="00132142" w:rsidRDefault="00132142" w:rsidP="00E060DC">
                    <w:pPr>
                      <w:jc w:val="right"/>
                      <w:rPr>
                        <w:szCs w:val="21"/>
                      </w:rPr>
                    </w:pPr>
                    <w:r>
                      <w:rPr>
                        <w:rFonts w:hint="eastAsia"/>
                        <w:szCs w:val="21"/>
                      </w:rPr>
                      <w:t>100</w:t>
                    </w:r>
                  </w:p>
                </w:tc>
              </w:sdtContent>
            </w:sdt>
            <w:sdt>
              <w:sdtPr>
                <w:rPr>
                  <w:rFonts w:hint="eastAsia"/>
                  <w:szCs w:val="21"/>
                </w:rPr>
                <w:alias w:val="其他应收款五年以上坏账准备比例"/>
                <w:tag w:val="_GBC_ca384a2a66464013b6fb8f554cd3b6ad"/>
                <w:id w:val="537631046"/>
                <w:lock w:val="sdtLocked"/>
              </w:sdtPr>
              <w:sdtEndPr/>
              <w:sdtContent>
                <w:tc>
                  <w:tcPr>
                    <w:tcW w:w="1638" w:type="pct"/>
                  </w:tcPr>
                  <w:p w:rsidR="00132142" w:rsidRDefault="00132142" w:rsidP="00E060DC">
                    <w:pPr>
                      <w:jc w:val="right"/>
                      <w:rPr>
                        <w:szCs w:val="21"/>
                      </w:rPr>
                    </w:pPr>
                    <w:r>
                      <w:rPr>
                        <w:rFonts w:hint="eastAsia"/>
                        <w:szCs w:val="21"/>
                      </w:rPr>
                      <w:t>100</w:t>
                    </w:r>
                  </w:p>
                </w:tc>
              </w:sdtContent>
            </w:sdt>
          </w:tr>
        </w:tbl>
        <w:p w:rsidR="00A8074A" w:rsidRPr="00132142" w:rsidRDefault="00DE6BA5" w:rsidP="00132142"/>
      </w:sdtContent>
    </w:sdt>
    <w:sdt>
      <w:sdtPr>
        <w:rPr>
          <w:szCs w:val="21"/>
        </w:rPr>
        <w:alias w:val="模块:组合中，采用余额百分比法计提坏账准备的"/>
        <w:tag w:val="_GBC_42695328443346a19705a83f0dd76480"/>
        <w:id w:val="-516384249"/>
        <w:lock w:val="sdtLocked"/>
        <w:placeholder>
          <w:docPart w:val="GBC22222222222222222222222222222"/>
        </w:placeholder>
      </w:sdtPr>
      <w:sdtEndPr>
        <w:rPr>
          <w:rFonts w:hint="eastAsia"/>
        </w:rPr>
      </w:sdtEndPr>
      <w:sdtContent>
        <w:p w:rsidR="00A8074A" w:rsidRDefault="0084456C">
          <w:pPr>
            <w:rPr>
              <w:szCs w:val="21"/>
            </w:rPr>
          </w:pPr>
          <w:r>
            <w:rPr>
              <w:szCs w:val="21"/>
            </w:rPr>
            <w:t>组合中，采用余额百分比法计提坏账准备的</w:t>
          </w:r>
        </w:p>
        <w:sdt>
          <w:sdtPr>
            <w:rPr>
              <w:szCs w:val="21"/>
            </w:rPr>
            <w:alias w:val="是否适用：组合中，采用余额百分比法计提坏账准备的[双击切换]"/>
            <w:tag w:val="_GBC_0eccb222d72349268fdc0a5fc9e980d4"/>
            <w:id w:val="1050111992"/>
            <w:lock w:val="sdtContentLocked"/>
            <w:placeholder>
              <w:docPart w:val="GBC22222222222222222222222222222"/>
            </w:placeholder>
          </w:sdtPr>
          <w:sdtEndPr/>
          <w:sdtContent>
            <w:p w:rsidR="00A8074A" w:rsidRDefault="00834F68" w:rsidP="00D07491">
              <w:pPr>
                <w:rPr>
                  <w:szCs w:val="21"/>
                </w:rPr>
              </w:pPr>
              <w:r>
                <w:rPr>
                  <w:szCs w:val="21"/>
                </w:rPr>
                <w:fldChar w:fldCharType="begin"/>
              </w:r>
              <w:r w:rsidR="00D07491">
                <w:rPr>
                  <w:szCs w:val="21"/>
                </w:rPr>
                <w:instrText xml:space="preserve"> MACROBUTTON  SnrToggleCheckbox □适用 </w:instrText>
              </w:r>
              <w:r>
                <w:rPr>
                  <w:szCs w:val="21"/>
                </w:rPr>
                <w:fldChar w:fldCharType="end"/>
              </w:r>
              <w:r>
                <w:rPr>
                  <w:szCs w:val="21"/>
                </w:rPr>
                <w:fldChar w:fldCharType="begin"/>
              </w:r>
              <w:r w:rsidR="00D07491">
                <w:rPr>
                  <w:szCs w:val="21"/>
                </w:rPr>
                <w:instrText xml:space="preserve"> MACROBUTTON  SnrToggleCheckbox √不适用 </w:instrText>
              </w:r>
              <w:r>
                <w:rPr>
                  <w:szCs w:val="21"/>
                </w:rPr>
                <w:fldChar w:fldCharType="end"/>
              </w:r>
            </w:p>
          </w:sdtContent>
        </w:sdt>
      </w:sdtContent>
    </w:sdt>
    <w:sdt>
      <w:sdtPr>
        <w:rPr>
          <w:szCs w:val="21"/>
        </w:rPr>
        <w:alias w:val="模块:组合中，采用其他方法计提坏账准备的"/>
        <w:tag w:val="_GBC_db23f085620a4d63bafe8cc2cb3288ea"/>
        <w:id w:val="607243534"/>
        <w:lock w:val="sdtLocked"/>
        <w:placeholder>
          <w:docPart w:val="GBC22222222222222222222222222222"/>
        </w:placeholder>
      </w:sdtPr>
      <w:sdtEndPr/>
      <w:sdtContent>
        <w:p w:rsidR="00A8074A" w:rsidRDefault="0084456C">
          <w:pPr>
            <w:rPr>
              <w:szCs w:val="21"/>
            </w:rPr>
          </w:pPr>
          <w:r>
            <w:rPr>
              <w:szCs w:val="21"/>
            </w:rPr>
            <w:t>组合中，采用其他方法计提坏账准备的</w:t>
          </w:r>
        </w:p>
        <w:sdt>
          <w:sdtPr>
            <w:rPr>
              <w:szCs w:val="21"/>
            </w:rPr>
            <w:alias w:val="是否适用：组合中，采用其他方法计提坏账准备的[双击切换]"/>
            <w:tag w:val="_GBC_4a57d5dbea2e4160b5f534b1ea6f2935"/>
            <w:id w:val="1400177246"/>
            <w:lock w:val="sdtContentLocked"/>
            <w:placeholder>
              <w:docPart w:val="GBC22222222222222222222222222222"/>
            </w:placeholder>
          </w:sdtPr>
          <w:sdtEndPr/>
          <w:sdtContent>
            <w:p w:rsidR="00A8074A" w:rsidRDefault="00834F68" w:rsidP="00D07491">
              <w:pPr>
                <w:rPr>
                  <w:szCs w:val="21"/>
                </w:rPr>
              </w:pPr>
              <w:r>
                <w:rPr>
                  <w:szCs w:val="21"/>
                </w:rPr>
                <w:fldChar w:fldCharType="begin"/>
              </w:r>
              <w:r w:rsidR="00D07491">
                <w:rPr>
                  <w:szCs w:val="21"/>
                </w:rPr>
                <w:instrText xml:space="preserve"> MACROBUTTON  SnrToggleCheckbox □适用 </w:instrText>
              </w:r>
              <w:r>
                <w:rPr>
                  <w:szCs w:val="21"/>
                </w:rPr>
                <w:fldChar w:fldCharType="end"/>
              </w:r>
              <w:r>
                <w:rPr>
                  <w:szCs w:val="21"/>
                </w:rPr>
                <w:fldChar w:fldCharType="begin"/>
              </w:r>
              <w:r w:rsidR="00D07491">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4"/>
        </w:rPr>
        <w:alias w:val="模块:单项金额虽不重大但单项计提坏账准备的应收账款"/>
        <w:tag w:val="_GBC_33896797ad594644807d9982b1d20f12"/>
        <w:id w:val="-1602795716"/>
        <w:lock w:val="sdtLocked"/>
        <w:placeholder>
          <w:docPart w:val="GBC22222222222222222222222222222"/>
        </w:placeholder>
      </w:sdtPr>
      <w:sdtEndPr>
        <w:rPr>
          <w:rFonts w:asciiTheme="minorHAnsi" w:hAnsiTheme="minorHAnsi" w:hint="eastAsia"/>
          <w:szCs w:val="22"/>
        </w:rPr>
      </w:sdtEndPr>
      <w:sdtContent>
        <w:p w:rsidR="00A8074A" w:rsidRDefault="0084456C" w:rsidP="00D31930">
          <w:pPr>
            <w:pStyle w:val="4"/>
            <w:numPr>
              <w:ilvl w:val="0"/>
              <w:numId w:val="15"/>
            </w:numPr>
          </w:pPr>
          <w:r>
            <w:rPr>
              <w:rFonts w:hint="eastAsia"/>
            </w:rPr>
            <w:t>单项金额不重大但单独计提坏账准备的应收款项：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4711"/>
          </w:tblGrid>
          <w:tr w:rsidR="00A8074A" w:rsidTr="00F83B5D">
            <w:tc>
              <w:tcPr>
                <w:tcW w:w="2397" w:type="pct"/>
                <w:vAlign w:val="center"/>
              </w:tcPr>
              <w:p w:rsidR="00A8074A" w:rsidRDefault="0084456C" w:rsidP="00F83B5D">
                <w:pPr>
                  <w:jc w:val="both"/>
                  <w:rPr>
                    <w:szCs w:val="21"/>
                  </w:rPr>
                </w:pPr>
                <w:r>
                  <w:rPr>
                    <w:szCs w:val="21"/>
                  </w:rPr>
                  <w:t>单项计提坏账准备的理由</w:t>
                </w:r>
              </w:p>
            </w:tc>
            <w:sdt>
              <w:sdtPr>
                <w:rPr>
                  <w:rFonts w:hint="eastAsia"/>
                  <w:szCs w:val="21"/>
                </w:rPr>
                <w:alias w:val="单项金额虽不重大但计提坏账准备的应收账款的理由"/>
                <w:tag w:val="_GBC_19a24705052b46d5867df2b02542748d"/>
                <w:id w:val="48351392"/>
                <w:lock w:val="sdtLocked"/>
              </w:sdtPr>
              <w:sdtEndPr/>
              <w:sdtContent>
                <w:tc>
                  <w:tcPr>
                    <w:tcW w:w="2603" w:type="pct"/>
                  </w:tcPr>
                  <w:p w:rsidR="00A8074A" w:rsidRDefault="00132142">
                    <w:pPr>
                      <w:rPr>
                        <w:szCs w:val="21"/>
                      </w:rPr>
                    </w:pPr>
                    <w:r>
                      <w:rPr>
                        <w:rFonts w:hint="eastAsia"/>
                        <w:szCs w:val="21"/>
                      </w:rPr>
                      <w:t>应收款项的未来现金流量现值与以账龄为信用风险特征的应收款项组合和个别认定法组合的未来现金流量现值存在显著差异</w:t>
                    </w:r>
                  </w:p>
                </w:tc>
              </w:sdtContent>
            </w:sdt>
          </w:tr>
          <w:tr w:rsidR="00A8074A" w:rsidTr="00F83B5D">
            <w:tc>
              <w:tcPr>
                <w:tcW w:w="2397" w:type="pct"/>
                <w:vAlign w:val="center"/>
              </w:tcPr>
              <w:p w:rsidR="00A8074A" w:rsidRDefault="0084456C" w:rsidP="00F83B5D">
                <w:pPr>
                  <w:jc w:val="both"/>
                  <w:rPr>
                    <w:szCs w:val="21"/>
                  </w:rPr>
                </w:pPr>
                <w:r>
                  <w:rPr>
                    <w:szCs w:val="21"/>
                  </w:rPr>
                  <w:t>坏账准备的计提方法</w:t>
                </w:r>
              </w:p>
            </w:tc>
            <w:sdt>
              <w:sdtPr>
                <w:rPr>
                  <w:rFonts w:hint="eastAsia"/>
                  <w:szCs w:val="21"/>
                </w:rPr>
                <w:alias w:val="单项金额虽不重大但计提坏账准备的应收账款的计提方法"/>
                <w:tag w:val="_GBC_73b32d7deeea45e6910b09149fd43693"/>
                <w:id w:val="-154842007"/>
                <w:lock w:val="sdtLocked"/>
              </w:sdtPr>
              <w:sdtEndPr/>
              <w:sdtContent>
                <w:tc>
                  <w:tcPr>
                    <w:tcW w:w="2603" w:type="pct"/>
                  </w:tcPr>
                  <w:p w:rsidR="00A8074A" w:rsidRDefault="00132142">
                    <w:pPr>
                      <w:rPr>
                        <w:szCs w:val="21"/>
                      </w:rPr>
                    </w:pPr>
                    <w:r>
                      <w:rPr>
                        <w:rFonts w:hint="eastAsia"/>
                        <w:szCs w:val="21"/>
                      </w:rPr>
                      <w:t>单独进行减值测试，根据其未来现金流量现值低于其账面价值的差额计提坏账准备</w:t>
                    </w:r>
                  </w:p>
                </w:tc>
              </w:sdtContent>
            </w:sdt>
          </w:tr>
        </w:tbl>
      </w:sdtContent>
    </w:sdt>
    <w:sdt>
      <w:sdtPr>
        <w:rPr>
          <w:rFonts w:asciiTheme="minorHAnsi" w:hAnsiTheme="minorHAnsi" w:cstheme="minorBidi"/>
          <w:b w:val="0"/>
          <w:bCs w:val="0"/>
          <w:kern w:val="0"/>
          <w:szCs w:val="22"/>
        </w:rPr>
        <w:alias w:val="模块:存货"/>
        <w:tag w:val="_GBC_b0f90fdf6c7749dbb9bd3cde55d5c0c3"/>
        <w:id w:val="2133983246"/>
        <w:lock w:val="sdtLocked"/>
        <w:placeholder>
          <w:docPart w:val="GBC22222222222222222222222222222"/>
        </w:placeholder>
      </w:sdtPr>
      <w:sdtEndPr>
        <w:rPr>
          <w:rFonts w:ascii="宋体" w:hAnsi="宋体" w:cs="Times New Roman"/>
          <w:szCs w:val="21"/>
        </w:rPr>
      </w:sdtEndPr>
      <w:sdtContent>
        <w:p w:rsidR="00A8074A" w:rsidRDefault="0084456C" w:rsidP="00D31930">
          <w:pPr>
            <w:pStyle w:val="3"/>
            <w:numPr>
              <w:ilvl w:val="0"/>
              <w:numId w:val="14"/>
            </w:numPr>
          </w:pPr>
          <w:r>
            <w:t>存货</w:t>
          </w:r>
        </w:p>
        <w:sdt>
          <w:sdtPr>
            <w:rPr>
              <w:szCs w:val="21"/>
            </w:rPr>
            <w:alias w:val="存货的核算方法"/>
            <w:tag w:val="_GBC_553fb8cba06d4979b05ae3dabe788fa6"/>
            <w:id w:val="578873443"/>
            <w:lock w:val="sdtLocked"/>
            <w:placeholder>
              <w:docPart w:val="GBC22222222222222222222222222222"/>
            </w:placeholder>
          </w:sdtPr>
          <w:sdtEndPr/>
          <w:sdtContent>
            <w:p w:rsidR="00AE78CC" w:rsidRPr="0091451A" w:rsidRDefault="00AE78CC" w:rsidP="00F83B5D">
              <w:pPr>
                <w:tabs>
                  <w:tab w:val="left" w:pos="4725"/>
                </w:tabs>
                <w:spacing w:line="276" w:lineRule="auto"/>
                <w:ind w:firstLineChars="200" w:firstLine="420"/>
                <w:rPr>
                  <w:color w:val="000000"/>
                  <w:szCs w:val="21"/>
                </w:rPr>
              </w:pPr>
              <w:r w:rsidRPr="0091451A">
                <w:rPr>
                  <w:rFonts w:hint="eastAsia"/>
                  <w:color w:val="000000"/>
                  <w:szCs w:val="21"/>
                </w:rPr>
                <w:t>（</w:t>
              </w:r>
              <w:r w:rsidRPr="0091451A">
                <w:rPr>
                  <w:color w:val="000000"/>
                  <w:szCs w:val="21"/>
                </w:rPr>
                <w:t>1</w:t>
              </w:r>
              <w:r w:rsidRPr="0091451A">
                <w:rPr>
                  <w:rFonts w:hint="eastAsia"/>
                  <w:color w:val="000000"/>
                  <w:szCs w:val="21"/>
                </w:rPr>
                <w:t>）存货的分类</w:t>
              </w:r>
            </w:p>
            <w:p w:rsidR="00AE78CC" w:rsidRPr="0091451A" w:rsidRDefault="00AE78CC" w:rsidP="00F83B5D">
              <w:pPr>
                <w:tabs>
                  <w:tab w:val="left" w:pos="7920"/>
                </w:tabs>
                <w:spacing w:line="276" w:lineRule="auto"/>
                <w:ind w:firstLineChars="200" w:firstLine="420"/>
                <w:rPr>
                  <w:color w:val="000000"/>
                  <w:szCs w:val="21"/>
                </w:rPr>
              </w:pPr>
              <w:r w:rsidRPr="0091451A">
                <w:rPr>
                  <w:rFonts w:hint="eastAsia"/>
                  <w:color w:val="000000"/>
                  <w:szCs w:val="21"/>
                </w:rPr>
                <w:t>存货主要包括</w:t>
              </w:r>
              <w:r w:rsidRPr="0091451A">
                <w:rPr>
                  <w:rFonts w:hint="eastAsia"/>
                  <w:szCs w:val="21"/>
                </w:rPr>
                <w:t>开发产品、开发成本、</w:t>
              </w:r>
              <w:r w:rsidRPr="0091451A">
                <w:rPr>
                  <w:rFonts w:hint="eastAsia"/>
                  <w:color w:val="000000"/>
                  <w:szCs w:val="21"/>
                </w:rPr>
                <w:t>原材料、库存商品</w:t>
              </w:r>
              <w:r w:rsidRPr="0091451A">
                <w:rPr>
                  <w:rFonts w:hint="eastAsia"/>
                  <w:szCs w:val="21"/>
                </w:rPr>
                <w:t>、低值易耗品</w:t>
              </w:r>
              <w:r w:rsidRPr="0091451A">
                <w:rPr>
                  <w:rFonts w:hint="eastAsia"/>
                  <w:color w:val="000000"/>
                  <w:szCs w:val="21"/>
                </w:rPr>
                <w:t>等。</w:t>
              </w:r>
            </w:p>
            <w:p w:rsidR="00AE78CC" w:rsidRPr="0091451A" w:rsidRDefault="00AE78CC" w:rsidP="00F83B5D">
              <w:pPr>
                <w:tabs>
                  <w:tab w:val="left" w:pos="4725"/>
                </w:tabs>
                <w:spacing w:line="276" w:lineRule="auto"/>
                <w:ind w:firstLineChars="200" w:firstLine="420"/>
                <w:rPr>
                  <w:color w:val="000000"/>
                  <w:szCs w:val="21"/>
                </w:rPr>
              </w:pPr>
              <w:r w:rsidRPr="0091451A">
                <w:rPr>
                  <w:rFonts w:hint="eastAsia"/>
                  <w:color w:val="000000"/>
                  <w:szCs w:val="21"/>
                </w:rPr>
                <w:t>（</w:t>
              </w:r>
              <w:r w:rsidRPr="0091451A">
                <w:rPr>
                  <w:color w:val="000000"/>
                  <w:szCs w:val="21"/>
                </w:rPr>
                <w:t>2</w:t>
              </w:r>
              <w:r w:rsidRPr="0091451A">
                <w:rPr>
                  <w:rFonts w:hint="eastAsia"/>
                  <w:color w:val="000000"/>
                  <w:szCs w:val="21"/>
                </w:rPr>
                <w:t>）存货取得和发出的计价方法</w:t>
              </w:r>
            </w:p>
            <w:p w:rsidR="00AE78CC" w:rsidRPr="0091451A" w:rsidRDefault="00AE78CC" w:rsidP="00F83B5D">
              <w:pPr>
                <w:tabs>
                  <w:tab w:val="left" w:pos="7920"/>
                </w:tabs>
                <w:spacing w:line="276" w:lineRule="auto"/>
                <w:ind w:firstLineChars="200" w:firstLine="420"/>
                <w:rPr>
                  <w:szCs w:val="21"/>
                </w:rPr>
              </w:pPr>
              <w:r w:rsidRPr="0091451A">
                <w:rPr>
                  <w:rFonts w:hint="eastAsia"/>
                  <w:szCs w:val="21"/>
                </w:rPr>
                <w:t>存货取得时，按成本进行初始计量。开发产品、开发成本发出时按个别认定法计价，其他存货发出时按加权平均法计价。</w:t>
              </w:r>
            </w:p>
            <w:p w:rsidR="00AE78CC" w:rsidRPr="0091451A" w:rsidRDefault="00AE78CC" w:rsidP="00F83B5D">
              <w:pPr>
                <w:tabs>
                  <w:tab w:val="left" w:pos="4725"/>
                </w:tabs>
                <w:spacing w:line="276" w:lineRule="auto"/>
                <w:ind w:firstLineChars="200" w:firstLine="420"/>
                <w:rPr>
                  <w:color w:val="000000"/>
                  <w:szCs w:val="21"/>
                </w:rPr>
              </w:pPr>
              <w:r w:rsidRPr="0091451A">
                <w:rPr>
                  <w:rFonts w:hint="eastAsia"/>
                  <w:color w:val="000000"/>
                  <w:szCs w:val="21"/>
                </w:rPr>
                <w:t>（</w:t>
              </w:r>
              <w:r w:rsidRPr="0091451A">
                <w:rPr>
                  <w:color w:val="000000"/>
                  <w:szCs w:val="21"/>
                </w:rPr>
                <w:t>3</w:t>
              </w:r>
              <w:r w:rsidRPr="0091451A">
                <w:rPr>
                  <w:rFonts w:hint="eastAsia"/>
                  <w:color w:val="000000"/>
                  <w:szCs w:val="21"/>
                </w:rPr>
                <w:t>）期末存货的计量</w:t>
              </w:r>
            </w:p>
            <w:p w:rsidR="00AE78CC" w:rsidRPr="0091451A" w:rsidRDefault="00834F68" w:rsidP="00F83B5D">
              <w:pPr>
                <w:tabs>
                  <w:tab w:val="left" w:pos="7920"/>
                </w:tabs>
                <w:spacing w:line="276" w:lineRule="auto"/>
                <w:ind w:firstLineChars="200" w:firstLine="420"/>
                <w:rPr>
                  <w:szCs w:val="21"/>
                </w:rPr>
              </w:pPr>
              <w:r w:rsidRPr="0091451A">
                <w:rPr>
                  <w:szCs w:val="21"/>
                </w:rPr>
                <w:fldChar w:fldCharType="begin"/>
              </w:r>
              <w:r w:rsidR="00AE78CC" w:rsidRPr="0091451A">
                <w:rPr>
                  <w:rFonts w:hint="eastAsia"/>
                  <w:szCs w:val="21"/>
                </w:rPr>
                <w:instrText>= 1 \* GB3</w:instrText>
              </w:r>
              <w:r w:rsidRPr="0091451A">
                <w:rPr>
                  <w:szCs w:val="21"/>
                </w:rPr>
                <w:fldChar w:fldCharType="separate"/>
              </w:r>
              <w:r w:rsidR="00AE78CC" w:rsidRPr="0091451A">
                <w:rPr>
                  <w:rFonts w:hint="eastAsia"/>
                  <w:noProof/>
                  <w:szCs w:val="21"/>
                </w:rPr>
                <w:t>①</w:t>
              </w:r>
              <w:r w:rsidRPr="0091451A">
                <w:rPr>
                  <w:szCs w:val="21"/>
                </w:rPr>
                <w:fldChar w:fldCharType="end"/>
              </w:r>
              <w:r w:rsidR="00AE78CC" w:rsidRPr="0091451A">
                <w:rPr>
                  <w:rFonts w:hint="eastAsia"/>
                  <w:szCs w:val="21"/>
                </w:rPr>
                <w:t xml:space="preserve"> 房地产类存货</w:t>
              </w:r>
            </w:p>
            <w:p w:rsidR="00AE78CC" w:rsidRPr="0091451A" w:rsidRDefault="00AE78CC" w:rsidP="00F83B5D">
              <w:pPr>
                <w:pStyle w:val="21"/>
                <w:spacing w:line="276" w:lineRule="auto"/>
                <w:ind w:firstLineChars="200" w:firstLine="420"/>
                <w:rPr>
                  <w:szCs w:val="21"/>
                </w:rPr>
              </w:pPr>
              <w:r w:rsidRPr="0091451A">
                <w:rPr>
                  <w:rFonts w:hint="eastAsia"/>
                  <w:szCs w:val="21"/>
                </w:rPr>
                <w:t>开发产品、开发成本期末按照单个存货项目计提存货跌价准备。</w:t>
              </w:r>
            </w:p>
            <w:p w:rsidR="00AE78CC" w:rsidRPr="0091451A" w:rsidRDefault="00834F68" w:rsidP="00F83B5D">
              <w:pPr>
                <w:tabs>
                  <w:tab w:val="left" w:pos="7920"/>
                </w:tabs>
                <w:spacing w:line="276" w:lineRule="auto"/>
                <w:ind w:firstLineChars="200" w:firstLine="420"/>
                <w:rPr>
                  <w:szCs w:val="21"/>
                </w:rPr>
              </w:pPr>
              <w:r w:rsidRPr="0091451A">
                <w:rPr>
                  <w:szCs w:val="21"/>
                </w:rPr>
                <w:fldChar w:fldCharType="begin"/>
              </w:r>
              <w:r w:rsidR="00AE78CC" w:rsidRPr="0091451A">
                <w:rPr>
                  <w:rFonts w:hint="eastAsia"/>
                  <w:szCs w:val="21"/>
                </w:rPr>
                <w:instrText>= 2 \* GB3</w:instrText>
              </w:r>
              <w:r w:rsidRPr="0091451A">
                <w:rPr>
                  <w:szCs w:val="21"/>
                </w:rPr>
                <w:fldChar w:fldCharType="separate"/>
              </w:r>
              <w:r w:rsidR="00AE78CC" w:rsidRPr="0091451A">
                <w:rPr>
                  <w:rFonts w:hint="eastAsia"/>
                  <w:noProof/>
                  <w:szCs w:val="21"/>
                </w:rPr>
                <w:t>②</w:t>
              </w:r>
              <w:r w:rsidRPr="0091451A">
                <w:rPr>
                  <w:szCs w:val="21"/>
                </w:rPr>
                <w:fldChar w:fldCharType="end"/>
              </w:r>
              <w:r w:rsidR="00AE78CC" w:rsidRPr="0091451A">
                <w:rPr>
                  <w:rFonts w:hint="eastAsia"/>
                  <w:szCs w:val="21"/>
                </w:rPr>
                <w:t xml:space="preserve"> 非房地产类存货</w:t>
              </w:r>
            </w:p>
            <w:p w:rsidR="00AE78CC" w:rsidRPr="0091451A" w:rsidRDefault="00AE78CC" w:rsidP="00F83B5D">
              <w:pPr>
                <w:tabs>
                  <w:tab w:val="left" w:pos="7920"/>
                </w:tabs>
                <w:spacing w:line="276" w:lineRule="auto"/>
                <w:ind w:firstLineChars="200" w:firstLine="420"/>
                <w:rPr>
                  <w:szCs w:val="21"/>
                </w:rPr>
              </w:pPr>
              <w:r w:rsidRPr="0091451A">
                <w:rPr>
                  <w:rFonts w:hint="eastAsia"/>
                  <w:szCs w:val="21"/>
                </w:rPr>
                <w:t>期末对存货进行全面清查后，按存货的成本与可变现净值孰低提取或调整存货跌价准备。</w:t>
              </w:r>
            </w:p>
            <w:p w:rsidR="00AE78CC" w:rsidRPr="0091451A" w:rsidRDefault="00AE78CC" w:rsidP="00F83B5D">
              <w:pPr>
                <w:tabs>
                  <w:tab w:val="left" w:pos="7920"/>
                </w:tabs>
                <w:spacing w:line="276" w:lineRule="auto"/>
                <w:ind w:firstLineChars="200" w:firstLine="420"/>
                <w:rPr>
                  <w:szCs w:val="21"/>
                </w:rPr>
              </w:pPr>
              <w:r w:rsidRPr="0091451A">
                <w:rPr>
                  <w:rFonts w:hint="eastAsia"/>
                  <w:szCs w:val="21"/>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rsidR="00AE78CC" w:rsidRPr="0091451A" w:rsidRDefault="00AE78CC" w:rsidP="00F83B5D">
              <w:pPr>
                <w:tabs>
                  <w:tab w:val="left" w:pos="7920"/>
                </w:tabs>
                <w:spacing w:line="276" w:lineRule="auto"/>
                <w:ind w:firstLineChars="200" w:firstLine="420"/>
                <w:rPr>
                  <w:szCs w:val="21"/>
                </w:rPr>
              </w:pPr>
              <w:r w:rsidRPr="0091451A">
                <w:rPr>
                  <w:rFonts w:hint="eastAsia"/>
                  <w:szCs w:val="21"/>
                </w:rPr>
                <w:t>期末按照单个存货项目计提存货跌价准备；但对于数量繁多、单价较低的存货，按照存货类别计提存货跌价准备；与在同一地区生产和销售的产品系列相关、具有相同或类似最终用途或目的，且难以与其他项目分开计量的存货，则合并计提存货跌价准备。</w:t>
              </w:r>
            </w:p>
            <w:p w:rsidR="00AE78CC" w:rsidRPr="0091451A" w:rsidRDefault="00AE78CC" w:rsidP="00F83B5D">
              <w:pPr>
                <w:tabs>
                  <w:tab w:val="left" w:pos="7920"/>
                </w:tabs>
                <w:spacing w:line="276" w:lineRule="auto"/>
                <w:ind w:firstLineChars="200" w:firstLine="420"/>
                <w:rPr>
                  <w:szCs w:val="21"/>
                </w:rPr>
              </w:pPr>
              <w:r w:rsidRPr="0091451A">
                <w:rPr>
                  <w:rFonts w:hint="eastAsia"/>
                  <w:szCs w:val="21"/>
                </w:rPr>
                <w:t>以前减记存货价值的影响因素已经消失的，减记的金额予以恢复，并在原已计提的存货跌价准备金额内转回，转回的金额计入当期损益。</w:t>
              </w:r>
            </w:p>
            <w:p w:rsidR="00AE78CC" w:rsidRPr="0091451A" w:rsidRDefault="00AE78CC" w:rsidP="00F83B5D">
              <w:pPr>
                <w:tabs>
                  <w:tab w:val="left" w:pos="7920"/>
                </w:tabs>
                <w:spacing w:line="276" w:lineRule="auto"/>
                <w:ind w:firstLineChars="200" w:firstLine="420"/>
                <w:rPr>
                  <w:szCs w:val="21"/>
                </w:rPr>
              </w:pPr>
              <w:r w:rsidRPr="0091451A">
                <w:rPr>
                  <w:rFonts w:hint="eastAsia"/>
                  <w:szCs w:val="21"/>
                </w:rPr>
                <w:t>除有明确证据表明资产负债表日市场价格异常外，存货项目的可变现净值以资产负债表日市场价格为基础确定。</w:t>
              </w:r>
            </w:p>
            <w:p w:rsidR="00AE78CC" w:rsidRPr="0091451A" w:rsidRDefault="00AE78CC" w:rsidP="00F83B5D">
              <w:pPr>
                <w:tabs>
                  <w:tab w:val="left" w:pos="4725"/>
                </w:tabs>
                <w:spacing w:line="276" w:lineRule="auto"/>
                <w:ind w:firstLineChars="200" w:firstLine="420"/>
                <w:rPr>
                  <w:szCs w:val="21"/>
                </w:rPr>
              </w:pPr>
              <w:r w:rsidRPr="0091451A">
                <w:rPr>
                  <w:rFonts w:hint="eastAsia"/>
                  <w:szCs w:val="21"/>
                </w:rPr>
                <w:t>本期期末存货项目的可变现净值以资产负债表日市场价格为基础确定。</w:t>
              </w:r>
            </w:p>
            <w:p w:rsidR="00AE78CC" w:rsidRPr="0091451A" w:rsidRDefault="00AE78CC" w:rsidP="00F83B5D">
              <w:pPr>
                <w:tabs>
                  <w:tab w:val="left" w:pos="4725"/>
                </w:tabs>
                <w:spacing w:line="276" w:lineRule="auto"/>
                <w:ind w:firstLineChars="200" w:firstLine="420"/>
                <w:rPr>
                  <w:color w:val="000000"/>
                  <w:szCs w:val="21"/>
                </w:rPr>
              </w:pPr>
              <w:r w:rsidRPr="0091451A">
                <w:rPr>
                  <w:rFonts w:hint="eastAsia"/>
                  <w:color w:val="000000"/>
                  <w:szCs w:val="21"/>
                </w:rPr>
                <w:t>（</w:t>
              </w:r>
              <w:r w:rsidRPr="0091451A">
                <w:rPr>
                  <w:color w:val="000000"/>
                  <w:szCs w:val="21"/>
                </w:rPr>
                <w:t>4</w:t>
              </w:r>
              <w:r w:rsidRPr="0091451A">
                <w:rPr>
                  <w:rFonts w:hint="eastAsia"/>
                  <w:color w:val="000000"/>
                  <w:szCs w:val="21"/>
                </w:rPr>
                <w:t>）存货的盘存制度为永续盘存制。</w:t>
              </w:r>
            </w:p>
            <w:p w:rsidR="00A8074A" w:rsidRDefault="00AE78CC" w:rsidP="00F83B5D">
              <w:pPr>
                <w:spacing w:line="276" w:lineRule="auto"/>
                <w:rPr>
                  <w:rFonts w:cs="Times New Roman"/>
                  <w:szCs w:val="21"/>
                </w:rPr>
              </w:pPr>
              <w:r w:rsidRPr="0091451A">
                <w:rPr>
                  <w:rFonts w:hint="eastAsia"/>
                  <w:szCs w:val="21"/>
                </w:rPr>
                <w:t>（5）低值易耗品采用一次转销法</w:t>
              </w:r>
            </w:p>
          </w:sdtContent>
        </w:sdt>
      </w:sdtContent>
    </w:sdt>
    <w:p w:rsidR="00A8074A" w:rsidRDefault="00A8074A">
      <w:pPr>
        <w:rPr>
          <w:rFonts w:cs="Times New Roman"/>
          <w:szCs w:val="21"/>
        </w:rPr>
      </w:pPr>
    </w:p>
    <w:sdt>
      <w:sdtPr>
        <w:rPr>
          <w:rFonts w:ascii="宋体" w:hAnsi="宋体" w:cs="宋体" w:hint="eastAsia"/>
          <w:b w:val="0"/>
          <w:bCs w:val="0"/>
          <w:kern w:val="0"/>
          <w:szCs w:val="21"/>
        </w:rPr>
        <w:alias w:val="模块:划分为持有待售资产"/>
        <w:tag w:val="_GBC_a1a86a762feb43c3bed478ce8a19ae7c"/>
        <w:id w:val="-1121609872"/>
        <w:lock w:val="sdtLocked"/>
        <w:placeholder>
          <w:docPart w:val="GBC22222222222222222222222222222"/>
        </w:placeholder>
      </w:sdtPr>
      <w:sdtEndPr/>
      <w:sdtContent>
        <w:p w:rsidR="00A8074A" w:rsidRDefault="0084456C" w:rsidP="00D31930">
          <w:pPr>
            <w:pStyle w:val="3"/>
            <w:numPr>
              <w:ilvl w:val="0"/>
              <w:numId w:val="14"/>
            </w:numPr>
            <w:rPr>
              <w:szCs w:val="21"/>
            </w:rPr>
          </w:pPr>
          <w:r>
            <w:rPr>
              <w:rFonts w:hint="eastAsia"/>
              <w:szCs w:val="21"/>
            </w:rPr>
            <w:t>划分为</w:t>
          </w:r>
          <w:r>
            <w:rPr>
              <w:rFonts w:hint="eastAsia"/>
            </w:rPr>
            <w:t>持有</w:t>
          </w:r>
          <w:r>
            <w:rPr>
              <w:rFonts w:hint="eastAsia"/>
              <w:szCs w:val="21"/>
            </w:rPr>
            <w:t>待售资产</w:t>
          </w:r>
        </w:p>
        <w:sdt>
          <w:sdtPr>
            <w:rPr>
              <w:szCs w:val="21"/>
            </w:rPr>
            <w:alias w:val="划分为持有待售资产的确认标准"/>
            <w:tag w:val="_GBC_d8726eddbed2465794ccdff8edd6a7cc"/>
            <w:id w:val="1764113279"/>
            <w:lock w:val="sdtLocked"/>
            <w:placeholder>
              <w:docPart w:val="GBC22222222222222222222222222222"/>
            </w:placeholder>
          </w:sdtPr>
          <w:sdtEndPr/>
          <w:sdtContent>
            <w:p w:rsidR="004B4ADB" w:rsidRPr="0091451A" w:rsidRDefault="004B4ADB" w:rsidP="00F83B5D">
              <w:pPr>
                <w:spacing w:line="276" w:lineRule="auto"/>
                <w:ind w:firstLineChars="200" w:firstLine="420"/>
                <w:rPr>
                  <w:szCs w:val="21"/>
                </w:rPr>
              </w:pPr>
              <w:r w:rsidRPr="0091451A">
                <w:rPr>
                  <w:rFonts w:hint="eastAsia"/>
                  <w:szCs w:val="21"/>
                </w:rPr>
                <w:t>（1）本公司对同时满足下列条件的企业组成部分（或非流动资产，下同）确认为持有待售：</w:t>
              </w:r>
            </w:p>
            <w:p w:rsidR="004B4ADB" w:rsidRPr="0091451A" w:rsidRDefault="004B4ADB" w:rsidP="00F83B5D">
              <w:pPr>
                <w:spacing w:line="276" w:lineRule="auto"/>
                <w:ind w:firstLineChars="250" w:firstLine="525"/>
                <w:rPr>
                  <w:szCs w:val="21"/>
                </w:rPr>
              </w:pPr>
              <w:r w:rsidRPr="0091451A">
                <w:rPr>
                  <w:rFonts w:hint="eastAsia"/>
                  <w:szCs w:val="21"/>
                </w:rPr>
                <w:t>①该组成部分必须在其当前状况下仅根据出售此类组成部分的惯常条款即可立即出售；</w:t>
              </w:r>
            </w:p>
            <w:p w:rsidR="004B4ADB" w:rsidRPr="0091451A" w:rsidRDefault="004B4ADB" w:rsidP="00F83B5D">
              <w:pPr>
                <w:spacing w:line="276" w:lineRule="auto"/>
                <w:ind w:firstLineChars="250" w:firstLine="525"/>
                <w:rPr>
                  <w:szCs w:val="21"/>
                </w:rPr>
              </w:pPr>
              <w:r w:rsidRPr="0091451A">
                <w:rPr>
                  <w:rFonts w:hint="eastAsia"/>
                  <w:szCs w:val="21"/>
                </w:rPr>
                <w:t>②本公司相关权力机构已经就处置该组成部分作出决议，如按规定需得到股东批准的，已经取得股东大会或相应权力机构的批准；</w:t>
              </w:r>
            </w:p>
            <w:p w:rsidR="004B4ADB" w:rsidRPr="0091451A" w:rsidRDefault="004B4ADB" w:rsidP="00F83B5D">
              <w:pPr>
                <w:spacing w:line="276" w:lineRule="auto"/>
                <w:ind w:firstLineChars="250" w:firstLine="525"/>
                <w:rPr>
                  <w:szCs w:val="21"/>
                </w:rPr>
              </w:pPr>
              <w:r w:rsidRPr="0091451A">
                <w:rPr>
                  <w:rFonts w:hint="eastAsia"/>
                  <w:szCs w:val="21"/>
                </w:rPr>
                <w:t>③本公司已经与受让方签订了不可撤销的转让协议；</w:t>
              </w:r>
            </w:p>
            <w:p w:rsidR="004B4ADB" w:rsidRPr="0091451A" w:rsidRDefault="004B4ADB" w:rsidP="00F83B5D">
              <w:pPr>
                <w:spacing w:line="276" w:lineRule="auto"/>
                <w:ind w:firstLineChars="250" w:firstLine="525"/>
                <w:rPr>
                  <w:szCs w:val="21"/>
                </w:rPr>
              </w:pPr>
              <w:r w:rsidRPr="0091451A">
                <w:rPr>
                  <w:rFonts w:hint="eastAsia"/>
                  <w:szCs w:val="21"/>
                </w:rPr>
                <w:t>④该项转让将在一年内完成。</w:t>
              </w:r>
            </w:p>
            <w:p w:rsidR="004B4ADB" w:rsidRPr="0091451A" w:rsidRDefault="004B4ADB" w:rsidP="00F83B5D">
              <w:pPr>
                <w:autoSpaceDE w:val="0"/>
                <w:autoSpaceDN w:val="0"/>
                <w:adjustRightInd w:val="0"/>
                <w:spacing w:line="276" w:lineRule="auto"/>
                <w:ind w:firstLineChars="200" w:firstLine="420"/>
                <w:rPr>
                  <w:szCs w:val="21"/>
                </w:rPr>
              </w:pPr>
              <w:r w:rsidRPr="0091451A">
                <w:rPr>
                  <w:rFonts w:hint="eastAsia"/>
                  <w:szCs w:val="21"/>
                </w:rPr>
                <w:t>（2）持有待售的会计处理方法</w:t>
              </w:r>
            </w:p>
            <w:p w:rsidR="004B4ADB" w:rsidRPr="0091451A" w:rsidRDefault="004B4ADB" w:rsidP="00F83B5D">
              <w:pPr>
                <w:autoSpaceDE w:val="0"/>
                <w:autoSpaceDN w:val="0"/>
                <w:adjustRightInd w:val="0"/>
                <w:spacing w:line="276" w:lineRule="auto"/>
                <w:ind w:firstLineChars="200" w:firstLine="420"/>
                <w:rPr>
                  <w:szCs w:val="21"/>
                </w:rPr>
              </w:pPr>
              <w:r w:rsidRPr="0091451A">
                <w:rPr>
                  <w:rFonts w:hint="eastAsia"/>
                  <w:szCs w:val="21"/>
                </w:rPr>
                <w:t>持有待售的企业组成部分包括单项非流动资产和处置组，处置组是指一项交易中作为整体通过出售或其他方式一并处置的一组资产组，一个资产组或某个资产组中的一部分。如果处置组是一个资产组，并且按照《企业会计准则第</w:t>
              </w:r>
              <w:r w:rsidRPr="0091451A">
                <w:rPr>
                  <w:szCs w:val="21"/>
                </w:rPr>
                <w:t>8</w:t>
              </w:r>
              <w:r w:rsidRPr="0091451A">
                <w:rPr>
                  <w:rFonts w:hint="eastAsia"/>
                  <w:szCs w:val="21"/>
                </w:rPr>
                <w:t>号</w:t>
              </w:r>
              <w:r w:rsidRPr="0091451A">
                <w:rPr>
                  <w:szCs w:val="21"/>
                </w:rPr>
                <w:t>――</w:t>
              </w:r>
              <w:r w:rsidRPr="0091451A">
                <w:rPr>
                  <w:rFonts w:hint="eastAsia"/>
                  <w:szCs w:val="21"/>
                </w:rPr>
                <w:t>资产减值》的规定将企业合并中取得的商誉分摊至该资产组，或者该处置组是这种资产组中的一项经营，则该处置组包括企业合并中取得的商誉。</w:t>
              </w:r>
            </w:p>
            <w:p w:rsidR="004B4ADB" w:rsidRPr="0091451A" w:rsidRDefault="004B4ADB" w:rsidP="00F83B5D">
              <w:pPr>
                <w:autoSpaceDE w:val="0"/>
                <w:autoSpaceDN w:val="0"/>
                <w:adjustRightInd w:val="0"/>
                <w:spacing w:line="276" w:lineRule="auto"/>
                <w:ind w:firstLineChars="200" w:firstLine="420"/>
                <w:rPr>
                  <w:szCs w:val="21"/>
                </w:rPr>
              </w:pPr>
              <w:r w:rsidRPr="0091451A">
                <w:rPr>
                  <w:rFonts w:hint="eastAsia"/>
                  <w:szCs w:val="21"/>
                </w:rPr>
                <w:t>本公司对于被分类为持有待售的非流动资产和处置组，以账面价值与公允价值减去处置费用后的净额孰低进行初始计量。公允价值减去处置费用后的净额低于原账面价值的，其差额作为资产减值损失计入当期损益；如果持有待售的是处置组，则将资产减值损失首先分配至商誉，然后</w:t>
              </w:r>
              <w:r w:rsidRPr="0091451A">
                <w:rPr>
                  <w:rFonts w:hint="eastAsia"/>
                  <w:szCs w:val="21"/>
                </w:rPr>
                <w:lastRenderedPageBreak/>
                <w:t>按比例分摊至属于持有待售资产范围内的其他非流动资产计入当期损益。递延所得税资产、《企业会计准则第</w:t>
              </w:r>
              <w:r w:rsidRPr="0091451A">
                <w:rPr>
                  <w:szCs w:val="21"/>
                </w:rPr>
                <w:t>22</w:t>
              </w:r>
              <w:r w:rsidRPr="0091451A">
                <w:rPr>
                  <w:rFonts w:hint="eastAsia"/>
                  <w:szCs w:val="21"/>
                </w:rPr>
                <w:t>号</w:t>
              </w:r>
              <w:r w:rsidRPr="0091451A">
                <w:rPr>
                  <w:szCs w:val="21"/>
                </w:rPr>
                <w:t>——</w:t>
              </w:r>
              <w:r w:rsidRPr="0091451A">
                <w:rPr>
                  <w:rFonts w:hint="eastAsia"/>
                  <w:szCs w:val="21"/>
                </w:rPr>
                <w:t>金融工具确认和计量》规范的金融资产、以公允价值计量的投资性房地产和生物资产、保险合同中产生的合同权利、从职工福利中所产生的资产不适用于持有待售的计量方法，而是根据相关准则或本公司制定的相应会计政策进行个别计量或是作为某一处置组的一部分进行计量。</w:t>
              </w:r>
            </w:p>
            <w:p w:rsidR="00A8074A" w:rsidRPr="004B4ADB" w:rsidRDefault="004B4ADB" w:rsidP="004B4ADB">
              <w:pPr>
                <w:autoSpaceDE w:val="0"/>
                <w:autoSpaceDN w:val="0"/>
                <w:adjustRightInd w:val="0"/>
                <w:spacing w:line="276" w:lineRule="auto"/>
                <w:ind w:firstLineChars="200" w:firstLine="420"/>
                <w:rPr>
                  <w:sz w:val="24"/>
                </w:rPr>
              </w:pPr>
              <w:r w:rsidRPr="0091451A">
                <w:rPr>
                  <w:rFonts w:hint="eastAsia"/>
                  <w:szCs w:val="21"/>
                </w:rPr>
                <w:t>某项资产或处置组被划归为持有待售，但后来不再满足持有待售的确认条件，本公司停止将其划归为持有待售，并按照下列两项金额中较低者计量：①该资产或处置组被划归为持有待售之前的账面价值，按照其假定在没有被划归为持有待售的情况下原应确认的折旧、摊销或减值进行调整后的金额；②决定不再出售之日的再收回金额</w:t>
              </w:r>
              <w:r w:rsidRPr="00630B44">
                <w:rPr>
                  <w:rFonts w:hint="eastAsia"/>
                  <w:sz w:val="24"/>
                </w:rPr>
                <w:t>。</w:t>
              </w:r>
            </w:p>
          </w:sdtContent>
        </w:sdt>
      </w:sdtContent>
    </w:sdt>
    <w:p w:rsidR="00A8074A" w:rsidRDefault="00A8074A">
      <w:pPr>
        <w:rPr>
          <w:szCs w:val="21"/>
        </w:rPr>
      </w:pPr>
    </w:p>
    <w:sdt>
      <w:sdtPr>
        <w:rPr>
          <w:rFonts w:asciiTheme="minorHAnsi" w:hAnsiTheme="minorHAnsi" w:cstheme="minorBidi"/>
          <w:b w:val="0"/>
          <w:bCs w:val="0"/>
          <w:kern w:val="0"/>
          <w:szCs w:val="22"/>
        </w:rPr>
        <w:alias w:val="模块:长期股权投资"/>
        <w:tag w:val="_GBC_d82c12cf13554acd90dfb7880244798c"/>
        <w:id w:val="-731696585"/>
        <w:lock w:val="sdtLocked"/>
        <w:placeholder>
          <w:docPart w:val="GBC22222222222222222222222222222"/>
        </w:placeholder>
      </w:sdtPr>
      <w:sdtEndPr>
        <w:rPr>
          <w:rFonts w:ascii="宋体" w:hAnsi="宋体" w:cs="Times New Roman"/>
          <w:szCs w:val="21"/>
        </w:rPr>
      </w:sdtEndPr>
      <w:sdtContent>
        <w:p w:rsidR="00A8074A" w:rsidRDefault="0084456C" w:rsidP="00D31930">
          <w:pPr>
            <w:pStyle w:val="3"/>
            <w:numPr>
              <w:ilvl w:val="0"/>
              <w:numId w:val="14"/>
            </w:numPr>
          </w:pPr>
          <w:r>
            <w:t>长期股权投资</w:t>
          </w:r>
        </w:p>
        <w:sdt>
          <w:sdtPr>
            <w:rPr>
              <w:szCs w:val="21"/>
            </w:rPr>
            <w:alias w:val="长期股权投资的核算方法"/>
            <w:tag w:val="_GBC_3e77074cd50946b1bccdff9bc1c9556f"/>
            <w:id w:val="133073330"/>
            <w:lock w:val="sdtLocked"/>
            <w:placeholder>
              <w:docPart w:val="GBC22222222222222222222222222222"/>
            </w:placeholder>
          </w:sdtPr>
          <w:sdtEndPr/>
          <w:sdtContent>
            <w:p w:rsidR="00E060DC" w:rsidRPr="0091451A" w:rsidRDefault="00E060DC" w:rsidP="00E060DC">
              <w:pPr>
                <w:spacing w:line="276" w:lineRule="auto"/>
                <w:ind w:firstLineChars="200" w:firstLine="420"/>
                <w:rPr>
                  <w:color w:val="000000"/>
                  <w:szCs w:val="21"/>
                </w:rPr>
              </w:pPr>
              <w:r w:rsidRPr="0091451A">
                <w:rPr>
                  <w:rFonts w:hint="eastAsia"/>
                  <w:color w:val="000000"/>
                  <w:szCs w:val="21"/>
                </w:rPr>
                <w:t>（1） 初始计量</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本公司分别下列两种情况对长期股权投资进行初始计量：</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①企业合并形成的长期股权投资，按照下列规定确定其初始投资成本：</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A、同一控制下的企业合并中，合并方以支付现金、转让非现金资产或承担债务方式作为合并对价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为进行企业合并发生的各项直接相关费用，包括为进行企业合并而支付的审计费用、评估费用、法律服务费用等，于发生时计入当期损益。</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B、非同一控制下的企业合并中，本公司区别下列情况确定合并成本：</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a）一次交易实现的企业合并，合并成本为在购买日为取得对被购买方的控制权而付出的资产、发生或承担的负债的公允价值；</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b）通过多次交易分步实现的企业合并，以购买日之前所持被购买方的股权投资的账面价值与购买日新增投资成本之和，作为该项投资的初始投资成本；</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 xml:space="preserve">c）为企业合并发生的审计、法律服务、评估咨询等中介费用以及其他相关管理费用，于发生时计入当期损益； </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d）在合并合同或协议中对可能影响合并成本的未来事项作出约定的，购买日如果估计未来事项很可能发生并且对合并成本的影响金额能够可靠计量的，将其计入合并成本。</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②除企业合并形成的长期股权投资以外，其他方式取得的长期股权投资，按照下列规定确定其初始投资成本：</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A、以支付现金取得的长期股权投资，按照实际支付的购买价款作为初始投资成本。初始投资成本包括与取得长期股权投资直接相关的费用、税金及其他必要支出。</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B、通过非货币性资产交换取得的长期股权投资，其初始投资成本按照《企业会计准则第7号-非货币性资产交换》确定。</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C、通过债务重组取得的长期股权投资，其初始投资成本按照《企业会计准则第12号--债务重组》确定。</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③无论是以何种方式取得长期股权投资，取得投资时，对于支付的对价中包含的应享有被投资单位已经宣告但尚未发放的现金股利或利润都作为应收项目单独核算，不构成取得长期股权投资的初始投资成本。</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（2） 后续计量</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 xml:space="preserve">能够对被投资单位实施控制的长期股权投资，在个别财务报表中采用成本法核算。对被投资单位具有共同控制或重大影响的长期股权投资，采用权益法核算。 </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lastRenderedPageBreak/>
                <w:t>①采用成本法核算的长期股权投资按照初始投资成本计价。追加或收回投资调整长期股权投资的成本。被投资单位宣告分派的现金股利或利润，确认为当期投资收益。</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②采用权益法核算的长期股权投资，其初始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取得长期股权投资后，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等。确认被投资单位发生的净亏损，以长期股权投资的账面价值以及其他实质上构成对被投资单位净投资的长期权益减记至零为限，本公司负有承担额外损失义务的除外。被投资单位以后实现净利润的，本公司在其收益分享额弥补未确认的亏损分担额后，恢复确认收益分享额。</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计算确认应享有或应分担被投资单位的净损益时，与联营企业、合营企业之间发生的未实现内部交易损益按照应享有的比例计算归属于本公司的部分，予以抵销，在此基础上确认投资收益。本公司与被投资单位发生的未实现内部交易损失属于资产减值损失的，予以全额确认。</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本公司对联营企业的权益性投资，其中一部分通过风险投资机构、共同基金、信托公司或包括投连险基金在内的类似主体间接持有的，无论以上主体是否对这部分投资具有重大影响，本公司都按照《企业会计准则第22号——金融工具确认和计量》的有关规定，对间接持有的该部分投资选择以公允价值计量且其变动计入损益，并对其余部分采用权益法核算。</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③本公司处置长期股权投资，其账面价值与实际取得价款的差额，计入当期损益。采用权益法核算的长期股权投资，在处置该项投资时，采用与被投资单位直接处置相关资产或负债相同的基础，按相应比例对原计入其他综合收益的部分进行会计处理。</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（3）确定对被投资单位具有共同控制、重大影响的依据</w:t>
              </w:r>
            </w:p>
            <w:p w:rsidR="00E060DC" w:rsidRPr="0091451A" w:rsidRDefault="00E060DC" w:rsidP="00E060DC">
              <w:pPr>
                <w:spacing w:line="276" w:lineRule="auto"/>
                <w:ind w:firstLineChars="200" w:firstLine="420"/>
                <w:rPr>
                  <w:color w:val="000000"/>
                  <w:szCs w:val="21"/>
                </w:rPr>
              </w:pPr>
              <w:r w:rsidRPr="0091451A">
                <w:rPr>
                  <w:rFonts w:hint="eastAsia"/>
                  <w:color w:val="000000"/>
                  <w:szCs w:val="21"/>
                </w:rPr>
                <w:t>共同控制，是指按照相关约定对某项安排所共有的控制，并且该安排的相关活动必须经过分享控制权的参与方一致同意后才能决策。重大影响，是指投资方对被投资单位的财务和经营政策有参与决策的权力，但并不能够控制或者与其他方一起共同控制这些政策的制定。在确定能否对被投资单位实施控制或施加重大影响时，同时考虑本公司和其他方持有的被投资单位当期可转换债券、当期可执行认股权证等潜在表决权因素。</w:t>
              </w:r>
            </w:p>
            <w:p w:rsidR="00A8074A" w:rsidRDefault="00DE6BA5">
              <w:pPr>
                <w:rPr>
                  <w:szCs w:val="21"/>
                </w:rPr>
              </w:pPr>
            </w:p>
          </w:sdtContent>
        </w:sdt>
      </w:sdtContent>
    </w:sdt>
    <w:p w:rsidR="00A8074A" w:rsidRDefault="0084456C" w:rsidP="00D31930">
      <w:pPr>
        <w:pStyle w:val="3"/>
        <w:numPr>
          <w:ilvl w:val="0"/>
          <w:numId w:val="14"/>
        </w:numPr>
      </w:pPr>
      <w:r>
        <w:t>投资性房地产</w:t>
      </w:r>
    </w:p>
    <w:sdt>
      <w:sdtPr>
        <w:rPr>
          <w:rFonts w:ascii="宋体" w:hAnsi="宋体" w:cs="宋体" w:hint="eastAsia"/>
          <w:b w:val="0"/>
          <w:bCs w:val="0"/>
          <w:kern w:val="0"/>
          <w:szCs w:val="24"/>
        </w:rPr>
        <w:alias w:val="选项模块:成本计量模式"/>
        <w:tag w:val="_GBC_20b1c487c1e348188269523d7d980194"/>
        <w:id w:val="596295751"/>
        <w:lock w:val="sdtLocked"/>
        <w:placeholder>
          <w:docPart w:val="GBC22222222222222222222222222222"/>
        </w:placeholder>
      </w:sdtPr>
      <w:sdtEndPr>
        <w:rPr>
          <w:szCs w:val="21"/>
        </w:rPr>
      </w:sdtEndPr>
      <w:sdtContent>
        <w:p w:rsidR="00E060DC" w:rsidRPr="0091451A" w:rsidRDefault="00E060DC" w:rsidP="00D31930">
          <w:pPr>
            <w:pStyle w:val="4"/>
            <w:numPr>
              <w:ilvl w:val="0"/>
              <w:numId w:val="16"/>
            </w:numPr>
            <w:spacing w:line="276" w:lineRule="auto"/>
            <w:rPr>
              <w:rFonts w:ascii="宋体" w:hAnsi="宋体" w:cs="宋体"/>
              <w:b w:val="0"/>
              <w:bCs w:val="0"/>
              <w:kern w:val="0"/>
              <w:szCs w:val="21"/>
            </w:rPr>
          </w:pPr>
          <w:r w:rsidRPr="0091451A">
            <w:rPr>
              <w:rFonts w:hint="eastAsia"/>
              <w:color w:val="000000"/>
              <w:szCs w:val="21"/>
            </w:rPr>
            <w:t>本公司的投资性房地产是指为赚取租金或资本增值，或两者兼有而持有的房地产。主要包括：</w:t>
          </w:r>
        </w:p>
        <w:p w:rsidR="00E060DC" w:rsidRPr="0091451A" w:rsidRDefault="00E060DC" w:rsidP="00E060DC">
          <w:pPr>
            <w:autoSpaceDE w:val="0"/>
            <w:autoSpaceDN w:val="0"/>
            <w:adjustRightInd w:val="0"/>
            <w:spacing w:line="276" w:lineRule="auto"/>
            <w:ind w:firstLineChars="100" w:firstLine="210"/>
            <w:rPr>
              <w:color w:val="000000"/>
              <w:szCs w:val="21"/>
            </w:rPr>
          </w:pPr>
          <w:r w:rsidRPr="0091451A">
            <w:rPr>
              <w:rFonts w:hint="eastAsia"/>
              <w:color w:val="000000"/>
              <w:szCs w:val="21"/>
            </w:rPr>
            <w:t>①已出租的土地使用权；</w:t>
          </w:r>
        </w:p>
        <w:p w:rsidR="00E060DC" w:rsidRPr="0091451A" w:rsidRDefault="00E060DC" w:rsidP="00E060DC">
          <w:pPr>
            <w:autoSpaceDE w:val="0"/>
            <w:autoSpaceDN w:val="0"/>
            <w:adjustRightInd w:val="0"/>
            <w:spacing w:line="276" w:lineRule="auto"/>
            <w:ind w:firstLineChars="100" w:firstLine="210"/>
            <w:rPr>
              <w:color w:val="000000"/>
              <w:szCs w:val="21"/>
            </w:rPr>
          </w:pPr>
          <w:r w:rsidRPr="0091451A">
            <w:rPr>
              <w:rFonts w:hint="eastAsia"/>
              <w:color w:val="000000"/>
              <w:szCs w:val="21"/>
            </w:rPr>
            <w:t>②持有并准备增值后转让的土地使用权；</w:t>
          </w:r>
        </w:p>
        <w:p w:rsidR="00E060DC" w:rsidRDefault="00E060DC" w:rsidP="00E060DC">
          <w:pPr>
            <w:autoSpaceDE w:val="0"/>
            <w:autoSpaceDN w:val="0"/>
            <w:adjustRightInd w:val="0"/>
            <w:spacing w:line="276" w:lineRule="auto"/>
            <w:ind w:firstLineChars="100" w:firstLine="210"/>
            <w:rPr>
              <w:color w:val="000000"/>
              <w:szCs w:val="21"/>
            </w:rPr>
          </w:pPr>
          <w:r w:rsidRPr="0091451A">
            <w:rPr>
              <w:rFonts w:hint="eastAsia"/>
              <w:color w:val="000000"/>
              <w:szCs w:val="21"/>
            </w:rPr>
            <w:t>③已出租的建筑物。</w:t>
          </w:r>
        </w:p>
        <w:p w:rsidR="0005602E" w:rsidRPr="00E060DC" w:rsidRDefault="0005602E" w:rsidP="00E060DC">
          <w:pPr>
            <w:autoSpaceDE w:val="0"/>
            <w:autoSpaceDN w:val="0"/>
            <w:adjustRightInd w:val="0"/>
            <w:spacing w:line="276" w:lineRule="auto"/>
            <w:ind w:firstLineChars="100" w:firstLine="210"/>
            <w:rPr>
              <w:color w:val="000000"/>
              <w:szCs w:val="21"/>
            </w:rPr>
          </w:pPr>
        </w:p>
        <w:p w:rsidR="00E060DC" w:rsidRPr="00E060DC" w:rsidRDefault="0084456C" w:rsidP="00D31930">
          <w:pPr>
            <w:pStyle w:val="4"/>
            <w:numPr>
              <w:ilvl w:val="0"/>
              <w:numId w:val="16"/>
            </w:numPr>
          </w:pPr>
          <w:r>
            <w:rPr>
              <w:rFonts w:ascii="宋体" w:hAnsi="宋体" w:cs="宋体" w:hint="eastAsia"/>
              <w:bCs w:val="0"/>
              <w:kern w:val="0"/>
              <w:szCs w:val="24"/>
            </w:rPr>
            <w:t>如果</w:t>
          </w:r>
          <w:r>
            <w:rPr>
              <w:rFonts w:hint="eastAsia"/>
            </w:rPr>
            <w:t>采用成本计量模式的：</w:t>
          </w:r>
        </w:p>
        <w:p w:rsidR="00A8074A" w:rsidRDefault="00E060DC" w:rsidP="00E060DC">
          <w:pPr>
            <w:pStyle w:val="aa"/>
            <w:ind w:firstLineChars="200" w:firstLine="420"/>
            <w:rPr>
              <w:rFonts w:ascii="宋体" w:hAnsi="宋体"/>
              <w:b w:val="0"/>
              <w:szCs w:val="21"/>
            </w:rPr>
          </w:pPr>
          <w:r>
            <w:rPr>
              <w:rFonts w:ascii="宋体" w:hAnsi="宋体" w:hint="eastAsia"/>
              <w:b w:val="0"/>
              <w:szCs w:val="21"/>
            </w:rPr>
            <w:t>A、</w:t>
          </w:r>
          <w:r w:rsidR="0084456C">
            <w:rPr>
              <w:rFonts w:ascii="宋体" w:hAnsi="宋体" w:hint="eastAsia"/>
              <w:b w:val="0"/>
              <w:szCs w:val="21"/>
            </w:rPr>
            <w:t>折旧或摊销方法</w:t>
          </w:r>
        </w:p>
        <w:sdt>
          <w:sdtPr>
            <w:rPr>
              <w:rFonts w:hAnsi="宋体" w:cs="宋体"/>
              <w:kern w:val="0"/>
              <w:szCs w:val="21"/>
            </w:rPr>
            <w:alias w:val="采用成本计量模式的折旧或摊销方法"/>
            <w:tag w:val="_GBC_5b2898357289426780691d99ea19aa67"/>
            <w:id w:val="-1066950598"/>
            <w:lock w:val="sdtLocked"/>
            <w:placeholder>
              <w:docPart w:val="GBC22222222222222222222222222222"/>
            </w:placeholder>
          </w:sdtPr>
          <w:sdtEndPr/>
          <w:sdtContent>
            <w:p w:rsidR="00E060DC" w:rsidRPr="00630B44" w:rsidRDefault="00E060DC" w:rsidP="00E060DC">
              <w:pPr>
                <w:pStyle w:val="ad"/>
                <w:adjustRightInd w:val="0"/>
                <w:snapToGrid w:val="0"/>
                <w:spacing w:line="276" w:lineRule="auto"/>
                <w:ind w:firstLineChars="200" w:firstLine="420"/>
                <w:rPr>
                  <w:rFonts w:hAnsi="宋体"/>
                  <w:color w:val="000000"/>
                  <w:sz w:val="24"/>
                  <w:szCs w:val="24"/>
                </w:rPr>
              </w:pPr>
              <w:r w:rsidRPr="0091451A">
                <w:rPr>
                  <w:rFonts w:hAnsi="宋体"/>
                  <w:color w:val="000000"/>
                  <w:szCs w:val="21"/>
                </w:rPr>
                <w:t>投资性房地产的预计使用寿命、净残值率及年折旧（摊销）率列示如下：</w:t>
              </w:r>
            </w:p>
            <w:tbl>
              <w:tblPr>
                <w:tblStyle w:val="g1"/>
                <w:tblW w:w="8844" w:type="dxa"/>
                <w:jc w:val="center"/>
                <w:tblBorders>
                  <w:top w:val="single" w:sz="12" w:space="0" w:color="auto"/>
                  <w:bottom w:val="single" w:sz="12" w:space="0" w:color="auto"/>
                  <w:insideH w:val="dotted" w:sz="2" w:space="0" w:color="auto"/>
                  <w:insideV w:val="dotted" w:sz="2" w:space="0" w:color="auto"/>
                </w:tblBorders>
                <w:tblLook w:val="0000" w:firstRow="0" w:lastRow="0" w:firstColumn="0" w:lastColumn="0" w:noHBand="0" w:noVBand="0"/>
              </w:tblPr>
              <w:tblGrid>
                <w:gridCol w:w="2580"/>
                <w:gridCol w:w="2089"/>
                <w:gridCol w:w="2335"/>
                <w:gridCol w:w="1840"/>
              </w:tblGrid>
              <w:tr w:rsidR="00E060DC" w:rsidRPr="00630B44" w:rsidTr="00E060DC">
                <w:trPr>
                  <w:trHeight w:val="340"/>
                  <w:tblHeader/>
                  <w:jc w:val="center"/>
                </w:trPr>
                <w:tc>
                  <w:tcPr>
                    <w:tcW w:w="1459" w:type="pct"/>
                    <w:shd w:val="clear" w:color="auto" w:fill="auto"/>
                    <w:noWrap/>
                    <w:vAlign w:val="center"/>
                  </w:tcPr>
                  <w:p w:rsidR="00E060DC" w:rsidRPr="00630B44" w:rsidRDefault="00E060DC" w:rsidP="00E060DC">
                    <w:pPr>
                      <w:pStyle w:val="afb"/>
                      <w:spacing w:afterLines="0" w:line="480" w:lineRule="exact"/>
                      <w:ind w:firstLineChars="0" w:firstLine="0"/>
                      <w:jc w:val="center"/>
                      <w:rPr>
                        <w:rFonts w:ascii="宋体" w:hAnsi="宋体"/>
                        <w:bCs/>
                        <w:sz w:val="18"/>
                        <w:szCs w:val="18"/>
                      </w:rPr>
                    </w:pPr>
                    <w:r w:rsidRPr="00630B44">
                      <w:rPr>
                        <w:rFonts w:ascii="宋体" w:hAnsi="宋体" w:hint="eastAsia"/>
                        <w:bCs/>
                        <w:sz w:val="18"/>
                        <w:szCs w:val="18"/>
                      </w:rPr>
                      <w:lastRenderedPageBreak/>
                      <w:t>类别</w:t>
                    </w:r>
                  </w:p>
                </w:tc>
                <w:tc>
                  <w:tcPr>
                    <w:tcW w:w="1181" w:type="pct"/>
                    <w:shd w:val="clear" w:color="auto" w:fill="auto"/>
                    <w:noWrap/>
                    <w:vAlign w:val="center"/>
                  </w:tcPr>
                  <w:p w:rsidR="00E060DC" w:rsidRPr="00630B44" w:rsidRDefault="00E060DC" w:rsidP="00E060DC">
                    <w:pPr>
                      <w:pStyle w:val="afb"/>
                      <w:spacing w:afterLines="0" w:line="480" w:lineRule="exact"/>
                      <w:ind w:firstLineChars="0" w:firstLine="0"/>
                      <w:jc w:val="center"/>
                      <w:rPr>
                        <w:rFonts w:ascii="宋体" w:hAnsi="宋体"/>
                        <w:bCs/>
                        <w:sz w:val="18"/>
                        <w:szCs w:val="18"/>
                      </w:rPr>
                    </w:pPr>
                    <w:r w:rsidRPr="00630B44">
                      <w:rPr>
                        <w:rFonts w:ascii="宋体" w:hAnsi="宋体" w:hint="eastAsia"/>
                        <w:bCs/>
                        <w:sz w:val="18"/>
                        <w:szCs w:val="18"/>
                      </w:rPr>
                      <w:t>预计使用寿命（年）</w:t>
                    </w:r>
                  </w:p>
                </w:tc>
                <w:tc>
                  <w:tcPr>
                    <w:tcW w:w="1320" w:type="pct"/>
                    <w:shd w:val="clear" w:color="auto" w:fill="auto"/>
                    <w:vAlign w:val="center"/>
                  </w:tcPr>
                  <w:p w:rsidR="00E060DC" w:rsidRPr="00630B44" w:rsidRDefault="00E060DC" w:rsidP="00E060DC">
                    <w:pPr>
                      <w:pStyle w:val="afb"/>
                      <w:spacing w:afterLines="0" w:line="480" w:lineRule="exact"/>
                      <w:ind w:firstLineChars="0" w:firstLine="0"/>
                      <w:jc w:val="center"/>
                      <w:rPr>
                        <w:rFonts w:ascii="宋体" w:hAnsi="宋体"/>
                        <w:bCs/>
                        <w:sz w:val="18"/>
                        <w:szCs w:val="18"/>
                      </w:rPr>
                    </w:pPr>
                    <w:r w:rsidRPr="00630B44">
                      <w:rPr>
                        <w:rFonts w:ascii="宋体" w:hAnsi="宋体" w:hint="eastAsia"/>
                        <w:bCs/>
                        <w:sz w:val="18"/>
                        <w:szCs w:val="18"/>
                      </w:rPr>
                      <w:t>预计净残值率</w:t>
                    </w:r>
                  </w:p>
                </w:tc>
                <w:tc>
                  <w:tcPr>
                    <w:tcW w:w="1040" w:type="pct"/>
                    <w:shd w:val="clear" w:color="auto" w:fill="auto"/>
                    <w:noWrap/>
                    <w:vAlign w:val="center"/>
                  </w:tcPr>
                  <w:p w:rsidR="00E060DC" w:rsidRPr="00630B44" w:rsidRDefault="00E060DC" w:rsidP="00E060DC">
                    <w:pPr>
                      <w:pStyle w:val="afb"/>
                      <w:spacing w:afterLines="0" w:line="480" w:lineRule="exact"/>
                      <w:ind w:firstLineChars="0" w:firstLine="0"/>
                      <w:jc w:val="center"/>
                      <w:rPr>
                        <w:rFonts w:ascii="宋体" w:hAnsi="宋体"/>
                        <w:bCs/>
                        <w:sz w:val="18"/>
                        <w:szCs w:val="18"/>
                      </w:rPr>
                    </w:pPr>
                    <w:r w:rsidRPr="00630B44">
                      <w:rPr>
                        <w:rFonts w:ascii="宋体" w:hAnsi="宋体" w:hint="eastAsia"/>
                        <w:bCs/>
                        <w:sz w:val="18"/>
                        <w:szCs w:val="18"/>
                      </w:rPr>
                      <w:t>年折旧（摊销）率</w:t>
                    </w:r>
                  </w:p>
                </w:tc>
              </w:tr>
              <w:tr w:rsidR="00E060DC" w:rsidRPr="00630B44" w:rsidTr="00E060DC">
                <w:trPr>
                  <w:trHeight w:val="340"/>
                  <w:jc w:val="center"/>
                </w:trPr>
                <w:tc>
                  <w:tcPr>
                    <w:tcW w:w="1459" w:type="pct"/>
                    <w:shd w:val="clear" w:color="auto" w:fill="auto"/>
                    <w:noWrap/>
                    <w:vAlign w:val="center"/>
                  </w:tcPr>
                  <w:p w:rsidR="00E060DC" w:rsidRPr="00630B44" w:rsidRDefault="00E060DC" w:rsidP="00E060DC">
                    <w:pPr>
                      <w:pStyle w:val="afb"/>
                      <w:spacing w:afterLines="0" w:line="480" w:lineRule="exact"/>
                      <w:ind w:firstLineChars="0" w:firstLine="0"/>
                      <w:rPr>
                        <w:rFonts w:ascii="宋体" w:hAnsi="宋体"/>
                        <w:bCs/>
                        <w:sz w:val="18"/>
                        <w:szCs w:val="18"/>
                      </w:rPr>
                    </w:pPr>
                    <w:r w:rsidRPr="00630B44">
                      <w:rPr>
                        <w:rFonts w:ascii="宋体" w:hAnsi="宋体" w:hint="eastAsia"/>
                        <w:bCs/>
                        <w:sz w:val="18"/>
                        <w:szCs w:val="18"/>
                      </w:rPr>
                      <w:t>房屋建筑物</w:t>
                    </w:r>
                  </w:p>
                </w:tc>
                <w:tc>
                  <w:tcPr>
                    <w:tcW w:w="1181" w:type="pct"/>
                    <w:shd w:val="clear" w:color="auto" w:fill="auto"/>
                    <w:noWrap/>
                    <w:vAlign w:val="center"/>
                  </w:tcPr>
                  <w:p w:rsidR="00E060DC" w:rsidRPr="00630B44" w:rsidRDefault="00E060DC" w:rsidP="00E060DC">
                    <w:pPr>
                      <w:pStyle w:val="afb"/>
                      <w:spacing w:afterLines="0" w:line="480" w:lineRule="exact"/>
                      <w:ind w:firstLineChars="0" w:firstLine="0"/>
                      <w:jc w:val="center"/>
                      <w:rPr>
                        <w:rFonts w:ascii="宋体" w:hAnsi="宋体" w:cs="宋体"/>
                        <w:sz w:val="18"/>
                        <w:szCs w:val="18"/>
                      </w:rPr>
                    </w:pPr>
                    <w:r w:rsidRPr="00630B44">
                      <w:rPr>
                        <w:rFonts w:ascii="宋体" w:hAnsi="宋体" w:cs="宋体" w:hint="eastAsia"/>
                        <w:sz w:val="18"/>
                        <w:szCs w:val="18"/>
                      </w:rPr>
                      <w:t>40</w:t>
                    </w:r>
                  </w:p>
                </w:tc>
                <w:tc>
                  <w:tcPr>
                    <w:tcW w:w="1320" w:type="pct"/>
                    <w:shd w:val="clear" w:color="auto" w:fill="auto"/>
                    <w:vAlign w:val="center"/>
                  </w:tcPr>
                  <w:p w:rsidR="00E060DC" w:rsidRPr="00630B44" w:rsidRDefault="00E060DC" w:rsidP="00E060DC">
                    <w:pPr>
                      <w:pStyle w:val="afb"/>
                      <w:spacing w:afterLines="0" w:line="480" w:lineRule="exact"/>
                      <w:ind w:firstLineChars="0" w:firstLine="0"/>
                      <w:jc w:val="center"/>
                      <w:rPr>
                        <w:rFonts w:ascii="宋体" w:hAnsi="宋体" w:cs="宋体"/>
                        <w:sz w:val="18"/>
                        <w:szCs w:val="18"/>
                      </w:rPr>
                    </w:pPr>
                    <w:r w:rsidRPr="00630B44">
                      <w:rPr>
                        <w:rFonts w:ascii="宋体" w:hAnsi="宋体" w:cs="宋体" w:hint="eastAsia"/>
                        <w:sz w:val="18"/>
                        <w:szCs w:val="18"/>
                      </w:rPr>
                      <w:t>5%</w:t>
                    </w:r>
                  </w:p>
                </w:tc>
                <w:tc>
                  <w:tcPr>
                    <w:tcW w:w="1040" w:type="pct"/>
                    <w:shd w:val="clear" w:color="auto" w:fill="auto"/>
                    <w:noWrap/>
                    <w:vAlign w:val="center"/>
                  </w:tcPr>
                  <w:p w:rsidR="00E060DC" w:rsidRPr="00630B44" w:rsidRDefault="00E060DC" w:rsidP="00E060DC">
                    <w:pPr>
                      <w:pStyle w:val="afb"/>
                      <w:spacing w:afterLines="0" w:line="480" w:lineRule="exact"/>
                      <w:ind w:firstLineChars="0" w:firstLine="0"/>
                      <w:jc w:val="center"/>
                      <w:rPr>
                        <w:rFonts w:ascii="宋体" w:hAnsi="宋体"/>
                        <w:bCs/>
                        <w:sz w:val="18"/>
                        <w:szCs w:val="18"/>
                      </w:rPr>
                    </w:pPr>
                    <w:r w:rsidRPr="00630B44">
                      <w:rPr>
                        <w:rFonts w:ascii="宋体" w:hAnsi="宋体" w:cs="宋体"/>
                        <w:sz w:val="18"/>
                        <w:szCs w:val="18"/>
                      </w:rPr>
                      <w:t>2.375</w:t>
                    </w:r>
                    <w:r w:rsidRPr="00630B44">
                      <w:rPr>
                        <w:rFonts w:ascii="宋体" w:hAnsi="宋体" w:cs="宋体" w:hint="eastAsia"/>
                        <w:sz w:val="18"/>
                        <w:szCs w:val="18"/>
                      </w:rPr>
                      <w:t>%</w:t>
                    </w:r>
                  </w:p>
                </w:tc>
              </w:tr>
            </w:tbl>
            <w:p w:rsidR="00E060DC" w:rsidRPr="0091451A" w:rsidRDefault="00E060DC" w:rsidP="00E060DC">
              <w:pPr>
                <w:autoSpaceDE w:val="0"/>
                <w:autoSpaceDN w:val="0"/>
                <w:adjustRightInd w:val="0"/>
                <w:spacing w:line="276" w:lineRule="auto"/>
                <w:ind w:firstLineChars="200" w:firstLine="420"/>
                <w:rPr>
                  <w:color w:val="000000"/>
                  <w:szCs w:val="21"/>
                </w:rPr>
              </w:pPr>
              <w:r w:rsidRPr="0091451A">
                <w:rPr>
                  <w:color w:val="000000"/>
                  <w:szCs w:val="21"/>
                </w:rPr>
                <w:t>B</w:t>
              </w:r>
              <w:r w:rsidRPr="0091451A">
                <w:rPr>
                  <w:rFonts w:hint="eastAsia"/>
                  <w:color w:val="000000"/>
                  <w:szCs w:val="21"/>
                </w:rPr>
                <w:t>、减值测试方法及会计处理方法</w:t>
              </w:r>
            </w:p>
            <w:p w:rsidR="00740190" w:rsidRDefault="00E060DC" w:rsidP="00E060DC">
              <w:pPr>
                <w:spacing w:line="276" w:lineRule="auto"/>
                <w:rPr>
                  <w:szCs w:val="21"/>
                </w:rPr>
              </w:pPr>
              <w:r>
                <w:rPr>
                  <w:rFonts w:hint="eastAsia"/>
                  <w:szCs w:val="21"/>
                </w:rPr>
                <w:t>投资性房地产的减值测试方法和减值准备计提方法</w:t>
              </w:r>
            </w:p>
            <w:p w:rsidR="00A8074A" w:rsidRDefault="00E060DC" w:rsidP="00E060DC">
              <w:pPr>
                <w:spacing w:line="276" w:lineRule="auto"/>
                <w:rPr>
                  <w:szCs w:val="21"/>
                </w:rPr>
              </w:pPr>
              <w:r>
                <w:rPr>
                  <w:rFonts w:hint="eastAsia"/>
                  <w:szCs w:val="21"/>
                </w:rPr>
                <w:t>“附注五</w:t>
              </w:r>
              <w:r w:rsidRPr="0091451A">
                <w:rPr>
                  <w:rFonts w:hint="eastAsia"/>
                  <w:szCs w:val="21"/>
                </w:rPr>
                <w:t>、重要会计政策和会计估计”中的“</w:t>
              </w:r>
              <w:r>
                <w:rPr>
                  <w:rFonts w:hint="eastAsia"/>
                  <w:szCs w:val="21"/>
                </w:rPr>
                <w:t>长期</w:t>
              </w:r>
              <w:r w:rsidRPr="0091451A">
                <w:rPr>
                  <w:rFonts w:hint="eastAsia"/>
                  <w:szCs w:val="21"/>
                </w:rPr>
                <w:t>资产减值</w:t>
              </w:r>
              <w:r w:rsidRPr="0091451A">
                <w:rPr>
                  <w:szCs w:val="21"/>
                </w:rPr>
                <w:t>”</w:t>
              </w:r>
            </w:p>
          </w:sdtContent>
        </w:sdt>
      </w:sdtContent>
    </w:sdt>
    <w:p w:rsidR="006A46C4" w:rsidRDefault="006A46C4" w:rsidP="00E060DC">
      <w:pPr>
        <w:spacing w:line="276" w:lineRule="auto"/>
        <w:rPr>
          <w:szCs w:val="21"/>
        </w:rPr>
      </w:pPr>
    </w:p>
    <w:p w:rsidR="00A8074A" w:rsidRDefault="0084456C" w:rsidP="00D31930">
      <w:pPr>
        <w:pStyle w:val="3"/>
        <w:numPr>
          <w:ilvl w:val="0"/>
          <w:numId w:val="14"/>
        </w:numPr>
      </w:pPr>
      <w:r>
        <w:t>固定资产</w:t>
      </w:r>
    </w:p>
    <w:sdt>
      <w:sdtPr>
        <w:rPr>
          <w:rFonts w:ascii="宋体" w:hAnsi="宋体" w:cs="宋体"/>
          <w:b w:val="0"/>
          <w:bCs w:val="0"/>
          <w:kern w:val="0"/>
          <w:szCs w:val="24"/>
        </w:rPr>
        <w:alias w:val="模块:固定资产确认条件"/>
        <w:tag w:val="_GBC_662771796da549e1b2a02fb7d497f077"/>
        <w:id w:val="1109389446"/>
        <w:lock w:val="sdtLocked"/>
        <w:placeholder>
          <w:docPart w:val="GBC22222222222222222222222222222"/>
        </w:placeholder>
      </w:sdtPr>
      <w:sdtEndPr>
        <w:rPr>
          <w:rFonts w:ascii="Times New Roman" w:hAnsi="Times New Roman"/>
        </w:rPr>
      </w:sdtEndPr>
      <w:sdtContent>
        <w:p w:rsidR="00A8074A" w:rsidRDefault="0084456C" w:rsidP="00D31930">
          <w:pPr>
            <w:pStyle w:val="4"/>
            <w:numPr>
              <w:ilvl w:val="0"/>
              <w:numId w:val="17"/>
            </w:numPr>
          </w:pPr>
          <w:r>
            <w:rPr>
              <w:rFonts w:hint="eastAsia"/>
            </w:rPr>
            <w:t>确认条件</w:t>
          </w:r>
        </w:p>
        <w:sdt>
          <w:sdtPr>
            <w:rPr>
              <w:bCs/>
              <w:szCs w:val="21"/>
            </w:rPr>
            <w:alias w:val="固定资产确认条件"/>
            <w:tag w:val="_GBC_3044d53470b143fa9477fa34b85d4ec5"/>
            <w:id w:val="-663394210"/>
            <w:lock w:val="sdtLocked"/>
            <w:placeholder>
              <w:docPart w:val="GBC22222222222222222222222222222"/>
            </w:placeholder>
          </w:sdtPr>
          <w:sdtEndPr>
            <w:rPr>
              <w:b/>
            </w:rPr>
          </w:sdtEndPr>
          <w:sdtContent>
            <w:p w:rsidR="00A8074A" w:rsidRDefault="00E060DC" w:rsidP="006A46C4">
              <w:pPr>
                <w:spacing w:line="276" w:lineRule="auto"/>
                <w:rPr>
                  <w:b/>
                  <w:bCs/>
                  <w:szCs w:val="21"/>
                </w:rPr>
              </w:pPr>
              <w:r w:rsidRPr="00412EB1">
                <w:rPr>
                  <w:rFonts w:hint="eastAsia"/>
                  <w:color w:val="000000"/>
                  <w:szCs w:val="21"/>
                </w:rPr>
                <w:t>本公司固定资产是指为生产商品、提供劳务、出租或经营管理而持有的，并且使用年限超过一年，</w:t>
              </w:r>
              <w:r w:rsidRPr="00412EB1">
                <w:rPr>
                  <w:szCs w:val="21"/>
                </w:rPr>
                <w:t>与该资产有关的经济利益很可能流入本公司且其成本能够可靠计量的有形资产</w:t>
              </w:r>
              <w:r w:rsidR="006A46C4">
                <w:rPr>
                  <w:rFonts w:hint="eastAsia"/>
                  <w:szCs w:val="21"/>
                </w:rPr>
                <w:t>。</w:t>
              </w:r>
            </w:p>
          </w:sdtContent>
        </w:sdt>
      </w:sdtContent>
    </w:sdt>
    <w:p w:rsidR="00A8074A" w:rsidRDefault="00A8074A">
      <w:pPr>
        <w:rPr>
          <w:szCs w:val="21"/>
        </w:rPr>
      </w:pPr>
    </w:p>
    <w:sdt>
      <w:sdtPr>
        <w:rPr>
          <w:rFonts w:asciiTheme="minorHAnsi" w:hAnsiTheme="minorHAnsi" w:cstheme="minorBidi"/>
          <w:b w:val="0"/>
          <w:bCs w:val="0"/>
          <w:kern w:val="0"/>
          <w:szCs w:val="22"/>
        </w:rPr>
        <w:alias w:val="模块:固定资产折旧方法"/>
        <w:tag w:val="_GBC_7c749a57d4094b3386978c34c3487e2a"/>
        <w:id w:val="200832586"/>
        <w:lock w:val="sdtLocked"/>
        <w:placeholder>
          <w:docPart w:val="GBC22222222222222222222222222222"/>
        </w:placeholder>
      </w:sdtPr>
      <w:sdtEndPr>
        <w:rPr>
          <w:rFonts w:ascii="宋体" w:hAnsi="宋体" w:cs="宋体"/>
          <w:szCs w:val="24"/>
        </w:rPr>
      </w:sdtEndPr>
      <w:sdtContent>
        <w:p w:rsidR="00E060DC" w:rsidRDefault="0084456C" w:rsidP="00D31930">
          <w:pPr>
            <w:pStyle w:val="4"/>
            <w:numPr>
              <w:ilvl w:val="0"/>
              <w:numId w:val="17"/>
            </w:numPr>
          </w:pPr>
          <w:r>
            <w:t>折旧方法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E060DC" w:rsidTr="00E060DC">
            <w:tc>
              <w:tcPr>
                <w:tcW w:w="949" w:type="pct"/>
                <w:vAlign w:val="center"/>
              </w:tcPr>
              <w:p w:rsidR="00E060DC" w:rsidRDefault="00E060DC" w:rsidP="00E060DC">
                <w:pPr>
                  <w:jc w:val="center"/>
                  <w:rPr>
                    <w:szCs w:val="21"/>
                  </w:rPr>
                </w:pPr>
                <w:r>
                  <w:rPr>
                    <w:szCs w:val="21"/>
                  </w:rPr>
                  <w:t>类别</w:t>
                </w:r>
              </w:p>
            </w:tc>
            <w:tc>
              <w:tcPr>
                <w:tcW w:w="1012" w:type="pct"/>
                <w:vAlign w:val="center"/>
              </w:tcPr>
              <w:p w:rsidR="00E060DC" w:rsidRDefault="00E060DC" w:rsidP="00E060DC">
                <w:pPr>
                  <w:jc w:val="center"/>
                  <w:rPr>
                    <w:szCs w:val="21"/>
                  </w:rPr>
                </w:pPr>
                <w:r>
                  <w:rPr>
                    <w:rFonts w:hint="eastAsia"/>
                    <w:szCs w:val="21"/>
                  </w:rPr>
                  <w:t>折旧方法</w:t>
                </w:r>
              </w:p>
            </w:tc>
            <w:tc>
              <w:tcPr>
                <w:tcW w:w="1013" w:type="pct"/>
                <w:vAlign w:val="center"/>
              </w:tcPr>
              <w:p w:rsidR="00E060DC" w:rsidRDefault="00E060DC" w:rsidP="00E060DC">
                <w:pPr>
                  <w:jc w:val="center"/>
                  <w:rPr>
                    <w:szCs w:val="21"/>
                  </w:rPr>
                </w:pPr>
                <w:r>
                  <w:rPr>
                    <w:szCs w:val="21"/>
                  </w:rPr>
                  <w:t>折旧年限（年）</w:t>
                </w:r>
              </w:p>
            </w:tc>
            <w:tc>
              <w:tcPr>
                <w:tcW w:w="1013" w:type="pct"/>
                <w:vAlign w:val="center"/>
              </w:tcPr>
              <w:p w:rsidR="00E060DC" w:rsidRDefault="00E060DC" w:rsidP="00E060DC">
                <w:pPr>
                  <w:jc w:val="center"/>
                  <w:rPr>
                    <w:szCs w:val="21"/>
                  </w:rPr>
                </w:pPr>
                <w:r>
                  <w:rPr>
                    <w:szCs w:val="21"/>
                  </w:rPr>
                  <w:t>残值率（%）</w:t>
                </w:r>
              </w:p>
            </w:tc>
            <w:tc>
              <w:tcPr>
                <w:tcW w:w="1013" w:type="pct"/>
                <w:vAlign w:val="center"/>
              </w:tcPr>
              <w:p w:rsidR="00E060DC" w:rsidRDefault="00E060DC" w:rsidP="00E060DC">
                <w:pPr>
                  <w:jc w:val="center"/>
                  <w:rPr>
                    <w:szCs w:val="21"/>
                  </w:rPr>
                </w:pPr>
                <w:r>
                  <w:rPr>
                    <w:szCs w:val="21"/>
                  </w:rPr>
                  <w:t>年折旧率（%）</w:t>
                </w:r>
              </w:p>
            </w:tc>
          </w:tr>
          <w:sdt>
            <w:sdtPr>
              <w:rPr>
                <w:szCs w:val="21"/>
              </w:rPr>
              <w:alias w:val="其他固定资产计价、折旧、减值方法"/>
              <w:tag w:val="_GBC_f1ad6125c5d74d2a98f593d2ba574474"/>
              <w:id w:val="-1952318278"/>
              <w:lock w:val="sdtLocked"/>
            </w:sdtPr>
            <w:sdtEndPr/>
            <w:sdtContent>
              <w:tr w:rsidR="00E060DC" w:rsidTr="00F83B5D">
                <w:sdt>
                  <w:sdtPr>
                    <w:rPr>
                      <w:szCs w:val="21"/>
                    </w:rPr>
                    <w:alias w:val="固定资产类别"/>
                    <w:tag w:val="_GBC_a35d877f25bc40f3994d41d8763e2a50"/>
                    <w:id w:val="-1179126216"/>
                    <w:lock w:val="sdtLocked"/>
                  </w:sdtPr>
                  <w:sdtEndPr>
                    <w:rPr>
                      <w:rFonts w:cs="Times New Roman"/>
                      <w:sz w:val="20"/>
                    </w:rPr>
                  </w:sdtEndPr>
                  <w:sdtContent>
                    <w:tc>
                      <w:tcPr>
                        <w:tcW w:w="949" w:type="pct"/>
                        <w:vAlign w:val="center"/>
                      </w:tcPr>
                      <w:p w:rsidR="00E060DC" w:rsidRDefault="00E060DC" w:rsidP="00F83B5D">
                        <w:pPr>
                          <w:jc w:val="both"/>
                          <w:rPr>
                            <w:szCs w:val="21"/>
                          </w:rPr>
                        </w:pPr>
                        <w:r>
                          <w:rPr>
                            <w:szCs w:val="21"/>
                          </w:rPr>
                          <w:t>公路及构筑物</w:t>
                        </w:r>
                      </w:p>
                    </w:tc>
                  </w:sdtContent>
                </w:sdt>
                <w:sdt>
                  <w:sdtPr>
                    <w:rPr>
                      <w:szCs w:val="21"/>
                    </w:rPr>
                    <w:alias w:val="固定资产折旧方法"/>
                    <w:tag w:val="_GBC_9b84b623c81948d4be1abe781ca5da73"/>
                    <w:id w:val="1055666135"/>
                    <w:lock w:val="sdtLocked"/>
                  </w:sdtPr>
                  <w:sdtEndPr/>
                  <w:sdtContent>
                    <w:tc>
                      <w:tcPr>
                        <w:tcW w:w="1012" w:type="pct"/>
                        <w:vAlign w:val="center"/>
                      </w:tcPr>
                      <w:p w:rsidR="00E060DC" w:rsidRDefault="00E060DC" w:rsidP="00F83B5D">
                        <w:pPr>
                          <w:jc w:val="both"/>
                          <w:rPr>
                            <w:szCs w:val="21"/>
                          </w:rPr>
                        </w:pPr>
                        <w:r>
                          <w:rPr>
                            <w:szCs w:val="21"/>
                          </w:rPr>
                          <w:t xml:space="preserve">　工作量法</w:t>
                        </w:r>
                      </w:p>
                    </w:tc>
                  </w:sdtContent>
                </w:sdt>
                <w:sdt>
                  <w:sdtPr>
                    <w:rPr>
                      <w:szCs w:val="21"/>
                    </w:rPr>
                    <w:alias w:val="固定资产类别的折旧年限"/>
                    <w:tag w:val="_GBC_3b6f8ca8242140bca158d6718f6e4a67"/>
                    <w:id w:val="-1755119162"/>
                    <w:lock w:val="sdtLocked"/>
                  </w:sdtPr>
                  <w:sdtEndPr/>
                  <w:sdtContent>
                    <w:tc>
                      <w:tcPr>
                        <w:tcW w:w="1013" w:type="pct"/>
                        <w:vAlign w:val="center"/>
                      </w:tcPr>
                      <w:p w:rsidR="00E060DC" w:rsidRDefault="00E060DC" w:rsidP="00F83B5D">
                        <w:pPr>
                          <w:jc w:val="both"/>
                          <w:rPr>
                            <w:szCs w:val="21"/>
                          </w:rPr>
                        </w:pPr>
                        <w:r>
                          <w:rPr>
                            <w:rFonts w:hint="eastAsia"/>
                            <w:szCs w:val="21"/>
                          </w:rPr>
                          <w:t> </w:t>
                        </w:r>
                      </w:p>
                    </w:tc>
                  </w:sdtContent>
                </w:sdt>
                <w:sdt>
                  <w:sdtPr>
                    <w:rPr>
                      <w:szCs w:val="21"/>
                    </w:rPr>
                    <w:alias w:val="固定资产类别的残值率"/>
                    <w:tag w:val="_GBC_76af0d0da53c455f9b0a413f033af92e"/>
                    <w:id w:val="1104310427"/>
                    <w:lock w:val="sdtLocked"/>
                  </w:sdtPr>
                  <w:sdtEndPr/>
                  <w:sdtContent>
                    <w:tc>
                      <w:tcPr>
                        <w:tcW w:w="1013" w:type="pct"/>
                        <w:vAlign w:val="center"/>
                      </w:tcPr>
                      <w:p w:rsidR="00E060DC" w:rsidRDefault="00E060DC" w:rsidP="00F83B5D">
                        <w:pPr>
                          <w:jc w:val="both"/>
                          <w:rPr>
                            <w:szCs w:val="21"/>
                          </w:rPr>
                        </w:pPr>
                        <w:r>
                          <w:rPr>
                            <w:szCs w:val="21"/>
                          </w:rPr>
                          <w:t>5.00</w:t>
                        </w:r>
                      </w:p>
                    </w:tc>
                  </w:sdtContent>
                </w:sdt>
                <w:sdt>
                  <w:sdtPr>
                    <w:rPr>
                      <w:szCs w:val="21"/>
                    </w:rPr>
                    <w:alias w:val="固定资产类别的年折旧率"/>
                    <w:tag w:val="_GBC_58d98c7dc02f49118e0a3b88e17eda01"/>
                    <w:id w:val="1149171559"/>
                    <w:lock w:val="sdtLocked"/>
                  </w:sdtPr>
                  <w:sdtEndPr/>
                  <w:sdtContent>
                    <w:tc>
                      <w:tcPr>
                        <w:tcW w:w="1013" w:type="pct"/>
                      </w:tcPr>
                      <w:p w:rsidR="00E060DC" w:rsidRDefault="00E060DC" w:rsidP="00E060DC">
                        <w:pPr>
                          <w:rPr>
                            <w:szCs w:val="21"/>
                          </w:rPr>
                        </w:pPr>
                        <w:r>
                          <w:rPr>
                            <w:szCs w:val="21"/>
                          </w:rPr>
                          <w:t>10.8227元、标准车次</w:t>
                        </w:r>
                      </w:p>
                    </w:tc>
                  </w:sdtContent>
                </w:sdt>
              </w:tr>
            </w:sdtContent>
          </w:sdt>
          <w:sdt>
            <w:sdtPr>
              <w:rPr>
                <w:szCs w:val="21"/>
              </w:rPr>
              <w:alias w:val="其他固定资产计价、折旧、减值方法"/>
              <w:tag w:val="_GBC_f1ad6125c5d74d2a98f593d2ba574474"/>
              <w:id w:val="2042172539"/>
              <w:lock w:val="sdtLocked"/>
            </w:sdtPr>
            <w:sdtEndPr/>
            <w:sdtContent>
              <w:tr w:rsidR="00E060DC" w:rsidTr="00E060DC">
                <w:sdt>
                  <w:sdtPr>
                    <w:rPr>
                      <w:szCs w:val="21"/>
                    </w:rPr>
                    <w:alias w:val="固定资产类别"/>
                    <w:tag w:val="_GBC_a35d877f25bc40f3994d41d8763e2a50"/>
                    <w:id w:val="-855031048"/>
                    <w:lock w:val="sdtLocked"/>
                  </w:sdtPr>
                  <w:sdtEndPr>
                    <w:rPr>
                      <w:rFonts w:cs="Times New Roman"/>
                      <w:sz w:val="20"/>
                    </w:rPr>
                  </w:sdtEndPr>
                  <w:sdtContent>
                    <w:tc>
                      <w:tcPr>
                        <w:tcW w:w="949" w:type="pct"/>
                      </w:tcPr>
                      <w:p w:rsidR="00E060DC" w:rsidRDefault="00E060DC" w:rsidP="00E060DC">
                        <w:pPr>
                          <w:rPr>
                            <w:szCs w:val="21"/>
                          </w:rPr>
                        </w:pPr>
                        <w:r>
                          <w:rPr>
                            <w:szCs w:val="21"/>
                          </w:rPr>
                          <w:t>房屋及建筑物</w:t>
                        </w:r>
                      </w:p>
                    </w:tc>
                  </w:sdtContent>
                </w:sdt>
                <w:sdt>
                  <w:sdtPr>
                    <w:rPr>
                      <w:szCs w:val="21"/>
                    </w:rPr>
                    <w:alias w:val="固定资产折旧方法"/>
                    <w:tag w:val="_GBC_9b84b623c81948d4be1abe781ca5da73"/>
                    <w:id w:val="1877043921"/>
                    <w:lock w:val="sdtLocked"/>
                  </w:sdtPr>
                  <w:sdtEndPr/>
                  <w:sdtContent>
                    <w:tc>
                      <w:tcPr>
                        <w:tcW w:w="1012" w:type="pct"/>
                      </w:tcPr>
                      <w:p w:rsidR="00E060DC" w:rsidRDefault="00E060DC" w:rsidP="00E060DC">
                        <w:pPr>
                          <w:rPr>
                            <w:szCs w:val="21"/>
                          </w:rPr>
                        </w:pPr>
                        <w:r>
                          <w:rPr>
                            <w:szCs w:val="21"/>
                          </w:rPr>
                          <w:t xml:space="preserve">　直线法</w:t>
                        </w:r>
                      </w:p>
                    </w:tc>
                  </w:sdtContent>
                </w:sdt>
                <w:sdt>
                  <w:sdtPr>
                    <w:rPr>
                      <w:szCs w:val="21"/>
                    </w:rPr>
                    <w:alias w:val="固定资产类别的折旧年限"/>
                    <w:tag w:val="_GBC_3b6f8ca8242140bca158d6718f6e4a67"/>
                    <w:id w:val="867875714"/>
                    <w:lock w:val="sdtLocked"/>
                  </w:sdtPr>
                  <w:sdtEndPr/>
                  <w:sdtContent>
                    <w:tc>
                      <w:tcPr>
                        <w:tcW w:w="1013" w:type="pct"/>
                      </w:tcPr>
                      <w:p w:rsidR="00E060DC" w:rsidRDefault="00E060DC" w:rsidP="00E060DC">
                        <w:pPr>
                          <w:rPr>
                            <w:szCs w:val="21"/>
                          </w:rPr>
                        </w:pPr>
                        <w:r>
                          <w:rPr>
                            <w:szCs w:val="21"/>
                          </w:rPr>
                          <w:t>40</w:t>
                        </w:r>
                      </w:p>
                    </w:tc>
                  </w:sdtContent>
                </w:sdt>
                <w:sdt>
                  <w:sdtPr>
                    <w:rPr>
                      <w:szCs w:val="21"/>
                    </w:rPr>
                    <w:alias w:val="固定资产类别的残值率"/>
                    <w:tag w:val="_GBC_76af0d0da53c455f9b0a413f033af92e"/>
                    <w:id w:val="1422519174"/>
                    <w:lock w:val="sdtLocked"/>
                  </w:sdtPr>
                  <w:sdtEndPr/>
                  <w:sdtContent>
                    <w:tc>
                      <w:tcPr>
                        <w:tcW w:w="1013" w:type="pct"/>
                      </w:tcPr>
                      <w:p w:rsidR="00E060DC" w:rsidRDefault="00E060DC" w:rsidP="00E060DC">
                        <w:pPr>
                          <w:rPr>
                            <w:szCs w:val="21"/>
                          </w:rPr>
                        </w:pPr>
                        <w:r>
                          <w:rPr>
                            <w:szCs w:val="21"/>
                          </w:rPr>
                          <w:t>5.00</w:t>
                        </w:r>
                      </w:p>
                    </w:tc>
                  </w:sdtContent>
                </w:sdt>
                <w:sdt>
                  <w:sdtPr>
                    <w:rPr>
                      <w:szCs w:val="21"/>
                    </w:rPr>
                    <w:alias w:val="固定资产类别的年折旧率"/>
                    <w:tag w:val="_GBC_58d98c7dc02f49118e0a3b88e17eda01"/>
                    <w:id w:val="-783649579"/>
                    <w:lock w:val="sdtLocked"/>
                  </w:sdtPr>
                  <w:sdtEndPr/>
                  <w:sdtContent>
                    <w:tc>
                      <w:tcPr>
                        <w:tcW w:w="1013" w:type="pct"/>
                      </w:tcPr>
                      <w:p w:rsidR="00E060DC" w:rsidRDefault="00E060DC" w:rsidP="00E060DC">
                        <w:pPr>
                          <w:rPr>
                            <w:szCs w:val="21"/>
                          </w:rPr>
                        </w:pPr>
                        <w:r>
                          <w:rPr>
                            <w:szCs w:val="21"/>
                          </w:rPr>
                          <w:t>2.375</w:t>
                        </w:r>
                      </w:p>
                    </w:tc>
                  </w:sdtContent>
                </w:sdt>
              </w:tr>
            </w:sdtContent>
          </w:sdt>
          <w:sdt>
            <w:sdtPr>
              <w:rPr>
                <w:szCs w:val="21"/>
              </w:rPr>
              <w:alias w:val="其他固定资产计价、折旧、减值方法"/>
              <w:tag w:val="_GBC_f1ad6125c5d74d2a98f593d2ba574474"/>
              <w:id w:val="1970926127"/>
              <w:lock w:val="sdtLocked"/>
            </w:sdtPr>
            <w:sdtEndPr/>
            <w:sdtContent>
              <w:tr w:rsidR="00E060DC" w:rsidTr="00E060DC">
                <w:sdt>
                  <w:sdtPr>
                    <w:rPr>
                      <w:szCs w:val="21"/>
                    </w:rPr>
                    <w:alias w:val="固定资产类别"/>
                    <w:tag w:val="_GBC_a35d877f25bc40f3994d41d8763e2a50"/>
                    <w:id w:val="-166171594"/>
                    <w:lock w:val="sdtLocked"/>
                  </w:sdtPr>
                  <w:sdtEndPr>
                    <w:rPr>
                      <w:rFonts w:cs="Times New Roman"/>
                      <w:sz w:val="20"/>
                    </w:rPr>
                  </w:sdtEndPr>
                  <w:sdtContent>
                    <w:tc>
                      <w:tcPr>
                        <w:tcW w:w="949" w:type="pct"/>
                      </w:tcPr>
                      <w:p w:rsidR="00E060DC" w:rsidRDefault="00E060DC" w:rsidP="00E060DC">
                        <w:pPr>
                          <w:rPr>
                            <w:szCs w:val="21"/>
                          </w:rPr>
                        </w:pPr>
                        <w:r>
                          <w:rPr>
                            <w:szCs w:val="21"/>
                          </w:rPr>
                          <w:t>交通设施</w:t>
                        </w:r>
                      </w:p>
                    </w:tc>
                  </w:sdtContent>
                </w:sdt>
                <w:sdt>
                  <w:sdtPr>
                    <w:rPr>
                      <w:szCs w:val="21"/>
                    </w:rPr>
                    <w:alias w:val="固定资产折旧方法"/>
                    <w:tag w:val="_GBC_9b84b623c81948d4be1abe781ca5da73"/>
                    <w:id w:val="-1239471532"/>
                    <w:lock w:val="sdtLocked"/>
                  </w:sdtPr>
                  <w:sdtEndPr/>
                  <w:sdtContent>
                    <w:tc>
                      <w:tcPr>
                        <w:tcW w:w="1012" w:type="pct"/>
                      </w:tcPr>
                      <w:p w:rsidR="00E060DC" w:rsidRDefault="00E060DC" w:rsidP="00E060DC">
                        <w:pPr>
                          <w:rPr>
                            <w:szCs w:val="21"/>
                          </w:rPr>
                        </w:pPr>
                        <w:r>
                          <w:rPr>
                            <w:szCs w:val="21"/>
                          </w:rPr>
                          <w:t xml:space="preserve">　直线法</w:t>
                        </w:r>
                      </w:p>
                    </w:tc>
                  </w:sdtContent>
                </w:sdt>
                <w:sdt>
                  <w:sdtPr>
                    <w:rPr>
                      <w:szCs w:val="21"/>
                    </w:rPr>
                    <w:alias w:val="固定资产类别的折旧年限"/>
                    <w:tag w:val="_GBC_3b6f8ca8242140bca158d6718f6e4a67"/>
                    <w:id w:val="975026749"/>
                    <w:lock w:val="sdtLocked"/>
                  </w:sdtPr>
                  <w:sdtEndPr/>
                  <w:sdtContent>
                    <w:tc>
                      <w:tcPr>
                        <w:tcW w:w="1013" w:type="pct"/>
                      </w:tcPr>
                      <w:p w:rsidR="00E060DC" w:rsidRDefault="00E060DC" w:rsidP="00E060DC">
                        <w:pPr>
                          <w:rPr>
                            <w:szCs w:val="21"/>
                          </w:rPr>
                        </w:pPr>
                        <w:r>
                          <w:rPr>
                            <w:szCs w:val="21"/>
                          </w:rPr>
                          <w:t>10</w:t>
                        </w:r>
                      </w:p>
                    </w:tc>
                  </w:sdtContent>
                </w:sdt>
                <w:sdt>
                  <w:sdtPr>
                    <w:rPr>
                      <w:szCs w:val="21"/>
                    </w:rPr>
                    <w:alias w:val="固定资产类别的残值率"/>
                    <w:tag w:val="_GBC_76af0d0da53c455f9b0a413f033af92e"/>
                    <w:id w:val="387076628"/>
                    <w:lock w:val="sdtLocked"/>
                  </w:sdtPr>
                  <w:sdtEndPr/>
                  <w:sdtContent>
                    <w:tc>
                      <w:tcPr>
                        <w:tcW w:w="1013" w:type="pct"/>
                      </w:tcPr>
                      <w:p w:rsidR="00E060DC" w:rsidRDefault="00E060DC" w:rsidP="00E060DC">
                        <w:pPr>
                          <w:rPr>
                            <w:szCs w:val="21"/>
                          </w:rPr>
                        </w:pPr>
                        <w:r>
                          <w:rPr>
                            <w:szCs w:val="21"/>
                          </w:rPr>
                          <w:t>5.00</w:t>
                        </w:r>
                      </w:p>
                    </w:tc>
                  </w:sdtContent>
                </w:sdt>
                <w:sdt>
                  <w:sdtPr>
                    <w:rPr>
                      <w:szCs w:val="21"/>
                    </w:rPr>
                    <w:alias w:val="固定资产类别的年折旧率"/>
                    <w:tag w:val="_GBC_58d98c7dc02f49118e0a3b88e17eda01"/>
                    <w:id w:val="564448416"/>
                    <w:lock w:val="sdtLocked"/>
                  </w:sdtPr>
                  <w:sdtEndPr/>
                  <w:sdtContent>
                    <w:tc>
                      <w:tcPr>
                        <w:tcW w:w="1013" w:type="pct"/>
                      </w:tcPr>
                      <w:p w:rsidR="00E060DC" w:rsidRDefault="00E060DC" w:rsidP="00E060DC">
                        <w:pPr>
                          <w:rPr>
                            <w:szCs w:val="21"/>
                          </w:rPr>
                        </w:pPr>
                        <w:r>
                          <w:rPr>
                            <w:szCs w:val="21"/>
                          </w:rPr>
                          <w:t>9.5</w:t>
                        </w:r>
                      </w:p>
                    </w:tc>
                  </w:sdtContent>
                </w:sdt>
              </w:tr>
            </w:sdtContent>
          </w:sdt>
          <w:sdt>
            <w:sdtPr>
              <w:rPr>
                <w:szCs w:val="21"/>
              </w:rPr>
              <w:alias w:val="其他固定资产计价、折旧、减值方法"/>
              <w:tag w:val="_GBC_f1ad6125c5d74d2a98f593d2ba574474"/>
              <w:id w:val="2094044318"/>
              <w:lock w:val="sdtLocked"/>
            </w:sdtPr>
            <w:sdtEndPr/>
            <w:sdtContent>
              <w:tr w:rsidR="00E060DC" w:rsidTr="00E060DC">
                <w:sdt>
                  <w:sdtPr>
                    <w:rPr>
                      <w:szCs w:val="21"/>
                    </w:rPr>
                    <w:alias w:val="固定资产类别"/>
                    <w:tag w:val="_GBC_a35d877f25bc40f3994d41d8763e2a50"/>
                    <w:id w:val="1889613440"/>
                    <w:lock w:val="sdtLocked"/>
                  </w:sdtPr>
                  <w:sdtEndPr>
                    <w:rPr>
                      <w:rFonts w:cs="Times New Roman"/>
                      <w:sz w:val="20"/>
                    </w:rPr>
                  </w:sdtEndPr>
                  <w:sdtContent>
                    <w:tc>
                      <w:tcPr>
                        <w:tcW w:w="949" w:type="pct"/>
                      </w:tcPr>
                      <w:p w:rsidR="00E060DC" w:rsidRDefault="00E060DC" w:rsidP="00E060DC">
                        <w:pPr>
                          <w:rPr>
                            <w:szCs w:val="21"/>
                          </w:rPr>
                        </w:pPr>
                        <w:r>
                          <w:rPr>
                            <w:szCs w:val="21"/>
                          </w:rPr>
                          <w:t>运输设备</w:t>
                        </w:r>
                      </w:p>
                    </w:tc>
                  </w:sdtContent>
                </w:sdt>
                <w:sdt>
                  <w:sdtPr>
                    <w:rPr>
                      <w:szCs w:val="21"/>
                    </w:rPr>
                    <w:alias w:val="固定资产折旧方法"/>
                    <w:tag w:val="_GBC_9b84b623c81948d4be1abe781ca5da73"/>
                    <w:id w:val="606161625"/>
                    <w:lock w:val="sdtLocked"/>
                  </w:sdtPr>
                  <w:sdtEndPr/>
                  <w:sdtContent>
                    <w:tc>
                      <w:tcPr>
                        <w:tcW w:w="1012" w:type="pct"/>
                      </w:tcPr>
                      <w:p w:rsidR="00E060DC" w:rsidRDefault="00E060DC" w:rsidP="00E060DC">
                        <w:pPr>
                          <w:rPr>
                            <w:szCs w:val="21"/>
                          </w:rPr>
                        </w:pPr>
                        <w:r>
                          <w:rPr>
                            <w:szCs w:val="21"/>
                          </w:rPr>
                          <w:t xml:space="preserve">　直线法</w:t>
                        </w:r>
                      </w:p>
                    </w:tc>
                  </w:sdtContent>
                </w:sdt>
                <w:sdt>
                  <w:sdtPr>
                    <w:rPr>
                      <w:szCs w:val="21"/>
                    </w:rPr>
                    <w:alias w:val="固定资产类别的折旧年限"/>
                    <w:tag w:val="_GBC_3b6f8ca8242140bca158d6718f6e4a67"/>
                    <w:id w:val="-1279800388"/>
                    <w:lock w:val="sdtLocked"/>
                  </w:sdtPr>
                  <w:sdtEndPr/>
                  <w:sdtContent>
                    <w:tc>
                      <w:tcPr>
                        <w:tcW w:w="1013" w:type="pct"/>
                      </w:tcPr>
                      <w:p w:rsidR="00E060DC" w:rsidRDefault="00E060DC" w:rsidP="00E060DC">
                        <w:pPr>
                          <w:rPr>
                            <w:szCs w:val="21"/>
                          </w:rPr>
                        </w:pPr>
                        <w:r>
                          <w:rPr>
                            <w:szCs w:val="21"/>
                          </w:rPr>
                          <w:t>10</w:t>
                        </w:r>
                      </w:p>
                    </w:tc>
                  </w:sdtContent>
                </w:sdt>
                <w:sdt>
                  <w:sdtPr>
                    <w:rPr>
                      <w:szCs w:val="21"/>
                    </w:rPr>
                    <w:alias w:val="固定资产类别的残值率"/>
                    <w:tag w:val="_GBC_76af0d0da53c455f9b0a413f033af92e"/>
                    <w:id w:val="1483500454"/>
                    <w:lock w:val="sdtLocked"/>
                  </w:sdtPr>
                  <w:sdtEndPr/>
                  <w:sdtContent>
                    <w:tc>
                      <w:tcPr>
                        <w:tcW w:w="1013" w:type="pct"/>
                      </w:tcPr>
                      <w:p w:rsidR="00E060DC" w:rsidRDefault="00E060DC" w:rsidP="00E060DC">
                        <w:pPr>
                          <w:rPr>
                            <w:szCs w:val="21"/>
                          </w:rPr>
                        </w:pPr>
                        <w:r>
                          <w:rPr>
                            <w:szCs w:val="21"/>
                          </w:rPr>
                          <w:t>5.00</w:t>
                        </w:r>
                      </w:p>
                    </w:tc>
                  </w:sdtContent>
                </w:sdt>
                <w:sdt>
                  <w:sdtPr>
                    <w:rPr>
                      <w:szCs w:val="21"/>
                    </w:rPr>
                    <w:alias w:val="固定资产类别的年折旧率"/>
                    <w:tag w:val="_GBC_58d98c7dc02f49118e0a3b88e17eda01"/>
                    <w:id w:val="119431637"/>
                    <w:lock w:val="sdtLocked"/>
                  </w:sdtPr>
                  <w:sdtEndPr/>
                  <w:sdtContent>
                    <w:tc>
                      <w:tcPr>
                        <w:tcW w:w="1013" w:type="pct"/>
                      </w:tcPr>
                      <w:p w:rsidR="00E060DC" w:rsidRDefault="00E060DC" w:rsidP="00E060DC">
                        <w:pPr>
                          <w:rPr>
                            <w:szCs w:val="21"/>
                          </w:rPr>
                        </w:pPr>
                        <w:r>
                          <w:rPr>
                            <w:szCs w:val="21"/>
                          </w:rPr>
                          <w:t>9.5</w:t>
                        </w:r>
                      </w:p>
                    </w:tc>
                  </w:sdtContent>
                </w:sdt>
              </w:tr>
            </w:sdtContent>
          </w:sdt>
          <w:sdt>
            <w:sdtPr>
              <w:rPr>
                <w:szCs w:val="21"/>
              </w:rPr>
              <w:alias w:val="其他固定资产计价、折旧、减值方法"/>
              <w:tag w:val="_GBC_f1ad6125c5d74d2a98f593d2ba574474"/>
              <w:id w:val="-639578670"/>
              <w:lock w:val="sdtLocked"/>
            </w:sdtPr>
            <w:sdtEndPr/>
            <w:sdtContent>
              <w:tr w:rsidR="00E060DC" w:rsidTr="00E060DC">
                <w:sdt>
                  <w:sdtPr>
                    <w:rPr>
                      <w:szCs w:val="21"/>
                    </w:rPr>
                    <w:alias w:val="固定资产类别"/>
                    <w:tag w:val="_GBC_a35d877f25bc40f3994d41d8763e2a50"/>
                    <w:id w:val="-603492025"/>
                    <w:lock w:val="sdtLocked"/>
                  </w:sdtPr>
                  <w:sdtEndPr>
                    <w:rPr>
                      <w:rFonts w:cs="Times New Roman"/>
                      <w:sz w:val="20"/>
                    </w:rPr>
                  </w:sdtEndPr>
                  <w:sdtContent>
                    <w:tc>
                      <w:tcPr>
                        <w:tcW w:w="949" w:type="pct"/>
                      </w:tcPr>
                      <w:p w:rsidR="00E060DC" w:rsidRDefault="00E060DC" w:rsidP="00E060DC">
                        <w:pPr>
                          <w:rPr>
                            <w:szCs w:val="21"/>
                          </w:rPr>
                        </w:pPr>
                        <w:r>
                          <w:rPr>
                            <w:szCs w:val="21"/>
                          </w:rPr>
                          <w:t>营运车辆</w:t>
                        </w:r>
                      </w:p>
                    </w:tc>
                  </w:sdtContent>
                </w:sdt>
                <w:sdt>
                  <w:sdtPr>
                    <w:rPr>
                      <w:szCs w:val="21"/>
                    </w:rPr>
                    <w:alias w:val="固定资产折旧方法"/>
                    <w:tag w:val="_GBC_9b84b623c81948d4be1abe781ca5da73"/>
                    <w:id w:val="-87317037"/>
                    <w:lock w:val="sdtLocked"/>
                  </w:sdtPr>
                  <w:sdtEndPr/>
                  <w:sdtContent>
                    <w:tc>
                      <w:tcPr>
                        <w:tcW w:w="1012" w:type="pct"/>
                      </w:tcPr>
                      <w:p w:rsidR="00E060DC" w:rsidRDefault="00E060DC" w:rsidP="00E060DC">
                        <w:pPr>
                          <w:rPr>
                            <w:szCs w:val="21"/>
                          </w:rPr>
                        </w:pPr>
                        <w:r>
                          <w:rPr>
                            <w:szCs w:val="21"/>
                          </w:rPr>
                          <w:t xml:space="preserve">　直线法</w:t>
                        </w:r>
                      </w:p>
                    </w:tc>
                  </w:sdtContent>
                </w:sdt>
                <w:sdt>
                  <w:sdtPr>
                    <w:rPr>
                      <w:szCs w:val="21"/>
                    </w:rPr>
                    <w:alias w:val="固定资产类别的折旧年限"/>
                    <w:tag w:val="_GBC_3b6f8ca8242140bca158d6718f6e4a67"/>
                    <w:id w:val="-490022410"/>
                    <w:lock w:val="sdtLocked"/>
                  </w:sdtPr>
                  <w:sdtEndPr/>
                  <w:sdtContent>
                    <w:tc>
                      <w:tcPr>
                        <w:tcW w:w="1013" w:type="pct"/>
                      </w:tcPr>
                      <w:p w:rsidR="00E060DC" w:rsidRDefault="00E060DC" w:rsidP="00E060DC">
                        <w:pPr>
                          <w:rPr>
                            <w:szCs w:val="21"/>
                          </w:rPr>
                        </w:pPr>
                        <w:r>
                          <w:rPr>
                            <w:szCs w:val="21"/>
                          </w:rPr>
                          <w:t>7.75</w:t>
                        </w:r>
                      </w:p>
                    </w:tc>
                  </w:sdtContent>
                </w:sdt>
                <w:sdt>
                  <w:sdtPr>
                    <w:rPr>
                      <w:szCs w:val="21"/>
                    </w:rPr>
                    <w:alias w:val="固定资产类别的残值率"/>
                    <w:tag w:val="_GBC_76af0d0da53c455f9b0a413f033af92e"/>
                    <w:id w:val="455767706"/>
                    <w:lock w:val="sdtLocked"/>
                  </w:sdtPr>
                  <w:sdtEndPr/>
                  <w:sdtContent>
                    <w:tc>
                      <w:tcPr>
                        <w:tcW w:w="1013" w:type="pct"/>
                      </w:tcPr>
                      <w:p w:rsidR="00E060DC" w:rsidRDefault="00E060DC" w:rsidP="00E060DC">
                        <w:pPr>
                          <w:rPr>
                            <w:szCs w:val="21"/>
                          </w:rPr>
                        </w:pPr>
                        <w:r>
                          <w:rPr>
                            <w:szCs w:val="21"/>
                          </w:rPr>
                          <w:t>5.00</w:t>
                        </w:r>
                      </w:p>
                    </w:tc>
                  </w:sdtContent>
                </w:sdt>
                <w:sdt>
                  <w:sdtPr>
                    <w:rPr>
                      <w:szCs w:val="21"/>
                    </w:rPr>
                    <w:alias w:val="固定资产类别的年折旧率"/>
                    <w:tag w:val="_GBC_58d98c7dc02f49118e0a3b88e17eda01"/>
                    <w:id w:val="1018436163"/>
                    <w:lock w:val="sdtLocked"/>
                  </w:sdtPr>
                  <w:sdtEndPr/>
                  <w:sdtContent>
                    <w:tc>
                      <w:tcPr>
                        <w:tcW w:w="1013" w:type="pct"/>
                      </w:tcPr>
                      <w:p w:rsidR="00E060DC" w:rsidRDefault="00E060DC" w:rsidP="00E060DC">
                        <w:pPr>
                          <w:rPr>
                            <w:szCs w:val="21"/>
                          </w:rPr>
                        </w:pPr>
                        <w:r>
                          <w:rPr>
                            <w:szCs w:val="21"/>
                          </w:rPr>
                          <w:t>12.9</w:t>
                        </w:r>
                      </w:p>
                    </w:tc>
                  </w:sdtContent>
                </w:sdt>
              </w:tr>
            </w:sdtContent>
          </w:sdt>
          <w:sdt>
            <w:sdtPr>
              <w:rPr>
                <w:szCs w:val="21"/>
              </w:rPr>
              <w:alias w:val="其他固定资产计价、折旧、减值方法"/>
              <w:tag w:val="_GBC_f1ad6125c5d74d2a98f593d2ba574474"/>
              <w:id w:val="1574708622"/>
              <w:lock w:val="sdtLocked"/>
            </w:sdtPr>
            <w:sdtEndPr/>
            <w:sdtContent>
              <w:tr w:rsidR="00E060DC" w:rsidRPr="00E060DC" w:rsidTr="00E060DC">
                <w:sdt>
                  <w:sdtPr>
                    <w:rPr>
                      <w:szCs w:val="21"/>
                    </w:rPr>
                    <w:alias w:val="固定资产类别"/>
                    <w:tag w:val="_GBC_a35d877f25bc40f3994d41d8763e2a50"/>
                    <w:id w:val="1196896686"/>
                    <w:lock w:val="sdtLocked"/>
                  </w:sdtPr>
                  <w:sdtEndPr>
                    <w:rPr>
                      <w:rFonts w:cs="Times New Roman"/>
                      <w:sz w:val="20"/>
                    </w:rPr>
                  </w:sdtEndPr>
                  <w:sdtContent>
                    <w:tc>
                      <w:tcPr>
                        <w:tcW w:w="949" w:type="pct"/>
                      </w:tcPr>
                      <w:p w:rsidR="00E060DC" w:rsidRDefault="00E060DC" w:rsidP="00E060DC">
                        <w:pPr>
                          <w:rPr>
                            <w:szCs w:val="21"/>
                          </w:rPr>
                        </w:pPr>
                        <w:r>
                          <w:rPr>
                            <w:szCs w:val="21"/>
                          </w:rPr>
                          <w:t>其他设备</w:t>
                        </w:r>
                      </w:p>
                    </w:tc>
                  </w:sdtContent>
                </w:sdt>
                <w:sdt>
                  <w:sdtPr>
                    <w:rPr>
                      <w:szCs w:val="21"/>
                    </w:rPr>
                    <w:alias w:val="固定资产折旧方法"/>
                    <w:tag w:val="_GBC_9b84b623c81948d4be1abe781ca5da73"/>
                    <w:id w:val="732584147"/>
                    <w:lock w:val="sdtLocked"/>
                  </w:sdtPr>
                  <w:sdtEndPr/>
                  <w:sdtContent>
                    <w:tc>
                      <w:tcPr>
                        <w:tcW w:w="1012" w:type="pct"/>
                      </w:tcPr>
                      <w:p w:rsidR="00E060DC" w:rsidRDefault="00E060DC" w:rsidP="00E060DC">
                        <w:pPr>
                          <w:rPr>
                            <w:szCs w:val="21"/>
                          </w:rPr>
                        </w:pPr>
                        <w:r>
                          <w:rPr>
                            <w:szCs w:val="21"/>
                          </w:rPr>
                          <w:t xml:space="preserve">　直线法</w:t>
                        </w:r>
                      </w:p>
                    </w:tc>
                  </w:sdtContent>
                </w:sdt>
                <w:sdt>
                  <w:sdtPr>
                    <w:rPr>
                      <w:szCs w:val="21"/>
                    </w:rPr>
                    <w:alias w:val="固定资产类别的折旧年限"/>
                    <w:tag w:val="_GBC_3b6f8ca8242140bca158d6718f6e4a67"/>
                    <w:id w:val="-224612085"/>
                    <w:lock w:val="sdtLocked"/>
                  </w:sdtPr>
                  <w:sdtEndPr/>
                  <w:sdtContent>
                    <w:tc>
                      <w:tcPr>
                        <w:tcW w:w="1013" w:type="pct"/>
                      </w:tcPr>
                      <w:p w:rsidR="00E060DC" w:rsidRDefault="00E060DC" w:rsidP="00E060DC">
                        <w:pPr>
                          <w:rPr>
                            <w:szCs w:val="21"/>
                          </w:rPr>
                        </w:pPr>
                        <w:r>
                          <w:rPr>
                            <w:szCs w:val="21"/>
                          </w:rPr>
                          <w:t>5</w:t>
                        </w:r>
                      </w:p>
                    </w:tc>
                  </w:sdtContent>
                </w:sdt>
                <w:sdt>
                  <w:sdtPr>
                    <w:rPr>
                      <w:szCs w:val="21"/>
                    </w:rPr>
                    <w:alias w:val="固定资产类别的残值率"/>
                    <w:tag w:val="_GBC_76af0d0da53c455f9b0a413f033af92e"/>
                    <w:id w:val="1611937547"/>
                    <w:lock w:val="sdtLocked"/>
                  </w:sdtPr>
                  <w:sdtEndPr/>
                  <w:sdtContent>
                    <w:tc>
                      <w:tcPr>
                        <w:tcW w:w="1013" w:type="pct"/>
                      </w:tcPr>
                      <w:p w:rsidR="00E060DC" w:rsidRDefault="00E060DC" w:rsidP="00E060DC">
                        <w:pPr>
                          <w:rPr>
                            <w:szCs w:val="21"/>
                          </w:rPr>
                        </w:pPr>
                        <w:r>
                          <w:rPr>
                            <w:szCs w:val="21"/>
                          </w:rPr>
                          <w:t>5.00</w:t>
                        </w:r>
                      </w:p>
                    </w:tc>
                  </w:sdtContent>
                </w:sdt>
                <w:sdt>
                  <w:sdtPr>
                    <w:rPr>
                      <w:szCs w:val="21"/>
                    </w:rPr>
                    <w:alias w:val="固定资产类别的年折旧率"/>
                    <w:tag w:val="_GBC_58d98c7dc02f49118e0a3b88e17eda01"/>
                    <w:id w:val="-154375910"/>
                    <w:lock w:val="sdtLocked"/>
                  </w:sdtPr>
                  <w:sdtEndPr/>
                  <w:sdtContent>
                    <w:tc>
                      <w:tcPr>
                        <w:tcW w:w="1013" w:type="pct"/>
                      </w:tcPr>
                      <w:p w:rsidR="00E060DC" w:rsidRDefault="00E060DC" w:rsidP="00E060DC">
                        <w:pPr>
                          <w:rPr>
                            <w:szCs w:val="21"/>
                          </w:rPr>
                        </w:pPr>
                        <w:r>
                          <w:rPr>
                            <w:szCs w:val="21"/>
                          </w:rPr>
                          <w:t>19</w:t>
                        </w:r>
                      </w:p>
                    </w:tc>
                  </w:sdtContent>
                </w:sdt>
              </w:tr>
            </w:sdtContent>
          </w:sdt>
        </w:tbl>
        <w:p w:rsidR="00A8074A" w:rsidRPr="00E060DC" w:rsidRDefault="00DE6BA5"/>
      </w:sdtContent>
    </w:sdt>
    <w:sdt>
      <w:sdtPr>
        <w:rPr>
          <w:rFonts w:asciiTheme="minorHAnsi" w:hAnsiTheme="minorHAnsi" w:cs="宋体"/>
          <w:b w:val="0"/>
          <w:bCs w:val="0"/>
          <w:kern w:val="0"/>
          <w:szCs w:val="22"/>
        </w:rPr>
        <w:alias w:val="模块:固定资产计价和折旧方法及减值准备的计提方法"/>
        <w:tag w:val="_GBC_a1560089c32f441f92e145c3cdc25289"/>
        <w:id w:val="1096832560"/>
        <w:lock w:val="sdtLocked"/>
        <w:placeholder>
          <w:docPart w:val="GBC22222222222222222222222222222"/>
        </w:placeholder>
      </w:sdtPr>
      <w:sdtEndPr>
        <w:rPr>
          <w:rFonts w:ascii="Times New Roman" w:hAnsi="Times New Roman" w:cs="Times New Roman" w:hint="eastAsia"/>
          <w:kern w:val="2"/>
          <w:szCs w:val="24"/>
        </w:rPr>
      </w:sdtEndPr>
      <w:sdtContent>
        <w:p w:rsidR="00A8074A" w:rsidRDefault="0084456C" w:rsidP="00D31930">
          <w:pPr>
            <w:pStyle w:val="4"/>
            <w:numPr>
              <w:ilvl w:val="0"/>
              <w:numId w:val="17"/>
            </w:numPr>
          </w:pPr>
          <w:r>
            <w:rPr>
              <w:rFonts w:ascii="宋体" w:hAnsi="宋体" w:hint="eastAsia"/>
              <w:szCs w:val="21"/>
            </w:rPr>
            <w:t>融资租入固定资产的认定依据、计价和折旧方法</w:t>
          </w:r>
        </w:p>
        <w:p w:rsidR="0034018C" w:rsidRPr="00412EB1" w:rsidRDefault="00DE6BA5" w:rsidP="0034018C">
          <w:pPr>
            <w:autoSpaceDE w:val="0"/>
            <w:autoSpaceDN w:val="0"/>
            <w:adjustRightInd w:val="0"/>
            <w:spacing w:line="276" w:lineRule="auto"/>
            <w:ind w:firstLineChars="200" w:firstLine="420"/>
            <w:rPr>
              <w:color w:val="000000"/>
              <w:szCs w:val="21"/>
            </w:rPr>
          </w:pPr>
          <w:sdt>
            <w:sdtPr>
              <w:rPr>
                <w:rFonts w:hint="eastAsia"/>
                <w:szCs w:val="21"/>
              </w:rPr>
              <w:alias w:val="固定资产计价和折旧方法及减值准备的计提方法"/>
              <w:tag w:val="_GBC_42d68e0aaa744ab7aaa46e6c7964e66f"/>
              <w:id w:val="1445721837"/>
              <w:lock w:val="sdtLocked"/>
              <w:placeholder>
                <w:docPart w:val="GBC22222222222222222222222222222"/>
              </w:placeholder>
            </w:sdtPr>
            <w:sdtEndPr/>
            <w:sdtContent>
              <w:r w:rsidR="0034018C" w:rsidRPr="00412EB1">
                <w:rPr>
                  <w:rFonts w:hint="eastAsia"/>
                  <w:color w:val="000000"/>
                  <w:szCs w:val="21"/>
                </w:rPr>
                <w:t>本公司在租入的固定资产实质上转移了与资产有关的全部风险</w:t>
              </w:r>
              <w:r w:rsidR="0034018C" w:rsidRPr="00412EB1">
                <w:rPr>
                  <w:rFonts w:hint="eastAsia"/>
                  <w:szCs w:val="21"/>
                </w:rPr>
                <w:t>和</w:t>
              </w:r>
              <w:r w:rsidR="0034018C" w:rsidRPr="00412EB1">
                <w:rPr>
                  <w:rFonts w:hint="eastAsia"/>
                  <w:color w:val="000000"/>
                  <w:szCs w:val="21"/>
                </w:rPr>
                <w:t>报酬时确认该项固定资产的租赁为融资租赁。</w:t>
              </w:r>
            </w:sdtContent>
          </w:sdt>
        </w:p>
        <w:p w:rsidR="0034018C" w:rsidRPr="00412EB1" w:rsidRDefault="0034018C" w:rsidP="0034018C">
          <w:pPr>
            <w:autoSpaceDE w:val="0"/>
            <w:autoSpaceDN w:val="0"/>
            <w:adjustRightInd w:val="0"/>
            <w:spacing w:line="276" w:lineRule="auto"/>
            <w:ind w:firstLineChars="200" w:firstLine="420"/>
            <w:rPr>
              <w:color w:val="000000"/>
              <w:szCs w:val="21"/>
            </w:rPr>
          </w:pPr>
          <w:r w:rsidRPr="00412EB1">
            <w:rPr>
              <w:rFonts w:hint="eastAsia"/>
              <w:color w:val="000000"/>
              <w:szCs w:val="21"/>
            </w:rPr>
            <w:t>融资租赁取得的固定资产的成本，按租赁开始日租赁资产公允价值与最低租赁付款额现值两者中较低者确定。</w:t>
          </w:r>
        </w:p>
        <w:p w:rsidR="0034018C" w:rsidRDefault="0034018C" w:rsidP="006A46C4">
          <w:pPr>
            <w:spacing w:line="276" w:lineRule="auto"/>
            <w:ind w:firstLineChars="200" w:firstLine="420"/>
            <w:rPr>
              <w:szCs w:val="21"/>
            </w:rPr>
          </w:pPr>
          <w:r w:rsidRPr="00412EB1">
            <w:rPr>
              <w:rFonts w:hint="eastAsia"/>
              <w:color w:val="000000"/>
              <w:szCs w:val="21"/>
            </w:rPr>
            <w:t>融资租入的固定资产采用与自有应计折旧资产相一致的折旧政策。能够合理确定租赁期届满时取得租赁资产所有权的，在租赁资产尚可使用年限内计提折旧；无法合理确定租赁期届满时能够取得租赁资产所有权的，在租赁期与租赁资产尚可使用年限两者中较短的期间内计提折旧。</w:t>
          </w:r>
        </w:p>
        <w:p w:rsidR="00A8074A" w:rsidRDefault="00DE6BA5">
          <w:pPr>
            <w:rPr>
              <w:szCs w:val="21"/>
            </w:rPr>
          </w:pPr>
        </w:p>
      </w:sdtContent>
    </w:sdt>
    <w:sdt>
      <w:sdtPr>
        <w:rPr>
          <w:rFonts w:ascii="宋体" w:hAnsi="宋体" w:cs="宋体"/>
          <w:b w:val="0"/>
          <w:bCs w:val="0"/>
          <w:kern w:val="0"/>
          <w:szCs w:val="24"/>
        </w:rPr>
        <w:alias w:val="模块:在建工程会计处理方法"/>
        <w:tag w:val="_GBC_3eb5f960df3e47f0a4bf3af0bc67ca96"/>
        <w:id w:val="-445312297"/>
        <w:lock w:val="sdtLocked"/>
        <w:placeholder>
          <w:docPart w:val="GBC22222222222222222222222222222"/>
        </w:placeholder>
      </w:sdtPr>
      <w:sdtEndPr>
        <w:rPr>
          <w:rFonts w:hint="eastAsia"/>
          <w:szCs w:val="21"/>
        </w:rPr>
      </w:sdtEndPr>
      <w:sdtContent>
        <w:p w:rsidR="00A8074A" w:rsidRDefault="0084456C" w:rsidP="00D31930">
          <w:pPr>
            <w:pStyle w:val="3"/>
            <w:numPr>
              <w:ilvl w:val="0"/>
              <w:numId w:val="14"/>
            </w:numPr>
          </w:pPr>
          <w:r>
            <w:t>在建工程</w:t>
          </w:r>
        </w:p>
        <w:sdt>
          <w:sdtPr>
            <w:rPr>
              <w:rFonts w:hint="eastAsia"/>
              <w:szCs w:val="21"/>
            </w:rPr>
            <w:alias w:val="在建工程核算方法"/>
            <w:tag w:val="_GBC_ed79f983df814c58add61776fe84c76e"/>
            <w:id w:val="-835229124"/>
            <w:lock w:val="sdtLocked"/>
            <w:placeholder>
              <w:docPart w:val="GBC22222222222222222222222222222"/>
            </w:placeholder>
          </w:sdtPr>
          <w:sdtEndPr/>
          <w:sdtContent>
            <w:p w:rsidR="00A8074A" w:rsidRDefault="0034018C" w:rsidP="006A46C4">
              <w:pPr>
                <w:spacing w:line="276" w:lineRule="auto"/>
                <w:ind w:firstLineChars="200" w:firstLine="420"/>
                <w:rPr>
                  <w:szCs w:val="21"/>
                </w:rPr>
              </w:pPr>
              <w:r w:rsidRPr="0091451A">
                <w:rPr>
                  <w:rFonts w:hint="eastAsia"/>
                  <w:color w:val="000000"/>
                  <w:szCs w:val="21"/>
                </w:rPr>
                <w:t>本公司在建工程指兴建中的厂房与设备及其他固定资产，按工程项目进行明细核算，按实际成本入账，其中包括直接建筑及安装成本，以及符合资本化条件的借款费用。在建工程达到预定可使用状态时，暂估结转为固定资产，停止利息资本化，并开始按确定的固定资产折旧方法计提折旧，待工程竣工决算后，按竣工决算的金额调整原暂估金额，但不调整原已计提的折旧额。</w:t>
              </w:r>
            </w:p>
          </w:sdtContent>
        </w:sdt>
      </w:sdtContent>
    </w:sdt>
    <w:sdt>
      <w:sdtPr>
        <w:rPr>
          <w:rFonts w:asciiTheme="minorHAnsi" w:hAnsiTheme="minorHAnsi" w:cs="宋体"/>
          <w:b w:val="0"/>
          <w:bCs w:val="0"/>
          <w:kern w:val="0"/>
          <w:szCs w:val="22"/>
        </w:rPr>
        <w:alias w:val="模块:借款费用会计处理方法"/>
        <w:tag w:val="_GBC_e3e4d07ea08d4589a9293563ea655b42"/>
        <w:id w:val="-234476338"/>
        <w:lock w:val="sdtLocked"/>
        <w:placeholder>
          <w:docPart w:val="GBC22222222222222222222222222222"/>
        </w:placeholder>
      </w:sdtPr>
      <w:sdtEndPr>
        <w:rPr>
          <w:rFonts w:ascii="宋体" w:hAnsi="宋体" w:cs="Times New Roman" w:hint="eastAsia"/>
          <w:kern w:val="2"/>
          <w:szCs w:val="21"/>
        </w:rPr>
      </w:sdtEndPr>
      <w:sdtContent>
        <w:p w:rsidR="00A8074A" w:rsidRDefault="0084456C" w:rsidP="00D31930">
          <w:pPr>
            <w:pStyle w:val="3"/>
            <w:numPr>
              <w:ilvl w:val="0"/>
              <w:numId w:val="14"/>
            </w:numPr>
          </w:pPr>
          <w:r>
            <w:t>借款费用</w:t>
          </w:r>
        </w:p>
        <w:sdt>
          <w:sdtPr>
            <w:rPr>
              <w:rFonts w:hint="eastAsia"/>
              <w:szCs w:val="21"/>
            </w:rPr>
            <w:alias w:val="借款费用的会计处理方法"/>
            <w:tag w:val="_GBC_2101c32d32c64f39a8b8fcd2b72dbb0a"/>
            <w:id w:val="125127680"/>
            <w:lock w:val="sdtLocked"/>
            <w:placeholder>
              <w:docPart w:val="GBC22222222222222222222222222222"/>
            </w:placeholder>
          </w:sdtPr>
          <w:sdtEndPr/>
          <w:sdtContent>
            <w:p w:rsidR="0034018C" w:rsidRPr="006C0268" w:rsidRDefault="0034018C" w:rsidP="0034018C">
              <w:pPr>
                <w:tabs>
                  <w:tab w:val="left" w:pos="4725"/>
                </w:tabs>
                <w:spacing w:line="276" w:lineRule="auto"/>
                <w:ind w:firstLineChars="200" w:firstLine="420"/>
                <w:rPr>
                  <w:color w:val="000000"/>
                  <w:szCs w:val="21"/>
                </w:rPr>
              </w:pPr>
              <w:r w:rsidRPr="006C0268">
                <w:rPr>
                  <w:rFonts w:hint="eastAsia"/>
                  <w:color w:val="000000"/>
                  <w:szCs w:val="21"/>
                </w:rPr>
                <w:t>（1）借款费用资本化的确认原则和资本化期间</w:t>
              </w:r>
            </w:p>
            <w:p w:rsidR="0034018C" w:rsidRPr="006C0268" w:rsidRDefault="0034018C" w:rsidP="0034018C">
              <w:pPr>
                <w:tabs>
                  <w:tab w:val="left" w:pos="4725"/>
                </w:tabs>
                <w:spacing w:line="276" w:lineRule="auto"/>
                <w:ind w:firstLineChars="200" w:firstLine="420"/>
                <w:rPr>
                  <w:color w:val="000000"/>
                  <w:szCs w:val="21"/>
                </w:rPr>
              </w:pPr>
              <w:r w:rsidRPr="006C0268">
                <w:rPr>
                  <w:rFonts w:hint="eastAsia"/>
                  <w:color w:val="000000"/>
                  <w:szCs w:val="21"/>
                </w:rPr>
                <w:t xml:space="preserve">本公司发生的借款费用，可直接归属于符合资本化条件的资产的购建或生产的，在同时满足下列条件时予以资本化，计入相关资产成本： </w:t>
              </w:r>
            </w:p>
            <w:p w:rsidR="0034018C" w:rsidRPr="006C0268" w:rsidRDefault="0034018C" w:rsidP="0034018C">
              <w:pPr>
                <w:tabs>
                  <w:tab w:val="left" w:pos="4725"/>
                </w:tabs>
                <w:spacing w:line="276" w:lineRule="auto"/>
                <w:ind w:firstLineChars="200" w:firstLine="420"/>
                <w:rPr>
                  <w:color w:val="000000"/>
                  <w:szCs w:val="21"/>
                </w:rPr>
              </w:pPr>
              <w:r w:rsidRPr="006C0268">
                <w:rPr>
                  <w:rFonts w:hint="eastAsia"/>
                  <w:color w:val="000000"/>
                  <w:szCs w:val="21"/>
                </w:rPr>
                <w:t>① 资产支出已经发生；</w:t>
              </w:r>
            </w:p>
            <w:p w:rsidR="0034018C" w:rsidRPr="006C0268" w:rsidRDefault="0034018C" w:rsidP="0034018C">
              <w:pPr>
                <w:tabs>
                  <w:tab w:val="left" w:pos="4725"/>
                </w:tabs>
                <w:spacing w:line="276" w:lineRule="auto"/>
                <w:ind w:firstLineChars="200" w:firstLine="420"/>
                <w:rPr>
                  <w:color w:val="000000"/>
                  <w:szCs w:val="21"/>
                </w:rPr>
              </w:pPr>
              <w:r w:rsidRPr="006C0268">
                <w:rPr>
                  <w:rFonts w:hint="eastAsia"/>
                  <w:color w:val="000000"/>
                  <w:szCs w:val="21"/>
                </w:rPr>
                <w:t>② 借款费用已经发生；</w:t>
              </w:r>
            </w:p>
            <w:p w:rsidR="0034018C" w:rsidRPr="006C0268" w:rsidRDefault="0034018C" w:rsidP="0034018C">
              <w:pPr>
                <w:tabs>
                  <w:tab w:val="left" w:pos="4725"/>
                </w:tabs>
                <w:spacing w:line="276" w:lineRule="auto"/>
                <w:ind w:firstLineChars="200" w:firstLine="420"/>
                <w:rPr>
                  <w:color w:val="000000"/>
                  <w:szCs w:val="21"/>
                </w:rPr>
              </w:pPr>
              <w:r w:rsidRPr="006C0268">
                <w:rPr>
                  <w:rFonts w:hint="eastAsia"/>
                  <w:color w:val="000000"/>
                  <w:szCs w:val="21"/>
                </w:rPr>
                <w:t>③ 为使资产达到预定可使用或者可销售状态所必要的购建或者生产活动已经开始。</w:t>
              </w:r>
            </w:p>
            <w:p w:rsidR="0034018C" w:rsidRPr="006C0268" w:rsidRDefault="0034018C" w:rsidP="0034018C">
              <w:pPr>
                <w:tabs>
                  <w:tab w:val="left" w:pos="4725"/>
                </w:tabs>
                <w:spacing w:line="276" w:lineRule="auto"/>
                <w:ind w:firstLineChars="200" w:firstLine="420"/>
                <w:rPr>
                  <w:color w:val="000000"/>
                  <w:szCs w:val="21"/>
                </w:rPr>
              </w:pPr>
              <w:r w:rsidRPr="006C0268">
                <w:rPr>
                  <w:rFonts w:hint="eastAsia"/>
                  <w:color w:val="000000"/>
                  <w:szCs w:val="21"/>
                </w:rPr>
                <w:lastRenderedPageBreak/>
                <w:t>符合资本化条件的资产在购建或者生产过程中发生非正常中断、且中断时间连续超过3个月的，暂停借款费用的资本化。在中断期间发生的借款费用确认为费用，计入当期损益，直至资产的购建或者生产活动重新开始。如果中断是所购建或者生产的符合资本化条件的资产达到预定可使用或者可销售状态必要的程序，借款费用的资本化继续进行。</w:t>
              </w:r>
            </w:p>
            <w:p w:rsidR="0034018C" w:rsidRPr="006C0268" w:rsidRDefault="0034018C" w:rsidP="0034018C">
              <w:pPr>
                <w:tabs>
                  <w:tab w:val="left" w:pos="4725"/>
                </w:tabs>
                <w:spacing w:line="276" w:lineRule="auto"/>
                <w:ind w:firstLineChars="200" w:firstLine="420"/>
                <w:rPr>
                  <w:color w:val="000000"/>
                  <w:szCs w:val="21"/>
                </w:rPr>
              </w:pPr>
              <w:r w:rsidRPr="006C0268">
                <w:rPr>
                  <w:rFonts w:hint="eastAsia"/>
                  <w:color w:val="000000"/>
                  <w:szCs w:val="21"/>
                </w:rPr>
                <w:t>购建或者生产符合资本化条件的资产达到预定可使用或者可销售状态时，借款费用停止资本化。以后发生的借款费用于发生当期确认为费用。</w:t>
              </w:r>
            </w:p>
            <w:p w:rsidR="0034018C" w:rsidRPr="006C0268" w:rsidRDefault="0034018C" w:rsidP="0034018C">
              <w:pPr>
                <w:tabs>
                  <w:tab w:val="left" w:pos="4725"/>
                </w:tabs>
                <w:spacing w:line="276" w:lineRule="auto"/>
                <w:ind w:firstLineChars="200" w:firstLine="420"/>
                <w:rPr>
                  <w:color w:val="000000"/>
                  <w:szCs w:val="21"/>
                </w:rPr>
              </w:pPr>
              <w:r w:rsidRPr="006C0268">
                <w:rPr>
                  <w:rFonts w:hint="eastAsia"/>
                  <w:color w:val="000000"/>
                  <w:szCs w:val="21"/>
                </w:rPr>
                <w:t>（2）借款费用资本化金额的计算方法</w:t>
              </w:r>
            </w:p>
            <w:p w:rsidR="0034018C" w:rsidRPr="006C0268" w:rsidRDefault="0034018C" w:rsidP="0034018C">
              <w:pPr>
                <w:tabs>
                  <w:tab w:val="left" w:pos="4725"/>
                </w:tabs>
                <w:spacing w:line="276" w:lineRule="auto"/>
                <w:ind w:firstLineChars="200" w:firstLine="420"/>
                <w:rPr>
                  <w:color w:val="000000"/>
                  <w:szCs w:val="21"/>
                </w:rPr>
              </w:pPr>
              <w:r w:rsidRPr="006C0268">
                <w:rPr>
                  <w:rFonts w:hint="eastAsia"/>
                  <w:color w:val="000000"/>
                  <w:szCs w:val="21"/>
                </w:rPr>
                <w:t>为购建或者生产符合资本化条件的资产而借入专门借款的，以专门借款当期实际发生的利息费用，减去将尚未动用的借款资金存入银行取得的利息收入或进行暂时性投资取得的投资收益后的金额确定。</w:t>
              </w:r>
            </w:p>
            <w:p w:rsidR="0034018C" w:rsidRPr="00630B44" w:rsidRDefault="0034018C" w:rsidP="0034018C">
              <w:pPr>
                <w:tabs>
                  <w:tab w:val="left" w:pos="4725"/>
                </w:tabs>
                <w:spacing w:line="276" w:lineRule="auto"/>
                <w:ind w:firstLineChars="200" w:firstLine="420"/>
                <w:rPr>
                  <w:color w:val="000000"/>
                  <w:sz w:val="24"/>
                </w:rPr>
              </w:pPr>
              <w:r w:rsidRPr="006C0268">
                <w:rPr>
                  <w:rFonts w:hint="eastAsia"/>
                  <w:color w:val="000000"/>
                  <w:szCs w:val="21"/>
                </w:rPr>
                <w:t>为购建或者生产符合资本化条件的资产而占用了一般借款的，根据累计资产支出超过专门借款部分的资产支出加权平均数乘以所占用一般借款的资本化率，计算确定一般借款应予资本化的利息金额。资本化率根据一般借款加权平均利率计算确定</w:t>
              </w:r>
              <w:r w:rsidRPr="00630B44">
                <w:rPr>
                  <w:rFonts w:hint="eastAsia"/>
                  <w:color w:val="000000"/>
                  <w:sz w:val="24"/>
                </w:rPr>
                <w:t>。</w:t>
              </w:r>
            </w:p>
            <w:p w:rsidR="00A8074A" w:rsidRDefault="00DE6BA5">
              <w:pPr>
                <w:rPr>
                  <w:szCs w:val="21"/>
                </w:rPr>
              </w:pPr>
            </w:p>
          </w:sdtContent>
        </w:sdt>
      </w:sdtContent>
    </w:sdt>
    <w:sdt>
      <w:sdtPr>
        <w:rPr>
          <w:rFonts w:asciiTheme="minorHAnsi" w:hAnsiTheme="minorHAnsi" w:cs="宋体"/>
          <w:b w:val="0"/>
          <w:bCs w:val="0"/>
          <w:kern w:val="0"/>
          <w:szCs w:val="22"/>
        </w:rPr>
        <w:alias w:val="模块:无形资产会计处理方法"/>
        <w:tag w:val="_GBC_0a8b293ff9e94173b2e385f4ef2a8c89"/>
        <w:id w:val="973949719"/>
        <w:lock w:val="sdtLocked"/>
        <w:placeholder>
          <w:docPart w:val="GBC22222222222222222222222222222"/>
        </w:placeholder>
      </w:sdtPr>
      <w:sdtEndPr>
        <w:rPr>
          <w:rFonts w:ascii="宋体" w:hAnsi="宋体" w:cs="Times New Roman" w:hint="eastAsia"/>
          <w:kern w:val="2"/>
          <w:szCs w:val="21"/>
        </w:rPr>
      </w:sdtEndPr>
      <w:sdtContent>
        <w:p w:rsidR="00A8074A" w:rsidRDefault="0084456C" w:rsidP="00D31930">
          <w:pPr>
            <w:pStyle w:val="3"/>
            <w:numPr>
              <w:ilvl w:val="0"/>
              <w:numId w:val="14"/>
            </w:numPr>
          </w:pPr>
          <w:r>
            <w:t>无形资产</w:t>
          </w:r>
        </w:p>
        <w:p w:rsidR="00A8074A" w:rsidRDefault="0084456C" w:rsidP="00D31930">
          <w:pPr>
            <w:pStyle w:val="4"/>
            <w:numPr>
              <w:ilvl w:val="3"/>
              <w:numId w:val="18"/>
            </w:numPr>
            <w:tabs>
              <w:tab w:val="left" w:pos="448"/>
            </w:tabs>
          </w:pPr>
          <w:r>
            <w:rPr>
              <w:rFonts w:hint="eastAsia"/>
            </w:rPr>
            <w:t>计价方法、使用寿命、减值测试</w:t>
          </w:r>
        </w:p>
        <w:sdt>
          <w:sdtPr>
            <w:rPr>
              <w:szCs w:val="21"/>
            </w:rPr>
            <w:alias w:val="无形资产计价方法、使用寿命、减值测试"/>
            <w:tag w:val="_GBC_a9e64b18f452482eb6674ec605618dcc"/>
            <w:id w:val="1029848352"/>
            <w:lock w:val="sdtLocked"/>
            <w:placeholder>
              <w:docPart w:val="GBC22222222222222222222222222222"/>
            </w:placeholder>
          </w:sdtPr>
          <w:sdtEndPr/>
          <w:sdtContent>
            <w:p w:rsidR="00926184" w:rsidRPr="006C0268" w:rsidRDefault="00926184" w:rsidP="00926184">
              <w:pPr>
                <w:autoSpaceDE w:val="0"/>
                <w:autoSpaceDN w:val="0"/>
                <w:adjustRightInd w:val="0"/>
                <w:spacing w:line="276" w:lineRule="auto"/>
                <w:ind w:firstLineChars="200" w:firstLine="420"/>
                <w:rPr>
                  <w:szCs w:val="21"/>
                </w:rPr>
              </w:pPr>
              <w:r w:rsidRPr="006C0268">
                <w:rPr>
                  <w:szCs w:val="21"/>
                </w:rPr>
                <w:t>本公司的无形资产按实际支付的金额或确定的价值入账。</w:t>
              </w:r>
            </w:p>
            <w:p w:rsidR="00926184" w:rsidRPr="006C0268" w:rsidRDefault="00926184" w:rsidP="00926184">
              <w:pPr>
                <w:autoSpaceDE w:val="0"/>
                <w:autoSpaceDN w:val="0"/>
                <w:adjustRightInd w:val="0"/>
                <w:spacing w:line="276" w:lineRule="auto"/>
                <w:ind w:firstLineChars="200" w:firstLine="420"/>
                <w:rPr>
                  <w:szCs w:val="21"/>
                </w:rPr>
              </w:pPr>
              <w:r w:rsidRPr="006C0268">
                <w:rPr>
                  <w:rFonts w:hint="eastAsia"/>
                  <w:szCs w:val="21"/>
                </w:rPr>
                <w:t>①</w:t>
              </w:r>
              <w:r w:rsidRPr="006C0268">
                <w:rPr>
                  <w:szCs w:val="21"/>
                </w:rPr>
                <w:t>购买无形资产的价款超过正常信用条件延期支付，实质上具有融资性质，无形资产的成本以购买价款的现值为基础确定。实际支付的价款与购买价款的现值之间的差额，除按照规定应予资本化的以外，应当在信用期间内计入当期损益。</w:t>
              </w:r>
            </w:p>
            <w:p w:rsidR="00926184" w:rsidRPr="006C0268" w:rsidRDefault="00926184" w:rsidP="00926184">
              <w:pPr>
                <w:autoSpaceDE w:val="0"/>
                <w:autoSpaceDN w:val="0"/>
                <w:adjustRightInd w:val="0"/>
                <w:spacing w:line="276" w:lineRule="auto"/>
                <w:ind w:firstLineChars="200" w:firstLine="420"/>
                <w:rPr>
                  <w:szCs w:val="21"/>
                </w:rPr>
              </w:pPr>
              <w:r w:rsidRPr="006C0268">
                <w:rPr>
                  <w:rFonts w:hint="eastAsia"/>
                  <w:szCs w:val="21"/>
                </w:rPr>
                <w:t>②</w:t>
              </w:r>
              <w:r w:rsidRPr="006C0268">
                <w:rPr>
                  <w:szCs w:val="21"/>
                </w:rPr>
                <w:t>投资者投入的无形资产，按照投资合同或协议约定的价值作为成本，但合同或协议约定价值不公允的除外。</w:t>
              </w:r>
            </w:p>
            <w:p w:rsidR="00926184" w:rsidRPr="006C0268" w:rsidRDefault="00926184" w:rsidP="00926184">
              <w:pPr>
                <w:autoSpaceDE w:val="0"/>
                <w:autoSpaceDN w:val="0"/>
                <w:adjustRightInd w:val="0"/>
                <w:spacing w:line="276" w:lineRule="auto"/>
                <w:ind w:firstLineChars="200" w:firstLine="420"/>
                <w:rPr>
                  <w:szCs w:val="21"/>
                </w:rPr>
              </w:pPr>
              <w:r w:rsidRPr="006C0268">
                <w:rPr>
                  <w:szCs w:val="21"/>
                </w:rPr>
                <w:t>本公司使用寿命有限的无形资产，自该无形资产可供使用时起在使用寿命期内平均摊销。使用寿命不确定的无形资产不予摊销。无形资产摊销金额为其成本扣除预计残值后的金额</w:t>
              </w:r>
              <w:r w:rsidRPr="006C0268">
                <w:rPr>
                  <w:rFonts w:hint="eastAsia"/>
                  <w:szCs w:val="21"/>
                </w:rPr>
                <w:t>，</w:t>
              </w:r>
              <w:r w:rsidRPr="006C0268">
                <w:rPr>
                  <w:szCs w:val="21"/>
                </w:rPr>
                <w:t>已计提减值准备的无形资产，还需扣除已计提的无形资产减值准备累计金额。</w:t>
              </w:r>
            </w:p>
            <w:p w:rsidR="00926184" w:rsidRPr="006C0268" w:rsidRDefault="00926184" w:rsidP="00926184">
              <w:pPr>
                <w:autoSpaceDE w:val="0"/>
                <w:autoSpaceDN w:val="0"/>
                <w:adjustRightInd w:val="0"/>
                <w:spacing w:line="276" w:lineRule="auto"/>
                <w:ind w:firstLineChars="200" w:firstLine="420"/>
                <w:rPr>
                  <w:color w:val="000000"/>
                  <w:szCs w:val="21"/>
                </w:rPr>
              </w:pPr>
              <w:r w:rsidRPr="006C0268">
                <w:rPr>
                  <w:rFonts w:hint="eastAsia"/>
                  <w:color w:val="000000"/>
                  <w:szCs w:val="21"/>
                </w:rPr>
                <w:t>对于使用寿命有限的各项无形资产的摊销年限分别为：</w:t>
              </w:r>
            </w:p>
            <w:tbl>
              <w:tblPr>
                <w:tblStyle w:val="g1"/>
                <w:tblW w:w="5000" w:type="pct"/>
                <w:jc w:val="center"/>
                <w:tblBorders>
                  <w:top w:val="single" w:sz="12" w:space="0" w:color="auto"/>
                  <w:bottom w:val="single" w:sz="12" w:space="0" w:color="auto"/>
                  <w:insideH w:val="dotted" w:sz="4" w:space="0" w:color="auto"/>
                  <w:insideV w:val="dotted" w:sz="4" w:space="0" w:color="auto"/>
                </w:tblBorders>
                <w:tblLook w:val="0000" w:firstRow="0" w:lastRow="0" w:firstColumn="0" w:lastColumn="0" w:noHBand="0" w:noVBand="0"/>
              </w:tblPr>
              <w:tblGrid>
                <w:gridCol w:w="5589"/>
                <w:gridCol w:w="3460"/>
              </w:tblGrid>
              <w:tr w:rsidR="00926184" w:rsidRPr="00630B44" w:rsidTr="00DA1EBA">
                <w:trPr>
                  <w:jc w:val="center"/>
                </w:trPr>
                <w:tc>
                  <w:tcPr>
                    <w:tcW w:w="3088" w:type="pct"/>
                    <w:vAlign w:val="center"/>
                  </w:tcPr>
                  <w:p w:rsidR="00926184" w:rsidRPr="00630B44" w:rsidRDefault="00926184" w:rsidP="00DA1EBA">
                    <w:pPr>
                      <w:snapToGrid w:val="0"/>
                      <w:spacing w:line="480" w:lineRule="exact"/>
                      <w:jc w:val="center"/>
                      <w:rPr>
                        <w:sz w:val="18"/>
                        <w:szCs w:val="18"/>
                      </w:rPr>
                    </w:pPr>
                    <w:r w:rsidRPr="00630B44">
                      <w:rPr>
                        <w:rFonts w:hint="eastAsia"/>
                        <w:sz w:val="18"/>
                        <w:szCs w:val="18"/>
                      </w:rPr>
                      <w:t>类别</w:t>
                    </w:r>
                  </w:p>
                </w:tc>
                <w:tc>
                  <w:tcPr>
                    <w:tcW w:w="1912" w:type="pct"/>
                  </w:tcPr>
                  <w:p w:rsidR="00926184" w:rsidRPr="00630B44" w:rsidRDefault="00926184" w:rsidP="00DA1EBA">
                    <w:pPr>
                      <w:snapToGrid w:val="0"/>
                      <w:spacing w:line="480" w:lineRule="exact"/>
                      <w:jc w:val="center"/>
                      <w:rPr>
                        <w:sz w:val="18"/>
                        <w:szCs w:val="18"/>
                      </w:rPr>
                    </w:pPr>
                    <w:r w:rsidRPr="00630B44">
                      <w:rPr>
                        <w:rFonts w:hint="eastAsia"/>
                        <w:sz w:val="18"/>
                        <w:szCs w:val="18"/>
                      </w:rPr>
                      <w:t>摊销年限</w:t>
                    </w:r>
                  </w:p>
                </w:tc>
              </w:tr>
              <w:tr w:rsidR="00926184" w:rsidRPr="00630B44" w:rsidTr="00DA1EBA">
                <w:trPr>
                  <w:jc w:val="center"/>
                </w:trPr>
                <w:tc>
                  <w:tcPr>
                    <w:tcW w:w="3088" w:type="pct"/>
                    <w:vAlign w:val="bottom"/>
                  </w:tcPr>
                  <w:p w:rsidR="00926184" w:rsidRPr="00630B44" w:rsidRDefault="00926184" w:rsidP="00DA1EBA">
                    <w:pPr>
                      <w:snapToGrid w:val="0"/>
                      <w:spacing w:line="480" w:lineRule="exact"/>
                      <w:rPr>
                        <w:sz w:val="18"/>
                        <w:szCs w:val="18"/>
                      </w:rPr>
                    </w:pPr>
                    <w:r w:rsidRPr="00630B44">
                      <w:rPr>
                        <w:rFonts w:hint="eastAsia"/>
                        <w:sz w:val="18"/>
                        <w:szCs w:val="18"/>
                      </w:rPr>
                      <w:t>土地使用权</w:t>
                    </w:r>
                  </w:p>
                </w:tc>
                <w:tc>
                  <w:tcPr>
                    <w:tcW w:w="1912" w:type="pct"/>
                  </w:tcPr>
                  <w:p w:rsidR="00926184" w:rsidRPr="00630B44" w:rsidRDefault="00926184" w:rsidP="00DA1EBA">
                    <w:pPr>
                      <w:snapToGrid w:val="0"/>
                      <w:spacing w:line="480" w:lineRule="exact"/>
                      <w:jc w:val="right"/>
                      <w:rPr>
                        <w:sz w:val="18"/>
                        <w:szCs w:val="18"/>
                      </w:rPr>
                    </w:pPr>
                    <w:r w:rsidRPr="00630B44">
                      <w:rPr>
                        <w:rFonts w:hint="eastAsia"/>
                        <w:sz w:val="18"/>
                        <w:szCs w:val="18"/>
                      </w:rPr>
                      <w:t>50</w:t>
                    </w:r>
                  </w:p>
                </w:tc>
              </w:tr>
              <w:tr w:rsidR="00926184" w:rsidRPr="00630B44" w:rsidTr="00DA1EBA">
                <w:trPr>
                  <w:jc w:val="center"/>
                </w:trPr>
                <w:tc>
                  <w:tcPr>
                    <w:tcW w:w="3088" w:type="pct"/>
                    <w:vAlign w:val="bottom"/>
                  </w:tcPr>
                  <w:p w:rsidR="00926184" w:rsidRPr="00630B44" w:rsidRDefault="00926184" w:rsidP="00DA1EBA">
                    <w:pPr>
                      <w:snapToGrid w:val="0"/>
                      <w:spacing w:line="480" w:lineRule="exact"/>
                      <w:rPr>
                        <w:sz w:val="18"/>
                        <w:szCs w:val="18"/>
                      </w:rPr>
                    </w:pPr>
                    <w:r w:rsidRPr="00630B44">
                      <w:rPr>
                        <w:rFonts w:hint="eastAsia"/>
                        <w:sz w:val="18"/>
                        <w:szCs w:val="18"/>
                      </w:rPr>
                      <w:t>特许经营权</w:t>
                    </w:r>
                  </w:p>
                </w:tc>
                <w:tc>
                  <w:tcPr>
                    <w:tcW w:w="1912" w:type="pct"/>
                  </w:tcPr>
                  <w:p w:rsidR="00926184" w:rsidRPr="00630B44" w:rsidRDefault="00926184" w:rsidP="00DA1EBA">
                    <w:pPr>
                      <w:snapToGrid w:val="0"/>
                      <w:spacing w:line="480" w:lineRule="exact"/>
                      <w:jc w:val="right"/>
                      <w:rPr>
                        <w:sz w:val="18"/>
                        <w:szCs w:val="18"/>
                      </w:rPr>
                    </w:pPr>
                    <w:r w:rsidRPr="00630B44">
                      <w:rPr>
                        <w:rFonts w:hint="eastAsia"/>
                        <w:sz w:val="18"/>
                        <w:szCs w:val="18"/>
                      </w:rPr>
                      <w:t>7.75</w:t>
                    </w:r>
                  </w:p>
                </w:tc>
              </w:tr>
              <w:tr w:rsidR="00926184" w:rsidRPr="00630B44" w:rsidTr="00DA1EBA">
                <w:trPr>
                  <w:jc w:val="center"/>
                </w:trPr>
                <w:tc>
                  <w:tcPr>
                    <w:tcW w:w="3088" w:type="pct"/>
                    <w:vAlign w:val="bottom"/>
                  </w:tcPr>
                  <w:p w:rsidR="00926184" w:rsidRPr="00630B44" w:rsidRDefault="00926184" w:rsidP="00DA1EBA">
                    <w:pPr>
                      <w:snapToGrid w:val="0"/>
                      <w:spacing w:line="480" w:lineRule="exact"/>
                      <w:rPr>
                        <w:sz w:val="18"/>
                        <w:szCs w:val="18"/>
                      </w:rPr>
                    </w:pPr>
                    <w:r w:rsidRPr="00630B44">
                      <w:rPr>
                        <w:rFonts w:hint="eastAsia"/>
                        <w:sz w:val="18"/>
                        <w:szCs w:val="18"/>
                      </w:rPr>
                      <w:t>软件</w:t>
                    </w:r>
                  </w:p>
                </w:tc>
                <w:tc>
                  <w:tcPr>
                    <w:tcW w:w="1912" w:type="pct"/>
                  </w:tcPr>
                  <w:p w:rsidR="00926184" w:rsidRPr="00630B44" w:rsidRDefault="00926184" w:rsidP="00DA1EBA">
                    <w:pPr>
                      <w:snapToGrid w:val="0"/>
                      <w:spacing w:line="480" w:lineRule="exact"/>
                      <w:jc w:val="right"/>
                      <w:rPr>
                        <w:sz w:val="18"/>
                        <w:szCs w:val="18"/>
                      </w:rPr>
                    </w:pPr>
                    <w:r w:rsidRPr="00630B44">
                      <w:rPr>
                        <w:rFonts w:hint="eastAsia"/>
                        <w:sz w:val="18"/>
                        <w:szCs w:val="18"/>
                      </w:rPr>
                      <w:t>5</w:t>
                    </w:r>
                  </w:p>
                </w:tc>
              </w:tr>
              <w:tr w:rsidR="00926184" w:rsidRPr="00630B44" w:rsidTr="00DA1EBA">
                <w:trPr>
                  <w:jc w:val="center"/>
                </w:trPr>
                <w:tc>
                  <w:tcPr>
                    <w:tcW w:w="3088" w:type="pct"/>
                    <w:vAlign w:val="bottom"/>
                  </w:tcPr>
                  <w:p w:rsidR="00926184" w:rsidRPr="00630B44" w:rsidRDefault="00926184" w:rsidP="00DA1EBA">
                    <w:pPr>
                      <w:snapToGrid w:val="0"/>
                      <w:spacing w:line="480" w:lineRule="exact"/>
                      <w:rPr>
                        <w:sz w:val="18"/>
                        <w:szCs w:val="18"/>
                      </w:rPr>
                    </w:pPr>
                    <w:r w:rsidRPr="00630B44">
                      <w:rPr>
                        <w:rFonts w:hint="eastAsia"/>
                        <w:sz w:val="18"/>
                        <w:szCs w:val="18"/>
                      </w:rPr>
                      <w:t>其他</w:t>
                    </w:r>
                  </w:p>
                </w:tc>
                <w:tc>
                  <w:tcPr>
                    <w:tcW w:w="1912" w:type="pct"/>
                  </w:tcPr>
                  <w:p w:rsidR="00926184" w:rsidRPr="00630B44" w:rsidRDefault="00926184" w:rsidP="00DA1EBA">
                    <w:pPr>
                      <w:snapToGrid w:val="0"/>
                      <w:spacing w:line="480" w:lineRule="exact"/>
                      <w:jc w:val="right"/>
                      <w:rPr>
                        <w:sz w:val="18"/>
                        <w:szCs w:val="18"/>
                      </w:rPr>
                    </w:pPr>
                    <w:r w:rsidRPr="00630B44">
                      <w:rPr>
                        <w:rFonts w:hint="eastAsia"/>
                        <w:sz w:val="18"/>
                        <w:szCs w:val="18"/>
                      </w:rPr>
                      <w:t>5</w:t>
                    </w:r>
                  </w:p>
                </w:tc>
              </w:tr>
            </w:tbl>
            <w:p w:rsidR="00A8074A" w:rsidRDefault="00DE6BA5">
              <w:pPr>
                <w:rPr>
                  <w:szCs w:val="21"/>
                </w:rPr>
              </w:pPr>
            </w:p>
          </w:sdtContent>
        </w:sdt>
        <w:p w:rsidR="00A8074A" w:rsidRDefault="0084456C" w:rsidP="00D31930">
          <w:pPr>
            <w:pStyle w:val="4"/>
            <w:numPr>
              <w:ilvl w:val="3"/>
              <w:numId w:val="18"/>
            </w:numPr>
            <w:tabs>
              <w:tab w:val="left" w:pos="448"/>
            </w:tabs>
          </w:pPr>
          <w:r>
            <w:rPr>
              <w:rFonts w:hint="eastAsia"/>
            </w:rPr>
            <w:t>内部研究开发支出会计政策</w:t>
          </w:r>
        </w:p>
        <w:sdt>
          <w:sdtPr>
            <w:rPr>
              <w:szCs w:val="21"/>
            </w:rPr>
            <w:alias w:val="无形资产内部研究、开发支出会计政策"/>
            <w:tag w:val="_GBC_af7b1338d88344dfb8cd34ed66bfe672"/>
            <w:id w:val="1207525917"/>
            <w:lock w:val="sdtLocked"/>
            <w:placeholder>
              <w:docPart w:val="GBC22222222222222222222222222222"/>
            </w:placeholder>
          </w:sdtPr>
          <w:sdtEndPr/>
          <w:sdtContent>
            <w:p w:rsidR="00926184" w:rsidRPr="006C0268" w:rsidRDefault="00926184" w:rsidP="00F83B5D">
              <w:pPr>
                <w:autoSpaceDE w:val="0"/>
                <w:autoSpaceDN w:val="0"/>
                <w:adjustRightInd w:val="0"/>
                <w:spacing w:line="276" w:lineRule="auto"/>
                <w:ind w:firstLineChars="200" w:firstLine="420"/>
                <w:rPr>
                  <w:szCs w:val="21"/>
                </w:rPr>
              </w:pPr>
              <w:r w:rsidRPr="006C0268">
                <w:rPr>
                  <w:szCs w:val="21"/>
                </w:rPr>
                <w:t>本公司内部研究开发项目的支出，区分研究阶段支出与开发阶段支出。研究是指为获取并理解新的科学或技术知识而进行的独创性的有计划调查。开发是指在进行商业性生产或使用前，将研究成果或其他知识应用于某项计划或设计，以生产出新的或具有实质性改进的材料、装置、产品等。</w:t>
              </w:r>
            </w:p>
            <w:p w:rsidR="00926184" w:rsidRDefault="00926184" w:rsidP="00F83B5D">
              <w:pPr>
                <w:autoSpaceDE w:val="0"/>
                <w:autoSpaceDN w:val="0"/>
                <w:adjustRightInd w:val="0"/>
                <w:spacing w:line="276" w:lineRule="auto"/>
                <w:ind w:firstLineChars="200" w:firstLine="420"/>
                <w:rPr>
                  <w:szCs w:val="21"/>
                </w:rPr>
              </w:pPr>
              <w:r w:rsidRPr="006C0268">
                <w:rPr>
                  <w:szCs w:val="21"/>
                </w:rPr>
                <w:t>内部研究开发项目研究阶段的支出，于发生时计入当期损益。内部研究开发项目开发阶段的支出，同时满足下列条件的确认为无形资产：完成该无形资产以使其能够使用或出售在技术上具有可行性；具有完成该无形资产并使用或出售的意图；无形资产产生经济利益的方式，包括能够</w:t>
              </w:r>
              <w:r w:rsidRPr="006C0268">
                <w:rPr>
                  <w:szCs w:val="21"/>
                </w:rPr>
                <w:lastRenderedPageBreak/>
                <w:t>证明运用该无形资产生产的产品存在市场或无形资产自身存在市场，无形资产将在内部使用的，应当证明其有用性；有足够的技术、财务资源和其他资源支持，以完成该无形资产的开发，并有能力使用或出售该无形资产；归属于该无形资产开发阶段的支出能够可靠地计量。</w:t>
              </w:r>
            </w:p>
            <w:p w:rsidR="00A8074A" w:rsidRDefault="00DE6BA5">
              <w:pPr>
                <w:rPr>
                  <w:szCs w:val="21"/>
                </w:rPr>
              </w:pPr>
            </w:p>
          </w:sdtContent>
        </w:sdt>
      </w:sdtContent>
    </w:sdt>
    <w:sdt>
      <w:sdtPr>
        <w:rPr>
          <w:rFonts w:ascii="宋体" w:hAnsi="宋体" w:cs="宋体" w:hint="eastAsia"/>
          <w:b w:val="0"/>
          <w:bCs w:val="0"/>
          <w:kern w:val="0"/>
          <w:szCs w:val="21"/>
        </w:rPr>
        <w:alias w:val="模块:非金融长期资产减值"/>
        <w:tag w:val="_GBC_da2f3f0531094e5e9dcd987c45223bec"/>
        <w:id w:val="-746732039"/>
        <w:lock w:val="sdtLocked"/>
        <w:placeholder>
          <w:docPart w:val="GBC22222222222222222222222222222"/>
        </w:placeholder>
      </w:sdtPr>
      <w:sdtEndPr/>
      <w:sdtContent>
        <w:p w:rsidR="00A8074A" w:rsidRDefault="0084456C" w:rsidP="00D31930">
          <w:pPr>
            <w:pStyle w:val="3"/>
            <w:numPr>
              <w:ilvl w:val="0"/>
              <w:numId w:val="14"/>
            </w:numPr>
            <w:rPr>
              <w:szCs w:val="21"/>
            </w:rPr>
          </w:pPr>
          <w:r>
            <w:rPr>
              <w:rFonts w:hint="eastAsia"/>
              <w:szCs w:val="21"/>
            </w:rPr>
            <w:t>长期资产减值</w:t>
          </w:r>
        </w:p>
        <w:sdt>
          <w:sdtPr>
            <w:rPr>
              <w:rFonts w:hint="eastAsia"/>
              <w:szCs w:val="21"/>
            </w:rPr>
            <w:alias w:val="非金融长期资产减值测试方法及会计处理方法"/>
            <w:tag w:val="_GBC_0a065c1269a846f6923598a2c1fc4269"/>
            <w:id w:val="236142494"/>
            <w:lock w:val="sdtLocked"/>
            <w:placeholder>
              <w:docPart w:val="GBC22222222222222222222222222222"/>
            </w:placeholder>
          </w:sdtPr>
          <w:sdtEndPr/>
          <w:sdtContent>
            <w:p w:rsidR="00926184" w:rsidRDefault="00926184" w:rsidP="006A46C4">
              <w:pPr>
                <w:spacing w:line="276" w:lineRule="auto"/>
                <w:ind w:firstLineChars="200" w:firstLine="420"/>
                <w:rPr>
                  <w:color w:val="000000"/>
                  <w:szCs w:val="21"/>
                </w:rPr>
              </w:pPr>
              <w:r w:rsidRPr="00412EB1">
                <w:rPr>
                  <w:rFonts w:hint="eastAsia"/>
                  <w:color w:val="000000"/>
                  <w:szCs w:val="21"/>
                </w:rPr>
                <w:t>本公司在资产负债表日对</w:t>
              </w:r>
              <w:r w:rsidRPr="00412EB1">
                <w:rPr>
                  <w:rFonts w:hint="eastAsia"/>
                  <w:szCs w:val="21"/>
                </w:rPr>
                <w:t>长期股权投资、固定资产、工程物资、在建工程、无形资产（使用寿命不确定的除外）等适用《企业会计准则第</w:t>
              </w:r>
              <w:r w:rsidRPr="00412EB1">
                <w:rPr>
                  <w:szCs w:val="21"/>
                </w:rPr>
                <w:t>8</w:t>
              </w:r>
              <w:r w:rsidRPr="00412EB1">
                <w:rPr>
                  <w:rFonts w:hint="eastAsia"/>
                  <w:szCs w:val="21"/>
                </w:rPr>
                <w:t>号</w:t>
              </w:r>
              <w:r w:rsidRPr="00412EB1">
                <w:rPr>
                  <w:szCs w:val="21"/>
                </w:rPr>
                <w:t>——</w:t>
              </w:r>
              <w:r w:rsidRPr="00412EB1">
                <w:rPr>
                  <w:rFonts w:hint="eastAsia"/>
                  <w:szCs w:val="21"/>
                </w:rPr>
                <w:t>资产减值》的各项资产进行判断，当存在减值迹象时对其进行</w:t>
              </w:r>
              <w:r w:rsidRPr="00412EB1">
                <w:rPr>
                  <w:rFonts w:hint="eastAsia"/>
                  <w:color w:val="000000"/>
                  <w:szCs w:val="21"/>
                </w:rPr>
                <w:t>减值测试</w:t>
              </w:r>
              <w:r w:rsidRPr="00412EB1">
                <w:rPr>
                  <w:color w:val="000000"/>
                  <w:szCs w:val="21"/>
                </w:rPr>
                <w:t>-</w:t>
              </w:r>
              <w:r w:rsidRPr="00412EB1">
                <w:rPr>
                  <w:rFonts w:hint="eastAsia"/>
                  <w:color w:val="000000"/>
                  <w:szCs w:val="21"/>
                </w:rPr>
                <w:t>估计其可收回金额。可收回金额以资产的公允价值减去处置费用后的净额与资产预计未来现金流量的现值两者之间较高者确定。资产的可收回金额低于其账面价值的，将资产的账面价值减记至可收回金额，减记的金额确认为资产减值损失，计入当期损益，同时计提相应的资产减值准备</w:t>
              </w:r>
            </w:p>
            <w:p w:rsidR="00926184" w:rsidRPr="00412EB1" w:rsidRDefault="00926184" w:rsidP="006A46C4">
              <w:pPr>
                <w:autoSpaceDE w:val="0"/>
                <w:autoSpaceDN w:val="0"/>
                <w:adjustRightInd w:val="0"/>
                <w:spacing w:line="276" w:lineRule="auto"/>
                <w:ind w:firstLineChars="200" w:firstLine="420"/>
                <w:rPr>
                  <w:color w:val="000000"/>
                  <w:szCs w:val="21"/>
                </w:rPr>
              </w:pPr>
              <w:r w:rsidRPr="00412EB1">
                <w:rPr>
                  <w:rFonts w:hint="eastAsia"/>
                  <w:color w:val="000000"/>
                  <w:szCs w:val="21"/>
                </w:rPr>
                <w:t>有迹象表明一项资产可能发生减值的，本公司通常以单项资产为基础估计其可收回金额。当难以对单项资产的可收回金额进行估计的，以该资产所属的资产组为基础确定资产组的可收回金额。</w:t>
              </w:r>
            </w:p>
            <w:p w:rsidR="00926184" w:rsidRPr="00412EB1" w:rsidRDefault="00926184" w:rsidP="006A46C4">
              <w:pPr>
                <w:autoSpaceDE w:val="0"/>
                <w:autoSpaceDN w:val="0"/>
                <w:adjustRightInd w:val="0"/>
                <w:spacing w:line="276" w:lineRule="auto"/>
                <w:ind w:firstLineChars="200" w:firstLine="420"/>
                <w:rPr>
                  <w:color w:val="000000"/>
                  <w:szCs w:val="21"/>
                </w:rPr>
              </w:pPr>
              <w:r w:rsidRPr="00412EB1">
                <w:rPr>
                  <w:rFonts w:hint="eastAsia"/>
                  <w:color w:val="000000"/>
                  <w:szCs w:val="21"/>
                </w:rPr>
                <w:t>资产组是本公司可以认定的最小资产组合，其产生的现金流入基本上独立于其他资产或者资产组。资产组由创造现金流入相关的资产组成。资产组的认定，以资产组产生的主要现金流入是否独立于其他资产或者资产组的现金流入为依据。</w:t>
              </w:r>
            </w:p>
            <w:p w:rsidR="00926184" w:rsidRPr="00412EB1" w:rsidRDefault="00926184" w:rsidP="006A46C4">
              <w:pPr>
                <w:autoSpaceDE w:val="0"/>
                <w:autoSpaceDN w:val="0"/>
                <w:adjustRightInd w:val="0"/>
                <w:spacing w:line="276" w:lineRule="auto"/>
                <w:ind w:firstLineChars="200" w:firstLine="420"/>
                <w:rPr>
                  <w:szCs w:val="21"/>
                </w:rPr>
              </w:pPr>
              <w:r w:rsidRPr="00412EB1">
                <w:rPr>
                  <w:rFonts w:hint="eastAsia"/>
                  <w:color w:val="000000"/>
                  <w:szCs w:val="21"/>
                </w:rPr>
                <w:t>本公司对因企业合并所形成的商誉和使用寿命不确定的无形资产，无论是否存在减值迹象，每年都进行减值测试。</w:t>
              </w:r>
              <w:r w:rsidRPr="00412EB1">
                <w:rPr>
                  <w:rFonts w:hint="eastAsia"/>
                  <w:szCs w:val="21"/>
                </w:rPr>
                <w:t>商誉的减值测试结合与其相关的资产组或者资产组组合进行。</w:t>
              </w:r>
            </w:p>
            <w:p w:rsidR="00926184" w:rsidRDefault="00926184" w:rsidP="006A46C4">
              <w:pPr>
                <w:spacing w:line="276" w:lineRule="auto"/>
                <w:rPr>
                  <w:szCs w:val="21"/>
                </w:rPr>
              </w:pPr>
              <w:r w:rsidRPr="00412EB1">
                <w:rPr>
                  <w:rFonts w:hint="eastAsia"/>
                  <w:color w:val="000000"/>
                  <w:szCs w:val="21"/>
                </w:rPr>
                <w:t>资产减值损失一经确认，在以后会计期间不</w:t>
              </w:r>
              <w:r w:rsidRPr="00412EB1">
                <w:rPr>
                  <w:rFonts w:hint="eastAsia"/>
                  <w:szCs w:val="21"/>
                </w:rPr>
                <w:t>予</w:t>
              </w:r>
              <w:r w:rsidRPr="00412EB1">
                <w:rPr>
                  <w:rFonts w:hint="eastAsia"/>
                  <w:color w:val="000000"/>
                  <w:szCs w:val="21"/>
                </w:rPr>
                <w:t>转回。</w:t>
              </w:r>
            </w:p>
            <w:p w:rsidR="00A8074A" w:rsidRDefault="00DE6BA5">
              <w:pPr>
                <w:rPr>
                  <w:szCs w:val="21"/>
                </w:rPr>
              </w:pPr>
            </w:p>
          </w:sdtContent>
        </w:sdt>
      </w:sdtContent>
    </w:sdt>
    <w:p w:rsidR="00A8074A" w:rsidRDefault="00A8074A">
      <w:pPr>
        <w:rPr>
          <w:szCs w:val="21"/>
        </w:rPr>
      </w:pPr>
    </w:p>
    <w:sdt>
      <w:sdtPr>
        <w:rPr>
          <w:rFonts w:asciiTheme="minorHAnsi" w:hAnsiTheme="minorHAnsi" w:cs="宋体"/>
          <w:b w:val="0"/>
          <w:bCs w:val="0"/>
          <w:kern w:val="0"/>
          <w:szCs w:val="22"/>
        </w:rPr>
        <w:alias w:val="模块:长期待摊费用会计处理方法"/>
        <w:tag w:val="_GBC_fffe6f948ebb468ba812d16acce5c0b9"/>
        <w:id w:val="-867679371"/>
        <w:lock w:val="sdtLocked"/>
        <w:placeholder>
          <w:docPart w:val="GBC22222222222222222222222222222"/>
        </w:placeholder>
      </w:sdtPr>
      <w:sdtEndPr>
        <w:rPr>
          <w:rFonts w:ascii="宋体" w:hAnsi="宋体" w:cs="Times New Roman" w:hint="eastAsia"/>
          <w:kern w:val="2"/>
          <w:szCs w:val="21"/>
        </w:rPr>
      </w:sdtEndPr>
      <w:sdtContent>
        <w:p w:rsidR="00A8074A" w:rsidRDefault="0084456C" w:rsidP="00D31930">
          <w:pPr>
            <w:pStyle w:val="3"/>
            <w:numPr>
              <w:ilvl w:val="0"/>
              <w:numId w:val="14"/>
            </w:numPr>
          </w:pPr>
          <w:r>
            <w:t>长期待摊费用</w:t>
          </w:r>
        </w:p>
        <w:sdt>
          <w:sdtPr>
            <w:rPr>
              <w:rFonts w:hint="eastAsia"/>
              <w:szCs w:val="21"/>
            </w:rPr>
            <w:alias w:val="开办费、长期待摊费用摊销方法"/>
            <w:tag w:val="_GBC_a0e2b7a5a9454eaea97ca201421d7dde"/>
            <w:id w:val="1197049129"/>
            <w:lock w:val="sdtLocked"/>
            <w:placeholder>
              <w:docPart w:val="GBC22222222222222222222222222222"/>
            </w:placeholder>
          </w:sdtPr>
          <w:sdtEndPr/>
          <w:sdtContent>
            <w:p w:rsidR="00926184" w:rsidRPr="006C0268" w:rsidRDefault="00926184" w:rsidP="00926184">
              <w:pPr>
                <w:autoSpaceDE w:val="0"/>
                <w:autoSpaceDN w:val="0"/>
                <w:adjustRightInd w:val="0"/>
                <w:spacing w:line="276" w:lineRule="auto"/>
                <w:ind w:firstLineChars="200" w:firstLine="420"/>
                <w:rPr>
                  <w:szCs w:val="21"/>
                </w:rPr>
              </w:pPr>
              <w:r w:rsidRPr="006C0268">
                <w:rPr>
                  <w:rFonts w:hint="eastAsia"/>
                  <w:szCs w:val="21"/>
                </w:rPr>
                <w:t>长期待摊费用按实际发生额入账，在受益期或规定的期限内分期平均摊销。如果长期待摊的费用项目不能使以后会计期间受益则将尚未摊销的该项目的摊余价值全部转入当期损益。</w:t>
              </w:r>
            </w:p>
            <w:p w:rsidR="00A8074A" w:rsidRDefault="00DE6BA5">
              <w:pPr>
                <w:rPr>
                  <w:szCs w:val="21"/>
                </w:rPr>
              </w:pPr>
            </w:p>
          </w:sdtContent>
        </w:sdt>
      </w:sdtContent>
    </w:sdt>
    <w:sdt>
      <w:sdtPr>
        <w:rPr>
          <w:rFonts w:asciiTheme="minorHAnsi" w:hAnsiTheme="minorHAnsi" w:cstheme="minorBidi" w:hint="eastAsia"/>
          <w:b w:val="0"/>
          <w:bCs w:val="0"/>
          <w:kern w:val="0"/>
          <w:szCs w:val="22"/>
        </w:rPr>
        <w:alias w:val="模块:职工薪酬"/>
        <w:tag w:val="_GBC_8ec8855eb4d5447ab785e4bd4b0b73aa"/>
        <w:id w:val="93140479"/>
        <w:lock w:val="sdtLocked"/>
        <w:placeholder>
          <w:docPart w:val="GBC22222222222222222222222222222"/>
        </w:placeholder>
      </w:sdtPr>
      <w:sdtEndPr>
        <w:rPr>
          <w:rFonts w:ascii="宋体" w:hAnsi="宋体" w:cs="Times New Roman"/>
          <w:szCs w:val="21"/>
        </w:rPr>
      </w:sdtEndPr>
      <w:sdtContent>
        <w:p w:rsidR="00A8074A" w:rsidRDefault="0084456C" w:rsidP="00D31930">
          <w:pPr>
            <w:pStyle w:val="3"/>
            <w:numPr>
              <w:ilvl w:val="0"/>
              <w:numId w:val="14"/>
            </w:numPr>
          </w:pPr>
          <w:r>
            <w:rPr>
              <w:rFonts w:hint="eastAsia"/>
            </w:rPr>
            <w:t>职工薪酬</w:t>
          </w:r>
        </w:p>
        <w:p w:rsidR="00A8074A" w:rsidRDefault="0084456C" w:rsidP="00D31930">
          <w:pPr>
            <w:pStyle w:val="4"/>
            <w:numPr>
              <w:ilvl w:val="0"/>
              <w:numId w:val="19"/>
            </w:numPr>
          </w:pPr>
          <w:r>
            <w:rPr>
              <w:rFonts w:hint="eastAsia"/>
            </w:rPr>
            <w:t>短期薪酬的会计处理方法</w:t>
          </w:r>
        </w:p>
        <w:sdt>
          <w:sdtPr>
            <w:rPr>
              <w:szCs w:val="21"/>
            </w:rPr>
            <w:alias w:val="短期薪酬的会计处理方法"/>
            <w:tag w:val="_GBC_8fdf44b194ac45fb945d36b9896df796"/>
            <w:id w:val="1077328790"/>
            <w:lock w:val="sdtLocked"/>
            <w:placeholder>
              <w:docPart w:val="GBC22222222222222222222222222222"/>
            </w:placeholder>
          </w:sdtPr>
          <w:sdtEndPr/>
          <w:sdtContent>
            <w:p w:rsidR="00926184" w:rsidRPr="006C0268" w:rsidRDefault="00926184" w:rsidP="006A46C4">
              <w:pPr>
                <w:spacing w:line="276" w:lineRule="auto"/>
                <w:ind w:firstLineChars="100" w:firstLine="210"/>
                <w:rPr>
                  <w:szCs w:val="21"/>
                </w:rPr>
              </w:pPr>
              <w:r w:rsidRPr="006C0268">
                <w:rPr>
                  <w:rFonts w:hint="eastAsia"/>
                  <w:szCs w:val="21"/>
                </w:rPr>
                <w:t>本公司在职工为其提供服务的会计期间，将实际发生的短期薪酬确认为负债，并计入当期损益，其他会计准则要求或允许计入资产成本的除外。</w:t>
              </w:r>
            </w:p>
            <w:p w:rsidR="00A8074A" w:rsidRDefault="00DE6BA5">
              <w:pPr>
                <w:rPr>
                  <w:szCs w:val="21"/>
                </w:rPr>
              </w:pPr>
            </w:p>
          </w:sdtContent>
        </w:sdt>
        <w:p w:rsidR="00A8074A" w:rsidRDefault="0084456C" w:rsidP="00D31930">
          <w:pPr>
            <w:pStyle w:val="4"/>
            <w:numPr>
              <w:ilvl w:val="0"/>
              <w:numId w:val="19"/>
            </w:numPr>
          </w:pPr>
          <w:r>
            <w:rPr>
              <w:rFonts w:hint="eastAsia"/>
            </w:rPr>
            <w:t>离职后福利的会计处理方法</w:t>
          </w:r>
        </w:p>
        <w:sdt>
          <w:sdtPr>
            <w:rPr>
              <w:szCs w:val="21"/>
            </w:rPr>
            <w:alias w:val="离职后福利的会计处理方法"/>
            <w:tag w:val="_GBC_3b0bafa6ef784ba99c829e2f60cf828e"/>
            <w:id w:val="-825127783"/>
            <w:lock w:val="sdtLocked"/>
            <w:placeholder>
              <w:docPart w:val="GBC22222222222222222222222222222"/>
            </w:placeholder>
          </w:sdtPr>
          <w:sdtEndPr/>
          <w:sdtContent>
            <w:p w:rsidR="00926184" w:rsidRPr="006C0268" w:rsidRDefault="00926184" w:rsidP="006A46C4">
              <w:pPr>
                <w:autoSpaceDE w:val="0"/>
                <w:autoSpaceDN w:val="0"/>
                <w:adjustRightInd w:val="0"/>
                <w:spacing w:line="276" w:lineRule="auto"/>
                <w:ind w:firstLineChars="200" w:firstLine="420"/>
                <w:rPr>
                  <w:szCs w:val="21"/>
                </w:rPr>
              </w:pPr>
              <w:r w:rsidRPr="006C0268">
                <w:rPr>
                  <w:rFonts w:hint="eastAsia"/>
                  <w:szCs w:val="21"/>
                </w:rPr>
                <w:t>本公司将离职后福利计划分类为设定提存计划和设定受益计划。离职后福利计划，是指本公司与职工就离职后福利达成的协议，或者本公司为向职工提供离职后福利制定的规章或办法等。其中，设定提存计划，是指向独立的基金缴存固定费用后，本公司不再承担进一步支付义务的离职后福利计划；设定受益计划，是指除设定提存计划以外的离职后福利计划。</w:t>
              </w:r>
            </w:p>
            <w:p w:rsidR="00A8074A" w:rsidRDefault="00DE6BA5" w:rsidP="00F83B5D">
              <w:pPr>
                <w:spacing w:line="276" w:lineRule="auto"/>
                <w:rPr>
                  <w:szCs w:val="21"/>
                </w:rPr>
              </w:pPr>
            </w:p>
          </w:sdtContent>
        </w:sdt>
        <w:p w:rsidR="00A8074A" w:rsidRDefault="0084456C" w:rsidP="00D31930">
          <w:pPr>
            <w:pStyle w:val="4"/>
            <w:numPr>
              <w:ilvl w:val="0"/>
              <w:numId w:val="19"/>
            </w:numPr>
          </w:pPr>
          <w:r>
            <w:rPr>
              <w:rFonts w:hint="eastAsia"/>
            </w:rPr>
            <w:t>辞退福利的会计处理方法</w:t>
          </w:r>
        </w:p>
        <w:sdt>
          <w:sdtPr>
            <w:rPr>
              <w:szCs w:val="21"/>
            </w:rPr>
            <w:alias w:val="辞退福利的会计处理方法"/>
            <w:tag w:val="_GBC_a93705fb60b24bceb25c88a68ed87432"/>
            <w:id w:val="363560387"/>
            <w:lock w:val="sdtLocked"/>
            <w:placeholder>
              <w:docPart w:val="GBC22222222222222222222222222222"/>
            </w:placeholder>
          </w:sdtPr>
          <w:sdtEndPr/>
          <w:sdtContent>
            <w:p w:rsidR="00A8074A" w:rsidRDefault="00926184" w:rsidP="00F83B5D">
              <w:pPr>
                <w:spacing w:line="276" w:lineRule="auto"/>
                <w:ind w:firstLineChars="200" w:firstLine="420"/>
                <w:rPr>
                  <w:szCs w:val="21"/>
                </w:rPr>
              </w:pPr>
              <w:r w:rsidRPr="00AB3904">
                <w:rPr>
                  <w:rFonts w:hint="eastAsia"/>
                  <w:szCs w:val="21"/>
                </w:rPr>
                <w:t>本公司向职工提供辞退福利的，在下列两者孰早日确认辞退福利产生的职工薪酬负债，并计入当期损益：本公司不能单方面撤回因解除劳动关系计划或裁减建议所提供的辞退福利时；本公司确认与涉及支付辞退福利的重组相关的成本或费用时。</w:t>
              </w:r>
            </w:p>
          </w:sdtContent>
        </w:sdt>
        <w:p w:rsidR="00A8074A" w:rsidRDefault="0084456C" w:rsidP="00D31930">
          <w:pPr>
            <w:pStyle w:val="4"/>
            <w:numPr>
              <w:ilvl w:val="0"/>
              <w:numId w:val="19"/>
            </w:numPr>
          </w:pPr>
          <w:r>
            <w:rPr>
              <w:rFonts w:hint="eastAsia"/>
            </w:rPr>
            <w:lastRenderedPageBreak/>
            <w:t>其他长期职工福利的会计处理方法</w:t>
          </w:r>
        </w:p>
        <w:sdt>
          <w:sdtPr>
            <w:rPr>
              <w:szCs w:val="21"/>
            </w:rPr>
            <w:alias w:val="其他长期职工福利的会计处理方法"/>
            <w:tag w:val="_GBC_0e549e9400284de7b64ddf6ecc255dea"/>
            <w:id w:val="-331137181"/>
            <w:lock w:val="sdtLocked"/>
            <w:placeholder>
              <w:docPart w:val="GBC22222222222222222222222222222"/>
            </w:placeholder>
          </w:sdtPr>
          <w:sdtEndPr/>
          <w:sdtContent>
            <w:p w:rsidR="00A8074A" w:rsidRDefault="00926184">
              <w:pPr>
                <w:rPr>
                  <w:rFonts w:cs="Times New Roman"/>
                  <w:szCs w:val="21"/>
                </w:rPr>
              </w:pPr>
              <w:r w:rsidRPr="00AB3904">
                <w:rPr>
                  <w:rFonts w:hint="eastAsia"/>
                  <w:szCs w:val="21"/>
                </w:rPr>
                <w:t>本公司向职工提供的其他长期职工福利，符合设定提存计划条件的，按照上述设定提存计划的会计政策进行处理；除此以外的，按照上述设定受益计划的会计政策确认和计量其他长期职工福利净负债或净资产。</w:t>
              </w:r>
            </w:p>
          </w:sdtContent>
        </w:sdt>
      </w:sdtContent>
    </w:sdt>
    <w:p w:rsidR="00A8074A" w:rsidRDefault="00A8074A">
      <w:pPr>
        <w:rPr>
          <w:szCs w:val="21"/>
        </w:rPr>
      </w:pPr>
    </w:p>
    <w:sdt>
      <w:sdtPr>
        <w:rPr>
          <w:rFonts w:ascii="宋体" w:hAnsi="宋体" w:cs="宋体"/>
          <w:b w:val="0"/>
          <w:bCs w:val="0"/>
          <w:kern w:val="0"/>
          <w:szCs w:val="24"/>
        </w:rPr>
        <w:alias w:val="模块:预计负债会计处理方法"/>
        <w:tag w:val="_GBC_b5b71a4d3cc1425c80f55e751e7e18c2"/>
        <w:id w:val="1974856552"/>
        <w:lock w:val="sdtLocked"/>
        <w:placeholder>
          <w:docPart w:val="GBC22222222222222222222222222222"/>
        </w:placeholder>
      </w:sdtPr>
      <w:sdtEndPr>
        <w:rPr>
          <w:rFonts w:hint="eastAsia"/>
          <w:szCs w:val="21"/>
        </w:rPr>
      </w:sdtEndPr>
      <w:sdtContent>
        <w:p w:rsidR="00A8074A" w:rsidRDefault="0084456C" w:rsidP="00D31930">
          <w:pPr>
            <w:pStyle w:val="3"/>
            <w:numPr>
              <w:ilvl w:val="0"/>
              <w:numId w:val="14"/>
            </w:numPr>
          </w:pPr>
          <w:r>
            <w:t>预计负债</w:t>
          </w:r>
        </w:p>
        <w:sdt>
          <w:sdtPr>
            <w:rPr>
              <w:rFonts w:hint="eastAsia"/>
              <w:szCs w:val="21"/>
            </w:rPr>
            <w:alias w:val="预计负债的核算方法"/>
            <w:tag w:val="_GBC_d6934772e41e485d9e00e349486f9d7e"/>
            <w:id w:val="-1198927962"/>
            <w:lock w:val="sdtLocked"/>
            <w:placeholder>
              <w:docPart w:val="GBC22222222222222222222222222222"/>
            </w:placeholder>
          </w:sdtPr>
          <w:sdtEndPr/>
          <w:sdtContent>
            <w:p w:rsidR="00E953CC" w:rsidRPr="00AB3904" w:rsidRDefault="00E953CC" w:rsidP="00E953CC">
              <w:pPr>
                <w:autoSpaceDE w:val="0"/>
                <w:autoSpaceDN w:val="0"/>
                <w:adjustRightInd w:val="0"/>
                <w:spacing w:line="276" w:lineRule="auto"/>
                <w:ind w:firstLineChars="200" w:firstLine="420"/>
                <w:rPr>
                  <w:szCs w:val="21"/>
                </w:rPr>
              </w:pPr>
              <w:r w:rsidRPr="00630B44">
                <w:rPr>
                  <w:rFonts w:hint="eastAsia"/>
                  <w:sz w:val="24"/>
                </w:rPr>
                <w:t>（</w:t>
              </w:r>
              <w:r w:rsidRPr="00AB3904">
                <w:rPr>
                  <w:szCs w:val="21"/>
                </w:rPr>
                <w:t>1</w:t>
              </w:r>
              <w:r w:rsidRPr="00AB3904">
                <w:rPr>
                  <w:rFonts w:hint="eastAsia"/>
                  <w:szCs w:val="21"/>
                </w:rPr>
                <w:t>）预计负债的确认标准</w:t>
              </w:r>
            </w:p>
            <w:p w:rsidR="00E953CC" w:rsidRPr="00AB3904" w:rsidRDefault="00E953CC" w:rsidP="00E953CC">
              <w:pPr>
                <w:autoSpaceDE w:val="0"/>
                <w:autoSpaceDN w:val="0"/>
                <w:adjustRightInd w:val="0"/>
                <w:spacing w:line="276" w:lineRule="auto"/>
                <w:ind w:firstLineChars="200" w:firstLine="420"/>
                <w:rPr>
                  <w:szCs w:val="21"/>
                </w:rPr>
              </w:pPr>
              <w:r w:rsidRPr="00AB3904">
                <w:rPr>
                  <w:rFonts w:hint="eastAsia"/>
                  <w:szCs w:val="21"/>
                </w:rPr>
                <w:t>本公司规定与或有事项相关的义务同时满足下列条件的，确认为预计负债：</w:t>
              </w:r>
            </w:p>
            <w:p w:rsidR="00E953CC" w:rsidRPr="00AB3904" w:rsidRDefault="00E953CC" w:rsidP="00E953CC">
              <w:pPr>
                <w:autoSpaceDE w:val="0"/>
                <w:autoSpaceDN w:val="0"/>
                <w:adjustRightInd w:val="0"/>
                <w:spacing w:line="276" w:lineRule="auto"/>
                <w:ind w:firstLineChars="200" w:firstLine="420"/>
                <w:rPr>
                  <w:szCs w:val="21"/>
                </w:rPr>
              </w:pPr>
              <w:r w:rsidRPr="00AB3904">
                <w:rPr>
                  <w:rFonts w:hint="eastAsia"/>
                  <w:szCs w:val="21"/>
                </w:rPr>
                <w:t>①该义务是企业承担的现时义务；</w:t>
              </w:r>
            </w:p>
            <w:p w:rsidR="00E953CC" w:rsidRPr="00AB3904" w:rsidRDefault="00E953CC" w:rsidP="00E953CC">
              <w:pPr>
                <w:autoSpaceDE w:val="0"/>
                <w:autoSpaceDN w:val="0"/>
                <w:adjustRightInd w:val="0"/>
                <w:spacing w:line="276" w:lineRule="auto"/>
                <w:ind w:firstLineChars="200" w:firstLine="420"/>
                <w:rPr>
                  <w:szCs w:val="21"/>
                </w:rPr>
              </w:pPr>
              <w:r w:rsidRPr="00AB3904">
                <w:rPr>
                  <w:rFonts w:hint="eastAsia"/>
                  <w:szCs w:val="21"/>
                </w:rPr>
                <w:t>②履行该义务很可能导致经济利益流出企业；</w:t>
              </w:r>
            </w:p>
            <w:p w:rsidR="00E953CC" w:rsidRPr="00AB3904" w:rsidRDefault="00E953CC" w:rsidP="00E953CC">
              <w:pPr>
                <w:autoSpaceDE w:val="0"/>
                <w:autoSpaceDN w:val="0"/>
                <w:adjustRightInd w:val="0"/>
                <w:spacing w:line="276" w:lineRule="auto"/>
                <w:ind w:firstLineChars="200" w:firstLine="420"/>
                <w:rPr>
                  <w:szCs w:val="21"/>
                </w:rPr>
              </w:pPr>
              <w:r w:rsidRPr="00AB3904">
                <w:rPr>
                  <w:rFonts w:hint="eastAsia"/>
                  <w:szCs w:val="21"/>
                </w:rPr>
                <w:t>③该义务的金额能够可靠地计量。</w:t>
              </w:r>
            </w:p>
            <w:p w:rsidR="00E953CC" w:rsidRPr="00AB3904" w:rsidRDefault="00E953CC" w:rsidP="00E953CC">
              <w:pPr>
                <w:autoSpaceDE w:val="0"/>
                <w:autoSpaceDN w:val="0"/>
                <w:adjustRightInd w:val="0"/>
                <w:spacing w:line="276" w:lineRule="auto"/>
                <w:ind w:firstLineChars="200" w:firstLine="420"/>
                <w:rPr>
                  <w:szCs w:val="21"/>
                </w:rPr>
              </w:pPr>
              <w:r w:rsidRPr="00AB3904">
                <w:rPr>
                  <w:rFonts w:hint="eastAsia"/>
                  <w:szCs w:val="21"/>
                </w:rPr>
                <w:t>（</w:t>
              </w:r>
              <w:r w:rsidRPr="00AB3904">
                <w:rPr>
                  <w:szCs w:val="21"/>
                </w:rPr>
                <w:t>2</w:t>
              </w:r>
              <w:r w:rsidRPr="00AB3904">
                <w:rPr>
                  <w:rFonts w:hint="eastAsia"/>
                  <w:szCs w:val="21"/>
                </w:rPr>
                <w:t>）预计负债的计量方法</w:t>
              </w:r>
            </w:p>
            <w:p w:rsidR="00E953CC" w:rsidRPr="00AB3904" w:rsidRDefault="00E953CC" w:rsidP="00E953CC">
              <w:pPr>
                <w:autoSpaceDE w:val="0"/>
                <w:autoSpaceDN w:val="0"/>
                <w:adjustRightInd w:val="0"/>
                <w:spacing w:line="276" w:lineRule="auto"/>
                <w:ind w:firstLineChars="200" w:firstLine="420"/>
                <w:rPr>
                  <w:szCs w:val="21"/>
                </w:rPr>
              </w:pPr>
              <w:r w:rsidRPr="00AB3904">
                <w:rPr>
                  <w:rFonts w:hint="eastAsia"/>
                  <w:szCs w:val="21"/>
                </w:rPr>
                <w:t>预计负债按照履行相关现时义务所需支出的最佳估计数进行初始计量。所需支出存在一个连续范围，且该范围内各种结果发生的可能性相同的，最佳估计数按照该范围内的中间值确定。在其他情况下，最佳估计数分别下列情况处理：</w:t>
              </w:r>
            </w:p>
            <w:p w:rsidR="00E953CC" w:rsidRPr="00AB3904" w:rsidRDefault="00E953CC" w:rsidP="00E953CC">
              <w:pPr>
                <w:autoSpaceDE w:val="0"/>
                <w:autoSpaceDN w:val="0"/>
                <w:adjustRightInd w:val="0"/>
                <w:spacing w:line="276" w:lineRule="auto"/>
                <w:ind w:firstLineChars="200" w:firstLine="420"/>
                <w:rPr>
                  <w:szCs w:val="21"/>
                </w:rPr>
              </w:pPr>
              <w:r w:rsidRPr="00AB3904">
                <w:rPr>
                  <w:rFonts w:hint="eastAsia"/>
                  <w:szCs w:val="21"/>
                </w:rPr>
                <w:t>①或有事项涉及单个项目的，按照最可能发生金额确定。</w:t>
              </w:r>
            </w:p>
            <w:p w:rsidR="00E953CC" w:rsidRPr="00AB3904" w:rsidRDefault="00E953CC" w:rsidP="00E953CC">
              <w:pPr>
                <w:autoSpaceDE w:val="0"/>
                <w:autoSpaceDN w:val="0"/>
                <w:adjustRightInd w:val="0"/>
                <w:spacing w:line="276" w:lineRule="auto"/>
                <w:ind w:firstLineChars="200" w:firstLine="420"/>
                <w:rPr>
                  <w:szCs w:val="21"/>
                </w:rPr>
              </w:pPr>
              <w:r w:rsidRPr="00AB3904">
                <w:rPr>
                  <w:rFonts w:hint="eastAsia"/>
                  <w:szCs w:val="21"/>
                </w:rPr>
                <w:t>②或有事项涉及多个项目的，按照各种可能结果及相关概率计算确定。</w:t>
              </w:r>
            </w:p>
            <w:p w:rsidR="00E953CC" w:rsidRPr="00AB3904" w:rsidRDefault="00E953CC" w:rsidP="00E953CC">
              <w:pPr>
                <w:autoSpaceDE w:val="0"/>
                <w:autoSpaceDN w:val="0"/>
                <w:adjustRightInd w:val="0"/>
                <w:spacing w:line="276" w:lineRule="auto"/>
                <w:ind w:firstLineChars="200" w:firstLine="420"/>
                <w:rPr>
                  <w:szCs w:val="21"/>
                </w:rPr>
              </w:pPr>
              <w:r w:rsidRPr="00AB3904">
                <w:rPr>
                  <w:rFonts w:hint="eastAsia"/>
                  <w:szCs w:val="21"/>
                </w:rPr>
                <w:t>在确定最佳估计数时，综合考虑与或有事项有关的风险、不确定性和货币时间价值等因素。货币时间价值影响重大的，通过对相关未来现金流出进行折现后确定最佳估计数。</w:t>
              </w:r>
            </w:p>
            <w:p w:rsidR="00E953CC" w:rsidRPr="00AB3904" w:rsidRDefault="00E953CC" w:rsidP="00E953CC">
              <w:pPr>
                <w:autoSpaceDE w:val="0"/>
                <w:autoSpaceDN w:val="0"/>
                <w:adjustRightInd w:val="0"/>
                <w:spacing w:line="276" w:lineRule="auto"/>
                <w:ind w:firstLineChars="200" w:firstLine="420"/>
                <w:rPr>
                  <w:szCs w:val="21"/>
                </w:rPr>
              </w:pPr>
              <w:r w:rsidRPr="00AB3904">
                <w:rPr>
                  <w:rFonts w:hint="eastAsia"/>
                  <w:szCs w:val="21"/>
                </w:rPr>
                <w:t>本公司清偿预计负债所需支出全部或部分预期由第三方补偿的，补偿金额只有在基本确定能够收到时才能作为资产单独确认。确认的补偿金额不超过预计负债的账面价值。</w:t>
              </w:r>
            </w:p>
            <w:p w:rsidR="00E953CC" w:rsidRPr="00630B44" w:rsidRDefault="00E953CC" w:rsidP="00E953CC">
              <w:pPr>
                <w:spacing w:line="276" w:lineRule="auto"/>
                <w:ind w:firstLineChars="200" w:firstLine="420"/>
                <w:rPr>
                  <w:sz w:val="24"/>
                </w:rPr>
              </w:pPr>
              <w:r w:rsidRPr="00AB3904">
                <w:rPr>
                  <w:rFonts w:hint="eastAsia"/>
                  <w:szCs w:val="21"/>
                </w:rPr>
                <w:t>本公司在资产负债表日对预计负债的账面价值进行复核。有确凿证据表明该账面价值不能真实反映当前最佳估计数的，按照当前最佳估计数对该账面价值进行调整。</w:t>
              </w:r>
            </w:p>
            <w:p w:rsidR="00A8074A" w:rsidRDefault="00DE6BA5">
              <w:pPr>
                <w:rPr>
                  <w:szCs w:val="21"/>
                </w:rPr>
              </w:pPr>
            </w:p>
          </w:sdtContent>
        </w:sdt>
      </w:sdtContent>
    </w:sdt>
    <w:sdt>
      <w:sdtPr>
        <w:rPr>
          <w:rFonts w:asciiTheme="minorHAnsi" w:hAnsiTheme="minorHAnsi" w:cs="宋体"/>
          <w:b w:val="0"/>
          <w:bCs w:val="0"/>
          <w:kern w:val="0"/>
          <w:szCs w:val="22"/>
        </w:rPr>
        <w:alias w:val="模块:收入会计处理方法"/>
        <w:tag w:val="_GBC_19704df9fd714cad895419bf4903f70e"/>
        <w:id w:val="-532354894"/>
        <w:lock w:val="sdtLocked"/>
        <w:placeholder>
          <w:docPart w:val="GBC22222222222222222222222222222"/>
        </w:placeholder>
      </w:sdtPr>
      <w:sdtEndPr>
        <w:rPr>
          <w:rFonts w:ascii="宋体" w:hAnsi="宋体" w:cs="Times New Roman"/>
          <w:kern w:val="2"/>
          <w:szCs w:val="21"/>
        </w:rPr>
      </w:sdtEndPr>
      <w:sdtContent>
        <w:p w:rsidR="00A8074A" w:rsidRDefault="0084456C" w:rsidP="00D31930">
          <w:pPr>
            <w:pStyle w:val="3"/>
            <w:numPr>
              <w:ilvl w:val="0"/>
              <w:numId w:val="14"/>
            </w:numPr>
          </w:pPr>
          <w:r>
            <w:t>收入</w:t>
          </w:r>
        </w:p>
        <w:sdt>
          <w:sdtPr>
            <w:rPr>
              <w:rFonts w:ascii="宋体" w:eastAsia="宋体" w:hAnsi="宋体" w:cs="宋体"/>
              <w:color w:val="auto"/>
              <w:sz w:val="21"/>
              <w:szCs w:val="21"/>
            </w:rPr>
            <w:alias w:val="收入确认原则"/>
            <w:tag w:val="_GBC_7930489d04b948768d013ac15783bb2e"/>
            <w:id w:val="1709371334"/>
            <w:lock w:val="sdtLocked"/>
            <w:placeholder>
              <w:docPart w:val="GBC22222222222222222222222222222"/>
            </w:placeholder>
          </w:sdtPr>
          <w:sdtEndPr/>
          <w:sdtContent>
            <w:p w:rsidR="000B38F2" w:rsidRPr="00AB3904" w:rsidRDefault="000B38F2" w:rsidP="009A232E">
              <w:pPr>
                <w:pStyle w:val="Default"/>
                <w:spacing w:line="276" w:lineRule="auto"/>
                <w:ind w:firstLineChars="200" w:firstLine="420"/>
                <w:jc w:val="both"/>
                <w:rPr>
                  <w:rFonts w:ascii="宋体" w:eastAsia="宋体" w:hAnsi="宋体" w:cs="Times New Roman"/>
                  <w:color w:val="auto"/>
                  <w:kern w:val="2"/>
                  <w:sz w:val="21"/>
                  <w:szCs w:val="21"/>
                </w:rPr>
              </w:pPr>
              <w:r w:rsidRPr="00AB3904">
                <w:rPr>
                  <w:rFonts w:ascii="宋体" w:eastAsia="宋体" w:hAnsi="宋体" w:cs="Times New Roman" w:hint="eastAsia"/>
                  <w:color w:val="auto"/>
                  <w:kern w:val="2"/>
                  <w:sz w:val="21"/>
                  <w:szCs w:val="21"/>
                </w:rPr>
                <w:t>收入是本公司在日常活动中形成的、会导致股东权益增加且与股东投入资本无关的经济利益的总流入。收入在其金额及相关成本能够可靠计量、相关的经济利益很可能流入本公司、并且同时满足以下不同类型收入的其他确认条件时，予以确认。</w:t>
              </w:r>
            </w:p>
            <w:p w:rsidR="000B38F2" w:rsidRPr="00AB3904" w:rsidRDefault="000B38F2" w:rsidP="000B38F2">
              <w:pPr>
                <w:autoSpaceDE w:val="0"/>
                <w:autoSpaceDN w:val="0"/>
                <w:spacing w:line="276" w:lineRule="auto"/>
                <w:ind w:firstLineChars="200" w:firstLine="420"/>
                <w:rPr>
                  <w:szCs w:val="21"/>
                </w:rPr>
              </w:pPr>
              <w:r w:rsidRPr="00AB3904">
                <w:rPr>
                  <w:rFonts w:hint="eastAsia"/>
                  <w:szCs w:val="21"/>
                </w:rPr>
                <w:t>（1）车辆通行费</w:t>
              </w:r>
            </w:p>
            <w:p w:rsidR="000B38F2" w:rsidRPr="00AB3904" w:rsidRDefault="000B38F2" w:rsidP="000B38F2">
              <w:pPr>
                <w:autoSpaceDE w:val="0"/>
                <w:autoSpaceDN w:val="0"/>
                <w:spacing w:line="276" w:lineRule="auto"/>
                <w:ind w:firstLineChars="200" w:firstLine="420"/>
                <w:rPr>
                  <w:szCs w:val="21"/>
                </w:rPr>
              </w:pPr>
              <w:r w:rsidRPr="00AB3904">
                <w:rPr>
                  <w:rFonts w:hint="eastAsia"/>
                  <w:szCs w:val="21"/>
                </w:rPr>
                <w:t>在收讫价款或取得收取价款的凭据时，确认营运收入实现。</w:t>
              </w:r>
            </w:p>
            <w:p w:rsidR="000B38F2" w:rsidRPr="00AB3904" w:rsidRDefault="000B38F2" w:rsidP="000B38F2">
              <w:pPr>
                <w:autoSpaceDE w:val="0"/>
                <w:autoSpaceDN w:val="0"/>
                <w:spacing w:line="276" w:lineRule="auto"/>
                <w:ind w:firstLineChars="200" w:firstLine="420"/>
                <w:rPr>
                  <w:szCs w:val="21"/>
                </w:rPr>
              </w:pPr>
              <w:r w:rsidRPr="00AB3904">
                <w:rPr>
                  <w:rFonts w:hint="eastAsia"/>
                  <w:szCs w:val="21"/>
                </w:rPr>
                <w:t>（2）出租车营运</w:t>
              </w:r>
            </w:p>
            <w:p w:rsidR="000B38F2" w:rsidRPr="00AB3904" w:rsidRDefault="000B38F2" w:rsidP="000B38F2">
              <w:pPr>
                <w:autoSpaceDE w:val="0"/>
                <w:autoSpaceDN w:val="0"/>
                <w:spacing w:line="276" w:lineRule="auto"/>
                <w:ind w:firstLineChars="200" w:firstLine="420"/>
                <w:rPr>
                  <w:szCs w:val="21"/>
                </w:rPr>
              </w:pPr>
              <w:r w:rsidRPr="00AB3904">
                <w:rPr>
                  <w:rFonts w:hint="eastAsia"/>
                  <w:szCs w:val="21"/>
                </w:rPr>
                <w:t>在提供劳务，同时收讫价款或取得收取价款的凭据时，确认营运收入实现。</w:t>
              </w:r>
            </w:p>
            <w:p w:rsidR="000B38F2" w:rsidRPr="00AB3904" w:rsidRDefault="000B38F2" w:rsidP="000B38F2">
              <w:pPr>
                <w:autoSpaceDE w:val="0"/>
                <w:autoSpaceDN w:val="0"/>
                <w:spacing w:line="276" w:lineRule="auto"/>
                <w:ind w:firstLineChars="200" w:firstLine="420"/>
                <w:rPr>
                  <w:szCs w:val="21"/>
                </w:rPr>
              </w:pPr>
              <w:r w:rsidRPr="00AB3904">
                <w:rPr>
                  <w:rFonts w:hint="eastAsia"/>
                  <w:szCs w:val="21"/>
                </w:rPr>
                <w:t>（3）商品销售</w:t>
              </w:r>
            </w:p>
            <w:p w:rsidR="000B38F2" w:rsidRPr="00AB3904" w:rsidRDefault="000B38F2" w:rsidP="000B38F2">
              <w:pPr>
                <w:autoSpaceDE w:val="0"/>
                <w:autoSpaceDN w:val="0"/>
                <w:spacing w:line="276" w:lineRule="auto"/>
                <w:ind w:firstLineChars="200" w:firstLine="420"/>
                <w:rPr>
                  <w:szCs w:val="21"/>
                </w:rPr>
              </w:pPr>
              <w:r w:rsidRPr="00AB3904">
                <w:rPr>
                  <w:rFonts w:hint="eastAsia"/>
                  <w:szCs w:val="21"/>
                </w:rPr>
                <w:t>在已将商品所有权上的主要风险和报酬转移给买方，既没有保留通常与所有权相联系的继续管理权，也没有对已售商品实施有效控制，收入的金额能够可靠地计量，相关的经济利益很可能流入企业，相关的已发生或将发生的成本能够可靠地计量时，确认商品销售收入的实现。</w:t>
              </w:r>
            </w:p>
            <w:p w:rsidR="000B38F2" w:rsidRPr="00AB3904" w:rsidRDefault="000B38F2" w:rsidP="000B38F2">
              <w:pPr>
                <w:autoSpaceDE w:val="0"/>
                <w:autoSpaceDN w:val="0"/>
                <w:spacing w:line="276" w:lineRule="auto"/>
                <w:ind w:firstLineChars="200" w:firstLine="420"/>
                <w:rPr>
                  <w:szCs w:val="21"/>
                </w:rPr>
              </w:pPr>
              <w:bookmarkStart w:id="85" w:name="_Toc278788534"/>
              <w:r w:rsidRPr="00AB3904">
                <w:rPr>
                  <w:rFonts w:hint="eastAsia"/>
                  <w:szCs w:val="21"/>
                </w:rPr>
                <w:t>（4）</w:t>
              </w:r>
              <w:r w:rsidRPr="00AB3904">
                <w:rPr>
                  <w:szCs w:val="21"/>
                </w:rPr>
                <w:t>房地产开发</w:t>
              </w:r>
              <w:bookmarkEnd w:id="85"/>
            </w:p>
            <w:p w:rsidR="000B38F2" w:rsidRPr="00AB3904" w:rsidRDefault="000B38F2" w:rsidP="000B38F2">
              <w:pPr>
                <w:autoSpaceDE w:val="0"/>
                <w:autoSpaceDN w:val="0"/>
                <w:spacing w:line="276" w:lineRule="auto"/>
                <w:ind w:firstLineChars="200" w:firstLine="420"/>
                <w:rPr>
                  <w:szCs w:val="21"/>
                </w:rPr>
              </w:pPr>
              <w:r w:rsidRPr="00AB3904">
                <w:rPr>
                  <w:szCs w:val="21"/>
                </w:rPr>
                <w:t>对于房地产购买方在建造工程开始前能够规定房地产设计的主要结构要素，或者能够在建造过程中决定主要结构变动的，房地产建造协议符合建造合同定义，本公司对于所提供的建造服务按照《企业会计准则第15号—建造合同》确认相关的收入和费用；对于房地产购买方影响房地产设计的能力有限（如仅能对基本设计方案做微小变动）的，本公司按照《企业会计准则第14号－收入》中有关商品销售收入确认的原则和方法，并结合本公司房地产销售业务的具体情况确认相关的营业收入。</w:t>
              </w:r>
            </w:p>
            <w:p w:rsidR="000B38F2" w:rsidRPr="00AB3904" w:rsidRDefault="000B38F2" w:rsidP="000B38F2">
              <w:pPr>
                <w:autoSpaceDE w:val="0"/>
                <w:autoSpaceDN w:val="0"/>
                <w:spacing w:line="276" w:lineRule="auto"/>
                <w:ind w:firstLineChars="200" w:firstLine="420"/>
                <w:rPr>
                  <w:szCs w:val="21"/>
                </w:rPr>
              </w:pPr>
              <w:r w:rsidRPr="00AB3904">
                <w:rPr>
                  <w:szCs w:val="21"/>
                </w:rPr>
                <w:t>①开发产品</w:t>
              </w:r>
            </w:p>
            <w:p w:rsidR="000B38F2" w:rsidRPr="00AB3904" w:rsidRDefault="000B38F2" w:rsidP="000B38F2">
              <w:pPr>
                <w:autoSpaceDE w:val="0"/>
                <w:autoSpaceDN w:val="0"/>
                <w:spacing w:line="276" w:lineRule="auto"/>
                <w:ind w:firstLineChars="200" w:firstLine="420"/>
                <w:rPr>
                  <w:szCs w:val="21"/>
                </w:rPr>
              </w:pPr>
              <w:r w:rsidRPr="00AB3904">
                <w:rPr>
                  <w:szCs w:val="21"/>
                </w:rPr>
                <w:lastRenderedPageBreak/>
                <w:t>已经完工并验收合格，签订了销售合同并履行了合同规定的义务，即开发产品所有权上的主要风险和报酬转移给购货方；公司不再保留通常与所有权相联系的继续管理权，也不再对已售出的商品实施有效控制；收入的金额能够可靠地计量；相关的经济利益很可能流入；并且该项目已发生或将发生的成本能够可靠地计量时，确认销售收入的实现。</w:t>
              </w:r>
            </w:p>
            <w:p w:rsidR="000B38F2" w:rsidRPr="00AB3904" w:rsidRDefault="000B38F2" w:rsidP="000B38F2">
              <w:pPr>
                <w:autoSpaceDE w:val="0"/>
                <w:autoSpaceDN w:val="0"/>
                <w:spacing w:line="276" w:lineRule="auto"/>
                <w:ind w:firstLineChars="200" w:firstLine="420"/>
                <w:rPr>
                  <w:szCs w:val="21"/>
                </w:rPr>
              </w:pPr>
              <w:r w:rsidRPr="00AB3904">
                <w:rPr>
                  <w:szCs w:val="21"/>
                </w:rPr>
                <w:t>②分期收款销售</w:t>
              </w:r>
            </w:p>
            <w:p w:rsidR="000B38F2" w:rsidRPr="00AB3904" w:rsidRDefault="000B38F2" w:rsidP="000B38F2">
              <w:pPr>
                <w:autoSpaceDE w:val="0"/>
                <w:autoSpaceDN w:val="0"/>
                <w:spacing w:line="276" w:lineRule="auto"/>
                <w:ind w:firstLineChars="200" w:firstLine="420"/>
                <w:rPr>
                  <w:szCs w:val="21"/>
                </w:rPr>
              </w:pPr>
              <w:r w:rsidRPr="00AB3904">
                <w:rPr>
                  <w:szCs w:val="21"/>
                </w:rPr>
                <w:t>在开发产品已经完工并验收合格，签订了分期收款销售合同并履行了合同规定的义务，相关的经济利益很可能流入，并且该开发产品成本能够可靠地计量时，按照应收的合同或协议价款的公允价值确定收入金额；应收的合同或协议价款与其公允价值间的差额，在合同或协议期间内采用实际利率法进行摊销，计入当期损益。</w:t>
              </w:r>
            </w:p>
            <w:p w:rsidR="000B38F2" w:rsidRPr="00AB3904" w:rsidRDefault="000B38F2" w:rsidP="000B38F2">
              <w:pPr>
                <w:autoSpaceDE w:val="0"/>
                <w:autoSpaceDN w:val="0"/>
                <w:spacing w:line="276" w:lineRule="auto"/>
                <w:ind w:firstLineChars="200" w:firstLine="420"/>
                <w:rPr>
                  <w:szCs w:val="21"/>
                </w:rPr>
              </w:pPr>
              <w:r w:rsidRPr="00AB3904">
                <w:rPr>
                  <w:szCs w:val="21"/>
                </w:rPr>
                <w:t>③出售自用房屋</w:t>
              </w:r>
            </w:p>
            <w:p w:rsidR="000B38F2" w:rsidRPr="00AB3904" w:rsidRDefault="000B38F2" w:rsidP="000B38F2">
              <w:pPr>
                <w:autoSpaceDE w:val="0"/>
                <w:autoSpaceDN w:val="0"/>
                <w:spacing w:line="276" w:lineRule="auto"/>
                <w:ind w:firstLineChars="200" w:firstLine="420"/>
                <w:rPr>
                  <w:szCs w:val="21"/>
                </w:rPr>
              </w:pPr>
              <w:r w:rsidRPr="00AB3904">
                <w:rPr>
                  <w:szCs w:val="21"/>
                </w:rPr>
                <w:t>自用房屋所有权上的主要风险和报酬转移给购货方，公司不再保留通常与所有权相联系的继续管理权，也不再对已售出的商品实施有效控制，收入的金额能够可靠地计量，相关的经济利益很可能流入，并且该房屋成本能够可靠地计量时，确认销售收入的实现。</w:t>
              </w:r>
            </w:p>
            <w:p w:rsidR="000B38F2" w:rsidRPr="00AB3904" w:rsidRDefault="000B38F2" w:rsidP="000B38F2">
              <w:pPr>
                <w:autoSpaceDE w:val="0"/>
                <w:autoSpaceDN w:val="0"/>
                <w:spacing w:line="276" w:lineRule="auto"/>
                <w:ind w:firstLineChars="200" w:firstLine="420"/>
                <w:rPr>
                  <w:szCs w:val="21"/>
                </w:rPr>
              </w:pPr>
              <w:r w:rsidRPr="00AB3904">
                <w:rPr>
                  <w:rFonts w:hint="eastAsia"/>
                  <w:szCs w:val="21"/>
                </w:rPr>
                <w:t>（5）提供劳务</w:t>
              </w:r>
            </w:p>
            <w:p w:rsidR="000B38F2" w:rsidRPr="00AB3904" w:rsidRDefault="000B38F2" w:rsidP="000B38F2">
              <w:pPr>
                <w:autoSpaceDE w:val="0"/>
                <w:autoSpaceDN w:val="0"/>
                <w:spacing w:line="276" w:lineRule="auto"/>
                <w:ind w:firstLineChars="200" w:firstLine="420"/>
                <w:rPr>
                  <w:szCs w:val="21"/>
                </w:rPr>
              </w:pPr>
              <w:r w:rsidRPr="00AB3904">
                <w:rPr>
                  <w:rFonts w:hint="eastAsia"/>
                  <w:szCs w:val="21"/>
                </w:rPr>
                <w:t>在提供劳务交易的结果能够可靠估计的情况下，于资产负债表日按照完工百分比法确认提供的劳务收入。劳务交易的完工进度按</w:t>
              </w:r>
              <w:r w:rsidRPr="00AB3904">
                <w:rPr>
                  <w:szCs w:val="21"/>
                </w:rPr>
                <w:t>已经提供的劳务占应提供劳务总量的比例</w:t>
              </w:r>
              <w:r w:rsidRPr="00AB3904">
                <w:rPr>
                  <w:rFonts w:hint="eastAsia"/>
                  <w:szCs w:val="21"/>
                </w:rPr>
                <w:t>确定。</w:t>
              </w:r>
            </w:p>
            <w:p w:rsidR="000B38F2" w:rsidRPr="00AB3904" w:rsidRDefault="000B38F2" w:rsidP="000B38F2">
              <w:pPr>
                <w:autoSpaceDE w:val="0"/>
                <w:autoSpaceDN w:val="0"/>
                <w:spacing w:line="276" w:lineRule="auto"/>
                <w:ind w:firstLineChars="200" w:firstLine="420"/>
                <w:rPr>
                  <w:szCs w:val="21"/>
                </w:rPr>
              </w:pPr>
              <w:r w:rsidRPr="00AB3904">
                <w:rPr>
                  <w:rFonts w:hint="eastAsia"/>
                  <w:szCs w:val="21"/>
                </w:rPr>
                <w:t>提供劳务交易的结果能够可靠估计是指同时满足：①收入的金额能够可靠地计量；②相关的经济利益很可能流入企业；③交易的完工程度能够可靠地确定；④交易中已发生和将发生的成本能够可靠地计量。</w:t>
              </w:r>
            </w:p>
            <w:p w:rsidR="000B38F2" w:rsidRPr="00AB3904" w:rsidRDefault="000B38F2" w:rsidP="000B38F2">
              <w:pPr>
                <w:autoSpaceDE w:val="0"/>
                <w:autoSpaceDN w:val="0"/>
                <w:spacing w:line="276" w:lineRule="auto"/>
                <w:ind w:firstLineChars="200" w:firstLine="420"/>
                <w:rPr>
                  <w:szCs w:val="21"/>
                </w:rPr>
              </w:pPr>
              <w:r w:rsidRPr="00AB3904">
                <w:rPr>
                  <w:rFonts w:hint="eastAsia"/>
                  <w:szCs w:val="21"/>
                </w:rPr>
                <w:t>如果提供劳务交易的结果不能够可靠估计，则按已经发生并预计能够得到补偿的劳务成本金额确认提供的劳务收入，并将已发生的劳务成本作为当期费用。已经发生的劳务成本如预计不能得到补偿的，则不确认收入。</w:t>
              </w:r>
            </w:p>
            <w:p w:rsidR="000B38F2" w:rsidRPr="00AB3904" w:rsidRDefault="000B38F2" w:rsidP="000B38F2">
              <w:pPr>
                <w:autoSpaceDE w:val="0"/>
                <w:autoSpaceDN w:val="0"/>
                <w:spacing w:line="276" w:lineRule="auto"/>
                <w:ind w:firstLineChars="200" w:firstLine="420"/>
                <w:rPr>
                  <w:szCs w:val="21"/>
                </w:rPr>
              </w:pPr>
              <w:r w:rsidRPr="00AB3904">
                <w:rPr>
                  <w:rFonts w:hint="eastAsia"/>
                  <w:szCs w:val="21"/>
                </w:rPr>
                <w:t>（6）使用费收入</w:t>
              </w:r>
            </w:p>
            <w:p w:rsidR="000B38F2" w:rsidRPr="00AB3904" w:rsidRDefault="000B38F2" w:rsidP="000B38F2">
              <w:pPr>
                <w:autoSpaceDE w:val="0"/>
                <w:autoSpaceDN w:val="0"/>
                <w:spacing w:line="276" w:lineRule="auto"/>
                <w:ind w:firstLineChars="200" w:firstLine="420"/>
                <w:rPr>
                  <w:szCs w:val="21"/>
                </w:rPr>
              </w:pPr>
              <w:r w:rsidRPr="00AB3904">
                <w:rPr>
                  <w:rFonts w:hint="eastAsia"/>
                  <w:szCs w:val="21"/>
                </w:rPr>
                <w:t>根据有关合同或协议，按权责发生制确认收入。</w:t>
              </w:r>
            </w:p>
            <w:p w:rsidR="000B38F2" w:rsidRPr="00AB3904" w:rsidRDefault="000B38F2" w:rsidP="000B38F2">
              <w:pPr>
                <w:autoSpaceDE w:val="0"/>
                <w:autoSpaceDN w:val="0"/>
                <w:spacing w:line="276" w:lineRule="auto"/>
                <w:ind w:firstLineChars="200" w:firstLine="420"/>
                <w:rPr>
                  <w:szCs w:val="21"/>
                </w:rPr>
              </w:pPr>
              <w:r w:rsidRPr="00AB3904">
                <w:rPr>
                  <w:rFonts w:hint="eastAsia"/>
                  <w:szCs w:val="21"/>
                </w:rPr>
                <w:t>（7）</w:t>
              </w:r>
              <w:r w:rsidRPr="00AB3904">
                <w:rPr>
                  <w:szCs w:val="21"/>
                </w:rPr>
                <w:t>其他业务收入确认方法</w:t>
              </w:r>
            </w:p>
            <w:p w:rsidR="000B38F2" w:rsidRPr="00AB3904" w:rsidRDefault="000B38F2" w:rsidP="000B38F2">
              <w:pPr>
                <w:autoSpaceDE w:val="0"/>
                <w:autoSpaceDN w:val="0"/>
                <w:spacing w:line="276" w:lineRule="auto"/>
                <w:ind w:firstLineChars="200" w:firstLine="420"/>
                <w:rPr>
                  <w:color w:val="000000"/>
                  <w:szCs w:val="21"/>
                </w:rPr>
              </w:pPr>
              <w:r w:rsidRPr="00AB3904">
                <w:rPr>
                  <w:szCs w:val="21"/>
                </w:rPr>
                <w:t>按相关合同、协议的约定，与交易相关的经济利益很可能流入企业，收入金</w:t>
              </w:r>
              <w:r w:rsidRPr="00AB3904">
                <w:rPr>
                  <w:color w:val="000000"/>
                  <w:szCs w:val="21"/>
                </w:rPr>
                <w:t>额能够可靠计量，与收入相关的已发生或将发生成本能够可靠地计量时，确认其他业务收入的实现。</w:t>
              </w:r>
            </w:p>
            <w:p w:rsidR="00A8074A" w:rsidRDefault="00DE6BA5">
              <w:pPr>
                <w:rPr>
                  <w:szCs w:val="21"/>
                </w:rPr>
              </w:pPr>
            </w:p>
          </w:sdtContent>
        </w:sdt>
      </w:sdtContent>
    </w:sdt>
    <w:sdt>
      <w:sdtPr>
        <w:rPr>
          <w:rFonts w:ascii="宋体" w:hAnsi="宋体" w:cs="宋体"/>
          <w:b w:val="0"/>
          <w:bCs w:val="0"/>
          <w:kern w:val="0"/>
          <w:szCs w:val="24"/>
        </w:rPr>
        <w:alias w:val="模块:政府补助会计处理方法"/>
        <w:tag w:val="_GBC_b03bd816e50b42ae97b660897ca33234"/>
        <w:id w:val="814841679"/>
        <w:lock w:val="sdtLocked"/>
        <w:placeholder>
          <w:docPart w:val="GBC22222222222222222222222222222"/>
        </w:placeholder>
      </w:sdtPr>
      <w:sdtEndPr>
        <w:rPr>
          <w:szCs w:val="21"/>
        </w:rPr>
      </w:sdtEndPr>
      <w:sdtContent>
        <w:p w:rsidR="00A8074A" w:rsidRDefault="0084456C" w:rsidP="00D31930">
          <w:pPr>
            <w:pStyle w:val="3"/>
            <w:numPr>
              <w:ilvl w:val="0"/>
              <w:numId w:val="14"/>
            </w:numPr>
          </w:pPr>
          <w:r>
            <w:t>政府补助</w:t>
          </w:r>
        </w:p>
        <w:p w:rsidR="00A8074A" w:rsidRDefault="0084456C" w:rsidP="00D31930">
          <w:pPr>
            <w:pStyle w:val="4"/>
            <w:numPr>
              <w:ilvl w:val="0"/>
              <w:numId w:val="20"/>
            </w:numPr>
          </w:pPr>
          <w:r>
            <w:rPr>
              <w:rFonts w:hint="eastAsia"/>
            </w:rPr>
            <w:t>与资产相关的政府补助判断依据及会计处理方法</w:t>
          </w:r>
        </w:p>
        <w:sdt>
          <w:sdtPr>
            <w:rPr>
              <w:szCs w:val="21"/>
            </w:rPr>
            <w:alias w:val="与资产相关的政府补助判断依据及会计处理方法"/>
            <w:tag w:val="_GBC_cd66a39ff16b420ab048fe3969a2b94e"/>
            <w:id w:val="1447806406"/>
            <w:lock w:val="sdtLocked"/>
            <w:placeholder>
              <w:docPart w:val="GBC22222222222222222222222222222"/>
            </w:placeholder>
          </w:sdtPr>
          <w:sdtEndPr/>
          <w:sdtContent>
            <w:p w:rsidR="00A8074A" w:rsidRDefault="00D40BEB" w:rsidP="006A46C4">
              <w:pPr>
                <w:spacing w:line="276" w:lineRule="auto"/>
                <w:ind w:firstLineChars="200" w:firstLine="420"/>
                <w:rPr>
                  <w:szCs w:val="21"/>
                </w:rPr>
              </w:pPr>
              <w:r w:rsidRPr="00AB3904">
                <w:rPr>
                  <w:rFonts w:hint="eastAsia"/>
                  <w:szCs w:val="21"/>
                </w:rPr>
                <w:t>与资产相关的政府补助，取得时</w:t>
              </w:r>
              <w:proofErr w:type="gramStart"/>
              <w:r w:rsidRPr="00AB3904">
                <w:rPr>
                  <w:rFonts w:hint="eastAsia"/>
                  <w:szCs w:val="21"/>
                </w:rPr>
                <w:t>确认为递延</w:t>
              </w:r>
              <w:proofErr w:type="gramEnd"/>
              <w:r w:rsidRPr="00AB3904">
                <w:rPr>
                  <w:rFonts w:hint="eastAsia"/>
                  <w:szCs w:val="21"/>
                </w:rPr>
                <w:t>收益，自相关资产达到预定可使用状态时，在该资产使用寿命内平均分配，分次计入以后各期的损益。相关资产在使用寿命结束前被出售、转让、报废或发生毁损的，将尚未分配的递延收益余额一次性转入资产处置当期的损益。</w:t>
              </w:r>
            </w:p>
          </w:sdtContent>
        </w:sdt>
        <w:p w:rsidR="00A8074A" w:rsidRDefault="0084456C" w:rsidP="00D31930">
          <w:pPr>
            <w:pStyle w:val="4"/>
            <w:numPr>
              <w:ilvl w:val="0"/>
              <w:numId w:val="20"/>
            </w:numPr>
          </w:pPr>
          <w:r>
            <w:rPr>
              <w:rFonts w:hint="eastAsia"/>
            </w:rPr>
            <w:t>与收益相关的政府补助判断依据及会计处理方法</w:t>
          </w:r>
        </w:p>
        <w:sdt>
          <w:sdtPr>
            <w:rPr>
              <w:szCs w:val="21"/>
            </w:rPr>
            <w:alias w:val="与收益相关的政府补助判断依据及会计处理方法"/>
            <w:tag w:val="_GBC_88abd245f8724ebeacecc0583258503c"/>
            <w:id w:val="-1373069855"/>
            <w:lock w:val="sdtLocked"/>
            <w:placeholder>
              <w:docPart w:val="GBC22222222222222222222222222222"/>
            </w:placeholder>
          </w:sdtPr>
          <w:sdtEndPr/>
          <w:sdtContent>
            <w:p w:rsidR="00A8074A" w:rsidRDefault="00D40BEB" w:rsidP="006A46C4">
              <w:pPr>
                <w:spacing w:line="276" w:lineRule="auto"/>
                <w:ind w:firstLineChars="200" w:firstLine="420"/>
                <w:rPr>
                  <w:szCs w:val="21"/>
                </w:rPr>
              </w:pPr>
              <w:r w:rsidRPr="00AB3904">
                <w:rPr>
                  <w:rFonts w:hint="eastAsia"/>
                  <w:szCs w:val="21"/>
                </w:rPr>
                <w:t>与收益相关的政府补助，用于补偿以后期间的相关费用或损失的，取得时</w:t>
              </w:r>
              <w:proofErr w:type="gramStart"/>
              <w:r w:rsidRPr="00AB3904">
                <w:rPr>
                  <w:rFonts w:hint="eastAsia"/>
                  <w:szCs w:val="21"/>
                </w:rPr>
                <w:t>确认为递延</w:t>
              </w:r>
              <w:proofErr w:type="gramEnd"/>
              <w:r w:rsidRPr="00AB3904">
                <w:rPr>
                  <w:rFonts w:hint="eastAsia"/>
                  <w:szCs w:val="21"/>
                </w:rPr>
                <w:t>收益，在确认相关费用的期间计入当期损益；用于补偿已发生的相关费用或损失的，取得时直接计入当期损益。</w:t>
              </w:r>
            </w:p>
          </w:sdtContent>
        </w:sdt>
      </w:sdtContent>
    </w:sdt>
    <w:p w:rsidR="00A8074A" w:rsidRDefault="00A8074A">
      <w:pPr>
        <w:rPr>
          <w:szCs w:val="21"/>
        </w:rPr>
      </w:pPr>
    </w:p>
    <w:sdt>
      <w:sdtPr>
        <w:rPr>
          <w:rFonts w:asciiTheme="minorHAnsi" w:hAnsiTheme="minorHAnsi" w:cs="宋体"/>
          <w:b w:val="0"/>
          <w:bCs w:val="0"/>
          <w:kern w:val="0"/>
          <w:szCs w:val="22"/>
        </w:rPr>
        <w:alias w:val="模块:递延所得税资产/递延所得税负债会计处理方法"/>
        <w:tag w:val="_GBC_01f1973e44f24cd99b90200f8205be13"/>
        <w:id w:val="570539463"/>
        <w:lock w:val="sdtLocked"/>
        <w:placeholder>
          <w:docPart w:val="GBC22222222222222222222222222222"/>
        </w:placeholder>
      </w:sdtPr>
      <w:sdtEndPr>
        <w:rPr>
          <w:rFonts w:ascii="宋体" w:hAnsi="宋体" w:cs="Times New Roman" w:hint="eastAsia"/>
          <w:kern w:val="2"/>
          <w:szCs w:val="21"/>
        </w:rPr>
      </w:sdtEndPr>
      <w:sdtContent>
        <w:p w:rsidR="00A8074A" w:rsidRDefault="0084456C" w:rsidP="00D31930">
          <w:pPr>
            <w:pStyle w:val="3"/>
            <w:numPr>
              <w:ilvl w:val="0"/>
              <w:numId w:val="14"/>
            </w:numPr>
          </w:pPr>
          <w:r>
            <w:t>递延所得税资产</w:t>
          </w:r>
          <w:r>
            <w:t>/</w:t>
          </w:r>
          <w:r>
            <w:t>递延所得税负债</w:t>
          </w:r>
        </w:p>
        <w:sdt>
          <w:sdtPr>
            <w:rPr>
              <w:rFonts w:hint="eastAsia"/>
              <w:szCs w:val="21"/>
            </w:rPr>
            <w:alias w:val="所得税的会计处理方法"/>
            <w:tag w:val="_GBC_545dd84ed2b9458fa5e2b87aa1e1cc1c"/>
            <w:id w:val="1344669415"/>
            <w:lock w:val="sdtLocked"/>
            <w:placeholder>
              <w:docPart w:val="GBC22222222222222222222222222222"/>
            </w:placeholder>
          </w:sdtPr>
          <w:sdtEndPr/>
          <w:sdtContent>
            <w:p w:rsidR="00D40BEB" w:rsidRPr="00AB3904" w:rsidRDefault="00D40BEB" w:rsidP="00D40BEB">
              <w:pPr>
                <w:autoSpaceDE w:val="0"/>
                <w:autoSpaceDN w:val="0"/>
                <w:adjustRightInd w:val="0"/>
                <w:spacing w:line="276" w:lineRule="auto"/>
                <w:ind w:firstLineChars="200" w:firstLine="420"/>
                <w:rPr>
                  <w:color w:val="000000"/>
                  <w:szCs w:val="21"/>
                </w:rPr>
              </w:pPr>
              <w:r w:rsidRPr="00AB3904">
                <w:rPr>
                  <w:rFonts w:hint="eastAsia"/>
                  <w:color w:val="000000"/>
                  <w:szCs w:val="21"/>
                </w:rPr>
                <w:t>本公司采用资产负债表债务法进行所得税会计处理。</w:t>
              </w:r>
            </w:p>
            <w:p w:rsidR="00D40BEB" w:rsidRPr="00AB3904" w:rsidRDefault="00D40BEB" w:rsidP="00D40BEB">
              <w:pPr>
                <w:autoSpaceDE w:val="0"/>
                <w:autoSpaceDN w:val="0"/>
                <w:adjustRightInd w:val="0"/>
                <w:spacing w:line="276" w:lineRule="auto"/>
                <w:ind w:firstLineChars="200" w:firstLine="420"/>
                <w:rPr>
                  <w:color w:val="000000"/>
                  <w:szCs w:val="21"/>
                </w:rPr>
              </w:pPr>
              <w:r w:rsidRPr="00AB3904">
                <w:rPr>
                  <w:rFonts w:hint="eastAsia"/>
                  <w:color w:val="000000"/>
                  <w:szCs w:val="21"/>
                </w:rPr>
                <w:t>（</w:t>
              </w:r>
              <w:r w:rsidRPr="00AB3904">
                <w:rPr>
                  <w:color w:val="000000"/>
                  <w:szCs w:val="21"/>
                </w:rPr>
                <w:t>1</w:t>
              </w:r>
              <w:r w:rsidRPr="00AB3904">
                <w:rPr>
                  <w:rFonts w:hint="eastAsia"/>
                  <w:color w:val="000000"/>
                  <w:szCs w:val="21"/>
                </w:rPr>
                <w:t>）递延所得税资产</w:t>
              </w:r>
            </w:p>
            <w:p w:rsidR="00D40BEB" w:rsidRPr="00AB3904" w:rsidRDefault="00D40BEB" w:rsidP="00D40BEB">
              <w:pPr>
                <w:autoSpaceDE w:val="0"/>
                <w:autoSpaceDN w:val="0"/>
                <w:adjustRightInd w:val="0"/>
                <w:spacing w:line="276" w:lineRule="auto"/>
                <w:ind w:firstLineChars="200" w:firstLine="420"/>
                <w:rPr>
                  <w:color w:val="00FF00"/>
                  <w:szCs w:val="21"/>
                </w:rPr>
              </w:pPr>
              <w:r w:rsidRPr="00AB3904">
                <w:rPr>
                  <w:rFonts w:hint="eastAsia"/>
                  <w:color w:val="000000"/>
                  <w:szCs w:val="21"/>
                </w:rPr>
                <w:lastRenderedPageBreak/>
                <w:t>①资产、负债的账面价值与其计税基础存在可抵扣暂时性差异的，以未来期间很可能取得的用以抵扣可抵扣暂时性差异的应纳税所得额为限，按照预期收回该资产或清偿该负债期间的适用税率，计算确认由可抵扣暂时性差异产生的递延所得税资产。</w:t>
              </w:r>
            </w:p>
            <w:p w:rsidR="00D40BEB" w:rsidRPr="00AB3904" w:rsidRDefault="00D40BEB" w:rsidP="00D40BEB">
              <w:pPr>
                <w:autoSpaceDE w:val="0"/>
                <w:autoSpaceDN w:val="0"/>
                <w:adjustRightInd w:val="0"/>
                <w:spacing w:line="276" w:lineRule="auto"/>
                <w:ind w:firstLineChars="200" w:firstLine="420"/>
                <w:rPr>
                  <w:color w:val="000000"/>
                  <w:szCs w:val="21"/>
                </w:rPr>
              </w:pPr>
              <w:r w:rsidRPr="00AB3904">
                <w:rPr>
                  <w:rFonts w:hint="eastAsia"/>
                  <w:color w:val="000000"/>
                  <w:szCs w:val="21"/>
                </w:rPr>
                <w:t>②资产负债表日，有确凿证据表明未来期间很可能获得足够的应纳税所得额用来抵扣可抵扣暂时性差异的，确认以前期间未确认的递延所得税资产。</w:t>
              </w:r>
            </w:p>
            <w:p w:rsidR="00D40BEB" w:rsidRPr="00AB3904" w:rsidRDefault="00D40BEB" w:rsidP="00D40BEB">
              <w:pPr>
                <w:autoSpaceDE w:val="0"/>
                <w:autoSpaceDN w:val="0"/>
                <w:adjustRightInd w:val="0"/>
                <w:spacing w:line="276" w:lineRule="auto"/>
                <w:ind w:firstLineChars="200" w:firstLine="420"/>
                <w:rPr>
                  <w:color w:val="000000"/>
                  <w:szCs w:val="21"/>
                </w:rPr>
              </w:pPr>
              <w:r w:rsidRPr="00AB3904">
                <w:rPr>
                  <w:rFonts w:hint="eastAsia"/>
                  <w:color w:val="000000"/>
                  <w:szCs w:val="21"/>
                </w:rPr>
                <w:t>③资产负债表日，对递延所得税资产的账面价值进行复核。如果未来期间很可能无法获得足够的应纳税所得额用以抵扣递延所得税资产的利益，减记递延所得税资产的账面价值。在很可能获得足够的应纳税所得额时，转回减记的金额。</w:t>
              </w:r>
            </w:p>
            <w:p w:rsidR="00D40BEB" w:rsidRPr="00AB3904" w:rsidRDefault="00D40BEB" w:rsidP="00D40BEB">
              <w:pPr>
                <w:autoSpaceDE w:val="0"/>
                <w:autoSpaceDN w:val="0"/>
                <w:adjustRightInd w:val="0"/>
                <w:spacing w:line="276" w:lineRule="auto"/>
                <w:ind w:firstLineChars="200" w:firstLine="420"/>
                <w:rPr>
                  <w:color w:val="000000"/>
                  <w:szCs w:val="21"/>
                </w:rPr>
              </w:pPr>
              <w:r w:rsidRPr="00AB3904">
                <w:rPr>
                  <w:rFonts w:hint="eastAsia"/>
                  <w:color w:val="000000"/>
                  <w:szCs w:val="21"/>
                </w:rPr>
                <w:t>（</w:t>
              </w:r>
              <w:r w:rsidRPr="00AB3904">
                <w:rPr>
                  <w:color w:val="000000"/>
                  <w:szCs w:val="21"/>
                </w:rPr>
                <w:t>2</w:t>
              </w:r>
              <w:r w:rsidRPr="00AB3904">
                <w:rPr>
                  <w:rFonts w:hint="eastAsia"/>
                  <w:color w:val="000000"/>
                  <w:szCs w:val="21"/>
                </w:rPr>
                <w:t>）递延所得税负债</w:t>
              </w:r>
            </w:p>
            <w:p w:rsidR="00D40BEB" w:rsidRPr="00630B44" w:rsidRDefault="00D40BEB" w:rsidP="00D40BEB">
              <w:pPr>
                <w:tabs>
                  <w:tab w:val="left" w:pos="4725"/>
                </w:tabs>
                <w:spacing w:line="276" w:lineRule="auto"/>
                <w:ind w:firstLineChars="200" w:firstLine="420"/>
                <w:rPr>
                  <w:color w:val="000000"/>
                  <w:sz w:val="24"/>
                </w:rPr>
              </w:pPr>
              <w:r w:rsidRPr="00AB3904">
                <w:rPr>
                  <w:rFonts w:hint="eastAsia"/>
                  <w:color w:val="000000"/>
                  <w:szCs w:val="21"/>
                </w:rPr>
                <w:t>资产、负债的账面价值与其计税基础存在应纳税暂时性差异的，按照预期收回该资产或清偿该负债期间的适用税率，确认由应纳税暂时性差异产生的递延所得税负债。</w:t>
              </w:r>
            </w:p>
            <w:p w:rsidR="00A8074A" w:rsidRDefault="00DE6BA5">
              <w:pPr>
                <w:rPr>
                  <w:szCs w:val="21"/>
                </w:rPr>
              </w:pPr>
            </w:p>
          </w:sdtContent>
        </w:sdt>
      </w:sdtContent>
    </w:sdt>
    <w:sdt>
      <w:sdtPr>
        <w:rPr>
          <w:rFonts w:ascii="宋体" w:hAnsi="宋体" w:cs="宋体"/>
          <w:b w:val="0"/>
          <w:bCs w:val="0"/>
          <w:kern w:val="0"/>
          <w:szCs w:val="24"/>
        </w:rPr>
        <w:alias w:val="模块:经营租赁、融资租赁会计处理方法"/>
        <w:tag w:val="_GBC_f9ff4c1b9d1748b8854889b1fd9b076c"/>
        <w:id w:val="-1136252911"/>
        <w:lock w:val="sdtLocked"/>
        <w:placeholder>
          <w:docPart w:val="GBC22222222222222222222222222222"/>
        </w:placeholder>
      </w:sdtPr>
      <w:sdtEndPr>
        <w:rPr>
          <w:rFonts w:hint="eastAsia"/>
          <w:szCs w:val="21"/>
        </w:rPr>
      </w:sdtEndPr>
      <w:sdtContent>
        <w:p w:rsidR="00A8074A" w:rsidRDefault="0084456C" w:rsidP="00D31930">
          <w:pPr>
            <w:pStyle w:val="3"/>
            <w:numPr>
              <w:ilvl w:val="0"/>
              <w:numId w:val="14"/>
            </w:numPr>
          </w:pPr>
          <w:r>
            <w:t>租赁</w:t>
          </w:r>
        </w:p>
        <w:p w:rsidR="00A8074A" w:rsidRDefault="0084456C" w:rsidP="00D31930">
          <w:pPr>
            <w:pStyle w:val="4"/>
            <w:numPr>
              <w:ilvl w:val="0"/>
              <w:numId w:val="21"/>
            </w:numPr>
          </w:pPr>
          <w:r>
            <w:rPr>
              <w:rFonts w:hint="eastAsia"/>
            </w:rPr>
            <w:t>经营租赁的会计处理方法</w:t>
          </w:r>
        </w:p>
        <w:sdt>
          <w:sdtPr>
            <w:rPr>
              <w:szCs w:val="21"/>
            </w:rPr>
            <w:alias w:val="经营租赁的会计处理方法"/>
            <w:tag w:val="_GBC_95879bb481f644fd959d3a5843c3b06a"/>
            <w:id w:val="-548455969"/>
            <w:lock w:val="sdtLocked"/>
            <w:placeholder>
              <w:docPart w:val="GBC22222222222222222222222222222"/>
            </w:placeholder>
          </w:sdtPr>
          <w:sdtEndPr/>
          <w:sdtContent>
            <w:p w:rsidR="00D40BEB" w:rsidRPr="00AB3904" w:rsidRDefault="00D40BEB" w:rsidP="001C1CA1">
              <w:pPr>
                <w:autoSpaceDE w:val="0"/>
                <w:autoSpaceDN w:val="0"/>
                <w:adjustRightInd w:val="0"/>
                <w:spacing w:line="276" w:lineRule="auto"/>
                <w:ind w:firstLineChars="200" w:firstLine="420"/>
                <w:rPr>
                  <w:szCs w:val="21"/>
                </w:rPr>
              </w:pPr>
              <w:r w:rsidRPr="00AB3904">
                <w:rPr>
                  <w:rFonts w:hint="eastAsia"/>
                  <w:szCs w:val="21"/>
                </w:rPr>
                <w:t>作为承租人，本公司对于经营租赁的租金，在租赁期内各个期间按照直线法计入相关资产成本或当期损益；发生的初始直接费用，计入当期损益；或有租金在实际发生时计入当期损益。</w:t>
              </w:r>
            </w:p>
            <w:p w:rsidR="00A8074A" w:rsidRDefault="00D40BEB" w:rsidP="001C1CA1">
              <w:pPr>
                <w:spacing w:line="276" w:lineRule="auto"/>
                <w:rPr>
                  <w:szCs w:val="21"/>
                </w:rPr>
              </w:pPr>
              <w:r w:rsidRPr="00AB3904">
                <w:rPr>
                  <w:rFonts w:hint="eastAsia"/>
                  <w:szCs w:val="21"/>
                </w:rPr>
                <w:t>作为出租人，本公司按资产的性质将用作经营租赁的资产包括在资产负债表中的相关项目内；对于经营租赁的租金，在租赁期内各个期间按照直线法确认为当期损益；发生的初始直接费用，计入当期损益；对于经营租赁资产中的固定资产，采用类似资产的折旧政策计提折旧；对于其他经营租赁资产，采用系统合理的方法进行摊销；或有租金在实际发生时计入当期损益</w:t>
              </w:r>
            </w:p>
          </w:sdtContent>
        </w:sdt>
        <w:p w:rsidR="00A8074A" w:rsidRDefault="0084456C" w:rsidP="00D31930">
          <w:pPr>
            <w:pStyle w:val="4"/>
            <w:numPr>
              <w:ilvl w:val="0"/>
              <w:numId w:val="21"/>
            </w:numPr>
          </w:pPr>
          <w:r>
            <w:rPr>
              <w:rFonts w:hint="eastAsia"/>
            </w:rPr>
            <w:t>融资租赁的会计处理方法</w:t>
          </w:r>
        </w:p>
        <w:sdt>
          <w:sdtPr>
            <w:rPr>
              <w:szCs w:val="21"/>
            </w:rPr>
            <w:alias w:val="融资租赁的会计处理方法"/>
            <w:tag w:val="_GBC_b569fbdb600447ad8fef8d88dedd81cc"/>
            <w:id w:val="1595291902"/>
            <w:lock w:val="sdtLocked"/>
            <w:placeholder>
              <w:docPart w:val="GBC22222222222222222222222222222"/>
            </w:placeholder>
          </w:sdtPr>
          <w:sdtEndPr/>
          <w:sdtContent>
            <w:p w:rsidR="00D40BEB" w:rsidRPr="00AB3904" w:rsidRDefault="00D40BEB" w:rsidP="001C1CA1">
              <w:pPr>
                <w:autoSpaceDE w:val="0"/>
                <w:autoSpaceDN w:val="0"/>
                <w:adjustRightInd w:val="0"/>
                <w:spacing w:line="276" w:lineRule="auto"/>
                <w:ind w:firstLineChars="200" w:firstLine="420"/>
                <w:rPr>
                  <w:szCs w:val="21"/>
                </w:rPr>
              </w:pPr>
              <w:r w:rsidRPr="00AB3904">
                <w:rPr>
                  <w:rFonts w:hint="eastAsia"/>
                  <w:szCs w:val="21"/>
                </w:rPr>
                <w:t>本公司作为承租人，在租赁期开始日将租赁开始日租赁资产公允价值与最低租赁付款额现值两者中较低者作为租入资产的入账价值，将最低租赁付款额作为长期应付款的入账价值，其差额作为未确认融资费用；在租赁谈判和签订租赁合同过程中发生的，可归属于租赁项目的手续费、律师费、差旅费、印花税等初始直接费用，计入租入资产价值；未确认融资费用在租赁期内各个期间进行分摊，采用实际利率法计算确认当期的融资费用；或有租金在实际发生时计入当期损益。</w:t>
              </w:r>
            </w:p>
            <w:p w:rsidR="00D40BEB" w:rsidRPr="00AB3904" w:rsidRDefault="00D40BEB" w:rsidP="001C1CA1">
              <w:pPr>
                <w:autoSpaceDE w:val="0"/>
                <w:autoSpaceDN w:val="0"/>
                <w:adjustRightInd w:val="0"/>
                <w:spacing w:line="276" w:lineRule="auto"/>
                <w:ind w:firstLineChars="200" w:firstLine="420"/>
                <w:rPr>
                  <w:szCs w:val="21"/>
                </w:rPr>
              </w:pPr>
              <w:r w:rsidRPr="00AB3904">
                <w:rPr>
                  <w:rFonts w:hint="eastAsia"/>
                  <w:szCs w:val="21"/>
                </w:rPr>
                <w:t>在计算最低租赁付款额的现值时，能够取得出租人租赁内含利率的，采用租赁内含利率作为折现率；否则，采用租赁合同规定的利率作为折现率。无法取得出租人的租赁内含利率且租赁合同没有规定利率的，采用同期银行贷款利率作为折现率。</w:t>
              </w:r>
            </w:p>
            <w:p w:rsidR="00D40BEB" w:rsidRPr="00AB3904" w:rsidRDefault="00D40BEB" w:rsidP="001C1CA1">
              <w:pPr>
                <w:autoSpaceDE w:val="0"/>
                <w:autoSpaceDN w:val="0"/>
                <w:adjustRightInd w:val="0"/>
                <w:spacing w:line="276" w:lineRule="auto"/>
                <w:ind w:firstLineChars="200" w:firstLine="420"/>
                <w:rPr>
                  <w:szCs w:val="21"/>
                </w:rPr>
              </w:pPr>
              <w:r w:rsidRPr="00AB3904">
                <w:rPr>
                  <w:rFonts w:hint="eastAsia"/>
                  <w:szCs w:val="21"/>
                </w:rPr>
                <w:t>本公司采用与自有固定资产相一致的折旧政策计提租赁资产折旧。能够合理确定租赁期届满时取得租赁资产所有权的，在租赁资产使用寿命内计提折旧。无法合理确定租赁期届满时能够取得租赁资产所有权的，在租赁期与租赁资产使用寿命两者中较短的期间内计提折旧。</w:t>
              </w:r>
            </w:p>
            <w:p w:rsidR="00A8074A" w:rsidRDefault="00D40BEB" w:rsidP="001C1CA1">
              <w:pPr>
                <w:spacing w:line="276" w:lineRule="auto"/>
                <w:rPr>
                  <w:szCs w:val="21"/>
                </w:rPr>
              </w:pPr>
              <w:r w:rsidRPr="00AB3904">
                <w:rPr>
                  <w:rFonts w:hint="eastAsia"/>
                  <w:szCs w:val="21"/>
                </w:rPr>
                <w:t>本公司作为出租人，在租赁期开始日将租赁开始日最低租赁收款额与初始直接费用之和作为应收融资租赁款的入账价值，同时记录未担保余值；将最低租赁收款额、初始直接费用及未担保余值之和与其现值之和的差额确认为未实现融资收益；未实现融资收益在租赁期内各个期间进行分配；采用实际利率法计算确认当期的融资收入；或有租金在实际发生时计入当期损益。</w:t>
              </w:r>
            </w:p>
          </w:sdtContent>
        </w:sdt>
      </w:sdtContent>
    </w:sdt>
    <w:p w:rsidR="00A8074A" w:rsidRDefault="00A8074A">
      <w:pPr>
        <w:rPr>
          <w:szCs w:val="21"/>
        </w:rPr>
      </w:pPr>
    </w:p>
    <w:p w:rsidR="00A8074A" w:rsidRDefault="0084456C" w:rsidP="00D31930">
      <w:pPr>
        <w:pStyle w:val="3"/>
        <w:numPr>
          <w:ilvl w:val="0"/>
          <w:numId w:val="14"/>
        </w:numPr>
      </w:pPr>
      <w:r>
        <w:rPr>
          <w:rFonts w:hint="eastAsia"/>
        </w:rPr>
        <w:t>重要</w:t>
      </w:r>
      <w:r>
        <w:t>会计政策</w:t>
      </w:r>
      <w:r>
        <w:rPr>
          <w:rFonts w:hint="eastAsia"/>
        </w:rPr>
        <w:t>和</w:t>
      </w:r>
      <w:r>
        <w:t>会计估计的变更</w:t>
      </w:r>
    </w:p>
    <w:p w:rsidR="00A8074A" w:rsidRDefault="0084456C" w:rsidP="00D31930">
      <w:pPr>
        <w:pStyle w:val="4"/>
        <w:numPr>
          <w:ilvl w:val="0"/>
          <w:numId w:val="22"/>
        </w:numPr>
      </w:pPr>
      <w:r>
        <w:rPr>
          <w:rFonts w:hint="eastAsia"/>
        </w:rPr>
        <w:t>重要</w:t>
      </w:r>
      <w:r>
        <w:t>会计政策变更</w:t>
      </w:r>
    </w:p>
    <w:sdt>
      <w:sdtPr>
        <w:rPr>
          <w:szCs w:val="21"/>
        </w:rPr>
        <w:alias w:val="是否适用：重要会计政策变更[双击切换]"/>
        <w:tag w:val="_GBC_f1ebc580f60c4d30a80747190ffbec4f"/>
        <w:id w:val="1654099174"/>
        <w:lock w:val="sdtContentLocked"/>
        <w:placeholder>
          <w:docPart w:val="GBC22222222222222222222222222222"/>
        </w:placeholder>
      </w:sdtPr>
      <w:sdtEndPr/>
      <w:sdtContent>
        <w:p w:rsidR="00A8074A" w:rsidRDefault="00834F68">
          <w:pPr>
            <w:rPr>
              <w:szCs w:val="21"/>
            </w:rPr>
          </w:pPr>
          <w:r>
            <w:rPr>
              <w:szCs w:val="21"/>
            </w:rPr>
            <w:fldChar w:fldCharType="begin"/>
          </w:r>
          <w:r w:rsidR="00D40BEB">
            <w:rPr>
              <w:szCs w:val="21"/>
            </w:rPr>
            <w:instrText xml:space="preserve"> MACROBUTTON  SnrToggleCheckbox □适用 </w:instrText>
          </w:r>
          <w:r>
            <w:rPr>
              <w:szCs w:val="21"/>
            </w:rPr>
            <w:fldChar w:fldCharType="end"/>
          </w:r>
          <w:r>
            <w:rPr>
              <w:szCs w:val="21"/>
            </w:rPr>
            <w:fldChar w:fldCharType="begin"/>
          </w:r>
          <w:r w:rsidR="00D40BEB">
            <w:rPr>
              <w:szCs w:val="21"/>
            </w:rPr>
            <w:instrText xml:space="preserve"> MACROBUTTON  SnrToggleCheckbox √不适用 </w:instrText>
          </w:r>
          <w:r>
            <w:rPr>
              <w:szCs w:val="21"/>
            </w:rPr>
            <w:fldChar w:fldCharType="end"/>
          </w:r>
        </w:p>
      </w:sdtContent>
    </w:sdt>
    <w:p w:rsidR="00A8074A" w:rsidRDefault="00A8074A">
      <w:pPr>
        <w:rPr>
          <w:szCs w:val="21"/>
        </w:rPr>
      </w:pPr>
    </w:p>
    <w:p w:rsidR="00A8074A" w:rsidRDefault="0084456C" w:rsidP="00D31930">
      <w:pPr>
        <w:pStyle w:val="4"/>
        <w:numPr>
          <w:ilvl w:val="0"/>
          <w:numId w:val="22"/>
        </w:numPr>
      </w:pPr>
      <w:r>
        <w:rPr>
          <w:rFonts w:hint="eastAsia"/>
        </w:rPr>
        <w:t>重要</w:t>
      </w:r>
      <w:r>
        <w:t>会计估计变更</w:t>
      </w:r>
    </w:p>
    <w:sdt>
      <w:sdtPr>
        <w:alias w:val="是否适用：重要会计估计变更[双击切换]"/>
        <w:tag w:val="_GBC_902f08bd36774074945386d2d1f9b67d"/>
        <w:id w:val="-1423180462"/>
        <w:lock w:val="sdtContentLocked"/>
        <w:placeholder>
          <w:docPart w:val="GBC22222222222222222222222222222"/>
        </w:placeholder>
      </w:sdtPr>
      <w:sdtEndPr/>
      <w:sdtContent>
        <w:p w:rsidR="00D40BEB" w:rsidRDefault="00834F68" w:rsidP="00D40BEB">
          <w:pPr>
            <w:rPr>
              <w:szCs w:val="21"/>
            </w:rPr>
          </w:pPr>
          <w:r>
            <w:fldChar w:fldCharType="begin"/>
          </w:r>
          <w:r w:rsidR="00D40BEB">
            <w:instrText xml:space="preserve"> MACROBUTTON  SnrToggleCheckbox □适用 </w:instrText>
          </w:r>
          <w:r>
            <w:fldChar w:fldCharType="end"/>
          </w:r>
          <w:r>
            <w:fldChar w:fldCharType="begin"/>
          </w:r>
          <w:r w:rsidR="00D40BEB">
            <w:instrText xml:space="preserve"> MACROBUTTON  SnrToggleCheckbox √不适用 </w:instrText>
          </w:r>
          <w:r>
            <w:fldChar w:fldCharType="end"/>
          </w:r>
        </w:p>
      </w:sdtContent>
    </w:sdt>
    <w:p w:rsidR="00A8074A" w:rsidRDefault="0084456C" w:rsidP="00D31930">
      <w:pPr>
        <w:pStyle w:val="2"/>
        <w:numPr>
          <w:ilvl w:val="0"/>
          <w:numId w:val="12"/>
        </w:numPr>
        <w:rPr>
          <w:rFonts w:ascii="宋体" w:hAnsi="宋体"/>
        </w:rPr>
      </w:pPr>
      <w:r>
        <w:rPr>
          <w:rFonts w:ascii="宋体" w:hAnsi="宋体" w:hint="eastAsia"/>
        </w:rPr>
        <w:lastRenderedPageBreak/>
        <w:t>税项</w:t>
      </w:r>
    </w:p>
    <w:sdt>
      <w:sdtPr>
        <w:rPr>
          <w:rFonts w:asciiTheme="minorHAnsi" w:hAnsiTheme="minorHAnsi" w:cs="宋体"/>
          <w:b w:val="0"/>
          <w:bCs w:val="0"/>
          <w:kern w:val="0"/>
          <w:szCs w:val="22"/>
        </w:rPr>
        <w:alias w:val="模块:主要税种及税率"/>
        <w:tag w:val="_GBC_21c965fa52af49a9865023fb4e05671a"/>
        <w:id w:val="-352643921"/>
        <w:lock w:val="sdtLocked"/>
        <w:placeholder>
          <w:docPart w:val="GBC22222222222222222222222222222"/>
        </w:placeholder>
      </w:sdtPr>
      <w:sdtEndPr>
        <w:rPr>
          <w:rFonts w:ascii="宋体" w:hAnsi="宋体" w:cs="Times New Roman"/>
          <w:kern w:val="2"/>
          <w:szCs w:val="21"/>
        </w:rPr>
      </w:sdtEndPr>
      <w:sdtContent>
        <w:p w:rsidR="00A8074A" w:rsidRDefault="0084456C" w:rsidP="00D31930">
          <w:pPr>
            <w:pStyle w:val="3"/>
            <w:numPr>
              <w:ilvl w:val="0"/>
              <w:numId w:val="23"/>
            </w:numPr>
            <w:tabs>
              <w:tab w:val="left" w:pos="546"/>
            </w:tabs>
          </w:pPr>
          <w:r>
            <w:t>主要税种及税率</w:t>
          </w:r>
        </w:p>
        <w:sdt>
          <w:sdtPr>
            <w:rPr>
              <w:rFonts w:cstheme="minorBidi"/>
              <w:kern w:val="2"/>
              <w:szCs w:val="21"/>
            </w:rPr>
            <w:tag w:val="_GBC_cd48dbef8f724802baa896e009e06b0d"/>
            <w:id w:val="-2112651038"/>
            <w:lock w:val="sdtLocked"/>
            <w:placeholder>
              <w:docPart w:val="GBC22222222222222222222222222222"/>
            </w:placeholder>
          </w:sdt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3705"/>
                <w:gridCol w:w="2563"/>
              </w:tblGrid>
              <w:tr w:rsidR="00A8074A" w:rsidTr="004913C8">
                <w:tc>
                  <w:tcPr>
                    <w:tcW w:w="1537" w:type="pct"/>
                    <w:vAlign w:val="center"/>
                  </w:tcPr>
                  <w:p w:rsidR="00A8074A" w:rsidRDefault="0084456C">
                    <w:pPr>
                      <w:jc w:val="center"/>
                      <w:rPr>
                        <w:szCs w:val="21"/>
                      </w:rPr>
                    </w:pPr>
                    <w:r>
                      <w:rPr>
                        <w:szCs w:val="21"/>
                      </w:rPr>
                      <w:t>税种</w:t>
                    </w:r>
                  </w:p>
                </w:tc>
                <w:tc>
                  <w:tcPr>
                    <w:tcW w:w="2047" w:type="pct"/>
                    <w:vAlign w:val="center"/>
                  </w:tcPr>
                  <w:p w:rsidR="00A8074A" w:rsidRDefault="0084456C">
                    <w:pPr>
                      <w:jc w:val="center"/>
                      <w:rPr>
                        <w:szCs w:val="21"/>
                      </w:rPr>
                    </w:pPr>
                    <w:r>
                      <w:rPr>
                        <w:szCs w:val="21"/>
                      </w:rPr>
                      <w:t>计税依据</w:t>
                    </w:r>
                  </w:p>
                </w:tc>
                <w:tc>
                  <w:tcPr>
                    <w:tcW w:w="1416" w:type="pct"/>
                    <w:vAlign w:val="center"/>
                  </w:tcPr>
                  <w:p w:rsidR="00A8074A" w:rsidRDefault="0084456C">
                    <w:pPr>
                      <w:jc w:val="center"/>
                      <w:rPr>
                        <w:szCs w:val="21"/>
                      </w:rPr>
                    </w:pPr>
                    <w:r>
                      <w:rPr>
                        <w:szCs w:val="21"/>
                      </w:rPr>
                      <w:t>税率</w:t>
                    </w:r>
                  </w:p>
                </w:tc>
              </w:tr>
              <w:tr w:rsidR="00A8074A" w:rsidTr="004913C8">
                <w:tc>
                  <w:tcPr>
                    <w:tcW w:w="1537" w:type="pct"/>
                    <w:vAlign w:val="center"/>
                  </w:tcPr>
                  <w:p w:rsidR="00A8074A" w:rsidRDefault="0084456C" w:rsidP="00F83B5D">
                    <w:pPr>
                      <w:jc w:val="both"/>
                      <w:rPr>
                        <w:szCs w:val="21"/>
                      </w:rPr>
                    </w:pPr>
                    <w:r>
                      <w:rPr>
                        <w:szCs w:val="21"/>
                      </w:rPr>
                      <w:t>增值税</w:t>
                    </w:r>
                  </w:p>
                </w:tc>
                <w:tc>
                  <w:tcPr>
                    <w:tcW w:w="2047" w:type="pct"/>
                  </w:tcPr>
                  <w:p w:rsidR="00A8074A" w:rsidRDefault="00DE6BA5" w:rsidP="0090168C">
                    <w:pPr>
                      <w:rPr>
                        <w:szCs w:val="21"/>
                      </w:rPr>
                    </w:pPr>
                    <w:sdt>
                      <w:sdtPr>
                        <w:rPr>
                          <w:szCs w:val="21"/>
                        </w:rPr>
                        <w:alias w:val="增值税的计缴标准"/>
                        <w:tag w:val="_GBC_11f2a3832d244b0ab73a57a8c8a61bf2"/>
                        <w:id w:val="-1598552871"/>
                        <w:lock w:val="sdtLocked"/>
                      </w:sdtPr>
                      <w:sdtEndPr/>
                      <w:sdtContent>
                        <w:r w:rsidR="0090168C">
                          <w:rPr>
                            <w:rFonts w:hint="eastAsia"/>
                            <w:szCs w:val="21"/>
                          </w:rPr>
                          <w:t>按产品销售收入的17%计算销项税额，扣除可以抵扣的进项税额后的差额及</w:t>
                        </w:r>
                        <w:r w:rsidR="009C5B5C">
                          <w:rPr>
                            <w:rFonts w:hint="eastAsia"/>
                            <w:szCs w:val="21"/>
                          </w:rPr>
                          <w:t>车辆通行费、出租车收入的</w:t>
                        </w:r>
                      </w:sdtContent>
                    </w:sdt>
                    <w:r w:rsidR="009C5B5C">
                      <w:rPr>
                        <w:szCs w:val="21"/>
                      </w:rPr>
                      <w:t>3%计算</w:t>
                    </w:r>
                  </w:p>
                </w:tc>
                <w:sdt>
                  <w:sdtPr>
                    <w:rPr>
                      <w:szCs w:val="21"/>
                    </w:rPr>
                    <w:alias w:val="增值税税率"/>
                    <w:tag w:val="_GBC_ba800c47453f4253a4567179200d7fdf"/>
                    <w:id w:val="1138695792"/>
                    <w:lock w:val="sdtLocked"/>
                  </w:sdtPr>
                  <w:sdtEndPr/>
                  <w:sdtContent>
                    <w:tc>
                      <w:tcPr>
                        <w:tcW w:w="1416" w:type="pct"/>
                      </w:tcPr>
                      <w:p w:rsidR="00A8074A" w:rsidRDefault="0090168C" w:rsidP="0090168C">
                        <w:pPr>
                          <w:rPr>
                            <w:szCs w:val="21"/>
                          </w:rPr>
                        </w:pPr>
                        <w:r>
                          <w:rPr>
                            <w:rFonts w:hint="eastAsia"/>
                            <w:szCs w:val="21"/>
                          </w:rPr>
                          <w:t>3%、17%</w:t>
                        </w:r>
                      </w:p>
                    </w:tc>
                  </w:sdtContent>
                </w:sdt>
              </w:tr>
              <w:tr w:rsidR="00A8074A" w:rsidTr="004913C8">
                <w:tc>
                  <w:tcPr>
                    <w:tcW w:w="1537" w:type="pct"/>
                    <w:vAlign w:val="center"/>
                  </w:tcPr>
                  <w:p w:rsidR="00A8074A" w:rsidRDefault="0084456C" w:rsidP="00F83B5D">
                    <w:pPr>
                      <w:jc w:val="both"/>
                      <w:rPr>
                        <w:szCs w:val="21"/>
                      </w:rPr>
                    </w:pPr>
                    <w:r>
                      <w:rPr>
                        <w:szCs w:val="21"/>
                      </w:rPr>
                      <w:t>城市维护建设税</w:t>
                    </w:r>
                  </w:p>
                </w:tc>
                <w:sdt>
                  <w:sdtPr>
                    <w:rPr>
                      <w:szCs w:val="21"/>
                    </w:rPr>
                    <w:alias w:val="城建税的计缴标准"/>
                    <w:tag w:val="_GBC_b8adb0d580af4d7cbe52b708530d870e"/>
                    <w:id w:val="133377685"/>
                    <w:lock w:val="sdtLocked"/>
                  </w:sdtPr>
                  <w:sdtEndPr/>
                  <w:sdtContent>
                    <w:tc>
                      <w:tcPr>
                        <w:tcW w:w="2047" w:type="pct"/>
                      </w:tcPr>
                      <w:p w:rsidR="00A8074A" w:rsidRDefault="0090168C" w:rsidP="0090168C">
                        <w:pPr>
                          <w:rPr>
                            <w:szCs w:val="21"/>
                          </w:rPr>
                        </w:pPr>
                        <w:r>
                          <w:rPr>
                            <w:rFonts w:hint="eastAsia"/>
                            <w:szCs w:val="21"/>
                          </w:rPr>
                          <w:t>应缴流转税税额</w:t>
                        </w:r>
                      </w:p>
                    </w:tc>
                  </w:sdtContent>
                </w:sdt>
                <w:sdt>
                  <w:sdtPr>
                    <w:rPr>
                      <w:szCs w:val="21"/>
                    </w:rPr>
                    <w:alias w:val="城建税税率"/>
                    <w:tag w:val="_GBC_0bf2ebb5727a4af29d739eff67e0cd9c"/>
                    <w:id w:val="1655338099"/>
                    <w:lock w:val="sdtLocked"/>
                  </w:sdtPr>
                  <w:sdtEndPr/>
                  <w:sdtContent>
                    <w:tc>
                      <w:tcPr>
                        <w:tcW w:w="1416" w:type="pct"/>
                      </w:tcPr>
                      <w:p w:rsidR="00A8074A" w:rsidRDefault="0090168C" w:rsidP="0090168C">
                        <w:pPr>
                          <w:rPr>
                            <w:szCs w:val="21"/>
                          </w:rPr>
                        </w:pPr>
                        <w:r>
                          <w:rPr>
                            <w:rFonts w:hint="eastAsia"/>
                            <w:szCs w:val="21"/>
                          </w:rPr>
                          <w:t>7%</w:t>
                        </w:r>
                      </w:p>
                    </w:tc>
                  </w:sdtContent>
                </w:sdt>
              </w:tr>
              <w:tr w:rsidR="00A8074A" w:rsidTr="004913C8">
                <w:tc>
                  <w:tcPr>
                    <w:tcW w:w="1537" w:type="pct"/>
                    <w:vAlign w:val="center"/>
                  </w:tcPr>
                  <w:p w:rsidR="00A8074A" w:rsidRDefault="0084456C" w:rsidP="00F83B5D">
                    <w:pPr>
                      <w:jc w:val="both"/>
                      <w:rPr>
                        <w:szCs w:val="21"/>
                      </w:rPr>
                    </w:pPr>
                    <w:r>
                      <w:rPr>
                        <w:szCs w:val="21"/>
                      </w:rPr>
                      <w:t>企业所得税</w:t>
                    </w:r>
                  </w:p>
                </w:tc>
                <w:sdt>
                  <w:sdtPr>
                    <w:rPr>
                      <w:szCs w:val="21"/>
                    </w:rPr>
                    <w:alias w:val="所得税的计缴标准"/>
                    <w:tag w:val="_GBC_fc8438529f7f47089c036c6f62ba0dc7"/>
                    <w:id w:val="-1355114195"/>
                    <w:lock w:val="sdtLocked"/>
                  </w:sdtPr>
                  <w:sdtEndPr/>
                  <w:sdtContent>
                    <w:tc>
                      <w:tcPr>
                        <w:tcW w:w="2047" w:type="pct"/>
                      </w:tcPr>
                      <w:p w:rsidR="00A8074A" w:rsidRDefault="0090168C" w:rsidP="0090168C">
                        <w:pPr>
                          <w:rPr>
                            <w:szCs w:val="21"/>
                          </w:rPr>
                        </w:pPr>
                        <w:r>
                          <w:rPr>
                            <w:rFonts w:hint="eastAsia"/>
                            <w:szCs w:val="21"/>
                          </w:rPr>
                          <w:t>应纳税所得额</w:t>
                        </w:r>
                      </w:p>
                    </w:tc>
                  </w:sdtContent>
                </w:sdt>
                <w:sdt>
                  <w:sdtPr>
                    <w:rPr>
                      <w:szCs w:val="21"/>
                    </w:rPr>
                    <w:alias w:val="企业所得税税率"/>
                    <w:tag w:val="_GBC_10a877fdd8df46e98ec5e56db75c969a"/>
                    <w:id w:val="-1121993968"/>
                    <w:lock w:val="sdtLocked"/>
                  </w:sdtPr>
                  <w:sdtEndPr/>
                  <w:sdtContent>
                    <w:tc>
                      <w:tcPr>
                        <w:tcW w:w="1416" w:type="pct"/>
                      </w:tcPr>
                      <w:p w:rsidR="00A8074A" w:rsidRDefault="0090168C" w:rsidP="0090168C">
                        <w:pPr>
                          <w:rPr>
                            <w:szCs w:val="21"/>
                          </w:rPr>
                        </w:pPr>
                        <w:r>
                          <w:rPr>
                            <w:rFonts w:hint="eastAsia"/>
                            <w:szCs w:val="21"/>
                          </w:rPr>
                          <w:t>25%</w:t>
                        </w:r>
                      </w:p>
                    </w:tc>
                  </w:sdtContent>
                </w:sdt>
              </w:tr>
              <w:sdt>
                <w:sdtPr>
                  <w:rPr>
                    <w:rFonts w:cstheme="minorBidi"/>
                    <w:kern w:val="2"/>
                    <w:szCs w:val="21"/>
                  </w:rPr>
                  <w:alias w:val="其他主要税种及税率"/>
                  <w:tag w:val="_GBC_b4f10406bc8741879c7bff390b72f9b9"/>
                  <w:id w:val="-1778245024"/>
                  <w:lock w:val="sdtLocked"/>
                </w:sdtPr>
                <w:sdtEndPr/>
                <w:sdtContent>
                  <w:tr w:rsidR="00A8074A" w:rsidTr="004913C8">
                    <w:sdt>
                      <w:sdtPr>
                        <w:rPr>
                          <w:rFonts w:cstheme="minorBidi"/>
                          <w:kern w:val="2"/>
                          <w:szCs w:val="21"/>
                        </w:rPr>
                        <w:alias w:val="其他主要税种名称"/>
                        <w:tag w:val="_GBC_1223c460ad9643b2be25823841569b04"/>
                        <w:id w:val="-1128624969"/>
                        <w:lock w:val="sdtLocked"/>
                      </w:sdtPr>
                      <w:sdtEndPr>
                        <w:rPr>
                          <w:rFonts w:cs="Times New Roman"/>
                          <w:kern w:val="0"/>
                          <w:sz w:val="20"/>
                        </w:rPr>
                      </w:sdtEndPr>
                      <w:sdtContent>
                        <w:tc>
                          <w:tcPr>
                            <w:tcW w:w="1537" w:type="pct"/>
                            <w:vAlign w:val="center"/>
                          </w:tcPr>
                          <w:p w:rsidR="00A8074A" w:rsidRDefault="00DA79A1" w:rsidP="00F83B5D">
                            <w:pPr>
                              <w:jc w:val="both"/>
                              <w:rPr>
                                <w:szCs w:val="21"/>
                              </w:rPr>
                            </w:pPr>
                            <w:r>
                              <w:rPr>
                                <w:rFonts w:cstheme="minorBidi"/>
                                <w:kern w:val="2"/>
                                <w:szCs w:val="21"/>
                              </w:rPr>
                              <w:t>教育费附加</w:t>
                            </w:r>
                          </w:p>
                        </w:tc>
                      </w:sdtContent>
                    </w:sdt>
                    <w:sdt>
                      <w:sdtPr>
                        <w:rPr>
                          <w:szCs w:val="21"/>
                        </w:rPr>
                        <w:alias w:val="其他主要税种计税依据"/>
                        <w:tag w:val="_GBC_36b43cfa1c5b4e56b53e56c3668c2985"/>
                        <w:id w:val="-1594084367"/>
                        <w:lock w:val="sdtLocked"/>
                      </w:sdtPr>
                      <w:sdtEndPr/>
                      <w:sdtContent>
                        <w:tc>
                          <w:tcPr>
                            <w:tcW w:w="2047" w:type="pct"/>
                          </w:tcPr>
                          <w:p w:rsidR="00A8074A" w:rsidRDefault="00DA79A1">
                            <w:pPr>
                              <w:rPr>
                                <w:szCs w:val="21"/>
                              </w:rPr>
                            </w:pPr>
                            <w:r>
                              <w:rPr>
                                <w:rFonts w:hint="eastAsia"/>
                                <w:szCs w:val="21"/>
                              </w:rPr>
                              <w:t>应缴流转税税额</w:t>
                            </w:r>
                          </w:p>
                        </w:tc>
                      </w:sdtContent>
                    </w:sdt>
                    <w:sdt>
                      <w:sdtPr>
                        <w:rPr>
                          <w:szCs w:val="21"/>
                        </w:rPr>
                        <w:alias w:val="其他主要税种税率"/>
                        <w:tag w:val="_GBC_ff09195391064ccb8c7ca98d11731bcc"/>
                        <w:id w:val="146951286"/>
                        <w:lock w:val="sdtLocked"/>
                      </w:sdtPr>
                      <w:sdtEndPr/>
                      <w:sdtContent>
                        <w:tc>
                          <w:tcPr>
                            <w:tcW w:w="1416" w:type="pct"/>
                          </w:tcPr>
                          <w:p w:rsidR="00A8074A" w:rsidRDefault="009C5B5C" w:rsidP="009C5B5C">
                            <w:pPr>
                              <w:rPr>
                                <w:szCs w:val="21"/>
                              </w:rPr>
                            </w:pPr>
                            <w:r>
                              <w:rPr>
                                <w:rFonts w:hint="eastAsia"/>
                                <w:szCs w:val="21"/>
                              </w:rPr>
                              <w:t>3%</w:t>
                            </w:r>
                          </w:p>
                        </w:tc>
                      </w:sdtContent>
                    </w:sdt>
                  </w:tr>
                </w:sdtContent>
              </w:sdt>
              <w:sdt>
                <w:sdtPr>
                  <w:rPr>
                    <w:rFonts w:cstheme="minorBidi"/>
                    <w:kern w:val="2"/>
                    <w:szCs w:val="21"/>
                  </w:rPr>
                  <w:alias w:val="其他主要税种及税率"/>
                  <w:tag w:val="_GBC_b4f10406bc8741879c7bff390b72f9b9"/>
                  <w:id w:val="49431048"/>
                  <w:lock w:val="sdtLocked"/>
                </w:sdtPr>
                <w:sdtEndPr/>
                <w:sdtContent>
                  <w:tr w:rsidR="00A8074A" w:rsidTr="004913C8">
                    <w:sdt>
                      <w:sdtPr>
                        <w:rPr>
                          <w:rFonts w:cstheme="minorBidi"/>
                          <w:kern w:val="2"/>
                          <w:szCs w:val="21"/>
                        </w:rPr>
                        <w:alias w:val="其他主要税种名称"/>
                        <w:tag w:val="_GBC_1223c460ad9643b2be25823841569b04"/>
                        <w:id w:val="106937750"/>
                        <w:lock w:val="sdtLocked"/>
                      </w:sdtPr>
                      <w:sdtEndPr>
                        <w:rPr>
                          <w:rFonts w:cs="Times New Roman"/>
                          <w:kern w:val="0"/>
                          <w:sz w:val="20"/>
                        </w:rPr>
                      </w:sdtEndPr>
                      <w:sdtContent>
                        <w:tc>
                          <w:tcPr>
                            <w:tcW w:w="1537" w:type="pct"/>
                            <w:vAlign w:val="center"/>
                          </w:tcPr>
                          <w:p w:rsidR="00A8074A" w:rsidRDefault="00DA79A1" w:rsidP="00F83B5D">
                            <w:pPr>
                              <w:jc w:val="both"/>
                              <w:rPr>
                                <w:szCs w:val="21"/>
                              </w:rPr>
                            </w:pPr>
                            <w:r>
                              <w:rPr>
                                <w:rFonts w:cstheme="minorBidi"/>
                                <w:kern w:val="2"/>
                                <w:szCs w:val="21"/>
                              </w:rPr>
                              <w:t>地方教育费附加</w:t>
                            </w:r>
                          </w:p>
                        </w:tc>
                      </w:sdtContent>
                    </w:sdt>
                    <w:sdt>
                      <w:sdtPr>
                        <w:rPr>
                          <w:szCs w:val="21"/>
                        </w:rPr>
                        <w:alias w:val="其他主要税种计税依据"/>
                        <w:tag w:val="_GBC_36b43cfa1c5b4e56b53e56c3668c2985"/>
                        <w:id w:val="2053651525"/>
                        <w:lock w:val="sdtLocked"/>
                      </w:sdtPr>
                      <w:sdtEndPr/>
                      <w:sdtContent>
                        <w:tc>
                          <w:tcPr>
                            <w:tcW w:w="2047" w:type="pct"/>
                          </w:tcPr>
                          <w:p w:rsidR="00A8074A" w:rsidRDefault="00DA79A1">
                            <w:pPr>
                              <w:rPr>
                                <w:szCs w:val="21"/>
                              </w:rPr>
                            </w:pPr>
                            <w:r>
                              <w:rPr>
                                <w:rFonts w:hint="eastAsia"/>
                                <w:szCs w:val="21"/>
                              </w:rPr>
                              <w:t>应缴流转税税额</w:t>
                            </w:r>
                          </w:p>
                        </w:tc>
                      </w:sdtContent>
                    </w:sdt>
                    <w:sdt>
                      <w:sdtPr>
                        <w:rPr>
                          <w:szCs w:val="21"/>
                        </w:rPr>
                        <w:alias w:val="其他主要税种税率"/>
                        <w:tag w:val="_GBC_ff09195391064ccb8c7ca98d11731bcc"/>
                        <w:id w:val="1932085719"/>
                        <w:lock w:val="sdtLocked"/>
                      </w:sdtPr>
                      <w:sdtEndPr/>
                      <w:sdtContent>
                        <w:tc>
                          <w:tcPr>
                            <w:tcW w:w="1416" w:type="pct"/>
                          </w:tcPr>
                          <w:p w:rsidR="00A8074A" w:rsidRDefault="009C5B5C" w:rsidP="009C5B5C">
                            <w:pPr>
                              <w:rPr>
                                <w:szCs w:val="21"/>
                              </w:rPr>
                            </w:pPr>
                            <w:r>
                              <w:rPr>
                                <w:szCs w:val="21"/>
                              </w:rPr>
                              <w:t>2%</w:t>
                            </w:r>
                          </w:p>
                        </w:tc>
                      </w:sdtContent>
                    </w:sdt>
                  </w:tr>
                </w:sdtContent>
              </w:sdt>
            </w:tbl>
          </w:sdtContent>
        </w:sdt>
        <w:p w:rsidR="00A8074A" w:rsidRDefault="00A8074A">
          <w:pPr>
            <w:rPr>
              <w:szCs w:val="21"/>
            </w:rPr>
          </w:pPr>
        </w:p>
        <w:p w:rsidR="00A8074A" w:rsidRDefault="0084456C">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351102793"/>
            <w:lock w:val="sdtContentLocked"/>
            <w:placeholder>
              <w:docPart w:val="GBC22222222222222222222222222222"/>
            </w:placeholder>
          </w:sdtPr>
          <w:sdtEndPr/>
          <w:sdtContent>
            <w:p w:rsidR="00A8074A" w:rsidRDefault="00834F68">
              <w:pPr>
                <w:rPr>
                  <w:szCs w:val="21"/>
                </w:rPr>
              </w:pPr>
              <w:r>
                <w:rPr>
                  <w:szCs w:val="21"/>
                </w:rPr>
                <w:fldChar w:fldCharType="begin"/>
              </w:r>
              <w:r w:rsidR="00D40BEB">
                <w:rPr>
                  <w:szCs w:val="21"/>
                </w:rPr>
                <w:instrText xml:space="preserve"> MACROBUTTON  SnrToggleCheckbox √适用 </w:instrText>
              </w:r>
              <w:r>
                <w:rPr>
                  <w:szCs w:val="21"/>
                </w:rPr>
                <w:fldChar w:fldCharType="end"/>
              </w:r>
              <w:r>
                <w:rPr>
                  <w:szCs w:val="21"/>
                </w:rPr>
                <w:fldChar w:fldCharType="begin"/>
              </w:r>
              <w:r w:rsidR="00D40BEB">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A8074A" w:rsidTr="0024280E">
            <w:tc>
              <w:tcPr>
                <w:tcW w:w="2543" w:type="pct"/>
                <w:shd w:val="clear" w:color="auto" w:fill="auto"/>
                <w:vAlign w:val="center"/>
              </w:tcPr>
              <w:p w:rsidR="00A8074A" w:rsidRDefault="0084456C">
                <w:pPr>
                  <w:jc w:val="center"/>
                  <w:rPr>
                    <w:szCs w:val="21"/>
                  </w:rPr>
                </w:pPr>
                <w:r>
                  <w:rPr>
                    <w:rFonts w:hint="eastAsia"/>
                    <w:szCs w:val="21"/>
                  </w:rPr>
                  <w:t>纳税主体名称</w:t>
                </w:r>
              </w:p>
            </w:tc>
            <w:tc>
              <w:tcPr>
                <w:tcW w:w="2457" w:type="pct"/>
                <w:shd w:val="clear" w:color="auto" w:fill="auto"/>
                <w:vAlign w:val="center"/>
              </w:tcPr>
              <w:p w:rsidR="00A8074A" w:rsidRDefault="0084456C">
                <w:pPr>
                  <w:jc w:val="center"/>
                  <w:rPr>
                    <w:szCs w:val="21"/>
                  </w:rPr>
                </w:pPr>
                <w:r>
                  <w:rPr>
                    <w:rFonts w:hint="eastAsia"/>
                    <w:szCs w:val="21"/>
                  </w:rPr>
                  <w:t>所得税税率</w:t>
                </w:r>
              </w:p>
            </w:tc>
          </w:tr>
          <w:sdt>
            <w:sdtPr>
              <w:rPr>
                <w:szCs w:val="21"/>
              </w:rPr>
              <w:alias w:val="不同纳税主体所得税税率说明明细"/>
              <w:tag w:val="_GBC_e71b3f1578da465088bdd975b9618640"/>
              <w:id w:val="1324085681"/>
              <w:lock w:val="sdtLocked"/>
            </w:sdtPr>
            <w:sdtEndPr/>
            <w:sdtContent>
              <w:tr w:rsidR="00A8074A" w:rsidTr="0024280E">
                <w:sdt>
                  <w:sdtPr>
                    <w:rPr>
                      <w:szCs w:val="21"/>
                    </w:rPr>
                    <w:alias w:val="不同纳税主体所得税税率说明明细-纳税主体名称"/>
                    <w:tag w:val="_GBC_4c66efa1d67d48338ad780345fb56db0"/>
                    <w:id w:val="-1256673415"/>
                    <w:lock w:val="sdtLocked"/>
                  </w:sdtPr>
                  <w:sdtEndPr/>
                  <w:sdtContent>
                    <w:tc>
                      <w:tcPr>
                        <w:tcW w:w="2543" w:type="pct"/>
                        <w:shd w:val="clear" w:color="auto" w:fill="auto"/>
                        <w:vAlign w:val="center"/>
                      </w:tcPr>
                      <w:p w:rsidR="00A8074A" w:rsidRDefault="00D40BEB">
                        <w:pPr>
                          <w:rPr>
                            <w:szCs w:val="21"/>
                          </w:rPr>
                        </w:pPr>
                        <w:r>
                          <w:rPr>
                            <w:rFonts w:hint="eastAsia"/>
                            <w:szCs w:val="21"/>
                          </w:rPr>
                          <w:t>信通房地产开发有限责任公司</w:t>
                        </w:r>
                      </w:p>
                    </w:tc>
                  </w:sdtContent>
                </w:sdt>
                <w:sdt>
                  <w:sdtPr>
                    <w:rPr>
                      <w:szCs w:val="21"/>
                    </w:rPr>
                    <w:alias w:val="不同纳税主体所得税税率说明明细-所得税税率"/>
                    <w:tag w:val="_GBC_f980f5132fdc420482dec5668738b716"/>
                    <w:id w:val="394016979"/>
                    <w:lock w:val="sdtLocked"/>
                  </w:sdtPr>
                  <w:sdtEndPr/>
                  <w:sdtContent>
                    <w:tc>
                      <w:tcPr>
                        <w:tcW w:w="2457" w:type="pct"/>
                        <w:shd w:val="clear" w:color="auto" w:fill="auto"/>
                      </w:tcPr>
                      <w:p w:rsidR="00A8074A" w:rsidRDefault="00185D79" w:rsidP="00185D79">
                        <w:pPr>
                          <w:jc w:val="right"/>
                          <w:rPr>
                            <w:szCs w:val="21"/>
                          </w:rPr>
                        </w:pPr>
                        <w:r>
                          <w:rPr>
                            <w:rFonts w:hint="eastAsia"/>
                            <w:szCs w:val="21"/>
                          </w:rPr>
                          <w:t>15%</w:t>
                        </w:r>
                      </w:p>
                    </w:tc>
                  </w:sdtContent>
                </w:sdt>
              </w:tr>
            </w:sdtContent>
          </w:sdt>
        </w:tbl>
        <w:p w:rsidR="00A8074A" w:rsidRDefault="00DE6BA5">
          <w:pPr>
            <w:rPr>
              <w:szCs w:val="21"/>
            </w:rPr>
          </w:pPr>
        </w:p>
      </w:sdtContent>
    </w:sdt>
    <w:p w:rsidR="00A8074A" w:rsidRDefault="0084456C" w:rsidP="00D31930">
      <w:pPr>
        <w:pStyle w:val="2"/>
        <w:numPr>
          <w:ilvl w:val="0"/>
          <w:numId w:val="12"/>
        </w:numPr>
      </w:pPr>
      <w:r>
        <w:rPr>
          <w:rFonts w:hint="eastAsia"/>
        </w:rPr>
        <w:t>合并财务报表项目注释</w:t>
      </w:r>
    </w:p>
    <w:p w:rsidR="00A8074A" w:rsidRDefault="0084456C" w:rsidP="00D31930">
      <w:pPr>
        <w:pStyle w:val="3"/>
        <w:numPr>
          <w:ilvl w:val="0"/>
          <w:numId w:val="7"/>
        </w:numPr>
      </w:pPr>
      <w:r>
        <w:rPr>
          <w:rFonts w:hint="eastAsia"/>
        </w:rPr>
        <w:t>货币资金</w:t>
      </w:r>
    </w:p>
    <w:sdt>
      <w:sdtPr>
        <w:rPr>
          <w:rFonts w:hint="eastAsia"/>
          <w:szCs w:val="21"/>
        </w:rPr>
        <w:alias w:val="模块:货币资金"/>
        <w:tag w:val="_GBC_e001074b3db146e59ba240ad8dd14b68"/>
        <w:id w:val="-1604487569"/>
        <w:lock w:val="sdtLocked"/>
        <w:placeholder>
          <w:docPart w:val="GBC22222222222222222222222222222"/>
        </w:placeholder>
      </w:sdtPr>
      <w:sdtEndPr/>
      <w:sdtContent>
        <w:p w:rsidR="00A8074A" w:rsidRDefault="0084456C">
          <w:pPr>
            <w:wordWrap w:val="0"/>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2161944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1289411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82"/>
            <w:gridCol w:w="2538"/>
            <w:gridCol w:w="3323"/>
          </w:tblGrid>
          <w:tr w:rsidR="00A8074A" w:rsidTr="004913C8">
            <w:trPr>
              <w:cantSplit/>
            </w:trPr>
            <w:tc>
              <w:tcPr>
                <w:tcW w:w="1686" w:type="pct"/>
                <w:shd w:val="clear" w:color="auto" w:fill="auto"/>
                <w:vAlign w:val="center"/>
              </w:tcPr>
              <w:p w:rsidR="00A8074A" w:rsidRDefault="0084456C">
                <w:pPr>
                  <w:autoSpaceDE w:val="0"/>
                  <w:autoSpaceDN w:val="0"/>
                  <w:adjustRightInd w:val="0"/>
                  <w:snapToGrid w:val="0"/>
                  <w:spacing w:line="240" w:lineRule="atLeast"/>
                  <w:jc w:val="center"/>
                  <w:rPr>
                    <w:szCs w:val="21"/>
                  </w:rPr>
                </w:pPr>
                <w:r>
                  <w:rPr>
                    <w:rFonts w:hint="eastAsia"/>
                    <w:szCs w:val="21"/>
                  </w:rPr>
                  <w:t>项目</w:t>
                </w:r>
              </w:p>
            </w:tc>
            <w:tc>
              <w:tcPr>
                <w:tcW w:w="1435" w:type="pct"/>
                <w:shd w:val="clear" w:color="auto" w:fill="auto"/>
                <w:vAlign w:val="center"/>
              </w:tcPr>
              <w:p w:rsidR="00A8074A" w:rsidRDefault="0084456C">
                <w:pPr>
                  <w:autoSpaceDE w:val="0"/>
                  <w:autoSpaceDN w:val="0"/>
                  <w:adjustRightInd w:val="0"/>
                  <w:snapToGrid w:val="0"/>
                  <w:spacing w:line="240" w:lineRule="atLeast"/>
                  <w:jc w:val="center"/>
                  <w:rPr>
                    <w:szCs w:val="21"/>
                  </w:rPr>
                </w:pPr>
                <w:r>
                  <w:rPr>
                    <w:rFonts w:hint="eastAsia"/>
                    <w:szCs w:val="21"/>
                  </w:rPr>
                  <w:t>期末余额</w:t>
                </w:r>
              </w:p>
            </w:tc>
            <w:tc>
              <w:tcPr>
                <w:tcW w:w="1879" w:type="pct"/>
                <w:shd w:val="clear" w:color="auto" w:fill="auto"/>
                <w:vAlign w:val="center"/>
              </w:tcPr>
              <w:p w:rsidR="00A8074A" w:rsidRDefault="0084456C">
                <w:pPr>
                  <w:autoSpaceDE w:val="0"/>
                  <w:autoSpaceDN w:val="0"/>
                  <w:adjustRightInd w:val="0"/>
                  <w:snapToGrid w:val="0"/>
                  <w:spacing w:line="240" w:lineRule="atLeast"/>
                  <w:jc w:val="center"/>
                  <w:rPr>
                    <w:szCs w:val="21"/>
                  </w:rPr>
                </w:pPr>
                <w:r>
                  <w:rPr>
                    <w:rFonts w:hint="eastAsia"/>
                    <w:szCs w:val="21"/>
                  </w:rPr>
                  <w:t>期初余额</w:t>
                </w:r>
              </w:p>
            </w:tc>
          </w:tr>
          <w:tr w:rsidR="00A8074A" w:rsidTr="004913C8">
            <w:trPr>
              <w:cantSplit/>
            </w:trPr>
            <w:tc>
              <w:tcPr>
                <w:tcW w:w="1686" w:type="pct"/>
                <w:shd w:val="clear" w:color="auto" w:fill="auto"/>
              </w:tcPr>
              <w:p w:rsidR="00A8074A" w:rsidRDefault="0084456C">
                <w:pPr>
                  <w:autoSpaceDE w:val="0"/>
                  <w:autoSpaceDN w:val="0"/>
                  <w:adjustRightInd w:val="0"/>
                  <w:snapToGrid w:val="0"/>
                  <w:spacing w:line="240" w:lineRule="atLeast"/>
                  <w:rPr>
                    <w:szCs w:val="21"/>
                  </w:rPr>
                </w:pPr>
                <w:r>
                  <w:rPr>
                    <w:rFonts w:hint="eastAsia"/>
                    <w:szCs w:val="21"/>
                  </w:rPr>
                  <w:t>库存现金</w:t>
                </w:r>
              </w:p>
            </w:tc>
            <w:sdt>
              <w:sdtPr>
                <w:rPr>
                  <w:szCs w:val="21"/>
                </w:rPr>
                <w:alias w:val="现金合计"/>
                <w:tag w:val="_GBC_078ace0cc41f43e9b9f09abcda3268fe"/>
                <w:id w:val="394172084"/>
                <w:lock w:val="sdtLocked"/>
              </w:sdtPr>
              <w:sdtEndPr/>
              <w:sdtContent>
                <w:tc>
                  <w:tcPr>
                    <w:tcW w:w="1435" w:type="pct"/>
                    <w:shd w:val="clear" w:color="auto" w:fill="auto"/>
                  </w:tcPr>
                  <w:p w:rsidR="00A8074A" w:rsidRDefault="000F3224" w:rsidP="000F3224">
                    <w:pPr>
                      <w:autoSpaceDE w:val="0"/>
                      <w:autoSpaceDN w:val="0"/>
                      <w:adjustRightInd w:val="0"/>
                      <w:snapToGrid w:val="0"/>
                      <w:spacing w:line="240" w:lineRule="atLeast"/>
                      <w:jc w:val="right"/>
                      <w:rPr>
                        <w:szCs w:val="21"/>
                      </w:rPr>
                    </w:pPr>
                    <w:r>
                      <w:rPr>
                        <w:szCs w:val="21"/>
                      </w:rPr>
                      <w:t>6,025.67</w:t>
                    </w:r>
                  </w:p>
                </w:tc>
              </w:sdtContent>
            </w:sdt>
            <w:sdt>
              <w:sdtPr>
                <w:rPr>
                  <w:szCs w:val="21"/>
                </w:rPr>
                <w:alias w:val="现金合计"/>
                <w:tag w:val="_GBC_b308afb89aec462b9cd24da49f14cc4d"/>
                <w:id w:val="-846096399"/>
                <w:lock w:val="sdtLocked"/>
              </w:sdtPr>
              <w:sdtEndPr/>
              <w:sdtContent>
                <w:tc>
                  <w:tcPr>
                    <w:tcW w:w="1879" w:type="pct"/>
                    <w:shd w:val="clear" w:color="auto" w:fill="auto"/>
                  </w:tcPr>
                  <w:p w:rsidR="00A8074A" w:rsidRPr="000F3224" w:rsidRDefault="00F70B78" w:rsidP="000F3224">
                    <w:pPr>
                      <w:autoSpaceDE w:val="0"/>
                      <w:autoSpaceDN w:val="0"/>
                      <w:adjustRightInd w:val="0"/>
                      <w:snapToGrid w:val="0"/>
                      <w:spacing w:line="240" w:lineRule="atLeast"/>
                      <w:jc w:val="right"/>
                      <w:rPr>
                        <w:szCs w:val="21"/>
                      </w:rPr>
                    </w:pPr>
                    <w:r>
                      <w:rPr>
                        <w:szCs w:val="21"/>
                      </w:rPr>
                      <w:t>5,950.04</w:t>
                    </w:r>
                  </w:p>
                </w:tc>
              </w:sdtContent>
            </w:sdt>
          </w:tr>
          <w:tr w:rsidR="00A8074A" w:rsidTr="004913C8">
            <w:trPr>
              <w:cantSplit/>
            </w:trPr>
            <w:tc>
              <w:tcPr>
                <w:tcW w:w="1686" w:type="pct"/>
                <w:shd w:val="clear" w:color="auto" w:fill="auto"/>
              </w:tcPr>
              <w:p w:rsidR="00A8074A" w:rsidRDefault="0084456C">
                <w:pPr>
                  <w:autoSpaceDE w:val="0"/>
                  <w:autoSpaceDN w:val="0"/>
                  <w:adjustRightInd w:val="0"/>
                  <w:snapToGrid w:val="0"/>
                  <w:spacing w:line="240" w:lineRule="atLeast"/>
                  <w:rPr>
                    <w:szCs w:val="21"/>
                  </w:rPr>
                </w:pPr>
                <w:r>
                  <w:rPr>
                    <w:rFonts w:hint="eastAsia"/>
                    <w:szCs w:val="21"/>
                  </w:rPr>
                  <w:t>银行存款</w:t>
                </w:r>
              </w:p>
            </w:tc>
            <w:sdt>
              <w:sdtPr>
                <w:rPr>
                  <w:szCs w:val="21"/>
                </w:rPr>
                <w:alias w:val="银行存款合计"/>
                <w:tag w:val="_GBC_93f99114bb2d420c8a80f3ba36189543"/>
                <w:id w:val="1748767195"/>
                <w:lock w:val="sdtLocked"/>
              </w:sdtPr>
              <w:sdtEndPr/>
              <w:sdtContent>
                <w:tc>
                  <w:tcPr>
                    <w:tcW w:w="1435" w:type="pct"/>
                    <w:shd w:val="clear" w:color="auto" w:fill="auto"/>
                  </w:tcPr>
                  <w:p w:rsidR="00A8074A" w:rsidRPr="005742EA" w:rsidRDefault="00B61999" w:rsidP="005742EA">
                    <w:pPr>
                      <w:autoSpaceDE w:val="0"/>
                      <w:autoSpaceDN w:val="0"/>
                      <w:adjustRightInd w:val="0"/>
                      <w:snapToGrid w:val="0"/>
                      <w:spacing w:line="240" w:lineRule="atLeast"/>
                      <w:jc w:val="right"/>
                      <w:rPr>
                        <w:szCs w:val="21"/>
                      </w:rPr>
                    </w:pPr>
                    <w:r>
                      <w:rPr>
                        <w:szCs w:val="21"/>
                      </w:rPr>
                      <w:t>480,906,169.76</w:t>
                    </w:r>
                  </w:p>
                </w:tc>
              </w:sdtContent>
            </w:sdt>
            <w:sdt>
              <w:sdtPr>
                <w:rPr>
                  <w:szCs w:val="21"/>
                </w:rPr>
                <w:alias w:val="银行存款合计"/>
                <w:tag w:val="_GBC_6ab19b1d61884bfebf4579d95be5a835"/>
                <w:id w:val="1102850139"/>
                <w:lock w:val="sdtLocked"/>
              </w:sdtPr>
              <w:sdtEndPr/>
              <w:sdtContent>
                <w:tc>
                  <w:tcPr>
                    <w:tcW w:w="1879" w:type="pct"/>
                    <w:shd w:val="clear" w:color="auto" w:fill="auto"/>
                  </w:tcPr>
                  <w:p w:rsidR="00A8074A" w:rsidRDefault="005742EA" w:rsidP="005742EA">
                    <w:pPr>
                      <w:autoSpaceDE w:val="0"/>
                      <w:autoSpaceDN w:val="0"/>
                      <w:adjustRightInd w:val="0"/>
                      <w:snapToGrid w:val="0"/>
                      <w:spacing w:line="240" w:lineRule="atLeast"/>
                      <w:jc w:val="right"/>
                      <w:rPr>
                        <w:color w:val="008000"/>
                        <w:szCs w:val="21"/>
                      </w:rPr>
                    </w:pPr>
                    <w:r>
                      <w:rPr>
                        <w:szCs w:val="21"/>
                      </w:rPr>
                      <w:t>377,704,934.89</w:t>
                    </w:r>
                  </w:p>
                </w:tc>
              </w:sdtContent>
            </w:sdt>
          </w:tr>
          <w:tr w:rsidR="00A8074A" w:rsidTr="004913C8">
            <w:trPr>
              <w:cantSplit/>
            </w:trPr>
            <w:tc>
              <w:tcPr>
                <w:tcW w:w="1686" w:type="pct"/>
                <w:shd w:val="clear" w:color="auto" w:fill="auto"/>
              </w:tcPr>
              <w:p w:rsidR="00A8074A" w:rsidRDefault="0084456C">
                <w:pPr>
                  <w:autoSpaceDE w:val="0"/>
                  <w:autoSpaceDN w:val="0"/>
                  <w:adjustRightInd w:val="0"/>
                  <w:snapToGrid w:val="0"/>
                  <w:spacing w:line="240" w:lineRule="atLeast"/>
                  <w:rPr>
                    <w:szCs w:val="21"/>
                  </w:rPr>
                </w:pPr>
                <w:r>
                  <w:rPr>
                    <w:rFonts w:hint="eastAsia"/>
                    <w:szCs w:val="21"/>
                  </w:rPr>
                  <w:t>其他货币资金</w:t>
                </w:r>
              </w:p>
            </w:tc>
            <w:sdt>
              <w:sdtPr>
                <w:rPr>
                  <w:szCs w:val="21"/>
                </w:rPr>
                <w:alias w:val="其他货币资金合计"/>
                <w:tag w:val="_GBC_dcf1b58529884295873d0780eecc2d7f"/>
                <w:id w:val="-2036340988"/>
                <w:lock w:val="sdtLocked"/>
              </w:sdtPr>
              <w:sdtEndPr/>
              <w:sdtContent>
                <w:tc>
                  <w:tcPr>
                    <w:tcW w:w="1435" w:type="pct"/>
                    <w:shd w:val="clear" w:color="auto" w:fill="auto"/>
                  </w:tcPr>
                  <w:p w:rsidR="00A8074A" w:rsidRDefault="00A20E6B">
                    <w:pPr>
                      <w:autoSpaceDE w:val="0"/>
                      <w:autoSpaceDN w:val="0"/>
                      <w:adjustRightInd w:val="0"/>
                      <w:snapToGrid w:val="0"/>
                      <w:spacing w:line="240" w:lineRule="atLeast"/>
                      <w:jc w:val="right"/>
                      <w:rPr>
                        <w:color w:val="008000"/>
                        <w:szCs w:val="21"/>
                      </w:rPr>
                    </w:pPr>
                    <w:r>
                      <w:rPr>
                        <w:rFonts w:hint="eastAsia"/>
                        <w:szCs w:val="21"/>
                      </w:rPr>
                      <w:t>633</w:t>
                    </w:r>
                    <w:r w:rsidR="00711682">
                      <w:rPr>
                        <w:rFonts w:hint="eastAsia"/>
                        <w:szCs w:val="21"/>
                      </w:rPr>
                      <w:t>.</w:t>
                    </w:r>
                    <w:r>
                      <w:rPr>
                        <w:rFonts w:hint="eastAsia"/>
                        <w:szCs w:val="21"/>
                      </w:rPr>
                      <w:t>5</w:t>
                    </w:r>
                    <w:r w:rsidR="00711682">
                      <w:rPr>
                        <w:rFonts w:hint="eastAsia"/>
                        <w:szCs w:val="21"/>
                      </w:rPr>
                      <w:t>0</w:t>
                    </w:r>
                  </w:p>
                </w:tc>
              </w:sdtContent>
            </w:sdt>
            <w:sdt>
              <w:sdtPr>
                <w:rPr>
                  <w:szCs w:val="21"/>
                </w:rPr>
                <w:alias w:val="其他货币资金合计"/>
                <w:tag w:val="_GBC_1da6ce6a8ba3438bb1226fbc27210c72"/>
                <w:id w:val="-891770"/>
                <w:lock w:val="sdtLocked"/>
              </w:sdtPr>
              <w:sdtEndPr/>
              <w:sdtContent>
                <w:tc>
                  <w:tcPr>
                    <w:tcW w:w="1879" w:type="pct"/>
                    <w:shd w:val="clear" w:color="auto" w:fill="auto"/>
                  </w:tcPr>
                  <w:p w:rsidR="00A8074A" w:rsidRDefault="005742EA" w:rsidP="005742EA">
                    <w:pPr>
                      <w:autoSpaceDE w:val="0"/>
                      <w:autoSpaceDN w:val="0"/>
                      <w:adjustRightInd w:val="0"/>
                      <w:snapToGrid w:val="0"/>
                      <w:spacing w:line="240" w:lineRule="atLeast"/>
                      <w:jc w:val="right"/>
                      <w:rPr>
                        <w:color w:val="008000"/>
                        <w:szCs w:val="21"/>
                      </w:rPr>
                    </w:pPr>
                    <w:r>
                      <w:rPr>
                        <w:rFonts w:hint="eastAsia"/>
                        <w:szCs w:val="21"/>
                      </w:rPr>
                      <w:t>385.46</w:t>
                    </w:r>
                  </w:p>
                </w:tc>
              </w:sdtContent>
            </w:sdt>
          </w:tr>
          <w:tr w:rsidR="00A8074A" w:rsidTr="004913C8">
            <w:trPr>
              <w:cantSplit/>
            </w:trPr>
            <w:tc>
              <w:tcPr>
                <w:tcW w:w="1686" w:type="pct"/>
                <w:shd w:val="clear" w:color="auto" w:fill="auto"/>
                <w:vAlign w:val="center"/>
              </w:tcPr>
              <w:p w:rsidR="00A8074A" w:rsidRDefault="0084456C">
                <w:pPr>
                  <w:autoSpaceDE w:val="0"/>
                  <w:autoSpaceDN w:val="0"/>
                  <w:adjustRightInd w:val="0"/>
                  <w:snapToGrid w:val="0"/>
                  <w:spacing w:line="240" w:lineRule="atLeast"/>
                  <w:rPr>
                    <w:szCs w:val="21"/>
                  </w:rPr>
                </w:pPr>
                <w:r>
                  <w:rPr>
                    <w:rFonts w:hint="eastAsia"/>
                    <w:szCs w:val="21"/>
                  </w:rPr>
                  <w:t>合计</w:t>
                </w:r>
              </w:p>
            </w:tc>
            <w:sdt>
              <w:sdtPr>
                <w:rPr>
                  <w:szCs w:val="21"/>
                </w:rPr>
                <w:alias w:val="货币资金"/>
                <w:tag w:val="_GBC_c52486554358463c8afdf46ec03fc266"/>
                <w:id w:val="-1033654657"/>
                <w:lock w:val="sdtLocked"/>
              </w:sdtPr>
              <w:sdtEndPr/>
              <w:sdtContent>
                <w:tc>
                  <w:tcPr>
                    <w:tcW w:w="1435" w:type="pct"/>
                    <w:shd w:val="clear" w:color="auto" w:fill="auto"/>
                  </w:tcPr>
                  <w:p w:rsidR="00A8074A" w:rsidRDefault="005742EA">
                    <w:pPr>
                      <w:autoSpaceDE w:val="0"/>
                      <w:autoSpaceDN w:val="0"/>
                      <w:adjustRightInd w:val="0"/>
                      <w:snapToGrid w:val="0"/>
                      <w:spacing w:line="240" w:lineRule="atLeast"/>
                      <w:jc w:val="right"/>
                      <w:rPr>
                        <w:color w:val="008000"/>
                        <w:szCs w:val="21"/>
                      </w:rPr>
                    </w:pPr>
                    <w:r>
                      <w:rPr>
                        <w:szCs w:val="21"/>
                      </w:rPr>
                      <w:t>480,912,828.93</w:t>
                    </w:r>
                  </w:p>
                </w:tc>
              </w:sdtContent>
            </w:sdt>
            <w:sdt>
              <w:sdtPr>
                <w:rPr>
                  <w:szCs w:val="21"/>
                </w:rPr>
                <w:alias w:val="货币资金"/>
                <w:tag w:val="_GBC_94a1bc19567d4008a542ba6c6c68ddfc"/>
                <w:id w:val="-1405671935"/>
                <w:lock w:val="sdtLocked"/>
              </w:sdtPr>
              <w:sdtEndPr/>
              <w:sdtContent>
                <w:tc>
                  <w:tcPr>
                    <w:tcW w:w="1879" w:type="pct"/>
                    <w:shd w:val="clear" w:color="auto" w:fill="auto"/>
                  </w:tcPr>
                  <w:p w:rsidR="00A8074A" w:rsidRDefault="005742EA" w:rsidP="005742EA">
                    <w:pPr>
                      <w:autoSpaceDE w:val="0"/>
                      <w:autoSpaceDN w:val="0"/>
                      <w:adjustRightInd w:val="0"/>
                      <w:snapToGrid w:val="0"/>
                      <w:spacing w:line="240" w:lineRule="atLeast"/>
                      <w:jc w:val="right"/>
                      <w:rPr>
                        <w:color w:val="008000"/>
                        <w:szCs w:val="21"/>
                      </w:rPr>
                    </w:pPr>
                    <w:r>
                      <w:rPr>
                        <w:szCs w:val="21"/>
                      </w:rPr>
                      <w:t>377,711,270.39</w:t>
                    </w:r>
                  </w:p>
                </w:tc>
              </w:sdtContent>
            </w:sdt>
          </w:tr>
          <w:tr w:rsidR="00A8074A" w:rsidTr="004913C8">
            <w:trPr>
              <w:cantSplit/>
            </w:trPr>
            <w:tc>
              <w:tcPr>
                <w:tcW w:w="1686" w:type="pct"/>
                <w:shd w:val="clear" w:color="auto" w:fill="auto"/>
              </w:tcPr>
              <w:p w:rsidR="00A8074A" w:rsidRDefault="0084456C">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
              <w:sdtPr>
                <w:rPr>
                  <w:szCs w:val="21"/>
                </w:rPr>
                <w:alias w:val="存放在境外的款项总额"/>
                <w:tag w:val="_GBC_0623c74612d94076b4e2cf9d7ee2ed47"/>
                <w:id w:val="897089481"/>
                <w:lock w:val="sdtLocked"/>
                <w:showingPlcHdr/>
              </w:sdtPr>
              <w:sdtEndPr/>
              <w:sdtContent>
                <w:tc>
                  <w:tcPr>
                    <w:tcW w:w="1435" w:type="pct"/>
                    <w:shd w:val="clear" w:color="auto" w:fill="auto"/>
                  </w:tcPr>
                  <w:p w:rsidR="00A8074A" w:rsidRDefault="0084456C">
                    <w:pPr>
                      <w:autoSpaceDE w:val="0"/>
                      <w:autoSpaceDN w:val="0"/>
                      <w:adjustRightInd w:val="0"/>
                      <w:snapToGrid w:val="0"/>
                      <w:spacing w:line="240" w:lineRule="atLeast"/>
                      <w:jc w:val="right"/>
                      <w:rPr>
                        <w:szCs w:val="21"/>
                      </w:rPr>
                    </w:pPr>
                    <w:r>
                      <w:rPr>
                        <w:rFonts w:hint="eastAsia"/>
                        <w:color w:val="333399"/>
                      </w:rPr>
                      <w:t xml:space="preserve">　</w:t>
                    </w:r>
                  </w:p>
                </w:tc>
              </w:sdtContent>
            </w:sdt>
            <w:sdt>
              <w:sdtPr>
                <w:rPr>
                  <w:szCs w:val="21"/>
                </w:rPr>
                <w:alias w:val="存放在境外的款项总额"/>
                <w:tag w:val="_GBC_a42759fecef0496688d88ab3d0db7b50"/>
                <w:id w:val="-1631007884"/>
                <w:lock w:val="sdtLocked"/>
                <w:showingPlcHdr/>
              </w:sdtPr>
              <w:sdtEndPr/>
              <w:sdtContent>
                <w:tc>
                  <w:tcPr>
                    <w:tcW w:w="1879" w:type="pct"/>
                    <w:shd w:val="clear" w:color="auto" w:fill="auto"/>
                  </w:tcPr>
                  <w:p w:rsidR="00A8074A" w:rsidRDefault="00A8074A" w:rsidP="005742EA">
                    <w:pPr>
                      <w:autoSpaceDE w:val="0"/>
                      <w:autoSpaceDN w:val="0"/>
                      <w:adjustRightInd w:val="0"/>
                      <w:snapToGrid w:val="0"/>
                      <w:spacing w:line="240" w:lineRule="atLeast"/>
                      <w:jc w:val="right"/>
                      <w:rPr>
                        <w:szCs w:val="21"/>
                      </w:rPr>
                    </w:pPr>
                  </w:p>
                </w:tc>
              </w:sdtContent>
            </w:sdt>
          </w:tr>
        </w:tbl>
        <w:p w:rsidR="00A8074A" w:rsidRDefault="0084456C">
          <w:pPr>
            <w:rPr>
              <w:szCs w:val="21"/>
            </w:rPr>
          </w:pPr>
          <w:r>
            <w:rPr>
              <w:rFonts w:hint="eastAsia"/>
              <w:szCs w:val="21"/>
            </w:rPr>
            <w:t>其他说明</w:t>
          </w:r>
        </w:p>
        <w:sdt>
          <w:sdtPr>
            <w:rPr>
              <w:szCs w:val="21"/>
            </w:rPr>
            <w:alias w:val="货币资金的说明"/>
            <w:tag w:val="_GBC_672a863055084dfabbc1ba40f04a68b4"/>
            <w:id w:val="-1808543159"/>
            <w:lock w:val="sdtLocked"/>
            <w:placeholder>
              <w:docPart w:val="GBC22222222222222222222222222222"/>
            </w:placeholder>
          </w:sdtPr>
          <w:sdtEndPr/>
          <w:sdtContent>
            <w:p w:rsidR="009C5B5C" w:rsidRPr="000320C7" w:rsidRDefault="009C5B5C" w:rsidP="006A46C4">
              <w:pPr>
                <w:rPr>
                  <w:szCs w:val="21"/>
                </w:rPr>
              </w:pPr>
              <w:r w:rsidRPr="000320C7">
                <w:rPr>
                  <w:rFonts w:hint="eastAsia"/>
                  <w:szCs w:val="21"/>
                </w:rPr>
                <w:t>（</w:t>
              </w:r>
              <w:r w:rsidRPr="000320C7">
                <w:rPr>
                  <w:szCs w:val="21"/>
                </w:rPr>
                <w:t>1</w:t>
              </w:r>
              <w:r w:rsidRPr="000320C7">
                <w:rPr>
                  <w:rFonts w:hint="eastAsia"/>
                  <w:szCs w:val="21"/>
                </w:rPr>
                <w:t>）其他货币资金是本公司为子公司洋浦东大投资发展有限公司和深圳市东大投资发展有限公司存出投资款。</w:t>
              </w:r>
            </w:p>
            <w:p w:rsidR="009C5B5C" w:rsidRPr="000320C7" w:rsidRDefault="009C5B5C" w:rsidP="006A46C4">
              <w:pPr>
                <w:rPr>
                  <w:szCs w:val="21"/>
                </w:rPr>
              </w:pPr>
              <w:r w:rsidRPr="000320C7">
                <w:rPr>
                  <w:rFonts w:hint="eastAsia"/>
                  <w:szCs w:val="21"/>
                </w:rPr>
                <w:t>（</w:t>
              </w:r>
              <w:r w:rsidRPr="000320C7">
                <w:rPr>
                  <w:szCs w:val="21"/>
                </w:rPr>
                <w:t>2</w:t>
              </w:r>
              <w:r w:rsidRPr="000320C7">
                <w:rPr>
                  <w:rFonts w:hint="eastAsia"/>
                  <w:szCs w:val="21"/>
                </w:rPr>
                <w:t>）期末受限制银行存款情况</w:t>
              </w:r>
            </w:p>
            <w:p w:rsidR="009C5B5C" w:rsidRPr="000320C7" w:rsidRDefault="009C5B5C" w:rsidP="006A46C4">
              <w:pPr>
                <w:ind w:firstLineChars="200" w:firstLine="420"/>
                <w:rPr>
                  <w:szCs w:val="21"/>
                </w:rPr>
              </w:pPr>
              <w:r w:rsidRPr="000320C7">
                <w:rPr>
                  <w:rFonts w:hint="eastAsia"/>
                  <w:szCs w:val="21"/>
                </w:rPr>
                <w:t>本公司之子公司黑龙江东高投资开发有限公司（以下简称东高投资）在中国银行哈尔滨河松</w:t>
              </w:r>
            </w:p>
            <w:p w:rsidR="00A8074A" w:rsidRDefault="009C5B5C" w:rsidP="006A46C4">
              <w:pPr>
                <w:rPr>
                  <w:szCs w:val="21"/>
                </w:rPr>
              </w:pPr>
              <w:r w:rsidRPr="000320C7">
                <w:rPr>
                  <w:rFonts w:hint="eastAsia"/>
                  <w:szCs w:val="21"/>
                </w:rPr>
                <w:t>街支行存款</w:t>
              </w:r>
              <w:r w:rsidRPr="000320C7">
                <w:rPr>
                  <w:szCs w:val="21"/>
                </w:rPr>
                <w:t xml:space="preserve"> 5,610,745.34 </w:t>
              </w:r>
              <w:r w:rsidRPr="000320C7">
                <w:rPr>
                  <w:rFonts w:hint="eastAsia"/>
                  <w:szCs w:val="21"/>
                </w:rPr>
                <w:t>元，截至</w:t>
              </w:r>
              <w:r w:rsidRPr="000320C7">
                <w:rPr>
                  <w:szCs w:val="21"/>
                </w:rPr>
                <w:t xml:space="preserve"> 200</w:t>
              </w:r>
              <w:r>
                <w:rPr>
                  <w:szCs w:val="21"/>
                </w:rPr>
                <w:t>5</w:t>
              </w:r>
              <w:r w:rsidRPr="000320C7">
                <w:rPr>
                  <w:rFonts w:hint="eastAsia"/>
                  <w:szCs w:val="21"/>
                </w:rPr>
                <w:t>年</w:t>
              </w:r>
              <w:r>
                <w:rPr>
                  <w:szCs w:val="21"/>
                </w:rPr>
                <w:t>06</w:t>
              </w:r>
              <w:r w:rsidRPr="000320C7">
                <w:rPr>
                  <w:rFonts w:hint="eastAsia"/>
                  <w:szCs w:val="21"/>
                </w:rPr>
                <w:t>月</w:t>
              </w:r>
              <w:r w:rsidRPr="000320C7">
                <w:rPr>
                  <w:szCs w:val="21"/>
                </w:rPr>
                <w:t xml:space="preserve"> 3</w:t>
              </w:r>
              <w:r>
                <w:rPr>
                  <w:szCs w:val="21"/>
                </w:rPr>
                <w:t>0</w:t>
              </w:r>
              <w:r w:rsidRPr="000320C7">
                <w:rPr>
                  <w:rFonts w:hint="eastAsia"/>
                  <w:szCs w:val="21"/>
                </w:rPr>
                <w:t>日的银行对账单显示存款余额为</w:t>
              </w:r>
              <w:r w:rsidRPr="000320C7">
                <w:rPr>
                  <w:szCs w:val="21"/>
                </w:rPr>
                <w:t xml:space="preserve"> 10,745.34</w:t>
              </w:r>
              <w:r w:rsidRPr="000320C7">
                <w:rPr>
                  <w:rFonts w:hint="eastAsia"/>
                  <w:szCs w:val="21"/>
                </w:rPr>
                <w:t>元。东高投资已向哈尔滨市中级人民法院起诉，</w:t>
              </w:r>
              <w:r w:rsidRPr="00F527CF">
                <w:rPr>
                  <w:rFonts w:hint="eastAsia"/>
                  <w:szCs w:val="21"/>
                </w:rPr>
                <w:t>详见附注十</w:t>
              </w:r>
              <w:r w:rsidR="00740190" w:rsidRPr="00F527CF">
                <w:rPr>
                  <w:rFonts w:hint="eastAsia"/>
                  <w:szCs w:val="21"/>
                </w:rPr>
                <w:t>二</w:t>
              </w:r>
              <w:r w:rsidRPr="00F527CF">
                <w:rPr>
                  <w:rFonts w:hint="eastAsia"/>
                  <w:szCs w:val="21"/>
                </w:rPr>
                <w:t>、</w:t>
              </w:r>
              <w:r w:rsidR="00740190" w:rsidRPr="00F527CF">
                <w:rPr>
                  <w:szCs w:val="21"/>
                </w:rPr>
                <w:t>1</w:t>
              </w:r>
              <w:r w:rsidRPr="00F527CF">
                <w:rPr>
                  <w:rFonts w:hint="eastAsia"/>
                  <w:szCs w:val="21"/>
                </w:rPr>
                <w:t>。</w:t>
              </w:r>
            </w:p>
          </w:sdtContent>
        </w:sdt>
        <w:p w:rsidR="00A8074A" w:rsidRDefault="00DE6BA5">
          <w:pPr>
            <w:rPr>
              <w:szCs w:val="21"/>
            </w:rPr>
          </w:pPr>
        </w:p>
      </w:sdtContent>
    </w:sdt>
    <w:p w:rsidR="00A8074A" w:rsidRDefault="0084456C" w:rsidP="00D31930">
      <w:pPr>
        <w:pStyle w:val="3"/>
        <w:numPr>
          <w:ilvl w:val="0"/>
          <w:numId w:val="7"/>
        </w:numPr>
      </w:pPr>
      <w:r>
        <w:rPr>
          <w:rFonts w:hint="eastAsia"/>
        </w:rPr>
        <w:t>以公允价值计量且其变动计入当期损益的金融资产</w:t>
      </w:r>
    </w:p>
    <w:sdt>
      <w:sdtPr>
        <w:alias w:val="是否适用：以公允价值计量且其变动计入当期损益的金融资产[双击切换]"/>
        <w:tag w:val="_GBC_fbd37776ab984bc09635a79c446fc535"/>
        <w:id w:val="-637957673"/>
        <w:lock w:val="sdtContentLocked"/>
        <w:placeholder>
          <w:docPart w:val="GBC22222222222222222222222222222"/>
        </w:placeholder>
      </w:sdtPr>
      <w:sdtEndPr/>
      <w:sdtContent>
        <w:p w:rsidR="00A8074A" w:rsidRDefault="00834F68">
          <w:r>
            <w:fldChar w:fldCharType="begin"/>
          </w:r>
          <w:r w:rsidR="00392E06">
            <w:instrText xml:space="preserve"> MACROBUTTON  SnrToggleCheckbox √适用 </w:instrText>
          </w:r>
          <w:r>
            <w:fldChar w:fldCharType="end"/>
          </w:r>
          <w:r>
            <w:fldChar w:fldCharType="begin"/>
          </w:r>
          <w:r w:rsidR="00392E06">
            <w:instrText xml:space="preserve"> MACROBUTTON  SnrToggleCheckbox □不适用 </w:instrText>
          </w:r>
          <w:r>
            <w:fldChar w:fldCharType="end"/>
          </w:r>
        </w:p>
      </w:sdtContent>
    </w:sdt>
    <w:sdt>
      <w:sdtPr>
        <w:rPr>
          <w:rFonts w:hint="eastAsia"/>
          <w:b/>
          <w:bCs/>
          <w:szCs w:val="21"/>
        </w:rPr>
        <w:alias w:val="模块:交易性金融资产情况"/>
        <w:tag w:val="_GBC_3ef16bb543fa4724aed3e5a88acd223b"/>
        <w:id w:val="-172264003"/>
        <w:lock w:val="sdtLocked"/>
        <w:placeholder>
          <w:docPart w:val="GBC22222222222222222222222222222"/>
        </w:placeholder>
      </w:sdtPr>
      <w:sdtEndPr>
        <w:rPr>
          <w:b w:val="0"/>
          <w:bCs w:val="0"/>
          <w:szCs w:val="24"/>
        </w:rPr>
      </w:sdtEndPr>
      <w:sdtContent>
        <w:p w:rsidR="00A8074A" w:rsidRDefault="0084456C">
          <w:pPr>
            <w:jc w:val="right"/>
            <w:rPr>
              <w:szCs w:val="21"/>
            </w:rPr>
          </w:pPr>
          <w:r>
            <w:rPr>
              <w:rFonts w:hint="eastAsia"/>
              <w:szCs w:val="21"/>
            </w:rPr>
            <w:t>单位：</w:t>
          </w:r>
          <w:sdt>
            <w:sdtPr>
              <w:rPr>
                <w:rFonts w:hint="eastAsia"/>
                <w:szCs w:val="21"/>
              </w:rPr>
              <w:alias w:val="单位：财务附注：以公允价值计量且其变动计入当期损益的金融资产"/>
              <w:tag w:val="_GBC_eaaafabf6e134c02a9fd7fdb2ed7c373"/>
              <w:id w:val="15581169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以公允价值计量且其变动计入当期损益的金融资产"/>
              <w:tag w:val="_GBC_968b7b1bff24499bb25a7b9e4086a7cd"/>
              <w:id w:val="19875860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3"/>
            <w:gridCol w:w="2897"/>
            <w:gridCol w:w="3019"/>
          </w:tblGrid>
          <w:tr w:rsidR="00A8074A" w:rsidTr="007C634C">
            <w:tc>
              <w:tcPr>
                <w:tcW w:w="1731"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项目</w:t>
                </w:r>
              </w:p>
            </w:tc>
            <w:tc>
              <w:tcPr>
                <w:tcW w:w="1601"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期末余额</w:t>
                </w:r>
              </w:p>
            </w:tc>
            <w:tc>
              <w:tcPr>
                <w:tcW w:w="1668"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期初余额</w:t>
                </w:r>
              </w:p>
            </w:tc>
          </w:tr>
          <w:tr w:rsidR="00A8074A" w:rsidTr="003E151E">
            <w:tc>
              <w:tcPr>
                <w:tcW w:w="1731" w:type="pct"/>
                <w:tcBorders>
                  <w:top w:val="single" w:sz="4" w:space="0" w:color="auto"/>
                  <w:left w:val="single" w:sz="4" w:space="0" w:color="auto"/>
                  <w:bottom w:val="single" w:sz="4" w:space="0" w:color="auto"/>
                  <w:right w:val="single" w:sz="4" w:space="0" w:color="auto"/>
                </w:tcBorders>
              </w:tcPr>
              <w:p w:rsidR="00A8074A" w:rsidRDefault="0084456C">
                <w:r>
                  <w:rPr>
                    <w:rFonts w:hint="eastAsia"/>
                  </w:rPr>
                  <w:t>交易性金融资产</w:t>
                </w:r>
              </w:p>
            </w:tc>
            <w:sdt>
              <w:sdtPr>
                <w:rPr>
                  <w:szCs w:val="21"/>
                </w:rPr>
                <w:alias w:val="交易性金融资产"/>
                <w:tag w:val="_GBC_aa7e8c82d297487bb64d36ea730832db"/>
                <w:id w:val="-1850012200"/>
                <w:lock w:val="sdtLocked"/>
                <w:showingPlcHdr/>
              </w:sdtPr>
              <w:sdtEndPr/>
              <w:sdtContent>
                <w:tc>
                  <w:tcPr>
                    <w:tcW w:w="1601" w:type="pct"/>
                    <w:tcBorders>
                      <w:top w:val="single" w:sz="4" w:space="0" w:color="auto"/>
                      <w:left w:val="single" w:sz="4" w:space="0" w:color="auto"/>
                      <w:bottom w:val="single" w:sz="4" w:space="0" w:color="auto"/>
                      <w:right w:val="single" w:sz="4" w:space="0" w:color="auto"/>
                    </w:tcBorders>
                  </w:tcPr>
                  <w:p w:rsidR="00A8074A" w:rsidRDefault="0084456C">
                    <w:pPr>
                      <w:jc w:val="right"/>
                      <w:rPr>
                        <w:color w:val="008000"/>
                        <w:szCs w:val="21"/>
                      </w:rPr>
                    </w:pPr>
                    <w:r>
                      <w:rPr>
                        <w:rFonts w:hint="eastAsia"/>
                        <w:color w:val="333399"/>
                        <w:szCs w:val="21"/>
                      </w:rPr>
                      <w:t xml:space="preserve">　</w:t>
                    </w:r>
                  </w:p>
                </w:tc>
              </w:sdtContent>
            </w:sdt>
            <w:sdt>
              <w:sdtPr>
                <w:rPr>
                  <w:szCs w:val="21"/>
                </w:rPr>
                <w:alias w:val="交易性金融资产"/>
                <w:tag w:val="_GBC_131f1bb5770a48d6b42d402cc7a4093c"/>
                <w:id w:val="1732811720"/>
                <w:lock w:val="sdtLocked"/>
                <w:showingPlcHdr/>
              </w:sdtPr>
              <w:sdtEndPr/>
              <w:sdtContent>
                <w:tc>
                  <w:tcPr>
                    <w:tcW w:w="1668"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color w:val="008000"/>
                        <w:szCs w:val="21"/>
                      </w:rPr>
                    </w:pPr>
                    <w:r>
                      <w:rPr>
                        <w:rFonts w:hint="eastAsia"/>
                        <w:color w:val="333399"/>
                        <w:szCs w:val="21"/>
                      </w:rPr>
                      <w:t xml:space="preserve">　</w:t>
                    </w:r>
                  </w:p>
                </w:tc>
              </w:sdtContent>
            </w:sdt>
          </w:tr>
          <w:tr w:rsidR="00A8074A" w:rsidTr="003E151E">
            <w:tc>
              <w:tcPr>
                <w:tcW w:w="173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rPr>
                    <w:szCs w:val="21"/>
                  </w:rPr>
                </w:pPr>
                <w:r>
                  <w:rPr>
                    <w:rFonts w:hint="eastAsia"/>
                    <w:szCs w:val="21"/>
                  </w:rPr>
                  <w:t>其中：债务工具投资</w:t>
                </w:r>
              </w:p>
            </w:tc>
            <w:sdt>
              <w:sdtPr>
                <w:rPr>
                  <w:szCs w:val="21"/>
                </w:rPr>
                <w:alias w:val="交易性金融资产中的债券投资"/>
                <w:tag w:val="_GBC_358e1524e1414b3fb035f890a228fb3b"/>
                <w:id w:val="-1514913367"/>
                <w:lock w:val="sdtLocked"/>
                <w:showingPlcHdr/>
              </w:sdtPr>
              <w:sdtEndPr/>
              <w:sdtContent>
                <w:tc>
                  <w:tcPr>
                    <w:tcW w:w="1601"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交易性金融资产中的债券投资"/>
                <w:tag w:val="_GBC_9139406b6680495482eb285ca9da8259"/>
                <w:id w:val="1099764799"/>
                <w:lock w:val="sdtLocked"/>
                <w:showingPlcHdr/>
              </w:sdtPr>
              <w:sdtEndPr/>
              <w:sdtContent>
                <w:tc>
                  <w:tcPr>
                    <w:tcW w:w="1668"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szCs w:val="21"/>
                      </w:rPr>
                    </w:pPr>
                    <w:r>
                      <w:rPr>
                        <w:rFonts w:hint="eastAsia"/>
                        <w:color w:val="333399"/>
                      </w:rPr>
                      <w:t xml:space="preserve">　</w:t>
                    </w:r>
                  </w:p>
                </w:tc>
              </w:sdtContent>
            </w:sdt>
          </w:tr>
          <w:tr w:rsidR="00A8074A" w:rsidTr="003E151E">
            <w:tc>
              <w:tcPr>
                <w:tcW w:w="173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ind w:firstLineChars="300" w:firstLine="630"/>
                  <w:rPr>
                    <w:szCs w:val="21"/>
                  </w:rPr>
                </w:pPr>
                <w:r>
                  <w:rPr>
                    <w:rFonts w:hint="eastAsia"/>
                    <w:szCs w:val="21"/>
                  </w:rPr>
                  <w:t>权益工具投资</w:t>
                </w:r>
              </w:p>
            </w:tc>
            <w:tc>
              <w:tcPr>
                <w:tcW w:w="1601" w:type="pct"/>
                <w:tcBorders>
                  <w:top w:val="single" w:sz="4" w:space="0" w:color="auto"/>
                  <w:left w:val="single" w:sz="4" w:space="0" w:color="auto"/>
                  <w:bottom w:val="single" w:sz="4" w:space="0" w:color="auto"/>
                  <w:right w:val="single" w:sz="4" w:space="0" w:color="auto"/>
                </w:tcBorders>
              </w:tcPr>
              <w:p w:rsidR="00A8074A" w:rsidRDefault="00DE6BA5" w:rsidP="00392E06">
                <w:pPr>
                  <w:jc w:val="right"/>
                  <w:rPr>
                    <w:szCs w:val="21"/>
                  </w:rPr>
                </w:pPr>
                <w:sdt>
                  <w:sdtPr>
                    <w:rPr>
                      <w:szCs w:val="21"/>
                    </w:rPr>
                    <w:alias w:val="交易性金融资产中的权益工具投资"/>
                    <w:tag w:val="_GBC_6ff72176e57341c29368ca49aa6771c2"/>
                    <w:id w:val="320625714"/>
                    <w:lock w:val="sdtLocked"/>
                  </w:sdtPr>
                  <w:sdtEndPr/>
                  <w:sdtContent>
                    <w:r w:rsidR="00392E06">
                      <w:rPr>
                        <w:szCs w:val="21"/>
                      </w:rPr>
                      <w:t>87,358,377.1</w:t>
                    </w:r>
                  </w:sdtContent>
                </w:sdt>
                <w:r w:rsidR="009C5B5C">
                  <w:rPr>
                    <w:szCs w:val="21"/>
                  </w:rPr>
                  <w:t>0</w:t>
                </w:r>
              </w:p>
            </w:tc>
            <w:sdt>
              <w:sdtPr>
                <w:rPr>
                  <w:szCs w:val="21"/>
                </w:rPr>
                <w:alias w:val="交易性金融资产中的权益工具投资"/>
                <w:tag w:val="_GBC_1a2f58665f4c4e0c87e2430bed5b9aa0"/>
                <w:id w:val="1150407865"/>
                <w:lock w:val="sdtLocked"/>
              </w:sdtPr>
              <w:sdtEndPr/>
              <w:sdtContent>
                <w:tc>
                  <w:tcPr>
                    <w:tcW w:w="1668" w:type="pct"/>
                    <w:tcBorders>
                      <w:top w:val="single" w:sz="4" w:space="0" w:color="auto"/>
                      <w:left w:val="single" w:sz="4" w:space="0" w:color="auto"/>
                      <w:bottom w:val="single" w:sz="4" w:space="0" w:color="auto"/>
                      <w:right w:val="single" w:sz="4" w:space="0" w:color="auto"/>
                    </w:tcBorders>
                  </w:tcPr>
                  <w:p w:rsidR="00A8074A" w:rsidRDefault="00514A55" w:rsidP="00514A55">
                    <w:pPr>
                      <w:autoSpaceDE w:val="0"/>
                      <w:autoSpaceDN w:val="0"/>
                      <w:adjustRightInd w:val="0"/>
                      <w:jc w:val="right"/>
                      <w:rPr>
                        <w:szCs w:val="21"/>
                      </w:rPr>
                    </w:pPr>
                    <w:r>
                      <w:rPr>
                        <w:szCs w:val="21"/>
                      </w:rPr>
                      <w:t>79,652,872.15</w:t>
                    </w:r>
                  </w:p>
                </w:tc>
              </w:sdtContent>
            </w:sdt>
          </w:tr>
          <w:tr w:rsidR="00A8074A" w:rsidTr="003E151E">
            <w:tc>
              <w:tcPr>
                <w:tcW w:w="173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ind w:firstLineChars="300" w:firstLine="630"/>
                  <w:rPr>
                    <w:szCs w:val="21"/>
                  </w:rPr>
                </w:pPr>
                <w:r>
                  <w:rPr>
                    <w:rFonts w:hint="eastAsia"/>
                    <w:szCs w:val="21"/>
                  </w:rPr>
                  <w:t>衍生金融资产</w:t>
                </w:r>
              </w:p>
            </w:tc>
            <w:sdt>
              <w:sdtPr>
                <w:rPr>
                  <w:szCs w:val="21"/>
                </w:rPr>
                <w:alias w:val="交易性金融资产中的衍生金融资产"/>
                <w:tag w:val="_GBC_98982f71ccec48cf95833de87cac1544"/>
                <w:id w:val="362489632"/>
                <w:lock w:val="sdtLocked"/>
                <w:showingPlcHdr/>
              </w:sdtPr>
              <w:sdtEndPr/>
              <w:sdtContent>
                <w:tc>
                  <w:tcPr>
                    <w:tcW w:w="1601"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交易性金融资产中的衍生金融资产"/>
                <w:tag w:val="_GBC_f5ec0ff99e9d4455a5e4513a5d286b8a"/>
                <w:id w:val="1400254323"/>
                <w:lock w:val="sdtLocked"/>
                <w:showingPlcHdr/>
              </w:sdtPr>
              <w:sdtEndPr/>
              <w:sdtContent>
                <w:tc>
                  <w:tcPr>
                    <w:tcW w:w="1668"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szCs w:val="21"/>
                      </w:rPr>
                    </w:pPr>
                    <w:r>
                      <w:rPr>
                        <w:rFonts w:hint="eastAsia"/>
                        <w:color w:val="333399"/>
                      </w:rPr>
                      <w:t xml:space="preserve">　</w:t>
                    </w:r>
                  </w:p>
                </w:tc>
              </w:sdtContent>
            </w:sdt>
          </w:tr>
          <w:tr w:rsidR="00A8074A" w:rsidTr="003E151E">
            <w:tc>
              <w:tcPr>
                <w:tcW w:w="173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ind w:firstLineChars="300" w:firstLine="630"/>
                  <w:rPr>
                    <w:szCs w:val="21"/>
                  </w:rPr>
                </w:pPr>
                <w:r>
                  <w:rPr>
                    <w:rFonts w:hint="eastAsia"/>
                    <w:szCs w:val="21"/>
                  </w:rPr>
                  <w:t>其他</w:t>
                </w:r>
              </w:p>
            </w:tc>
            <w:sdt>
              <w:sdtPr>
                <w:rPr>
                  <w:szCs w:val="21"/>
                </w:rPr>
                <w:alias w:val="其他交易性金融资产"/>
                <w:tag w:val="_GBC_871c9ba3bf934e218549fcd68cae8d09"/>
                <w:id w:val="-1319192999"/>
                <w:lock w:val="sdtLocked"/>
                <w:showingPlcHdr/>
              </w:sdtPr>
              <w:sdtEndPr/>
              <w:sdtContent>
                <w:tc>
                  <w:tcPr>
                    <w:tcW w:w="160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szCs w:val="21"/>
                      </w:rPr>
                    </w:pPr>
                    <w:r>
                      <w:rPr>
                        <w:rFonts w:hint="eastAsia"/>
                        <w:color w:val="333399"/>
                      </w:rPr>
                      <w:t xml:space="preserve">　</w:t>
                    </w:r>
                  </w:p>
                </w:tc>
              </w:sdtContent>
            </w:sdt>
            <w:sdt>
              <w:sdtPr>
                <w:rPr>
                  <w:szCs w:val="21"/>
                </w:rPr>
                <w:alias w:val="其他交易性金融资产"/>
                <w:tag w:val="_GBC_6bc2cc0d726540069d5650dfb330aa5b"/>
                <w:id w:val="-434356915"/>
                <w:lock w:val="sdtLocked"/>
                <w:showingPlcHdr/>
              </w:sdtPr>
              <w:sdtEndPr/>
              <w:sdtContent>
                <w:tc>
                  <w:tcPr>
                    <w:tcW w:w="1668"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szCs w:val="21"/>
                      </w:rPr>
                    </w:pPr>
                    <w:r>
                      <w:rPr>
                        <w:rFonts w:hint="eastAsia"/>
                        <w:color w:val="333399"/>
                      </w:rPr>
                      <w:t xml:space="preserve">　</w:t>
                    </w:r>
                  </w:p>
                </w:tc>
              </w:sdtContent>
            </w:sdt>
          </w:tr>
          <w:tr w:rsidR="00A8074A" w:rsidTr="003E151E">
            <w:tc>
              <w:tcPr>
                <w:tcW w:w="173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rPr>
                    <w:szCs w:val="21"/>
                  </w:rPr>
                </w:pPr>
                <w:r>
                  <w:rPr>
                    <w:rFonts w:hint="eastAsia"/>
                    <w:szCs w:val="21"/>
                  </w:rPr>
                  <w:t>指定以公允价值计量且其变动计入当期损益的金融资产</w:t>
                </w:r>
              </w:p>
            </w:tc>
            <w:sdt>
              <w:sdtPr>
                <w:rPr>
                  <w:szCs w:val="21"/>
                </w:rPr>
                <w:alias w:val="指定为以公允价值计量且其变动计入当期损益的金融资产"/>
                <w:tag w:val="_GBC_d05e58830992410eb7e740c5766cfcd4"/>
                <w:id w:val="-63104592"/>
                <w:lock w:val="sdtLocked"/>
                <w:showingPlcHdr/>
              </w:sdtPr>
              <w:sdtEndPr/>
              <w:sdtContent>
                <w:tc>
                  <w:tcPr>
                    <w:tcW w:w="1601" w:type="pct"/>
                    <w:tcBorders>
                      <w:top w:val="single" w:sz="4" w:space="0" w:color="auto"/>
                      <w:left w:val="single" w:sz="4" w:space="0" w:color="auto"/>
                      <w:bottom w:val="single" w:sz="4" w:space="0" w:color="auto"/>
                      <w:right w:val="single" w:sz="4" w:space="0" w:color="auto"/>
                    </w:tcBorders>
                  </w:tcPr>
                  <w:p w:rsidR="00A8074A" w:rsidRDefault="00A8074A" w:rsidP="00392E06">
                    <w:pPr>
                      <w:jc w:val="right"/>
                      <w:rPr>
                        <w:color w:val="008000"/>
                        <w:szCs w:val="21"/>
                      </w:rPr>
                    </w:pPr>
                  </w:p>
                </w:tc>
              </w:sdtContent>
            </w:sdt>
            <w:sdt>
              <w:sdtPr>
                <w:rPr>
                  <w:szCs w:val="21"/>
                </w:rPr>
                <w:alias w:val="指定为以公允价值计量且其变动计入当期损益的金融资产"/>
                <w:tag w:val="_GBC_5beb95f01d2549b2ab0873d90406d148"/>
                <w:id w:val="-1310238669"/>
                <w:lock w:val="sdtLocked"/>
                <w:showingPlcHdr/>
              </w:sdtPr>
              <w:sdtEndPr/>
              <w:sdtContent>
                <w:tc>
                  <w:tcPr>
                    <w:tcW w:w="1668" w:type="pct"/>
                    <w:tcBorders>
                      <w:top w:val="single" w:sz="4" w:space="0" w:color="auto"/>
                      <w:left w:val="single" w:sz="4" w:space="0" w:color="auto"/>
                      <w:bottom w:val="single" w:sz="4" w:space="0" w:color="auto"/>
                      <w:right w:val="single" w:sz="4" w:space="0" w:color="auto"/>
                    </w:tcBorders>
                  </w:tcPr>
                  <w:p w:rsidR="00A8074A" w:rsidRDefault="00A8074A">
                    <w:pPr>
                      <w:autoSpaceDE w:val="0"/>
                      <w:autoSpaceDN w:val="0"/>
                      <w:adjustRightInd w:val="0"/>
                      <w:jc w:val="right"/>
                      <w:rPr>
                        <w:color w:val="008000"/>
                        <w:szCs w:val="21"/>
                      </w:rPr>
                    </w:pPr>
                  </w:p>
                </w:tc>
              </w:sdtContent>
            </w:sdt>
          </w:tr>
          <w:tr w:rsidR="00A8074A" w:rsidTr="003E151E">
            <w:tc>
              <w:tcPr>
                <w:tcW w:w="173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rPr>
                    <w:szCs w:val="21"/>
                  </w:rPr>
                </w:pPr>
                <w:r>
                  <w:rPr>
                    <w:rFonts w:hint="eastAsia"/>
                    <w:szCs w:val="21"/>
                  </w:rPr>
                  <w:t>其中：债务工具投资</w:t>
                </w:r>
              </w:p>
            </w:tc>
            <w:sdt>
              <w:sdtPr>
                <w:rPr>
                  <w:szCs w:val="21"/>
                </w:rPr>
                <w:alias w:val="以公允价值计量且其变动计入当期损益的金融资产中的债务工具投资"/>
                <w:tag w:val="_GBC_bc44f0067cf542a3b17d93dbb0e1995f"/>
                <w:id w:val="-330452432"/>
                <w:lock w:val="sdtLocked"/>
                <w:showingPlcHdr/>
              </w:sdtPr>
              <w:sdtEndPr/>
              <w:sdtContent>
                <w:tc>
                  <w:tcPr>
                    <w:tcW w:w="160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szCs w:val="21"/>
                      </w:rPr>
                    </w:pPr>
                    <w:r>
                      <w:rPr>
                        <w:rFonts w:hint="eastAsia"/>
                        <w:color w:val="333399"/>
                      </w:rPr>
                      <w:t xml:space="preserve">　</w:t>
                    </w:r>
                  </w:p>
                </w:tc>
              </w:sdtContent>
            </w:sdt>
            <w:sdt>
              <w:sdtPr>
                <w:rPr>
                  <w:szCs w:val="21"/>
                </w:rPr>
                <w:alias w:val="以公允价值计量且其变动计入当期损益的金融资产中的债务工具投资"/>
                <w:tag w:val="_GBC_40c90d06ab104f38aee7361381187546"/>
                <w:id w:val="1291702927"/>
                <w:lock w:val="sdtLocked"/>
                <w:showingPlcHdr/>
              </w:sdtPr>
              <w:sdtEndPr/>
              <w:sdtContent>
                <w:tc>
                  <w:tcPr>
                    <w:tcW w:w="1668"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szCs w:val="21"/>
                      </w:rPr>
                    </w:pPr>
                    <w:r>
                      <w:rPr>
                        <w:rFonts w:hint="eastAsia"/>
                        <w:color w:val="333399"/>
                      </w:rPr>
                      <w:t xml:space="preserve">　</w:t>
                    </w:r>
                  </w:p>
                </w:tc>
              </w:sdtContent>
            </w:sdt>
          </w:tr>
          <w:tr w:rsidR="00A8074A" w:rsidTr="003E151E">
            <w:tc>
              <w:tcPr>
                <w:tcW w:w="173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ind w:firstLineChars="300" w:firstLine="630"/>
                  <w:rPr>
                    <w:szCs w:val="21"/>
                  </w:rPr>
                </w:pPr>
                <w:r>
                  <w:rPr>
                    <w:rFonts w:hint="eastAsia"/>
                    <w:szCs w:val="21"/>
                  </w:rPr>
                  <w:t>权益工具投资</w:t>
                </w:r>
              </w:p>
            </w:tc>
            <w:sdt>
              <w:sdtPr>
                <w:rPr>
                  <w:szCs w:val="21"/>
                </w:rPr>
                <w:alias w:val="以公允价值计量且其变动计入当期损益的金融资产中的权益工具投资"/>
                <w:tag w:val="_GBC_a6135a7f5b15474a86b7f6892e44a7b5"/>
                <w:id w:val="849911339"/>
                <w:lock w:val="sdtLocked"/>
                <w:showingPlcHdr/>
              </w:sdtPr>
              <w:sdtEndPr/>
              <w:sdtContent>
                <w:tc>
                  <w:tcPr>
                    <w:tcW w:w="160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szCs w:val="21"/>
                      </w:rPr>
                    </w:pPr>
                    <w:r>
                      <w:rPr>
                        <w:rFonts w:hint="eastAsia"/>
                        <w:color w:val="333399"/>
                      </w:rPr>
                      <w:t xml:space="preserve">　</w:t>
                    </w:r>
                  </w:p>
                </w:tc>
              </w:sdtContent>
            </w:sdt>
            <w:sdt>
              <w:sdtPr>
                <w:rPr>
                  <w:szCs w:val="21"/>
                </w:rPr>
                <w:alias w:val="以公允价值计量且其变动计入当期损益的金融资产中的权益工具投资"/>
                <w:tag w:val="_GBC_8dbf7f31b5354d5d8cccecbd9e248f3c"/>
                <w:id w:val="747318747"/>
                <w:lock w:val="sdtLocked"/>
                <w:showingPlcHdr/>
              </w:sdtPr>
              <w:sdtEndPr/>
              <w:sdtContent>
                <w:tc>
                  <w:tcPr>
                    <w:tcW w:w="1668"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szCs w:val="21"/>
                      </w:rPr>
                    </w:pPr>
                    <w:r>
                      <w:rPr>
                        <w:rFonts w:hint="eastAsia"/>
                        <w:color w:val="333399"/>
                      </w:rPr>
                      <w:t xml:space="preserve">　</w:t>
                    </w:r>
                  </w:p>
                </w:tc>
              </w:sdtContent>
            </w:sdt>
          </w:tr>
          <w:tr w:rsidR="00A8074A" w:rsidTr="003E151E">
            <w:tc>
              <w:tcPr>
                <w:tcW w:w="173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ind w:firstLineChars="300" w:firstLine="630"/>
                  <w:rPr>
                    <w:szCs w:val="21"/>
                  </w:rPr>
                </w:pPr>
                <w:r>
                  <w:rPr>
                    <w:rFonts w:hint="eastAsia"/>
                    <w:szCs w:val="21"/>
                  </w:rPr>
                  <w:t>其他</w:t>
                </w:r>
              </w:p>
            </w:tc>
            <w:sdt>
              <w:sdtPr>
                <w:rPr>
                  <w:szCs w:val="21"/>
                </w:rPr>
                <w:alias w:val="其他以公允价值计量且其变动计入当期损益的金融资产"/>
                <w:tag w:val="_GBC_2943f66c0e73492ea8ca12b2a7530331"/>
                <w:id w:val="-2122138092"/>
                <w:lock w:val="sdtLocked"/>
                <w:showingPlcHdr/>
              </w:sdtPr>
              <w:sdtEndPr/>
              <w:sdtContent>
                <w:tc>
                  <w:tcPr>
                    <w:tcW w:w="160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color w:val="008000"/>
                        <w:szCs w:val="21"/>
                      </w:rPr>
                    </w:pPr>
                    <w:r>
                      <w:rPr>
                        <w:rFonts w:hint="eastAsia"/>
                        <w:color w:val="333399"/>
                      </w:rPr>
                      <w:t xml:space="preserve">　</w:t>
                    </w:r>
                  </w:p>
                </w:tc>
              </w:sdtContent>
            </w:sdt>
            <w:sdt>
              <w:sdtPr>
                <w:rPr>
                  <w:szCs w:val="21"/>
                </w:rPr>
                <w:alias w:val="其他以公允价值计量且其变动计入当期损益的金融资产当期损益的金融资产"/>
                <w:tag w:val="_GBC_78712000c55e40b285df7307afbc3f85"/>
                <w:id w:val="1757170608"/>
                <w:lock w:val="sdtLocked"/>
                <w:showingPlcHdr/>
              </w:sdtPr>
              <w:sdtEndPr/>
              <w:sdtContent>
                <w:tc>
                  <w:tcPr>
                    <w:tcW w:w="1668"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color w:val="008000"/>
                        <w:szCs w:val="21"/>
                      </w:rPr>
                    </w:pPr>
                    <w:r>
                      <w:rPr>
                        <w:rFonts w:hint="eastAsia"/>
                        <w:color w:val="333399"/>
                      </w:rPr>
                      <w:t xml:space="preserve">　</w:t>
                    </w:r>
                  </w:p>
                </w:tc>
              </w:sdtContent>
            </w:sdt>
          </w:tr>
          <w:tr w:rsidR="00A8074A" w:rsidTr="007C634C">
            <w:tc>
              <w:tcPr>
                <w:tcW w:w="1731"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合计</w:t>
                </w:r>
              </w:p>
            </w:tc>
            <w:tc>
              <w:tcPr>
                <w:tcW w:w="1601" w:type="pct"/>
                <w:tcBorders>
                  <w:top w:val="single" w:sz="4" w:space="0" w:color="auto"/>
                  <w:left w:val="single" w:sz="4" w:space="0" w:color="auto"/>
                  <w:bottom w:val="single" w:sz="4" w:space="0" w:color="auto"/>
                  <w:right w:val="single" w:sz="4" w:space="0" w:color="auto"/>
                </w:tcBorders>
              </w:tcPr>
              <w:p w:rsidR="00A8074A" w:rsidRDefault="00DE6BA5" w:rsidP="00392E06">
                <w:pPr>
                  <w:autoSpaceDE w:val="0"/>
                  <w:autoSpaceDN w:val="0"/>
                  <w:adjustRightInd w:val="0"/>
                  <w:jc w:val="right"/>
                  <w:rPr>
                    <w:color w:val="008000"/>
                    <w:szCs w:val="21"/>
                  </w:rPr>
                </w:pPr>
                <w:sdt>
                  <w:sdtPr>
                    <w:rPr>
                      <w:szCs w:val="21"/>
                    </w:rPr>
                    <w:alias w:val="以公允价值计量且其变动计入当期损益的金融资产"/>
                    <w:tag w:val="_GBC_e5cdf89c8c624fa9b9ea0030df39b17b"/>
                    <w:id w:val="-387184663"/>
                    <w:lock w:val="sdtLocked"/>
                  </w:sdtPr>
                  <w:sdtEndPr/>
                  <w:sdtContent>
                    <w:r w:rsidR="00392E06">
                      <w:rPr>
                        <w:szCs w:val="21"/>
                      </w:rPr>
                      <w:t>87,358,377.1</w:t>
                    </w:r>
                  </w:sdtContent>
                </w:sdt>
                <w:r w:rsidR="009C5B5C">
                  <w:rPr>
                    <w:szCs w:val="21"/>
                  </w:rPr>
                  <w:t>0</w:t>
                </w:r>
              </w:p>
            </w:tc>
            <w:sdt>
              <w:sdtPr>
                <w:rPr>
                  <w:szCs w:val="21"/>
                </w:rPr>
                <w:alias w:val="以公允价值计量且其变动计入当期损益的金融资产"/>
                <w:tag w:val="_GBC_50b446d3de464e23a86fe91cc564b30f"/>
                <w:id w:val="-817262063"/>
                <w:lock w:val="sdtLocked"/>
              </w:sdtPr>
              <w:sdtEndPr/>
              <w:sdtContent>
                <w:tc>
                  <w:tcPr>
                    <w:tcW w:w="1668" w:type="pct"/>
                    <w:tcBorders>
                      <w:top w:val="single" w:sz="4" w:space="0" w:color="auto"/>
                      <w:left w:val="single" w:sz="4" w:space="0" w:color="auto"/>
                      <w:bottom w:val="single" w:sz="4" w:space="0" w:color="auto"/>
                      <w:right w:val="single" w:sz="4" w:space="0" w:color="auto"/>
                    </w:tcBorders>
                  </w:tcPr>
                  <w:p w:rsidR="00A8074A" w:rsidRDefault="00514A55" w:rsidP="00514A55">
                    <w:pPr>
                      <w:autoSpaceDE w:val="0"/>
                      <w:autoSpaceDN w:val="0"/>
                      <w:adjustRightInd w:val="0"/>
                      <w:jc w:val="right"/>
                      <w:rPr>
                        <w:color w:val="008000"/>
                        <w:szCs w:val="21"/>
                      </w:rPr>
                    </w:pPr>
                    <w:r>
                      <w:rPr>
                        <w:szCs w:val="21"/>
                      </w:rPr>
                      <w:t>79,652,872.15</w:t>
                    </w:r>
                  </w:p>
                </w:tc>
              </w:sdtContent>
            </w:sdt>
          </w:tr>
        </w:tbl>
        <w:p w:rsidR="004913C8" w:rsidRDefault="004913C8">
          <w:pPr>
            <w:sectPr w:rsidR="004913C8" w:rsidSect="002C5532">
              <w:pgSz w:w="11906" w:h="16838"/>
              <w:pgMar w:top="1525" w:right="1276" w:bottom="1440" w:left="1797" w:header="856" w:footer="992" w:gutter="0"/>
              <w:cols w:space="425"/>
              <w:docGrid w:linePitch="312"/>
            </w:sectPr>
          </w:pPr>
        </w:p>
        <w:p w:rsidR="00A8074A" w:rsidRDefault="00DE6BA5"/>
      </w:sdtContent>
    </w:sdt>
    <w:p w:rsidR="00A8074A" w:rsidRDefault="0084456C" w:rsidP="00D31930">
      <w:pPr>
        <w:pStyle w:val="3"/>
        <w:numPr>
          <w:ilvl w:val="0"/>
          <w:numId w:val="7"/>
        </w:numPr>
      </w:pPr>
      <w:r>
        <w:rPr>
          <w:rFonts w:hint="eastAsia"/>
        </w:rPr>
        <w:t>应收账款</w:t>
      </w:r>
    </w:p>
    <w:sdt>
      <w:sdtPr>
        <w:rPr>
          <w:rFonts w:asciiTheme="minorHAnsi" w:hAnsiTheme="minorHAnsi" w:cstheme="minorBidi" w:hint="eastAsia"/>
          <w:b w:val="0"/>
          <w:bCs w:val="0"/>
          <w:kern w:val="0"/>
          <w:szCs w:val="22"/>
        </w:rPr>
        <w:alias w:val="模块:应收账款按种类披露"/>
        <w:tag w:val="_GBC_574c8609ba154bda94573cc41d2b5e70"/>
        <w:id w:val="-2054138779"/>
        <w:lock w:val="sdtLocked"/>
        <w:placeholder>
          <w:docPart w:val="GBC22222222222222222222222222222"/>
        </w:placeholder>
      </w:sdtPr>
      <w:sdtEndPr>
        <w:rPr>
          <w:rFonts w:ascii="宋体" w:hAnsi="宋体" w:cs="宋体" w:hint="default"/>
          <w:szCs w:val="21"/>
        </w:rPr>
      </w:sdtEndPr>
      <w:sdtContent>
        <w:p w:rsidR="00A8074A" w:rsidRDefault="0084456C" w:rsidP="00D31930">
          <w:pPr>
            <w:pStyle w:val="4"/>
            <w:numPr>
              <w:ilvl w:val="3"/>
              <w:numId w:val="26"/>
            </w:numPr>
            <w:tabs>
              <w:tab w:val="left" w:pos="574"/>
            </w:tabs>
          </w:pPr>
          <w:r>
            <w:rPr>
              <w:rFonts w:hint="eastAsia"/>
            </w:rPr>
            <w:t>应收账款分类披露</w:t>
          </w:r>
        </w:p>
        <w:p w:rsidR="00A8074A" w:rsidRDefault="0084456C">
          <w:pPr>
            <w:autoSpaceDE w:val="0"/>
            <w:autoSpaceDN w:val="0"/>
            <w:adjustRightInd w:val="0"/>
            <w:ind w:left="5880" w:right="105"/>
            <w:jc w:val="right"/>
            <w:rPr>
              <w:szCs w:val="21"/>
            </w:rPr>
          </w:pPr>
          <w:r>
            <w:rPr>
              <w:rFonts w:hint="eastAsia"/>
              <w:szCs w:val="21"/>
            </w:rPr>
            <w:t>单位：</w:t>
          </w:r>
          <w:sdt>
            <w:sdtPr>
              <w:rPr>
                <w:rFonts w:hint="eastAsia"/>
                <w:szCs w:val="21"/>
              </w:rPr>
              <w:alias w:val="单位：财务附注：应收账款按种类披露"/>
              <w:tag w:val="_GBC_e29bc28aa2cc43ab8b3fe9e5133730a8"/>
              <w:id w:val="10726924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应收账款按种类披露"/>
              <w:tag w:val="_GBC_5e54f199042744db9cfae1892dddd7a0"/>
              <w:id w:val="847910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3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690"/>
            <w:gridCol w:w="1604"/>
            <w:gridCol w:w="706"/>
            <w:gridCol w:w="1523"/>
            <w:gridCol w:w="1131"/>
            <w:gridCol w:w="1562"/>
            <w:gridCol w:w="1703"/>
            <w:gridCol w:w="993"/>
            <w:gridCol w:w="1559"/>
            <w:gridCol w:w="850"/>
            <w:gridCol w:w="1640"/>
          </w:tblGrid>
          <w:tr w:rsidR="00C64FF8" w:rsidTr="005D72C6">
            <w:trPr>
              <w:cantSplit/>
              <w:trHeight w:val="259"/>
              <w:jc w:val="center"/>
            </w:trPr>
            <w:tc>
              <w:tcPr>
                <w:tcW w:w="565" w:type="pct"/>
                <w:vMerge w:val="restart"/>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类别</w:t>
                </w:r>
              </w:p>
            </w:tc>
            <w:tc>
              <w:tcPr>
                <w:tcW w:w="2180" w:type="pct"/>
                <w:gridSpan w:val="5"/>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期末余额</w:t>
                </w:r>
              </w:p>
            </w:tc>
            <w:tc>
              <w:tcPr>
                <w:tcW w:w="2255" w:type="pct"/>
                <w:gridSpan w:val="5"/>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期初余额</w:t>
                </w:r>
              </w:p>
            </w:tc>
          </w:tr>
          <w:tr w:rsidR="005B1929" w:rsidTr="005D72C6">
            <w:trPr>
              <w:cantSplit/>
              <w:trHeight w:val="227"/>
              <w:jc w:val="center"/>
            </w:trPr>
            <w:tc>
              <w:tcPr>
                <w:tcW w:w="565" w:type="pct"/>
                <w:vMerge/>
                <w:tcBorders>
                  <w:left w:val="single" w:sz="4" w:space="0" w:color="auto"/>
                  <w:right w:val="single" w:sz="4" w:space="0" w:color="auto"/>
                </w:tcBorders>
                <w:vAlign w:val="center"/>
              </w:tcPr>
              <w:p w:rsidR="00A8074A" w:rsidRDefault="00A8074A">
                <w:pPr>
                  <w:rPr>
                    <w:szCs w:val="21"/>
                  </w:rPr>
                </w:pPr>
              </w:p>
            </w:tc>
            <w:tc>
              <w:tcPr>
                <w:tcW w:w="772" w:type="pct"/>
                <w:gridSpan w:val="2"/>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账面余额</w:t>
                </w:r>
              </w:p>
            </w:tc>
            <w:tc>
              <w:tcPr>
                <w:tcW w:w="887" w:type="pct"/>
                <w:gridSpan w:val="2"/>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坏账准备</w:t>
                </w:r>
              </w:p>
            </w:tc>
            <w:tc>
              <w:tcPr>
                <w:tcW w:w="522" w:type="pct"/>
                <w:vMerge w:val="restart"/>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账面</w:t>
                </w:r>
              </w:p>
              <w:p w:rsidR="00A8074A" w:rsidRDefault="0084456C">
                <w:pPr>
                  <w:jc w:val="center"/>
                  <w:rPr>
                    <w:szCs w:val="21"/>
                  </w:rPr>
                </w:pPr>
                <w:r>
                  <w:rPr>
                    <w:rFonts w:hint="eastAsia"/>
                    <w:szCs w:val="21"/>
                  </w:rPr>
                  <w:t>价值</w:t>
                </w:r>
              </w:p>
            </w:tc>
            <w:tc>
              <w:tcPr>
                <w:tcW w:w="901" w:type="pct"/>
                <w:gridSpan w:val="2"/>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账面余额</w:t>
                </w:r>
              </w:p>
            </w:tc>
            <w:tc>
              <w:tcPr>
                <w:tcW w:w="804" w:type="pct"/>
                <w:gridSpan w:val="2"/>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坏账准备</w:t>
                </w:r>
              </w:p>
            </w:tc>
            <w:tc>
              <w:tcPr>
                <w:tcW w:w="550" w:type="pct"/>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账面</w:t>
                </w:r>
              </w:p>
              <w:p w:rsidR="00A8074A" w:rsidRDefault="0084456C">
                <w:pPr>
                  <w:jc w:val="center"/>
                  <w:rPr>
                    <w:szCs w:val="21"/>
                  </w:rPr>
                </w:pPr>
                <w:r>
                  <w:rPr>
                    <w:rFonts w:hint="eastAsia"/>
                    <w:szCs w:val="21"/>
                  </w:rPr>
                  <w:t>价值</w:t>
                </w:r>
              </w:p>
            </w:tc>
          </w:tr>
          <w:tr w:rsidR="005D72C6" w:rsidTr="005D72C6">
            <w:trPr>
              <w:cantSplit/>
              <w:trHeight w:val="375"/>
              <w:jc w:val="center"/>
            </w:trPr>
            <w:tc>
              <w:tcPr>
                <w:tcW w:w="565" w:type="pct"/>
                <w:vMerge/>
                <w:tcBorders>
                  <w:left w:val="single" w:sz="4" w:space="0" w:color="auto"/>
                  <w:bottom w:val="single" w:sz="4" w:space="0" w:color="auto"/>
                  <w:right w:val="single" w:sz="4" w:space="0" w:color="auto"/>
                </w:tcBorders>
                <w:vAlign w:val="center"/>
              </w:tcPr>
              <w:p w:rsidR="00A8074A" w:rsidRDefault="00A8074A">
                <w:pPr>
                  <w:rPr>
                    <w:szCs w:val="21"/>
                  </w:rPr>
                </w:pPr>
              </w:p>
            </w:tc>
            <w:tc>
              <w:tcPr>
                <w:tcW w:w="536"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金额</w:t>
                </w:r>
              </w:p>
            </w:tc>
            <w:tc>
              <w:tcPr>
                <w:tcW w:w="236"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比例</w:t>
                </w:r>
                <w:r>
                  <w:rPr>
                    <w:szCs w:val="21"/>
                  </w:rPr>
                  <w:t>(%)</w:t>
                </w:r>
              </w:p>
            </w:tc>
            <w:tc>
              <w:tcPr>
                <w:tcW w:w="509"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金额</w:t>
                </w:r>
              </w:p>
            </w:tc>
            <w:tc>
              <w:tcPr>
                <w:tcW w:w="378"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计提比例</w:t>
                </w:r>
                <w:r>
                  <w:rPr>
                    <w:szCs w:val="21"/>
                  </w:rPr>
                  <w:t>(%)</w:t>
                </w:r>
              </w:p>
            </w:tc>
            <w:tc>
              <w:tcPr>
                <w:tcW w:w="522" w:type="pct"/>
                <w:vMerge/>
                <w:tcBorders>
                  <w:left w:val="single" w:sz="4" w:space="0" w:color="auto"/>
                  <w:bottom w:val="single" w:sz="4" w:space="0" w:color="auto"/>
                  <w:right w:val="single" w:sz="4" w:space="0" w:color="auto"/>
                </w:tcBorders>
                <w:vAlign w:val="center"/>
              </w:tcPr>
              <w:p w:rsidR="00A8074A" w:rsidRDefault="00A8074A">
                <w:pPr>
                  <w:jc w:val="center"/>
                  <w:rPr>
                    <w:szCs w:val="21"/>
                  </w:rPr>
                </w:pPr>
              </w:p>
            </w:tc>
            <w:tc>
              <w:tcPr>
                <w:tcW w:w="569"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金额</w:t>
                </w:r>
              </w:p>
            </w:tc>
            <w:tc>
              <w:tcPr>
                <w:tcW w:w="332"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比例</w:t>
                </w:r>
                <w:r>
                  <w:rPr>
                    <w:szCs w:val="21"/>
                  </w:rPr>
                  <w:t>(%)</w:t>
                </w:r>
              </w:p>
            </w:tc>
            <w:tc>
              <w:tcPr>
                <w:tcW w:w="521"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金额</w:t>
                </w:r>
              </w:p>
            </w:tc>
            <w:tc>
              <w:tcPr>
                <w:tcW w:w="284"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计提比例</w:t>
                </w:r>
                <w:r>
                  <w:rPr>
                    <w:szCs w:val="21"/>
                  </w:rPr>
                  <w:t>(%)</w:t>
                </w:r>
              </w:p>
            </w:tc>
            <w:tc>
              <w:tcPr>
                <w:tcW w:w="550" w:type="pct"/>
                <w:tcBorders>
                  <w:left w:val="single" w:sz="4" w:space="0" w:color="auto"/>
                  <w:bottom w:val="single" w:sz="4" w:space="0" w:color="auto"/>
                  <w:right w:val="single" w:sz="4" w:space="0" w:color="auto"/>
                </w:tcBorders>
              </w:tcPr>
              <w:p w:rsidR="00A8074A" w:rsidRDefault="00A8074A">
                <w:pPr>
                  <w:jc w:val="center"/>
                  <w:rPr>
                    <w:szCs w:val="21"/>
                  </w:rPr>
                </w:pPr>
              </w:p>
            </w:tc>
          </w:tr>
          <w:tr w:rsidR="005D72C6" w:rsidTr="005D72C6">
            <w:trPr>
              <w:cantSplit/>
              <w:jc w:val="center"/>
            </w:trPr>
            <w:tc>
              <w:tcPr>
                <w:tcW w:w="565" w:type="pct"/>
                <w:tcBorders>
                  <w:top w:val="single" w:sz="4" w:space="0" w:color="auto"/>
                  <w:left w:val="single" w:sz="4" w:space="0" w:color="auto"/>
                  <w:bottom w:val="single" w:sz="4" w:space="0" w:color="auto"/>
                  <w:right w:val="single" w:sz="4" w:space="0" w:color="auto"/>
                </w:tcBorders>
              </w:tcPr>
              <w:p w:rsidR="00A8074A" w:rsidRDefault="0084456C">
                <w:pPr>
                  <w:jc w:val="both"/>
                  <w:rPr>
                    <w:szCs w:val="21"/>
                  </w:rPr>
                </w:pPr>
                <w:r>
                  <w:rPr>
                    <w:rFonts w:hint="eastAsia"/>
                    <w:szCs w:val="21"/>
                  </w:rPr>
                  <w:t>单项金额重大并单独计提坏账准备的应收账款</w:t>
                </w:r>
              </w:p>
            </w:tc>
            <w:sdt>
              <w:sdtPr>
                <w:rPr>
                  <w:szCs w:val="21"/>
                </w:rPr>
                <w:alias w:val="单项金额重大的应收款项金额合计"/>
                <w:tag w:val="_GBC_f1053982414b4cf2badb33b186752ced"/>
                <w:id w:val="1411888956"/>
                <w:lock w:val="sdtLocked"/>
                <w:showingPlcHdr/>
              </w:sdtPr>
              <w:sdtEndPr/>
              <w:sdtContent>
                <w:tc>
                  <w:tcPr>
                    <w:tcW w:w="536"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的应收款项比例"/>
                <w:tag w:val="_GBC_2c65deab7e1f42c0bd8ee161d9be894c"/>
                <w:id w:val="-647824205"/>
                <w:lock w:val="sdtLocked"/>
                <w:showingPlcHdr/>
              </w:sdtPr>
              <w:sdtEndPr/>
              <w:sdtContent>
                <w:tc>
                  <w:tcPr>
                    <w:tcW w:w="236"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的应收款项坏账准备金额"/>
                <w:tag w:val="_GBC_152d7cf1684446c5ae13ee837726a640"/>
                <w:id w:val="-1097091471"/>
                <w:lock w:val="sdtLocked"/>
                <w:showingPlcHdr/>
              </w:sdtPr>
              <w:sdtEndPr/>
              <w:sdtContent>
                <w:tc>
                  <w:tcPr>
                    <w:tcW w:w="509"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的应收款项坏账准备比例"/>
                <w:tag w:val="_GBC_98149a0a22e5407da0228bb6178bd31a"/>
                <w:id w:val="1594660590"/>
                <w:lock w:val="sdtLocked"/>
                <w:showingPlcHdr/>
              </w:sdtPr>
              <w:sdtEndPr/>
              <w:sdtContent>
                <w:tc>
                  <w:tcPr>
                    <w:tcW w:w="378"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并单独计提坏账准备的应收账款账面价值"/>
                <w:tag w:val="_GBC_9a2331ea9f6b4a4b8152e003900b4ccc"/>
                <w:id w:val="-1835061258"/>
                <w:lock w:val="sdtLocked"/>
                <w:showingPlcHdr/>
              </w:sdtPr>
              <w:sdtEndPr/>
              <w:sdtContent>
                <w:tc>
                  <w:tcPr>
                    <w:tcW w:w="522"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的应收款项金额合计"/>
                <w:tag w:val="_GBC_cc2c829064d341a3b5a331c7f66b69ea"/>
                <w:id w:val="884834283"/>
                <w:lock w:val="sdtLocked"/>
                <w:showingPlcHdr/>
              </w:sdtPr>
              <w:sdtEndPr/>
              <w:sdtContent>
                <w:tc>
                  <w:tcPr>
                    <w:tcW w:w="569"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的应收款项比例"/>
                <w:tag w:val="_GBC_d8580719e0094e4696c5f61f6eaee369"/>
                <w:id w:val="-1515293828"/>
                <w:lock w:val="sdtLocked"/>
                <w:showingPlcHdr/>
              </w:sdtPr>
              <w:sdtEndPr/>
              <w:sdtContent>
                <w:tc>
                  <w:tcPr>
                    <w:tcW w:w="332"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的应收款项坏账准备金额"/>
                <w:tag w:val="_GBC_b809ba070d714285926daf3fb82e8bc3"/>
                <w:id w:val="-1215584463"/>
                <w:lock w:val="sdtLocked"/>
                <w:showingPlcHdr/>
              </w:sdtPr>
              <w:sdtEndPr/>
              <w:sdtContent>
                <w:tc>
                  <w:tcPr>
                    <w:tcW w:w="521"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的应收款项坏账准备比例"/>
                <w:tag w:val="_GBC_4fb5d7491c274cc580e9341dbc4f995c"/>
                <w:id w:val="1605380400"/>
                <w:lock w:val="sdtLocked"/>
                <w:showingPlcHdr/>
              </w:sdtPr>
              <w:sdtEndPr/>
              <w:sdtContent>
                <w:tc>
                  <w:tcPr>
                    <w:tcW w:w="284"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并单独计提坏账准备的应收账款账面价值"/>
                <w:tag w:val="_GBC_b1bf5f538a024baab8f26d6339ef1aa4"/>
                <w:id w:val="1825776707"/>
                <w:lock w:val="sdtLocked"/>
                <w:showingPlcHdr/>
              </w:sdtPr>
              <w:sdtEndPr/>
              <w:sdtContent>
                <w:tc>
                  <w:tcPr>
                    <w:tcW w:w="550"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tr>
          <w:tr w:rsidR="005D72C6" w:rsidTr="005D72C6">
            <w:trPr>
              <w:cantSplit/>
              <w:jc w:val="center"/>
            </w:trPr>
            <w:tc>
              <w:tcPr>
                <w:tcW w:w="565" w:type="pct"/>
                <w:tcBorders>
                  <w:top w:val="single" w:sz="4" w:space="0" w:color="auto"/>
                  <w:left w:val="single" w:sz="4" w:space="0" w:color="auto"/>
                  <w:bottom w:val="single" w:sz="4" w:space="0" w:color="auto"/>
                  <w:right w:val="single" w:sz="4" w:space="0" w:color="auto"/>
                </w:tcBorders>
              </w:tcPr>
              <w:p w:rsidR="00A8074A" w:rsidRDefault="0084456C">
                <w:pPr>
                  <w:jc w:val="both"/>
                  <w:rPr>
                    <w:szCs w:val="21"/>
                  </w:rPr>
                </w:pPr>
                <w:r>
                  <w:rPr>
                    <w:rFonts w:hint="eastAsia"/>
                    <w:szCs w:val="21"/>
                  </w:rPr>
                  <w:t>按信用风险特征组合计提坏账准备的应收账款</w:t>
                </w:r>
              </w:p>
            </w:tc>
            <w:tc>
              <w:tcPr>
                <w:tcW w:w="536" w:type="pct"/>
                <w:tcBorders>
                  <w:top w:val="single" w:sz="4" w:space="0" w:color="auto"/>
                  <w:left w:val="single" w:sz="4" w:space="0" w:color="auto"/>
                  <w:bottom w:val="single" w:sz="4" w:space="0" w:color="auto"/>
                  <w:right w:val="single" w:sz="4" w:space="0" w:color="auto"/>
                </w:tcBorders>
                <w:vAlign w:val="center"/>
              </w:tcPr>
              <w:p w:rsidR="00A8074A" w:rsidRDefault="00DE6BA5" w:rsidP="00C64FF8">
                <w:pPr>
                  <w:jc w:val="right"/>
                  <w:rPr>
                    <w:szCs w:val="21"/>
                  </w:rPr>
                </w:pPr>
                <w:sdt>
                  <w:sdtPr>
                    <w:rPr>
                      <w:szCs w:val="21"/>
                    </w:rPr>
                    <w:alias w:val="按信用风险特征组合计提坏账准备的应收款项金额"/>
                    <w:tag w:val="_GBC_d7d822d8984b432aaea4f78bd27c8d7c"/>
                    <w:id w:val="1575542127"/>
                    <w:lock w:val="sdtLocked"/>
                  </w:sdtPr>
                  <w:sdtEndPr/>
                  <w:sdtContent>
                    <w:r w:rsidR="00386CEE">
                      <w:rPr>
                        <w:szCs w:val="21"/>
                      </w:rPr>
                      <w:t>24,701,</w:t>
                    </w:r>
                    <w:r w:rsidR="00B8291B">
                      <w:rPr>
                        <w:szCs w:val="21"/>
                      </w:rPr>
                      <w:t>366</w:t>
                    </w:r>
                  </w:sdtContent>
                </w:sdt>
                <w:r w:rsidR="00B8291B">
                  <w:rPr>
                    <w:szCs w:val="21"/>
                  </w:rPr>
                  <w:t>.62</w:t>
                </w:r>
              </w:p>
            </w:tc>
            <w:sdt>
              <w:sdtPr>
                <w:rPr>
                  <w:szCs w:val="21"/>
                </w:rPr>
                <w:alias w:val="按信用风险特征组合计提坏账准备的应收款项比例"/>
                <w:tag w:val="_GBC_34e437c3124948c8a02802972697f2c1"/>
                <w:id w:val="1665741985"/>
                <w:lock w:val="sdtLocked"/>
              </w:sdtPr>
              <w:sdtEndPr/>
              <w:sdtContent>
                <w:tc>
                  <w:tcPr>
                    <w:tcW w:w="236" w:type="pct"/>
                    <w:tcBorders>
                      <w:top w:val="single" w:sz="4" w:space="0" w:color="auto"/>
                      <w:left w:val="single" w:sz="4" w:space="0" w:color="auto"/>
                      <w:bottom w:val="single" w:sz="4" w:space="0" w:color="auto"/>
                      <w:right w:val="single" w:sz="4" w:space="0" w:color="auto"/>
                    </w:tcBorders>
                    <w:vAlign w:val="center"/>
                  </w:tcPr>
                  <w:p w:rsidR="00A8074A" w:rsidRDefault="00386CEE" w:rsidP="00C64FF8">
                    <w:pPr>
                      <w:jc w:val="right"/>
                      <w:rPr>
                        <w:szCs w:val="21"/>
                      </w:rPr>
                    </w:pPr>
                    <w:r>
                      <w:rPr>
                        <w:rFonts w:hint="eastAsia"/>
                        <w:szCs w:val="21"/>
                      </w:rPr>
                      <w:t>100</w:t>
                    </w:r>
                  </w:p>
                </w:tc>
              </w:sdtContent>
            </w:sdt>
            <w:sdt>
              <w:sdtPr>
                <w:rPr>
                  <w:szCs w:val="21"/>
                </w:rPr>
                <w:alias w:val="按信用风险特征组合计提坏账准备的应收款项坏账准备金额"/>
                <w:tag w:val="_GBC_7cc165d3d8f94e3cb382657a50838675"/>
                <w:id w:val="1729184963"/>
                <w:lock w:val="sdtLocked"/>
              </w:sdtPr>
              <w:sdtEndPr/>
              <w:sdtContent>
                <w:tc>
                  <w:tcPr>
                    <w:tcW w:w="509" w:type="pct"/>
                    <w:tcBorders>
                      <w:top w:val="single" w:sz="4" w:space="0" w:color="auto"/>
                      <w:left w:val="single" w:sz="4" w:space="0" w:color="auto"/>
                      <w:bottom w:val="single" w:sz="4" w:space="0" w:color="auto"/>
                      <w:right w:val="single" w:sz="4" w:space="0" w:color="auto"/>
                    </w:tcBorders>
                    <w:vAlign w:val="center"/>
                  </w:tcPr>
                  <w:p w:rsidR="00A8074A" w:rsidRDefault="00386CEE" w:rsidP="00C64FF8">
                    <w:pPr>
                      <w:jc w:val="right"/>
                      <w:rPr>
                        <w:szCs w:val="21"/>
                      </w:rPr>
                    </w:pPr>
                    <w:r>
                      <w:rPr>
                        <w:szCs w:val="21"/>
                      </w:rPr>
                      <w:t>15,542,596.31</w:t>
                    </w:r>
                  </w:p>
                </w:tc>
              </w:sdtContent>
            </w:sdt>
            <w:tc>
              <w:tcPr>
                <w:tcW w:w="378" w:type="pct"/>
                <w:tcBorders>
                  <w:top w:val="single" w:sz="4" w:space="0" w:color="auto"/>
                  <w:left w:val="single" w:sz="4" w:space="0" w:color="auto"/>
                  <w:bottom w:val="single" w:sz="4" w:space="0" w:color="auto"/>
                  <w:right w:val="single" w:sz="4" w:space="0" w:color="auto"/>
                </w:tcBorders>
                <w:vAlign w:val="center"/>
              </w:tcPr>
              <w:p w:rsidR="00A8074A" w:rsidRDefault="00DE6BA5" w:rsidP="005B1929">
                <w:pPr>
                  <w:jc w:val="right"/>
                  <w:rPr>
                    <w:szCs w:val="21"/>
                  </w:rPr>
                </w:pPr>
                <w:sdt>
                  <w:sdtPr>
                    <w:rPr>
                      <w:szCs w:val="21"/>
                    </w:rPr>
                    <w:alias w:val="按信用风险特征组合计提坏账准备的应收款项坏账准备比例"/>
                    <w:tag w:val="_GBC_158bb35596c14502a3706e29ec3bd437"/>
                    <w:id w:val="1060207435"/>
                    <w:lock w:val="sdtLocked"/>
                  </w:sdtPr>
                  <w:sdtEndPr/>
                  <w:sdtContent>
                    <w:r w:rsidR="005B1929">
                      <w:rPr>
                        <w:szCs w:val="21"/>
                      </w:rPr>
                      <w:t>62.92</w:t>
                    </w:r>
                  </w:sdtContent>
                </w:sdt>
              </w:p>
            </w:tc>
            <w:tc>
              <w:tcPr>
                <w:tcW w:w="522" w:type="pct"/>
                <w:tcBorders>
                  <w:top w:val="single" w:sz="4" w:space="0" w:color="auto"/>
                  <w:left w:val="single" w:sz="4" w:space="0" w:color="auto"/>
                  <w:bottom w:val="single" w:sz="4" w:space="0" w:color="auto"/>
                  <w:right w:val="single" w:sz="4" w:space="0" w:color="auto"/>
                </w:tcBorders>
                <w:vAlign w:val="center"/>
              </w:tcPr>
              <w:p w:rsidR="00A8074A" w:rsidRDefault="00DE6BA5" w:rsidP="005B1929">
                <w:pPr>
                  <w:jc w:val="right"/>
                  <w:rPr>
                    <w:szCs w:val="21"/>
                  </w:rPr>
                </w:pPr>
                <w:sdt>
                  <w:sdtPr>
                    <w:rPr>
                      <w:szCs w:val="21"/>
                    </w:rPr>
                    <w:alias w:val="按信用风险特征组合计提坏账准备的应收账款账面价值"/>
                    <w:tag w:val="_GBC_9422f9af7e374fdea927f902a69aaaaa"/>
                    <w:id w:val="968934655"/>
                    <w:lock w:val="sdtLocked"/>
                  </w:sdtPr>
                  <w:sdtEndPr/>
                  <w:sdtContent>
                    <w:r w:rsidR="005B1929">
                      <w:rPr>
                        <w:szCs w:val="21"/>
                      </w:rPr>
                      <w:t>9,158,770.31</w:t>
                    </w:r>
                  </w:sdtContent>
                </w:sdt>
              </w:p>
            </w:tc>
            <w:tc>
              <w:tcPr>
                <w:tcW w:w="569" w:type="pct"/>
                <w:tcBorders>
                  <w:top w:val="single" w:sz="4" w:space="0" w:color="auto"/>
                  <w:left w:val="single" w:sz="4" w:space="0" w:color="auto"/>
                  <w:bottom w:val="single" w:sz="4" w:space="0" w:color="auto"/>
                  <w:right w:val="single" w:sz="4" w:space="0" w:color="auto"/>
                </w:tcBorders>
                <w:vAlign w:val="center"/>
              </w:tcPr>
              <w:p w:rsidR="00A8074A" w:rsidRDefault="00DE6BA5" w:rsidP="005B1929">
                <w:pPr>
                  <w:jc w:val="right"/>
                  <w:rPr>
                    <w:szCs w:val="21"/>
                  </w:rPr>
                </w:pPr>
                <w:sdt>
                  <w:sdtPr>
                    <w:rPr>
                      <w:szCs w:val="21"/>
                    </w:rPr>
                    <w:alias w:val="按信用风险特征组合计提坏账准备的应收款项金额"/>
                    <w:tag w:val="_GBC_89c624af9009486baa09af82b0ea4cd8"/>
                    <w:id w:val="-548377119"/>
                    <w:lock w:val="sdtLocked"/>
                  </w:sdtPr>
                  <w:sdtEndPr/>
                  <w:sdtContent>
                    <w:r w:rsidR="005B1929">
                      <w:rPr>
                        <w:szCs w:val="21"/>
                      </w:rPr>
                      <w:t>22,494,812.10</w:t>
                    </w:r>
                  </w:sdtContent>
                </w:sdt>
              </w:p>
            </w:tc>
            <w:tc>
              <w:tcPr>
                <w:tcW w:w="332" w:type="pct"/>
                <w:tcBorders>
                  <w:top w:val="single" w:sz="4" w:space="0" w:color="auto"/>
                  <w:left w:val="single" w:sz="4" w:space="0" w:color="auto"/>
                  <w:bottom w:val="single" w:sz="4" w:space="0" w:color="auto"/>
                  <w:right w:val="single" w:sz="4" w:space="0" w:color="auto"/>
                </w:tcBorders>
                <w:vAlign w:val="center"/>
              </w:tcPr>
              <w:p w:rsidR="00A8074A" w:rsidRDefault="00DE6BA5" w:rsidP="00DD0477">
                <w:pPr>
                  <w:jc w:val="right"/>
                  <w:rPr>
                    <w:szCs w:val="21"/>
                  </w:rPr>
                </w:pPr>
                <w:sdt>
                  <w:sdtPr>
                    <w:rPr>
                      <w:szCs w:val="21"/>
                    </w:rPr>
                    <w:alias w:val="按信用风险特征组合计提坏账准备的应收款项比例"/>
                    <w:tag w:val="_GBC_cf583935e8f34755b0474868c2594487"/>
                    <w:id w:val="-1228295104"/>
                    <w:lock w:val="sdtLocked"/>
                  </w:sdtPr>
                  <w:sdtEndPr/>
                  <w:sdtContent>
                    <w:r w:rsidR="00DD0477">
                      <w:rPr>
                        <w:szCs w:val="21"/>
                      </w:rPr>
                      <w:t>100</w:t>
                    </w:r>
                  </w:sdtContent>
                </w:sdt>
              </w:p>
            </w:tc>
            <w:tc>
              <w:tcPr>
                <w:tcW w:w="521" w:type="pct"/>
                <w:tcBorders>
                  <w:top w:val="single" w:sz="4" w:space="0" w:color="auto"/>
                  <w:left w:val="single" w:sz="4" w:space="0" w:color="auto"/>
                  <w:bottom w:val="single" w:sz="4" w:space="0" w:color="auto"/>
                  <w:right w:val="single" w:sz="4" w:space="0" w:color="auto"/>
                </w:tcBorders>
                <w:vAlign w:val="center"/>
              </w:tcPr>
              <w:p w:rsidR="00A8074A" w:rsidRDefault="00DE6BA5" w:rsidP="005B1929">
                <w:pPr>
                  <w:jc w:val="right"/>
                  <w:rPr>
                    <w:szCs w:val="21"/>
                  </w:rPr>
                </w:pPr>
                <w:sdt>
                  <w:sdtPr>
                    <w:rPr>
                      <w:szCs w:val="21"/>
                    </w:rPr>
                    <w:alias w:val="按信用风险特征组合计提坏账准备的应收款项坏账准备金额"/>
                    <w:tag w:val="_GBC_b5a9493e182847c0bcd004655e3bf511"/>
                    <w:id w:val="1425841754"/>
                    <w:lock w:val="sdtLocked"/>
                  </w:sdtPr>
                  <w:sdtEndPr/>
                  <w:sdtContent>
                    <w:r w:rsidR="005B1929">
                      <w:rPr>
                        <w:szCs w:val="21"/>
                      </w:rPr>
                      <w:t>15,542,596.31</w:t>
                    </w:r>
                  </w:sdtContent>
                </w:sdt>
              </w:p>
            </w:tc>
            <w:tc>
              <w:tcPr>
                <w:tcW w:w="284" w:type="pct"/>
                <w:tcBorders>
                  <w:top w:val="single" w:sz="4" w:space="0" w:color="auto"/>
                  <w:left w:val="single" w:sz="4" w:space="0" w:color="auto"/>
                  <w:bottom w:val="single" w:sz="4" w:space="0" w:color="auto"/>
                  <w:right w:val="single" w:sz="4" w:space="0" w:color="auto"/>
                </w:tcBorders>
                <w:vAlign w:val="center"/>
              </w:tcPr>
              <w:p w:rsidR="00A8074A" w:rsidRDefault="00DE6BA5" w:rsidP="00DD0477">
                <w:pPr>
                  <w:jc w:val="right"/>
                  <w:rPr>
                    <w:szCs w:val="21"/>
                  </w:rPr>
                </w:pPr>
                <w:sdt>
                  <w:sdtPr>
                    <w:rPr>
                      <w:szCs w:val="21"/>
                    </w:rPr>
                    <w:alias w:val="按信用风险特征组合计提坏账准备的应收款项坏账准备比例"/>
                    <w:tag w:val="_GBC_29e7b4d01b0b41adb5a7323c98791dc8"/>
                    <w:id w:val="1204441880"/>
                    <w:lock w:val="sdtLocked"/>
                  </w:sdtPr>
                  <w:sdtEndPr/>
                  <w:sdtContent>
                    <w:r w:rsidR="00DD0477">
                      <w:rPr>
                        <w:szCs w:val="21"/>
                      </w:rPr>
                      <w:t>69.09</w:t>
                    </w:r>
                  </w:sdtContent>
                </w:sdt>
              </w:p>
            </w:tc>
            <w:tc>
              <w:tcPr>
                <w:tcW w:w="550" w:type="pct"/>
                <w:tcBorders>
                  <w:top w:val="single" w:sz="4" w:space="0" w:color="auto"/>
                  <w:left w:val="single" w:sz="4" w:space="0" w:color="auto"/>
                  <w:bottom w:val="single" w:sz="4" w:space="0" w:color="auto"/>
                  <w:right w:val="single" w:sz="4" w:space="0" w:color="auto"/>
                </w:tcBorders>
                <w:vAlign w:val="center"/>
              </w:tcPr>
              <w:p w:rsidR="00A8074A" w:rsidRDefault="00DE6BA5" w:rsidP="005B1929">
                <w:pPr>
                  <w:jc w:val="right"/>
                  <w:rPr>
                    <w:szCs w:val="21"/>
                  </w:rPr>
                </w:pPr>
                <w:sdt>
                  <w:sdtPr>
                    <w:rPr>
                      <w:szCs w:val="21"/>
                    </w:rPr>
                    <w:alias w:val="按信用风险特征组合计提坏账准备的应收账款账面价值"/>
                    <w:tag w:val="_GBC_0b72b8158d834aa6b56cd13ab8476672"/>
                    <w:id w:val="109021074"/>
                    <w:lock w:val="sdtLocked"/>
                  </w:sdtPr>
                  <w:sdtEndPr/>
                  <w:sdtContent>
                    <w:r w:rsidR="005B1929">
                      <w:rPr>
                        <w:szCs w:val="21"/>
                      </w:rPr>
                      <w:t>6,952,215.79</w:t>
                    </w:r>
                  </w:sdtContent>
                </w:sdt>
              </w:p>
            </w:tc>
          </w:tr>
          <w:tr w:rsidR="005D72C6" w:rsidTr="005D72C6">
            <w:trPr>
              <w:cantSplit/>
              <w:jc w:val="center"/>
            </w:trPr>
            <w:tc>
              <w:tcPr>
                <w:tcW w:w="565" w:type="pct"/>
                <w:tcBorders>
                  <w:top w:val="single" w:sz="4" w:space="0" w:color="auto"/>
                  <w:left w:val="single" w:sz="4" w:space="0" w:color="auto"/>
                  <w:bottom w:val="single" w:sz="4" w:space="0" w:color="auto"/>
                  <w:right w:val="single" w:sz="4" w:space="0" w:color="auto"/>
                </w:tcBorders>
              </w:tcPr>
              <w:p w:rsidR="00A8074A" w:rsidRDefault="0084456C">
                <w:pPr>
                  <w:jc w:val="both"/>
                  <w:rPr>
                    <w:szCs w:val="21"/>
                  </w:rPr>
                </w:pPr>
                <w:r>
                  <w:rPr>
                    <w:rFonts w:hint="eastAsia"/>
                    <w:szCs w:val="21"/>
                  </w:rPr>
                  <w:t>单项金额</w:t>
                </w:r>
                <w:proofErr w:type="gramStart"/>
                <w:r>
                  <w:rPr>
                    <w:rFonts w:hint="eastAsia"/>
                    <w:szCs w:val="21"/>
                  </w:rPr>
                  <w:t>不重大</w:t>
                </w:r>
                <w:proofErr w:type="gramEnd"/>
                <w:r>
                  <w:rPr>
                    <w:rFonts w:hint="eastAsia"/>
                    <w:szCs w:val="21"/>
                  </w:rPr>
                  <w:t>但单独计提坏账准备的应收账款</w:t>
                </w:r>
              </w:p>
            </w:tc>
            <w:sdt>
              <w:sdtPr>
                <w:rPr>
                  <w:szCs w:val="21"/>
                </w:rPr>
                <w:alias w:val="单项金额不重大但按信用风险特征组合后该组合的风险较大的应收款项金额合计"/>
                <w:tag w:val="_GBC_221315b743754a279e823248e5c5f12b"/>
                <w:id w:val="1037468093"/>
                <w:lock w:val="sdtLocked"/>
                <w:showingPlcHdr/>
              </w:sdtPr>
              <w:sdtEndPr/>
              <w:sdtContent>
                <w:tc>
                  <w:tcPr>
                    <w:tcW w:w="536" w:type="pct"/>
                    <w:tcBorders>
                      <w:top w:val="single" w:sz="4" w:space="0" w:color="auto"/>
                      <w:left w:val="single" w:sz="4" w:space="0" w:color="auto"/>
                      <w:bottom w:val="single" w:sz="4" w:space="0" w:color="auto"/>
                      <w:right w:val="single" w:sz="4" w:space="0" w:color="auto"/>
                    </w:tcBorders>
                    <w:vAlign w:val="center"/>
                  </w:tcPr>
                  <w:p w:rsidR="00A8074A" w:rsidRDefault="00A8074A" w:rsidP="00C64FF8">
                    <w:pPr>
                      <w:jc w:val="right"/>
                      <w:rPr>
                        <w:szCs w:val="21"/>
                      </w:rPr>
                    </w:pPr>
                  </w:p>
                </w:tc>
              </w:sdtContent>
            </w:sdt>
            <w:sdt>
              <w:sdtPr>
                <w:rPr>
                  <w:szCs w:val="21"/>
                </w:rPr>
                <w:alias w:val="单项金额不重大但按信用风险特征组合后该组合的风险较大的应收款项比例"/>
                <w:tag w:val="_GBC_e08f7365fc524f4db073e693a308f248"/>
                <w:id w:val="-2048054334"/>
                <w:lock w:val="sdtLocked"/>
                <w:showingPlcHdr/>
              </w:sdtPr>
              <w:sdtEndPr/>
              <w:sdtContent>
                <w:tc>
                  <w:tcPr>
                    <w:tcW w:w="236" w:type="pct"/>
                    <w:tcBorders>
                      <w:top w:val="single" w:sz="4" w:space="0" w:color="auto"/>
                      <w:left w:val="single" w:sz="4" w:space="0" w:color="auto"/>
                      <w:bottom w:val="single" w:sz="4" w:space="0" w:color="auto"/>
                      <w:right w:val="single" w:sz="4" w:space="0" w:color="auto"/>
                    </w:tcBorders>
                    <w:vAlign w:val="center"/>
                  </w:tcPr>
                  <w:p w:rsidR="00A8074A" w:rsidRDefault="00A8074A" w:rsidP="00C64FF8">
                    <w:pPr>
                      <w:jc w:val="right"/>
                      <w:rPr>
                        <w:szCs w:val="21"/>
                      </w:rPr>
                    </w:pPr>
                  </w:p>
                </w:tc>
              </w:sdtContent>
            </w:sdt>
            <w:sdt>
              <w:sdtPr>
                <w:rPr>
                  <w:szCs w:val="21"/>
                </w:rPr>
                <w:alias w:val="单项金额不重大但按信用风险特征组合后该组合的风险较大的应收款项坏账准备金额"/>
                <w:tag w:val="_GBC_ea31d5813b274a6ebe8a30fec696d289"/>
                <w:id w:val="340285723"/>
                <w:lock w:val="sdtLocked"/>
                <w:showingPlcHdr/>
              </w:sdtPr>
              <w:sdtEndPr/>
              <w:sdtContent>
                <w:tc>
                  <w:tcPr>
                    <w:tcW w:w="509" w:type="pct"/>
                    <w:tcBorders>
                      <w:top w:val="single" w:sz="4" w:space="0" w:color="auto"/>
                      <w:left w:val="single" w:sz="4" w:space="0" w:color="auto"/>
                      <w:bottom w:val="single" w:sz="4" w:space="0" w:color="auto"/>
                      <w:right w:val="single" w:sz="4" w:space="0" w:color="auto"/>
                    </w:tcBorders>
                    <w:vAlign w:val="center"/>
                  </w:tcPr>
                  <w:p w:rsidR="00A8074A" w:rsidRDefault="00A8074A" w:rsidP="00C64FF8">
                    <w:pPr>
                      <w:jc w:val="right"/>
                      <w:rPr>
                        <w:szCs w:val="21"/>
                      </w:rPr>
                    </w:pPr>
                  </w:p>
                </w:tc>
              </w:sdtContent>
            </w:sdt>
            <w:sdt>
              <w:sdtPr>
                <w:rPr>
                  <w:szCs w:val="21"/>
                </w:rPr>
                <w:alias w:val="单项金额不重大但按信用风险特征组合后该组合的风险较大的应收款项坏账准备比例"/>
                <w:tag w:val="_GBC_a67a20d87ab04e4fbb78b8145a14375d"/>
                <w:id w:val="-1282181547"/>
                <w:lock w:val="sdtLocked"/>
                <w:showingPlcHdr/>
              </w:sdtPr>
              <w:sdtEndPr/>
              <w:sdtContent>
                <w:tc>
                  <w:tcPr>
                    <w:tcW w:w="378" w:type="pct"/>
                    <w:tcBorders>
                      <w:top w:val="single" w:sz="4" w:space="0" w:color="auto"/>
                      <w:left w:val="single" w:sz="4" w:space="0" w:color="auto"/>
                      <w:bottom w:val="single" w:sz="4" w:space="0" w:color="auto"/>
                      <w:right w:val="single" w:sz="4" w:space="0" w:color="auto"/>
                    </w:tcBorders>
                    <w:vAlign w:val="center"/>
                  </w:tcPr>
                  <w:p w:rsidR="00A8074A" w:rsidRDefault="0084456C" w:rsidP="00C64FF8">
                    <w:pPr>
                      <w:jc w:val="right"/>
                      <w:rPr>
                        <w:szCs w:val="21"/>
                      </w:rPr>
                    </w:pPr>
                    <w:r>
                      <w:rPr>
                        <w:rFonts w:hint="eastAsia"/>
                        <w:color w:val="333399"/>
                      </w:rPr>
                      <w:t xml:space="preserve">　</w:t>
                    </w:r>
                  </w:p>
                </w:tc>
              </w:sdtContent>
            </w:sdt>
            <w:sdt>
              <w:sdtPr>
                <w:rPr>
                  <w:szCs w:val="21"/>
                </w:rPr>
                <w:alias w:val="单项金额不重大但单独计提坏账准备的应收账款账面价值"/>
                <w:tag w:val="_GBC_417ecc7da0af42b594a54f0ac5a1a79c"/>
                <w:id w:val="-222376135"/>
                <w:lock w:val="sdtLocked"/>
                <w:showingPlcHdr/>
              </w:sdtPr>
              <w:sdtEndPr/>
              <w:sdtContent>
                <w:tc>
                  <w:tcPr>
                    <w:tcW w:w="522" w:type="pct"/>
                    <w:tcBorders>
                      <w:top w:val="single" w:sz="4" w:space="0" w:color="auto"/>
                      <w:left w:val="single" w:sz="4" w:space="0" w:color="auto"/>
                      <w:bottom w:val="single" w:sz="4" w:space="0" w:color="auto"/>
                      <w:right w:val="single" w:sz="4" w:space="0" w:color="auto"/>
                    </w:tcBorders>
                    <w:vAlign w:val="center"/>
                  </w:tcPr>
                  <w:p w:rsidR="00A8074A" w:rsidRDefault="00A8074A" w:rsidP="00C64FF8">
                    <w:pPr>
                      <w:jc w:val="right"/>
                      <w:rPr>
                        <w:szCs w:val="21"/>
                      </w:rPr>
                    </w:pPr>
                  </w:p>
                </w:tc>
              </w:sdtContent>
            </w:sdt>
            <w:sdt>
              <w:sdtPr>
                <w:rPr>
                  <w:szCs w:val="21"/>
                </w:rPr>
                <w:alias w:val="单项金额不重大但按信用风险特征组合后该组合的风险较大的应收款项金额合计"/>
                <w:tag w:val="_GBC_53e00baff1cf4306a3fbb4af80e51c5b"/>
                <w:id w:val="930857280"/>
                <w:lock w:val="sdtLocked"/>
                <w:showingPlcHdr/>
              </w:sdtPr>
              <w:sdtEndPr/>
              <w:sdtContent>
                <w:tc>
                  <w:tcPr>
                    <w:tcW w:w="569" w:type="pct"/>
                    <w:tcBorders>
                      <w:top w:val="single" w:sz="4" w:space="0" w:color="auto"/>
                      <w:left w:val="single" w:sz="4" w:space="0" w:color="auto"/>
                      <w:bottom w:val="single" w:sz="4" w:space="0" w:color="auto"/>
                      <w:right w:val="single" w:sz="4" w:space="0" w:color="auto"/>
                    </w:tcBorders>
                    <w:vAlign w:val="center"/>
                  </w:tcPr>
                  <w:p w:rsidR="00A8074A" w:rsidRDefault="0084456C" w:rsidP="00C64FF8">
                    <w:pPr>
                      <w:jc w:val="right"/>
                      <w:rPr>
                        <w:szCs w:val="21"/>
                      </w:rPr>
                    </w:pPr>
                    <w:r>
                      <w:rPr>
                        <w:rFonts w:hint="eastAsia"/>
                        <w:color w:val="333399"/>
                      </w:rPr>
                      <w:t xml:space="preserve">　</w:t>
                    </w:r>
                  </w:p>
                </w:tc>
              </w:sdtContent>
            </w:sdt>
            <w:sdt>
              <w:sdtPr>
                <w:rPr>
                  <w:szCs w:val="21"/>
                </w:rPr>
                <w:alias w:val="单项金额不重大但按信用风险特征组合后该组合的风险较大的应收款项比例"/>
                <w:tag w:val="_GBC_f2e672f472cc4e13948617ce2c140060"/>
                <w:id w:val="651867423"/>
                <w:lock w:val="sdtLocked"/>
                <w:showingPlcHdr/>
              </w:sdtPr>
              <w:sdtEndPr/>
              <w:sdtContent>
                <w:tc>
                  <w:tcPr>
                    <w:tcW w:w="332" w:type="pct"/>
                    <w:tcBorders>
                      <w:top w:val="single" w:sz="4" w:space="0" w:color="auto"/>
                      <w:left w:val="single" w:sz="4" w:space="0" w:color="auto"/>
                      <w:bottom w:val="single" w:sz="4" w:space="0" w:color="auto"/>
                      <w:right w:val="single" w:sz="4" w:space="0" w:color="auto"/>
                    </w:tcBorders>
                    <w:vAlign w:val="center"/>
                  </w:tcPr>
                  <w:p w:rsidR="00A8074A" w:rsidRDefault="0084456C" w:rsidP="00C64FF8">
                    <w:pPr>
                      <w:jc w:val="right"/>
                      <w:rPr>
                        <w:szCs w:val="21"/>
                      </w:rPr>
                    </w:pPr>
                    <w:r>
                      <w:rPr>
                        <w:rFonts w:hint="eastAsia"/>
                        <w:color w:val="333399"/>
                      </w:rPr>
                      <w:t xml:space="preserve">　</w:t>
                    </w:r>
                  </w:p>
                </w:tc>
              </w:sdtContent>
            </w:sdt>
            <w:sdt>
              <w:sdtPr>
                <w:rPr>
                  <w:szCs w:val="21"/>
                </w:rPr>
                <w:alias w:val="单项金额不重大但按信用风险特征组合后该组合的风险较大的应收款项坏账准备金额"/>
                <w:tag w:val="_GBC_696b39907ecc4d9193f3b195bf47a47f"/>
                <w:id w:val="-868373880"/>
                <w:lock w:val="sdtLocked"/>
                <w:showingPlcHdr/>
              </w:sdtPr>
              <w:sdtEndPr/>
              <w:sdtContent>
                <w:tc>
                  <w:tcPr>
                    <w:tcW w:w="521" w:type="pct"/>
                    <w:tcBorders>
                      <w:top w:val="single" w:sz="4" w:space="0" w:color="auto"/>
                      <w:left w:val="single" w:sz="4" w:space="0" w:color="auto"/>
                      <w:bottom w:val="single" w:sz="4" w:space="0" w:color="auto"/>
                      <w:right w:val="single" w:sz="4" w:space="0" w:color="auto"/>
                    </w:tcBorders>
                    <w:vAlign w:val="center"/>
                  </w:tcPr>
                  <w:p w:rsidR="00A8074A" w:rsidRDefault="0084456C" w:rsidP="00C64FF8">
                    <w:pPr>
                      <w:jc w:val="right"/>
                      <w:rPr>
                        <w:szCs w:val="21"/>
                      </w:rPr>
                    </w:pPr>
                    <w:r>
                      <w:rPr>
                        <w:rFonts w:hint="eastAsia"/>
                        <w:color w:val="333399"/>
                      </w:rPr>
                      <w:t xml:space="preserve">　</w:t>
                    </w:r>
                  </w:p>
                </w:tc>
              </w:sdtContent>
            </w:sdt>
            <w:sdt>
              <w:sdtPr>
                <w:rPr>
                  <w:szCs w:val="21"/>
                </w:rPr>
                <w:alias w:val="单项金额不重大但按信用风险特征组合后该组合的风险较大的应收款项坏账准备比例"/>
                <w:tag w:val="_GBC_b2132d8ce5a4492d9812df7d9e16f01e"/>
                <w:id w:val="-2101171234"/>
                <w:lock w:val="sdtLocked"/>
                <w:showingPlcHdr/>
              </w:sdtPr>
              <w:sdtEndPr/>
              <w:sdtContent>
                <w:tc>
                  <w:tcPr>
                    <w:tcW w:w="284" w:type="pct"/>
                    <w:tcBorders>
                      <w:top w:val="single" w:sz="4" w:space="0" w:color="auto"/>
                      <w:left w:val="single" w:sz="4" w:space="0" w:color="auto"/>
                      <w:bottom w:val="single" w:sz="4" w:space="0" w:color="auto"/>
                      <w:right w:val="single" w:sz="4" w:space="0" w:color="auto"/>
                    </w:tcBorders>
                    <w:vAlign w:val="center"/>
                  </w:tcPr>
                  <w:p w:rsidR="00A8074A" w:rsidRDefault="0084456C" w:rsidP="00C64FF8">
                    <w:pPr>
                      <w:jc w:val="right"/>
                      <w:rPr>
                        <w:szCs w:val="21"/>
                      </w:rPr>
                    </w:pPr>
                    <w:r>
                      <w:rPr>
                        <w:rFonts w:hint="eastAsia"/>
                        <w:color w:val="333399"/>
                      </w:rPr>
                      <w:t xml:space="preserve">　</w:t>
                    </w:r>
                  </w:p>
                </w:tc>
              </w:sdtContent>
            </w:sdt>
            <w:sdt>
              <w:sdtPr>
                <w:rPr>
                  <w:szCs w:val="21"/>
                </w:rPr>
                <w:alias w:val="单项金额不重大但单独计提坏账准备的应收账款账面价值"/>
                <w:tag w:val="_GBC_b6fe1677c5064f2b8fc0299469e8096f"/>
                <w:id w:val="-841856903"/>
                <w:lock w:val="sdtLocked"/>
                <w:showingPlcHdr/>
              </w:sdtPr>
              <w:sdtEndPr/>
              <w:sdtContent>
                <w:tc>
                  <w:tcPr>
                    <w:tcW w:w="550" w:type="pct"/>
                    <w:tcBorders>
                      <w:top w:val="single" w:sz="4" w:space="0" w:color="auto"/>
                      <w:left w:val="single" w:sz="4" w:space="0" w:color="auto"/>
                      <w:bottom w:val="single" w:sz="4" w:space="0" w:color="auto"/>
                      <w:right w:val="single" w:sz="4" w:space="0" w:color="auto"/>
                    </w:tcBorders>
                    <w:vAlign w:val="center"/>
                  </w:tcPr>
                  <w:p w:rsidR="00A8074A" w:rsidRDefault="0084456C" w:rsidP="00C64FF8">
                    <w:pPr>
                      <w:jc w:val="right"/>
                      <w:rPr>
                        <w:szCs w:val="21"/>
                      </w:rPr>
                    </w:pPr>
                    <w:r>
                      <w:rPr>
                        <w:rFonts w:hint="eastAsia"/>
                        <w:color w:val="333399"/>
                      </w:rPr>
                      <w:t xml:space="preserve">　</w:t>
                    </w:r>
                  </w:p>
                </w:tc>
              </w:sdtContent>
            </w:sdt>
          </w:tr>
          <w:tr w:rsidR="005D72C6" w:rsidTr="005D72C6">
            <w:trPr>
              <w:cantSplit/>
              <w:trHeight w:val="513"/>
              <w:jc w:val="center"/>
            </w:trPr>
            <w:tc>
              <w:tcPr>
                <w:tcW w:w="565"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合计</w:t>
                </w:r>
              </w:p>
            </w:tc>
            <w:tc>
              <w:tcPr>
                <w:tcW w:w="536" w:type="pct"/>
                <w:tcBorders>
                  <w:top w:val="single" w:sz="4" w:space="0" w:color="auto"/>
                  <w:left w:val="single" w:sz="4" w:space="0" w:color="auto"/>
                  <w:bottom w:val="single" w:sz="4" w:space="0" w:color="auto"/>
                  <w:right w:val="single" w:sz="4" w:space="0" w:color="auto"/>
                </w:tcBorders>
                <w:vAlign w:val="center"/>
              </w:tcPr>
              <w:p w:rsidR="00A8074A" w:rsidRDefault="00DE6BA5" w:rsidP="005B1929">
                <w:pPr>
                  <w:jc w:val="right"/>
                  <w:rPr>
                    <w:szCs w:val="21"/>
                  </w:rPr>
                </w:pPr>
                <w:sdt>
                  <w:sdtPr>
                    <w:rPr>
                      <w:szCs w:val="21"/>
                    </w:rPr>
                    <w:alias w:val="应收账款合计"/>
                    <w:tag w:val="_GBC_27ea1d85030a40b780d01353a81e990f"/>
                    <w:id w:val="-1361515080"/>
                    <w:lock w:val="sdtLocked"/>
                  </w:sdtPr>
                  <w:sdtEndPr/>
                  <w:sdtContent>
                    <w:r w:rsidR="005B1929">
                      <w:rPr>
                        <w:szCs w:val="21"/>
                      </w:rPr>
                      <w:t>24,701,366.62</w:t>
                    </w:r>
                  </w:sdtContent>
                </w:sdt>
              </w:p>
            </w:tc>
            <w:tc>
              <w:tcPr>
                <w:tcW w:w="236" w:type="pct"/>
                <w:tcBorders>
                  <w:top w:val="single" w:sz="4" w:space="0" w:color="auto"/>
                  <w:left w:val="single" w:sz="4" w:space="0" w:color="auto"/>
                  <w:bottom w:val="single" w:sz="4" w:space="0" w:color="auto"/>
                  <w:right w:val="single" w:sz="4" w:space="0" w:color="auto"/>
                </w:tcBorders>
                <w:vAlign w:val="center"/>
              </w:tcPr>
              <w:p w:rsidR="00A8074A" w:rsidRDefault="0084456C" w:rsidP="005D72C6">
                <w:pPr>
                  <w:jc w:val="center"/>
                  <w:rPr>
                    <w:szCs w:val="21"/>
                  </w:rPr>
                </w:pPr>
                <w:r>
                  <w:rPr>
                    <w:rFonts w:hint="eastAsia"/>
                    <w:szCs w:val="21"/>
                  </w:rPr>
                  <w:t>/</w:t>
                </w:r>
              </w:p>
            </w:tc>
            <w:tc>
              <w:tcPr>
                <w:tcW w:w="509" w:type="pct"/>
                <w:tcBorders>
                  <w:top w:val="single" w:sz="4" w:space="0" w:color="auto"/>
                  <w:left w:val="single" w:sz="4" w:space="0" w:color="auto"/>
                  <w:bottom w:val="single" w:sz="4" w:space="0" w:color="auto"/>
                  <w:right w:val="single" w:sz="4" w:space="0" w:color="auto"/>
                </w:tcBorders>
                <w:vAlign w:val="center"/>
              </w:tcPr>
              <w:p w:rsidR="00A8074A" w:rsidRDefault="00DE6BA5" w:rsidP="005D72C6">
                <w:pPr>
                  <w:jc w:val="right"/>
                  <w:rPr>
                    <w:szCs w:val="21"/>
                  </w:rPr>
                </w:pPr>
                <w:sdt>
                  <w:sdtPr>
                    <w:rPr>
                      <w:szCs w:val="21"/>
                    </w:rPr>
                    <w:alias w:val="应收账款计提的坏账准备余额"/>
                    <w:tag w:val="_GBC_f9c0c25da51b461eaa5a81b192b27a64"/>
                    <w:id w:val="717545147"/>
                    <w:lock w:val="sdtLocked"/>
                  </w:sdtPr>
                  <w:sdtEndPr/>
                  <w:sdtContent>
                    <w:r w:rsidR="005D72C6">
                      <w:rPr>
                        <w:szCs w:val="21"/>
                      </w:rPr>
                      <w:t>15,542,596.31</w:t>
                    </w:r>
                  </w:sdtContent>
                </w:sdt>
              </w:p>
            </w:tc>
            <w:tc>
              <w:tcPr>
                <w:tcW w:w="378" w:type="pct"/>
                <w:tcBorders>
                  <w:top w:val="single" w:sz="4" w:space="0" w:color="auto"/>
                  <w:left w:val="single" w:sz="4" w:space="0" w:color="auto"/>
                  <w:bottom w:val="single" w:sz="4" w:space="0" w:color="auto"/>
                  <w:right w:val="single" w:sz="4" w:space="0" w:color="auto"/>
                </w:tcBorders>
                <w:vAlign w:val="center"/>
              </w:tcPr>
              <w:p w:rsidR="00A8074A" w:rsidRDefault="0084456C" w:rsidP="005D72C6">
                <w:pPr>
                  <w:jc w:val="center"/>
                  <w:rPr>
                    <w:szCs w:val="21"/>
                  </w:rPr>
                </w:pPr>
                <w:r>
                  <w:rPr>
                    <w:rFonts w:hint="eastAsia"/>
                    <w:szCs w:val="21"/>
                  </w:rPr>
                  <w:t>/</w:t>
                </w:r>
              </w:p>
            </w:tc>
            <w:tc>
              <w:tcPr>
                <w:tcW w:w="522" w:type="pct"/>
                <w:tcBorders>
                  <w:top w:val="single" w:sz="4" w:space="0" w:color="auto"/>
                  <w:left w:val="single" w:sz="4" w:space="0" w:color="auto"/>
                  <w:bottom w:val="single" w:sz="4" w:space="0" w:color="auto"/>
                  <w:right w:val="single" w:sz="4" w:space="0" w:color="auto"/>
                </w:tcBorders>
                <w:vAlign w:val="center"/>
              </w:tcPr>
              <w:p w:rsidR="00A8074A" w:rsidRDefault="00DE6BA5" w:rsidP="005B1929">
                <w:pPr>
                  <w:jc w:val="right"/>
                  <w:rPr>
                    <w:szCs w:val="21"/>
                  </w:rPr>
                </w:pPr>
                <w:sdt>
                  <w:sdtPr>
                    <w:rPr>
                      <w:szCs w:val="21"/>
                    </w:rPr>
                    <w:alias w:val="应收账款账面价值合计"/>
                    <w:tag w:val="_GBC_79d00a04119f466e86e3f634095d3dcf"/>
                    <w:id w:val="68468607"/>
                    <w:lock w:val="sdtLocked"/>
                  </w:sdtPr>
                  <w:sdtEndPr/>
                  <w:sdtContent>
                    <w:r w:rsidR="005B1929">
                      <w:rPr>
                        <w:szCs w:val="21"/>
                      </w:rPr>
                      <w:t>9,158,770.31</w:t>
                    </w:r>
                  </w:sdtContent>
                </w:sdt>
              </w:p>
            </w:tc>
            <w:sdt>
              <w:sdtPr>
                <w:rPr>
                  <w:szCs w:val="21"/>
                </w:rPr>
                <w:alias w:val="应收账款合计"/>
                <w:tag w:val="_GBC_8082a0af8f564f1a85ea4633b841f9e9"/>
                <w:id w:val="-669021023"/>
                <w:lock w:val="sdtLocked"/>
              </w:sdtPr>
              <w:sdtEndPr/>
              <w:sdtContent>
                <w:tc>
                  <w:tcPr>
                    <w:tcW w:w="569" w:type="pct"/>
                    <w:tcBorders>
                      <w:top w:val="single" w:sz="4" w:space="0" w:color="auto"/>
                      <w:left w:val="single" w:sz="4" w:space="0" w:color="auto"/>
                      <w:bottom w:val="single" w:sz="4" w:space="0" w:color="auto"/>
                      <w:right w:val="single" w:sz="4" w:space="0" w:color="auto"/>
                    </w:tcBorders>
                    <w:vAlign w:val="center"/>
                  </w:tcPr>
                  <w:p w:rsidR="00A8074A" w:rsidRDefault="00B8291B" w:rsidP="00C64FF8">
                    <w:pPr>
                      <w:jc w:val="right"/>
                      <w:rPr>
                        <w:szCs w:val="21"/>
                      </w:rPr>
                    </w:pPr>
                    <w:r>
                      <w:rPr>
                        <w:szCs w:val="21"/>
                      </w:rPr>
                      <w:t>22,494,812.10</w:t>
                    </w:r>
                  </w:p>
                </w:tc>
              </w:sdtContent>
            </w:sdt>
            <w:tc>
              <w:tcPr>
                <w:tcW w:w="332" w:type="pct"/>
                <w:tcBorders>
                  <w:top w:val="single" w:sz="4" w:space="0" w:color="auto"/>
                  <w:left w:val="single" w:sz="4" w:space="0" w:color="auto"/>
                  <w:bottom w:val="single" w:sz="4" w:space="0" w:color="auto"/>
                  <w:right w:val="single" w:sz="4" w:space="0" w:color="auto"/>
                </w:tcBorders>
                <w:vAlign w:val="center"/>
              </w:tcPr>
              <w:p w:rsidR="00A8074A" w:rsidRDefault="0084456C" w:rsidP="005D72C6">
                <w:pPr>
                  <w:jc w:val="center"/>
                  <w:rPr>
                    <w:szCs w:val="21"/>
                  </w:rPr>
                </w:pPr>
                <w:r>
                  <w:rPr>
                    <w:rFonts w:hint="eastAsia"/>
                    <w:szCs w:val="21"/>
                  </w:rPr>
                  <w:t>/</w:t>
                </w:r>
              </w:p>
            </w:tc>
            <w:sdt>
              <w:sdtPr>
                <w:rPr>
                  <w:szCs w:val="21"/>
                </w:rPr>
                <w:alias w:val="应收账款计提的坏账准备余额"/>
                <w:tag w:val="_GBC_14ff6f784b5345be960ba009f398c60d"/>
                <w:id w:val="1714160867"/>
                <w:lock w:val="sdtLocked"/>
              </w:sdtPr>
              <w:sdtEndPr/>
              <w:sdtContent>
                <w:tc>
                  <w:tcPr>
                    <w:tcW w:w="521" w:type="pct"/>
                    <w:tcBorders>
                      <w:top w:val="single" w:sz="4" w:space="0" w:color="auto"/>
                      <w:left w:val="single" w:sz="4" w:space="0" w:color="auto"/>
                      <w:bottom w:val="single" w:sz="4" w:space="0" w:color="auto"/>
                      <w:right w:val="single" w:sz="4" w:space="0" w:color="auto"/>
                    </w:tcBorders>
                    <w:vAlign w:val="center"/>
                  </w:tcPr>
                  <w:p w:rsidR="00A8074A" w:rsidRDefault="00B8291B" w:rsidP="00C64FF8">
                    <w:pPr>
                      <w:jc w:val="right"/>
                      <w:rPr>
                        <w:szCs w:val="21"/>
                      </w:rPr>
                    </w:pPr>
                    <w:r>
                      <w:rPr>
                        <w:szCs w:val="21"/>
                      </w:rPr>
                      <w:t>15,542,596.31</w:t>
                    </w:r>
                  </w:p>
                </w:tc>
              </w:sdtContent>
            </w:sdt>
            <w:tc>
              <w:tcPr>
                <w:tcW w:w="284" w:type="pct"/>
                <w:tcBorders>
                  <w:top w:val="single" w:sz="4" w:space="0" w:color="auto"/>
                  <w:left w:val="single" w:sz="4" w:space="0" w:color="auto"/>
                  <w:bottom w:val="single" w:sz="4" w:space="0" w:color="auto"/>
                  <w:right w:val="single" w:sz="4" w:space="0" w:color="auto"/>
                </w:tcBorders>
                <w:vAlign w:val="center"/>
              </w:tcPr>
              <w:p w:rsidR="00A8074A" w:rsidRDefault="0084456C" w:rsidP="005D72C6">
                <w:pPr>
                  <w:jc w:val="center"/>
                  <w:rPr>
                    <w:szCs w:val="21"/>
                  </w:rPr>
                </w:pPr>
                <w:r>
                  <w:rPr>
                    <w:rFonts w:hint="eastAsia"/>
                    <w:szCs w:val="21"/>
                  </w:rPr>
                  <w:t>/</w:t>
                </w:r>
              </w:p>
            </w:tc>
            <w:sdt>
              <w:sdtPr>
                <w:rPr>
                  <w:szCs w:val="21"/>
                </w:rPr>
                <w:alias w:val="应收账款账面价值合计"/>
                <w:tag w:val="_GBC_45173a21cbaa4c9ab64ed5a10f62919e"/>
                <w:id w:val="-1287740372"/>
                <w:lock w:val="sdtLocked"/>
              </w:sdtPr>
              <w:sdtEndPr/>
              <w:sdtContent>
                <w:tc>
                  <w:tcPr>
                    <w:tcW w:w="550" w:type="pct"/>
                    <w:tcBorders>
                      <w:top w:val="single" w:sz="4" w:space="0" w:color="auto"/>
                      <w:left w:val="single" w:sz="4" w:space="0" w:color="auto"/>
                      <w:bottom w:val="single" w:sz="4" w:space="0" w:color="auto"/>
                      <w:right w:val="single" w:sz="4" w:space="0" w:color="auto"/>
                    </w:tcBorders>
                    <w:vAlign w:val="center"/>
                  </w:tcPr>
                  <w:p w:rsidR="00A8074A" w:rsidRDefault="00B8291B" w:rsidP="00C64FF8">
                    <w:pPr>
                      <w:jc w:val="right"/>
                      <w:rPr>
                        <w:szCs w:val="21"/>
                      </w:rPr>
                    </w:pPr>
                    <w:r>
                      <w:rPr>
                        <w:szCs w:val="21"/>
                      </w:rPr>
                      <w:t>6,952,215.79</w:t>
                    </w:r>
                  </w:p>
                </w:tc>
              </w:sdtContent>
            </w:sdt>
          </w:tr>
        </w:tbl>
      </w:sdtContent>
    </w:sdt>
    <w:p w:rsidR="005D72C6" w:rsidRDefault="005D72C6">
      <w:pPr>
        <w:rPr>
          <w:szCs w:val="21"/>
        </w:rPr>
      </w:pPr>
    </w:p>
    <w:p w:rsidR="005D72C6" w:rsidRDefault="005D72C6">
      <w:pPr>
        <w:rPr>
          <w:szCs w:val="21"/>
        </w:rPr>
      </w:pPr>
    </w:p>
    <w:p w:rsidR="005D72C6" w:rsidRDefault="005D72C6">
      <w:pPr>
        <w:rPr>
          <w:szCs w:val="21"/>
        </w:rPr>
      </w:pPr>
    </w:p>
    <w:p w:rsidR="005D72C6" w:rsidRDefault="005D72C6">
      <w:pPr>
        <w:rPr>
          <w:szCs w:val="21"/>
        </w:rPr>
      </w:pPr>
    </w:p>
    <w:p w:rsidR="005D72C6" w:rsidRDefault="005D72C6">
      <w:pPr>
        <w:rPr>
          <w:szCs w:val="21"/>
        </w:rPr>
      </w:pPr>
    </w:p>
    <w:p w:rsidR="005D72C6" w:rsidRDefault="005D72C6">
      <w:pPr>
        <w:rPr>
          <w:szCs w:val="21"/>
        </w:rPr>
      </w:pPr>
    </w:p>
    <w:p w:rsidR="005D72C6" w:rsidRDefault="005D72C6">
      <w:pPr>
        <w:rPr>
          <w:szCs w:val="21"/>
        </w:rPr>
      </w:pPr>
    </w:p>
    <w:p w:rsidR="005D72C6" w:rsidRDefault="005D72C6">
      <w:pPr>
        <w:rPr>
          <w:szCs w:val="21"/>
        </w:rPr>
      </w:pPr>
    </w:p>
    <w:p w:rsidR="005D72C6" w:rsidRDefault="005D72C6">
      <w:pPr>
        <w:rPr>
          <w:szCs w:val="21"/>
        </w:rPr>
      </w:pPr>
    </w:p>
    <w:p w:rsidR="005D72C6" w:rsidRDefault="005D72C6">
      <w:pPr>
        <w:rPr>
          <w:szCs w:val="21"/>
        </w:rPr>
      </w:pPr>
    </w:p>
    <w:p w:rsidR="005D72C6" w:rsidRDefault="005D72C6">
      <w:pPr>
        <w:rPr>
          <w:szCs w:val="21"/>
        </w:rPr>
      </w:pPr>
    </w:p>
    <w:p w:rsidR="005D72C6" w:rsidRDefault="005D72C6">
      <w:pPr>
        <w:rPr>
          <w:szCs w:val="21"/>
        </w:rPr>
        <w:sectPr w:rsidR="005D72C6" w:rsidSect="004913C8">
          <w:pgSz w:w="16838" w:h="11906" w:orient="landscape"/>
          <w:pgMar w:top="1276" w:right="1440" w:bottom="1797" w:left="1525" w:header="856" w:footer="992" w:gutter="0"/>
          <w:cols w:space="425"/>
          <w:docGrid w:linePitch="312"/>
        </w:sectPr>
      </w:pPr>
    </w:p>
    <w:p w:rsidR="00A8074A" w:rsidRDefault="0084456C">
      <w:pPr>
        <w:rPr>
          <w:szCs w:val="21"/>
        </w:rPr>
      </w:pPr>
      <w:r>
        <w:rPr>
          <w:rFonts w:hint="eastAsia"/>
          <w:szCs w:val="21"/>
        </w:rPr>
        <w:lastRenderedPageBreak/>
        <w:t>组合中，</w:t>
      </w:r>
      <w:proofErr w:type="gramStart"/>
      <w:r>
        <w:rPr>
          <w:rFonts w:hint="eastAsia"/>
          <w:szCs w:val="21"/>
        </w:rPr>
        <w:t>按账龄</w:t>
      </w:r>
      <w:proofErr w:type="gramEnd"/>
      <w:r>
        <w:rPr>
          <w:rFonts w:hint="eastAsia"/>
          <w:szCs w:val="21"/>
        </w:rPr>
        <w:t>分析法计提坏账准备的应收账款：</w:t>
      </w:r>
    </w:p>
    <w:sdt>
      <w:sdtPr>
        <w:rPr>
          <w:rFonts w:hint="eastAsia"/>
          <w:szCs w:val="21"/>
        </w:rPr>
        <w:alias w:val="是否适用：组合中，按账龄分析法计提坏账准备的应收账款[双击切换]"/>
        <w:tag w:val="_GBC_5c98782b5d484fd0be5eeab4a88cfa5a"/>
        <w:id w:val="3102177"/>
        <w:lock w:val="sdtContentLocked"/>
        <w:placeholder>
          <w:docPart w:val="GBC22222222222222222222222222222"/>
        </w:placeholder>
      </w:sdtPr>
      <w:sdtEndPr/>
      <w:sdtContent>
        <w:p w:rsidR="00A8074A" w:rsidRDefault="00834F68">
          <w:pPr>
            <w:rPr>
              <w:szCs w:val="21"/>
            </w:rPr>
          </w:pPr>
          <w:r>
            <w:rPr>
              <w:szCs w:val="21"/>
            </w:rPr>
            <w:fldChar w:fldCharType="begin"/>
          </w:r>
          <w:r w:rsidR="00B8291B">
            <w:rPr>
              <w:szCs w:val="21"/>
            </w:rPr>
            <w:instrText>MACROBUTTON  SnrToggleCheckbox √适用</w:instrText>
          </w:r>
          <w:r>
            <w:rPr>
              <w:szCs w:val="21"/>
            </w:rPr>
            <w:fldChar w:fldCharType="end"/>
          </w:r>
          <w:r>
            <w:rPr>
              <w:szCs w:val="21"/>
            </w:rPr>
            <w:fldChar w:fldCharType="begin"/>
          </w:r>
          <w:r w:rsidR="00B8291B">
            <w:rPr>
              <w:szCs w:val="21"/>
            </w:rPr>
            <w:instrText xml:space="preserve"> MACROBUTTON  SnrToggleCheckbox □不适用 </w:instrText>
          </w:r>
          <w:r>
            <w:rPr>
              <w:szCs w:val="21"/>
            </w:rPr>
            <w:fldChar w:fldCharType="end"/>
          </w:r>
        </w:p>
      </w:sdtContent>
    </w:sdt>
    <w:sdt>
      <w:sdtPr>
        <w:rPr>
          <w:rFonts w:hint="eastAsia"/>
          <w:szCs w:val="21"/>
        </w:rPr>
        <w:alias w:val="模块:组合中，按账龄分析法计提坏账准备的应收账款"/>
        <w:tag w:val="_GBC_7e49c49a72f64c0e9e58a0785b2bfa50"/>
        <w:id w:val="-815344649"/>
        <w:lock w:val="sdtLocked"/>
        <w:placeholder>
          <w:docPart w:val="GBC22222222222222222222222222222"/>
        </w:placeholder>
      </w:sdtPr>
      <w:sdtEndPr>
        <w:rPr>
          <w:rFonts w:hint="default"/>
        </w:rPr>
      </w:sdtEndPr>
      <w:sdtContent>
        <w:p w:rsidR="00A8074A" w:rsidRDefault="0084456C">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c0aac6e751fd445baafca3b64dbf0c77"/>
              <w:id w:val="-1640925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8d5f6fcaf3834816b2ab1aaf87227ef1"/>
              <w:id w:val="737297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049"/>
            <w:gridCol w:w="2282"/>
            <w:gridCol w:w="1921"/>
            <w:gridCol w:w="2250"/>
          </w:tblGrid>
          <w:tr w:rsidR="00AE3354" w:rsidTr="00205AED">
            <w:trPr>
              <w:cantSplit/>
            </w:trPr>
            <w:tc>
              <w:tcPr>
                <w:tcW w:w="1205" w:type="pct"/>
                <w:vMerge w:val="restart"/>
                <w:tcBorders>
                  <w:top w:val="single" w:sz="4" w:space="0" w:color="auto"/>
                  <w:left w:val="single" w:sz="4" w:space="0" w:color="auto"/>
                  <w:bottom w:val="single" w:sz="4" w:space="0" w:color="auto"/>
                  <w:right w:val="single" w:sz="4" w:space="0" w:color="auto"/>
                </w:tcBorders>
                <w:vAlign w:val="center"/>
              </w:tcPr>
              <w:p w:rsidR="00AE3354" w:rsidRDefault="00AE3354" w:rsidP="00205AED">
                <w:pPr>
                  <w:jc w:val="center"/>
                  <w:rPr>
                    <w:szCs w:val="21"/>
                  </w:rPr>
                </w:pPr>
                <w:r>
                  <w:rPr>
                    <w:rFonts w:hint="eastAsia"/>
                    <w:szCs w:val="21"/>
                  </w:rPr>
                  <w:t>账龄</w:t>
                </w:r>
              </w:p>
            </w:tc>
            <w:tc>
              <w:tcPr>
                <w:tcW w:w="3795" w:type="pct"/>
                <w:gridSpan w:val="3"/>
                <w:tcBorders>
                  <w:top w:val="single" w:sz="4" w:space="0" w:color="auto"/>
                  <w:left w:val="single" w:sz="4" w:space="0" w:color="auto"/>
                  <w:bottom w:val="single" w:sz="4" w:space="0" w:color="auto"/>
                  <w:right w:val="single" w:sz="4" w:space="0" w:color="auto"/>
                </w:tcBorders>
                <w:vAlign w:val="center"/>
              </w:tcPr>
              <w:p w:rsidR="00AE3354" w:rsidRDefault="00AE3354" w:rsidP="00205AED">
                <w:pPr>
                  <w:jc w:val="center"/>
                  <w:rPr>
                    <w:szCs w:val="21"/>
                  </w:rPr>
                </w:pPr>
                <w:r>
                  <w:rPr>
                    <w:rFonts w:hint="eastAsia"/>
                    <w:szCs w:val="21"/>
                  </w:rPr>
                  <w:t>期末余额</w:t>
                </w:r>
              </w:p>
            </w:tc>
          </w:tr>
          <w:tr w:rsidR="00AE3354" w:rsidTr="00205AED">
            <w:trPr>
              <w:cantSplit/>
            </w:trPr>
            <w:tc>
              <w:tcPr>
                <w:tcW w:w="1205" w:type="pct"/>
                <w:vMerge/>
                <w:tcBorders>
                  <w:top w:val="single" w:sz="4" w:space="0" w:color="auto"/>
                  <w:left w:val="single" w:sz="4" w:space="0" w:color="auto"/>
                  <w:bottom w:val="single" w:sz="4" w:space="0" w:color="auto"/>
                  <w:right w:val="single" w:sz="4" w:space="0" w:color="auto"/>
                </w:tcBorders>
                <w:vAlign w:val="center"/>
              </w:tcPr>
              <w:p w:rsidR="00AE3354" w:rsidRDefault="00AE3354" w:rsidP="00205AED">
                <w:pPr>
                  <w:rPr>
                    <w:szCs w:val="21"/>
                  </w:rPr>
                </w:pPr>
              </w:p>
            </w:tc>
            <w:tc>
              <w:tcPr>
                <w:tcW w:w="1342" w:type="pct"/>
                <w:tcBorders>
                  <w:top w:val="single" w:sz="4" w:space="0" w:color="auto"/>
                  <w:left w:val="single" w:sz="4" w:space="0" w:color="auto"/>
                  <w:bottom w:val="single" w:sz="4" w:space="0" w:color="auto"/>
                  <w:right w:val="single" w:sz="4" w:space="0" w:color="auto"/>
                </w:tcBorders>
                <w:vAlign w:val="center"/>
              </w:tcPr>
              <w:p w:rsidR="00AE3354" w:rsidRDefault="00AE3354" w:rsidP="00205AED">
                <w:pPr>
                  <w:jc w:val="center"/>
                  <w:rPr>
                    <w:szCs w:val="21"/>
                  </w:rPr>
                </w:pPr>
                <w:r>
                  <w:rPr>
                    <w:rFonts w:hint="eastAsia"/>
                    <w:szCs w:val="21"/>
                  </w:rPr>
                  <w:t>应收账款</w:t>
                </w:r>
              </w:p>
            </w:tc>
            <w:tc>
              <w:tcPr>
                <w:tcW w:w="1130" w:type="pct"/>
                <w:tcBorders>
                  <w:top w:val="single" w:sz="4" w:space="0" w:color="auto"/>
                  <w:left w:val="single" w:sz="4" w:space="0" w:color="auto"/>
                  <w:bottom w:val="single" w:sz="4" w:space="0" w:color="auto"/>
                  <w:right w:val="single" w:sz="4" w:space="0" w:color="auto"/>
                </w:tcBorders>
                <w:vAlign w:val="center"/>
              </w:tcPr>
              <w:p w:rsidR="00AE3354" w:rsidRDefault="00AE3354" w:rsidP="00205AED">
                <w:pPr>
                  <w:jc w:val="center"/>
                  <w:rPr>
                    <w:szCs w:val="21"/>
                  </w:rPr>
                </w:pPr>
                <w:r>
                  <w:rPr>
                    <w:rFonts w:hint="eastAsia"/>
                    <w:szCs w:val="21"/>
                  </w:rPr>
                  <w:t>坏账准备</w:t>
                </w:r>
              </w:p>
            </w:tc>
            <w:tc>
              <w:tcPr>
                <w:tcW w:w="1323" w:type="pct"/>
                <w:tcBorders>
                  <w:top w:val="single" w:sz="4" w:space="0" w:color="auto"/>
                  <w:left w:val="single" w:sz="4" w:space="0" w:color="auto"/>
                  <w:bottom w:val="single" w:sz="4" w:space="0" w:color="auto"/>
                  <w:right w:val="single" w:sz="4" w:space="0" w:color="auto"/>
                </w:tcBorders>
                <w:vAlign w:val="center"/>
              </w:tcPr>
              <w:p w:rsidR="00AE3354" w:rsidRDefault="00AE3354" w:rsidP="00205AED">
                <w:pPr>
                  <w:jc w:val="center"/>
                  <w:rPr>
                    <w:szCs w:val="21"/>
                  </w:rPr>
                </w:pPr>
                <w:r>
                  <w:rPr>
                    <w:rFonts w:hint="eastAsia"/>
                    <w:szCs w:val="21"/>
                  </w:rPr>
                  <w:t>计提比例</w:t>
                </w:r>
              </w:p>
            </w:tc>
          </w:tr>
          <w:tr w:rsidR="00AE3354" w:rsidTr="00205AED">
            <w:trPr>
              <w:cantSplit/>
            </w:trPr>
            <w:tc>
              <w:tcPr>
                <w:tcW w:w="1205" w:type="pct"/>
                <w:tcBorders>
                  <w:top w:val="single" w:sz="4" w:space="0" w:color="auto"/>
                  <w:left w:val="single" w:sz="4" w:space="0" w:color="auto"/>
                  <w:bottom w:val="single" w:sz="4" w:space="0" w:color="auto"/>
                  <w:right w:val="single" w:sz="4" w:space="0" w:color="auto"/>
                </w:tcBorders>
              </w:tcPr>
              <w:p w:rsidR="00AE3354" w:rsidRDefault="00AE3354" w:rsidP="00205AED">
                <w:pPr>
                  <w:rPr>
                    <w:szCs w:val="21"/>
                  </w:rPr>
                </w:pPr>
                <w:r>
                  <w:rPr>
                    <w:rFonts w:hint="eastAsia"/>
                    <w:szCs w:val="21"/>
                  </w:rPr>
                  <w:t>1年以内</w:t>
                </w:r>
              </w:p>
            </w:tc>
            <w:tc>
              <w:tcPr>
                <w:tcW w:w="3795" w:type="pct"/>
                <w:gridSpan w:val="3"/>
                <w:tcBorders>
                  <w:top w:val="single" w:sz="4" w:space="0" w:color="auto"/>
                  <w:left w:val="single" w:sz="4" w:space="0" w:color="auto"/>
                  <w:bottom w:val="single" w:sz="4" w:space="0" w:color="auto"/>
                  <w:right w:val="single" w:sz="4" w:space="0" w:color="auto"/>
                </w:tcBorders>
              </w:tcPr>
              <w:p w:rsidR="00AE3354" w:rsidRDefault="00AE3354" w:rsidP="00205AED">
                <w:pPr>
                  <w:rPr>
                    <w:color w:val="FF0000"/>
                    <w:szCs w:val="21"/>
                  </w:rPr>
                </w:pPr>
              </w:p>
            </w:tc>
          </w:tr>
          <w:tr w:rsidR="00AE3354" w:rsidTr="00205AED">
            <w:trPr>
              <w:cantSplit/>
            </w:trPr>
            <w:tc>
              <w:tcPr>
                <w:tcW w:w="1205" w:type="pct"/>
                <w:tcBorders>
                  <w:top w:val="single" w:sz="4" w:space="0" w:color="auto"/>
                  <w:left w:val="single" w:sz="4" w:space="0" w:color="auto"/>
                  <w:bottom w:val="single" w:sz="4" w:space="0" w:color="auto"/>
                  <w:right w:val="single" w:sz="4" w:space="0" w:color="auto"/>
                </w:tcBorders>
              </w:tcPr>
              <w:p w:rsidR="00AE3354" w:rsidRDefault="00AE3354" w:rsidP="00205AED">
                <w:pPr>
                  <w:rPr>
                    <w:szCs w:val="21"/>
                  </w:rPr>
                </w:pPr>
                <w:r>
                  <w:rPr>
                    <w:rFonts w:hint="eastAsia"/>
                    <w:szCs w:val="21"/>
                  </w:rPr>
                  <w:t>其中：1年以内分项</w:t>
                </w:r>
              </w:p>
            </w:tc>
            <w:tc>
              <w:tcPr>
                <w:tcW w:w="3795" w:type="pct"/>
                <w:gridSpan w:val="3"/>
                <w:tcBorders>
                  <w:top w:val="single" w:sz="4" w:space="0" w:color="auto"/>
                  <w:left w:val="single" w:sz="4" w:space="0" w:color="auto"/>
                  <w:bottom w:val="single" w:sz="4" w:space="0" w:color="auto"/>
                  <w:right w:val="single" w:sz="4" w:space="0" w:color="auto"/>
                </w:tcBorders>
              </w:tcPr>
              <w:p w:rsidR="00AE3354" w:rsidRDefault="00AE3354" w:rsidP="00205AED">
                <w:pPr>
                  <w:rPr>
                    <w:szCs w:val="21"/>
                  </w:rPr>
                </w:pPr>
              </w:p>
            </w:tc>
          </w:tr>
          <w:sdt>
            <w:sdtPr>
              <w:rPr>
                <w:szCs w:val="21"/>
              </w:rPr>
              <w:alias w:val="一年以内应收账款金额明细"/>
              <w:tag w:val="_GBC_e954600a336942edacafbed97cc8a38b"/>
              <w:id w:val="-1185587150"/>
              <w:lock w:val="sdtLocked"/>
            </w:sdtPr>
            <w:sdtEndPr/>
            <w:sdtContent>
              <w:tr w:rsidR="00AE3354" w:rsidTr="00205AED">
                <w:trPr>
                  <w:cantSplit/>
                </w:trPr>
                <w:sdt>
                  <w:sdtPr>
                    <w:rPr>
                      <w:szCs w:val="21"/>
                    </w:rPr>
                    <w:alias w:val="一年以内应收账款金额明细－帐龄名称"/>
                    <w:tag w:val="_GBC_55aeb4b8394a4648a47e10b239365950"/>
                    <w:id w:val="437027342"/>
                    <w:lock w:val="sdtLocked"/>
                    <w:showingPlcHdr/>
                  </w:sdtPr>
                  <w:sdtEndPr/>
                  <w:sdtContent>
                    <w:tc>
                      <w:tcPr>
                        <w:tcW w:w="1205" w:type="pct"/>
                        <w:tcBorders>
                          <w:top w:val="single" w:sz="4" w:space="0" w:color="auto"/>
                          <w:left w:val="single" w:sz="4" w:space="0" w:color="auto"/>
                          <w:bottom w:val="single" w:sz="4" w:space="0" w:color="auto"/>
                          <w:right w:val="single" w:sz="4" w:space="0" w:color="auto"/>
                        </w:tcBorders>
                      </w:tcPr>
                      <w:p w:rsidR="00AE3354" w:rsidRDefault="00AE3354" w:rsidP="00205AED">
                        <w:pPr>
                          <w:rPr>
                            <w:color w:val="008000"/>
                            <w:szCs w:val="21"/>
                          </w:rPr>
                        </w:pPr>
                        <w:r>
                          <w:rPr>
                            <w:rFonts w:hint="eastAsia"/>
                            <w:color w:val="333399"/>
                          </w:rPr>
                          <w:t xml:space="preserve">　</w:t>
                        </w:r>
                      </w:p>
                    </w:tc>
                  </w:sdtContent>
                </w:sdt>
                <w:sdt>
                  <w:sdtPr>
                    <w:rPr>
                      <w:szCs w:val="21"/>
                    </w:rPr>
                    <w:alias w:val="一年以内应收账款金额明细－账面余额"/>
                    <w:tag w:val="_GBC_46030543913e4e16986951f92073c59e"/>
                    <w:id w:val="-1358503548"/>
                    <w:lock w:val="sdtLocked"/>
                    <w:showingPlcHdr/>
                  </w:sdtPr>
                  <w:sdtEndPr/>
                  <w:sdtContent>
                    <w:tc>
                      <w:tcPr>
                        <w:tcW w:w="1342" w:type="pct"/>
                        <w:tcBorders>
                          <w:top w:val="single" w:sz="4" w:space="0" w:color="auto"/>
                          <w:left w:val="single" w:sz="4" w:space="0" w:color="auto"/>
                          <w:bottom w:val="single" w:sz="4" w:space="0" w:color="auto"/>
                          <w:right w:val="single" w:sz="4" w:space="0" w:color="auto"/>
                        </w:tcBorders>
                      </w:tcPr>
                      <w:p w:rsidR="00AE3354" w:rsidRDefault="00AE3354" w:rsidP="00205AED">
                        <w:pPr>
                          <w:jc w:val="right"/>
                          <w:rPr>
                            <w:color w:val="008000"/>
                            <w:szCs w:val="21"/>
                          </w:rPr>
                        </w:pPr>
                        <w:r>
                          <w:rPr>
                            <w:rFonts w:hint="eastAsia"/>
                            <w:color w:val="333399"/>
                          </w:rPr>
                          <w:t xml:space="preserve">　</w:t>
                        </w:r>
                      </w:p>
                    </w:tc>
                  </w:sdtContent>
                </w:sdt>
                <w:sdt>
                  <w:sdtPr>
                    <w:rPr>
                      <w:szCs w:val="21"/>
                    </w:rPr>
                    <w:alias w:val="一年以内应收账款金额明细－坏账准备"/>
                    <w:tag w:val="_GBC_3636d54cf29a4d48b1cbe824f89951af"/>
                    <w:id w:val="-207501068"/>
                    <w:lock w:val="sdtLocked"/>
                    <w:showingPlcHdr/>
                  </w:sdtPr>
                  <w:sdtEndPr/>
                  <w:sdtContent>
                    <w:tc>
                      <w:tcPr>
                        <w:tcW w:w="1130" w:type="pct"/>
                        <w:tcBorders>
                          <w:top w:val="single" w:sz="4" w:space="0" w:color="auto"/>
                          <w:left w:val="single" w:sz="4" w:space="0" w:color="auto"/>
                          <w:bottom w:val="single" w:sz="4" w:space="0" w:color="auto"/>
                          <w:right w:val="single" w:sz="4" w:space="0" w:color="auto"/>
                        </w:tcBorders>
                      </w:tcPr>
                      <w:p w:rsidR="00AE3354" w:rsidRDefault="00AE3354" w:rsidP="00205AED">
                        <w:pPr>
                          <w:jc w:val="right"/>
                          <w:rPr>
                            <w:color w:val="008000"/>
                            <w:szCs w:val="21"/>
                          </w:rPr>
                        </w:pPr>
                        <w:r>
                          <w:rPr>
                            <w:rFonts w:hint="eastAsia"/>
                            <w:color w:val="333399"/>
                          </w:rPr>
                          <w:t xml:space="preserve">　</w:t>
                        </w:r>
                      </w:p>
                    </w:tc>
                  </w:sdtContent>
                </w:sdt>
                <w:sdt>
                  <w:sdtPr>
                    <w:rPr>
                      <w:szCs w:val="21"/>
                    </w:rPr>
                    <w:alias w:val="一年以内应收账款金额明细－坏账准备计提比例"/>
                    <w:tag w:val="_GBC_fc71c1bd54f74d2da22d77f3e4daa921"/>
                    <w:id w:val="-1352566172"/>
                    <w:lock w:val="sdtLocked"/>
                    <w:showingPlcHdr/>
                  </w:sdtPr>
                  <w:sdtEndPr/>
                  <w:sdtContent>
                    <w:tc>
                      <w:tcPr>
                        <w:tcW w:w="1323" w:type="pct"/>
                        <w:tcBorders>
                          <w:top w:val="single" w:sz="4" w:space="0" w:color="auto"/>
                          <w:left w:val="single" w:sz="4" w:space="0" w:color="auto"/>
                          <w:bottom w:val="single" w:sz="4" w:space="0" w:color="auto"/>
                          <w:right w:val="single" w:sz="4" w:space="0" w:color="auto"/>
                        </w:tcBorders>
                      </w:tcPr>
                      <w:p w:rsidR="00AE3354" w:rsidRDefault="00AE3354" w:rsidP="00205AED">
                        <w:pPr>
                          <w:jc w:val="right"/>
                          <w:rPr>
                            <w:color w:val="008000"/>
                            <w:szCs w:val="21"/>
                          </w:rPr>
                        </w:pPr>
                        <w:r>
                          <w:rPr>
                            <w:rFonts w:hint="eastAsia"/>
                            <w:color w:val="333399"/>
                          </w:rPr>
                          <w:t xml:space="preserve">　</w:t>
                        </w:r>
                      </w:p>
                    </w:tc>
                  </w:sdtContent>
                </w:sdt>
              </w:tr>
            </w:sdtContent>
          </w:sdt>
          <w:sdt>
            <w:sdtPr>
              <w:rPr>
                <w:szCs w:val="21"/>
              </w:rPr>
              <w:alias w:val="一年以内应收账款金额明细"/>
              <w:tag w:val="_GBC_e954600a336942edacafbed97cc8a38b"/>
              <w:id w:val="-502510486"/>
              <w:lock w:val="sdtLocked"/>
            </w:sdtPr>
            <w:sdtEndPr/>
            <w:sdtContent>
              <w:tr w:rsidR="00AE3354" w:rsidTr="00205AED">
                <w:trPr>
                  <w:cantSplit/>
                </w:trPr>
                <w:sdt>
                  <w:sdtPr>
                    <w:rPr>
                      <w:szCs w:val="21"/>
                    </w:rPr>
                    <w:alias w:val="一年以内应收账款金额明细－帐龄名称"/>
                    <w:tag w:val="_GBC_55aeb4b8394a4648a47e10b239365950"/>
                    <w:id w:val="-1136947602"/>
                    <w:lock w:val="sdtLocked"/>
                    <w:showingPlcHdr/>
                  </w:sdtPr>
                  <w:sdtEndPr/>
                  <w:sdtContent>
                    <w:tc>
                      <w:tcPr>
                        <w:tcW w:w="1205" w:type="pct"/>
                        <w:tcBorders>
                          <w:top w:val="single" w:sz="4" w:space="0" w:color="auto"/>
                          <w:left w:val="single" w:sz="4" w:space="0" w:color="auto"/>
                          <w:bottom w:val="single" w:sz="4" w:space="0" w:color="auto"/>
                          <w:right w:val="single" w:sz="4" w:space="0" w:color="auto"/>
                        </w:tcBorders>
                      </w:tcPr>
                      <w:p w:rsidR="00AE3354" w:rsidRDefault="00AE3354" w:rsidP="00205AED">
                        <w:pPr>
                          <w:rPr>
                            <w:color w:val="008000"/>
                            <w:szCs w:val="21"/>
                          </w:rPr>
                        </w:pPr>
                        <w:r>
                          <w:rPr>
                            <w:rFonts w:hint="eastAsia"/>
                            <w:color w:val="333399"/>
                          </w:rPr>
                          <w:t xml:space="preserve">　</w:t>
                        </w:r>
                      </w:p>
                    </w:tc>
                  </w:sdtContent>
                </w:sdt>
                <w:sdt>
                  <w:sdtPr>
                    <w:rPr>
                      <w:szCs w:val="21"/>
                    </w:rPr>
                    <w:alias w:val="一年以内应收账款金额明细－账面余额"/>
                    <w:tag w:val="_GBC_46030543913e4e16986951f92073c59e"/>
                    <w:id w:val="1973472503"/>
                    <w:lock w:val="sdtLocked"/>
                  </w:sdtPr>
                  <w:sdtEndPr/>
                  <w:sdtContent>
                    <w:tc>
                      <w:tcPr>
                        <w:tcW w:w="1342" w:type="pct"/>
                        <w:tcBorders>
                          <w:top w:val="single" w:sz="4" w:space="0" w:color="auto"/>
                          <w:left w:val="single" w:sz="4" w:space="0" w:color="auto"/>
                          <w:bottom w:val="single" w:sz="4" w:space="0" w:color="auto"/>
                          <w:right w:val="single" w:sz="4" w:space="0" w:color="auto"/>
                        </w:tcBorders>
                      </w:tcPr>
                      <w:p w:rsidR="00AE3354" w:rsidRDefault="00AE3354" w:rsidP="00205AED">
                        <w:pPr>
                          <w:jc w:val="right"/>
                          <w:rPr>
                            <w:szCs w:val="21"/>
                          </w:rPr>
                        </w:pPr>
                        <w:r>
                          <w:rPr>
                            <w:szCs w:val="21"/>
                          </w:rPr>
                          <w:t>4,280,247.53</w:t>
                        </w:r>
                      </w:p>
                    </w:tc>
                  </w:sdtContent>
                </w:sdt>
                <w:sdt>
                  <w:sdtPr>
                    <w:rPr>
                      <w:szCs w:val="21"/>
                    </w:rPr>
                    <w:alias w:val="一年以内应收账款金额明细－坏账准备"/>
                    <w:tag w:val="_GBC_3636d54cf29a4d48b1cbe824f89951af"/>
                    <w:id w:val="-1909993384"/>
                    <w:lock w:val="sdtLocked"/>
                  </w:sdtPr>
                  <w:sdtEndPr/>
                  <w:sdtContent>
                    <w:tc>
                      <w:tcPr>
                        <w:tcW w:w="1130" w:type="pct"/>
                        <w:tcBorders>
                          <w:top w:val="single" w:sz="4" w:space="0" w:color="auto"/>
                          <w:left w:val="single" w:sz="4" w:space="0" w:color="auto"/>
                          <w:bottom w:val="single" w:sz="4" w:space="0" w:color="auto"/>
                          <w:right w:val="single" w:sz="4" w:space="0" w:color="auto"/>
                        </w:tcBorders>
                      </w:tcPr>
                      <w:p w:rsidR="00AE3354" w:rsidRDefault="00AE3354" w:rsidP="00205AED">
                        <w:pPr>
                          <w:jc w:val="right"/>
                          <w:rPr>
                            <w:szCs w:val="21"/>
                          </w:rPr>
                        </w:pPr>
                      </w:p>
                    </w:tc>
                  </w:sdtContent>
                </w:sdt>
                <w:sdt>
                  <w:sdtPr>
                    <w:rPr>
                      <w:szCs w:val="21"/>
                    </w:rPr>
                    <w:alias w:val="一年以内应收账款金额明细－坏账准备计提比例"/>
                    <w:tag w:val="_GBC_fc71c1bd54f74d2da22d77f3e4daa921"/>
                    <w:id w:val="375510273"/>
                    <w:lock w:val="sdtLocked"/>
                  </w:sdtPr>
                  <w:sdtEndPr/>
                  <w:sdtContent>
                    <w:tc>
                      <w:tcPr>
                        <w:tcW w:w="1323" w:type="pct"/>
                        <w:tcBorders>
                          <w:top w:val="single" w:sz="4" w:space="0" w:color="auto"/>
                          <w:left w:val="single" w:sz="4" w:space="0" w:color="auto"/>
                          <w:bottom w:val="single" w:sz="4" w:space="0" w:color="auto"/>
                          <w:right w:val="single" w:sz="4" w:space="0" w:color="auto"/>
                        </w:tcBorders>
                      </w:tcPr>
                      <w:p w:rsidR="00AE3354" w:rsidRDefault="00AE3354" w:rsidP="00205AED">
                        <w:pPr>
                          <w:jc w:val="right"/>
                          <w:rPr>
                            <w:szCs w:val="21"/>
                          </w:rPr>
                        </w:pPr>
                      </w:p>
                    </w:tc>
                  </w:sdtContent>
                </w:sdt>
              </w:tr>
            </w:sdtContent>
          </w:sdt>
          <w:tr w:rsidR="00AE3354" w:rsidTr="00205AED">
            <w:trPr>
              <w:cantSplit/>
            </w:trPr>
            <w:tc>
              <w:tcPr>
                <w:tcW w:w="1205" w:type="pct"/>
                <w:tcBorders>
                  <w:top w:val="single" w:sz="4" w:space="0" w:color="auto"/>
                  <w:left w:val="single" w:sz="4" w:space="0" w:color="auto"/>
                  <w:bottom w:val="single" w:sz="4" w:space="0" w:color="auto"/>
                  <w:right w:val="single" w:sz="4" w:space="0" w:color="auto"/>
                </w:tcBorders>
              </w:tcPr>
              <w:p w:rsidR="00AE3354" w:rsidRDefault="00AE3354" w:rsidP="00205AED">
                <w:pPr>
                  <w:rPr>
                    <w:szCs w:val="21"/>
                  </w:rPr>
                </w:pPr>
                <w:r>
                  <w:rPr>
                    <w:rFonts w:hint="eastAsia"/>
                    <w:szCs w:val="21"/>
                  </w:rPr>
                  <w:t>1年以内小计</w:t>
                </w:r>
              </w:p>
            </w:tc>
            <w:sdt>
              <w:sdtPr>
                <w:rPr>
                  <w:szCs w:val="21"/>
                </w:rPr>
                <w:alias w:val="应收账款一年以内合计"/>
                <w:tag w:val="_GBC_9ebd1ab4639441e3ae0d0609b60f29a6"/>
                <w:id w:val="-542750660"/>
                <w:lock w:val="sdtLocked"/>
              </w:sdtPr>
              <w:sdtEndPr/>
              <w:sdtContent>
                <w:tc>
                  <w:tcPr>
                    <w:tcW w:w="1342" w:type="pct"/>
                    <w:tcBorders>
                      <w:top w:val="single" w:sz="4" w:space="0" w:color="auto"/>
                      <w:left w:val="single" w:sz="4" w:space="0" w:color="auto"/>
                      <w:bottom w:val="single" w:sz="4" w:space="0" w:color="auto"/>
                      <w:right w:val="single" w:sz="4" w:space="0" w:color="auto"/>
                    </w:tcBorders>
                  </w:tcPr>
                  <w:p w:rsidR="00AE3354" w:rsidRPr="00B8291B" w:rsidRDefault="00AE3354" w:rsidP="00205AED">
                    <w:pPr>
                      <w:jc w:val="right"/>
                      <w:rPr>
                        <w:szCs w:val="21"/>
                      </w:rPr>
                    </w:pPr>
                    <w:r>
                      <w:rPr>
                        <w:szCs w:val="21"/>
                      </w:rPr>
                      <w:t>4,280,247.53</w:t>
                    </w:r>
                  </w:p>
                </w:tc>
              </w:sdtContent>
            </w:sdt>
            <w:sdt>
              <w:sdtPr>
                <w:rPr>
                  <w:szCs w:val="21"/>
                </w:rPr>
                <w:alias w:val="应收账款一年以内坏账准备合计"/>
                <w:tag w:val="_GBC_2a90b8a66ab04a94b267a3a080795f52"/>
                <w:id w:val="1929536726"/>
                <w:lock w:val="sdtLocked"/>
              </w:sdtPr>
              <w:sdtEndPr/>
              <w:sdtContent>
                <w:tc>
                  <w:tcPr>
                    <w:tcW w:w="1130" w:type="pct"/>
                    <w:tcBorders>
                      <w:top w:val="single" w:sz="4" w:space="0" w:color="auto"/>
                      <w:left w:val="single" w:sz="4" w:space="0" w:color="auto"/>
                      <w:bottom w:val="single" w:sz="4" w:space="0" w:color="auto"/>
                      <w:right w:val="single" w:sz="4" w:space="0" w:color="auto"/>
                    </w:tcBorders>
                  </w:tcPr>
                  <w:p w:rsidR="00AE3354" w:rsidRDefault="00AE3354" w:rsidP="00205AED">
                    <w:pPr>
                      <w:jc w:val="right"/>
                      <w:rPr>
                        <w:szCs w:val="21"/>
                      </w:rPr>
                    </w:pPr>
                  </w:p>
                </w:tc>
              </w:sdtContent>
            </w:sdt>
            <w:sdt>
              <w:sdtPr>
                <w:rPr>
                  <w:szCs w:val="21"/>
                </w:rPr>
                <w:alias w:val="应收账款一年以内坏账准备比例"/>
                <w:tag w:val="_GBC_8644685e30fa42f38ef60b40ab7ea0d4"/>
                <w:id w:val="-1022471310"/>
                <w:lock w:val="sdtLocked"/>
              </w:sdtPr>
              <w:sdtEndPr/>
              <w:sdtContent>
                <w:tc>
                  <w:tcPr>
                    <w:tcW w:w="1323" w:type="pct"/>
                    <w:tcBorders>
                      <w:top w:val="single" w:sz="4" w:space="0" w:color="auto"/>
                      <w:left w:val="single" w:sz="4" w:space="0" w:color="auto"/>
                      <w:bottom w:val="single" w:sz="4" w:space="0" w:color="auto"/>
                      <w:right w:val="single" w:sz="4" w:space="0" w:color="auto"/>
                    </w:tcBorders>
                  </w:tcPr>
                  <w:p w:rsidR="00AE3354" w:rsidRDefault="00AE3354" w:rsidP="00205AED">
                    <w:pPr>
                      <w:jc w:val="right"/>
                      <w:rPr>
                        <w:szCs w:val="21"/>
                      </w:rPr>
                    </w:pPr>
                  </w:p>
                </w:tc>
              </w:sdtContent>
            </w:sdt>
          </w:tr>
          <w:tr w:rsidR="00AE3354" w:rsidTr="00205AED">
            <w:trPr>
              <w:cantSplit/>
            </w:trPr>
            <w:tc>
              <w:tcPr>
                <w:tcW w:w="1205" w:type="pct"/>
                <w:tcBorders>
                  <w:top w:val="single" w:sz="4" w:space="0" w:color="auto"/>
                  <w:left w:val="single" w:sz="4" w:space="0" w:color="auto"/>
                  <w:bottom w:val="single" w:sz="4" w:space="0" w:color="auto"/>
                  <w:right w:val="single" w:sz="4" w:space="0" w:color="auto"/>
                </w:tcBorders>
              </w:tcPr>
              <w:p w:rsidR="00AE3354" w:rsidRDefault="00AE3354" w:rsidP="00205AED">
                <w:pPr>
                  <w:rPr>
                    <w:szCs w:val="21"/>
                  </w:rPr>
                </w:pPr>
                <w:r>
                  <w:rPr>
                    <w:rFonts w:hint="eastAsia"/>
                    <w:szCs w:val="21"/>
                  </w:rPr>
                  <w:t>1至2年</w:t>
                </w:r>
              </w:p>
            </w:tc>
            <w:tc>
              <w:tcPr>
                <w:tcW w:w="1342" w:type="pct"/>
                <w:tcBorders>
                  <w:top w:val="single" w:sz="4" w:space="0" w:color="auto"/>
                  <w:left w:val="single" w:sz="4" w:space="0" w:color="auto"/>
                  <w:bottom w:val="single" w:sz="4" w:space="0" w:color="auto"/>
                  <w:right w:val="single" w:sz="4" w:space="0" w:color="auto"/>
                </w:tcBorders>
              </w:tcPr>
              <w:p w:rsidR="00AE3354" w:rsidRDefault="00DE6BA5" w:rsidP="00DD0477">
                <w:pPr>
                  <w:jc w:val="right"/>
                  <w:rPr>
                    <w:color w:val="008000"/>
                    <w:szCs w:val="21"/>
                  </w:rPr>
                </w:pPr>
                <w:sdt>
                  <w:sdtPr>
                    <w:rPr>
                      <w:szCs w:val="21"/>
                    </w:rPr>
                    <w:alias w:val="应收账款一至二年合计"/>
                    <w:tag w:val="_GBC_e0d59e6b5ee547188b12c7b44fbf2b9e"/>
                    <w:id w:val="-1634626404"/>
                    <w:lock w:val="sdtLocked"/>
                  </w:sdtPr>
                  <w:sdtEndPr/>
                  <w:sdtContent>
                    <w:r w:rsidR="00AE3354">
                      <w:rPr>
                        <w:szCs w:val="21"/>
                      </w:rPr>
                      <w:t>1,487,898.01</w:t>
                    </w:r>
                  </w:sdtContent>
                </w:sdt>
              </w:p>
            </w:tc>
            <w:tc>
              <w:tcPr>
                <w:tcW w:w="1130" w:type="pct"/>
                <w:tcBorders>
                  <w:top w:val="single" w:sz="4" w:space="0" w:color="auto"/>
                  <w:left w:val="single" w:sz="4" w:space="0" w:color="auto"/>
                  <w:bottom w:val="single" w:sz="4" w:space="0" w:color="auto"/>
                  <w:right w:val="single" w:sz="4" w:space="0" w:color="auto"/>
                </w:tcBorders>
              </w:tcPr>
              <w:p w:rsidR="00AE3354" w:rsidRDefault="00DE6BA5" w:rsidP="00205AED">
                <w:pPr>
                  <w:jc w:val="right"/>
                  <w:rPr>
                    <w:color w:val="008000"/>
                    <w:szCs w:val="21"/>
                  </w:rPr>
                </w:pPr>
                <w:sdt>
                  <w:sdtPr>
                    <w:rPr>
                      <w:szCs w:val="21"/>
                    </w:rPr>
                    <w:alias w:val="应收账款一至二年坏账准备合计"/>
                    <w:tag w:val="_GBC_416eaa3f765a49f8809a780f34b9c6b8"/>
                    <w:id w:val="-1874532288"/>
                    <w:lock w:val="sdtLocked"/>
                  </w:sdtPr>
                  <w:sdtEndPr/>
                  <w:sdtContent>
                    <w:r w:rsidR="00AE3354">
                      <w:rPr>
                        <w:szCs w:val="21"/>
                      </w:rPr>
                      <w:t>74,394.90</w:t>
                    </w:r>
                  </w:sdtContent>
                </w:sdt>
              </w:p>
            </w:tc>
            <w:tc>
              <w:tcPr>
                <w:tcW w:w="1323" w:type="pct"/>
                <w:tcBorders>
                  <w:top w:val="single" w:sz="4" w:space="0" w:color="auto"/>
                  <w:left w:val="single" w:sz="4" w:space="0" w:color="auto"/>
                  <w:bottom w:val="single" w:sz="4" w:space="0" w:color="auto"/>
                  <w:right w:val="single" w:sz="4" w:space="0" w:color="auto"/>
                </w:tcBorders>
              </w:tcPr>
              <w:p w:rsidR="00AE3354" w:rsidRDefault="00DE6BA5" w:rsidP="001F721B">
                <w:pPr>
                  <w:jc w:val="right"/>
                  <w:rPr>
                    <w:color w:val="008000"/>
                    <w:szCs w:val="21"/>
                  </w:rPr>
                </w:pPr>
                <w:sdt>
                  <w:sdtPr>
                    <w:rPr>
                      <w:szCs w:val="21"/>
                    </w:rPr>
                    <w:alias w:val="应收账款一至二年坏账准备比例"/>
                    <w:tag w:val="_GBC_07f37a3bd10049b895848e510c198a77"/>
                    <w:id w:val="1465926055"/>
                    <w:lock w:val="sdtLocked"/>
                  </w:sdtPr>
                  <w:sdtEndPr/>
                  <w:sdtContent>
                    <w:r w:rsidR="001F721B">
                      <w:rPr>
                        <w:szCs w:val="21"/>
                      </w:rPr>
                      <w:t>5</w:t>
                    </w:r>
                  </w:sdtContent>
                </w:sdt>
              </w:p>
            </w:tc>
          </w:tr>
          <w:tr w:rsidR="00AE3354" w:rsidTr="00205AED">
            <w:trPr>
              <w:cantSplit/>
            </w:trPr>
            <w:tc>
              <w:tcPr>
                <w:tcW w:w="1205" w:type="pct"/>
                <w:tcBorders>
                  <w:top w:val="single" w:sz="4" w:space="0" w:color="auto"/>
                  <w:left w:val="single" w:sz="4" w:space="0" w:color="auto"/>
                  <w:bottom w:val="single" w:sz="4" w:space="0" w:color="auto"/>
                  <w:right w:val="single" w:sz="4" w:space="0" w:color="auto"/>
                </w:tcBorders>
              </w:tcPr>
              <w:p w:rsidR="00AE3354" w:rsidRDefault="00AE3354" w:rsidP="00205AED">
                <w:pPr>
                  <w:rPr>
                    <w:szCs w:val="21"/>
                  </w:rPr>
                </w:pPr>
                <w:r>
                  <w:rPr>
                    <w:rFonts w:hint="eastAsia"/>
                    <w:szCs w:val="21"/>
                  </w:rPr>
                  <w:t>2至3年</w:t>
                </w:r>
              </w:p>
            </w:tc>
            <w:tc>
              <w:tcPr>
                <w:tcW w:w="1342" w:type="pct"/>
                <w:tcBorders>
                  <w:top w:val="single" w:sz="4" w:space="0" w:color="auto"/>
                  <w:left w:val="single" w:sz="4" w:space="0" w:color="auto"/>
                  <w:bottom w:val="single" w:sz="4" w:space="0" w:color="auto"/>
                  <w:right w:val="single" w:sz="4" w:space="0" w:color="auto"/>
                </w:tcBorders>
              </w:tcPr>
              <w:p w:rsidR="00AE3354" w:rsidRDefault="00DE6BA5" w:rsidP="00205AED">
                <w:pPr>
                  <w:jc w:val="right"/>
                  <w:rPr>
                    <w:color w:val="008000"/>
                    <w:szCs w:val="21"/>
                  </w:rPr>
                </w:pPr>
                <w:sdt>
                  <w:sdtPr>
                    <w:rPr>
                      <w:szCs w:val="21"/>
                    </w:rPr>
                    <w:alias w:val="应收账款二至三年合计"/>
                    <w:tag w:val="_GBC_56cce608e5964716b5aae345b80b6a30"/>
                    <w:id w:val="-102036607"/>
                    <w:lock w:val="sdtLocked"/>
                  </w:sdtPr>
                  <w:sdtEndPr/>
                  <w:sdtContent>
                    <w:r w:rsidR="00AE3354">
                      <w:rPr>
                        <w:szCs w:val="21"/>
                      </w:rPr>
                      <w:t>1,424,935.69</w:t>
                    </w:r>
                  </w:sdtContent>
                </w:sdt>
              </w:p>
            </w:tc>
            <w:tc>
              <w:tcPr>
                <w:tcW w:w="1130" w:type="pct"/>
                <w:tcBorders>
                  <w:top w:val="single" w:sz="4" w:space="0" w:color="auto"/>
                  <w:left w:val="single" w:sz="4" w:space="0" w:color="auto"/>
                  <w:bottom w:val="single" w:sz="4" w:space="0" w:color="auto"/>
                  <w:right w:val="single" w:sz="4" w:space="0" w:color="auto"/>
                </w:tcBorders>
              </w:tcPr>
              <w:p w:rsidR="00AE3354" w:rsidRDefault="00DE6BA5" w:rsidP="00205AED">
                <w:pPr>
                  <w:jc w:val="right"/>
                  <w:rPr>
                    <w:color w:val="008000"/>
                    <w:szCs w:val="21"/>
                  </w:rPr>
                </w:pPr>
                <w:sdt>
                  <w:sdtPr>
                    <w:rPr>
                      <w:szCs w:val="21"/>
                    </w:rPr>
                    <w:alias w:val="应收账款二至三年坏账准备合计"/>
                    <w:tag w:val="_GBC_c7740705f51a43c8bf7d30e55fcb4e64"/>
                    <w:id w:val="-1537354723"/>
                    <w:lock w:val="sdtLocked"/>
                  </w:sdtPr>
                  <w:sdtEndPr/>
                  <w:sdtContent>
                    <w:r w:rsidR="00AE3354">
                      <w:rPr>
                        <w:szCs w:val="21"/>
                      </w:rPr>
                      <w:t>142,493.57</w:t>
                    </w:r>
                  </w:sdtContent>
                </w:sdt>
              </w:p>
            </w:tc>
            <w:tc>
              <w:tcPr>
                <w:tcW w:w="1323" w:type="pct"/>
                <w:tcBorders>
                  <w:top w:val="single" w:sz="4" w:space="0" w:color="auto"/>
                  <w:left w:val="single" w:sz="4" w:space="0" w:color="auto"/>
                  <w:bottom w:val="single" w:sz="4" w:space="0" w:color="auto"/>
                  <w:right w:val="single" w:sz="4" w:space="0" w:color="auto"/>
                </w:tcBorders>
              </w:tcPr>
              <w:p w:rsidR="00AE3354" w:rsidRDefault="00DE6BA5" w:rsidP="001F721B">
                <w:pPr>
                  <w:jc w:val="right"/>
                  <w:rPr>
                    <w:color w:val="008000"/>
                    <w:szCs w:val="21"/>
                  </w:rPr>
                </w:pPr>
                <w:sdt>
                  <w:sdtPr>
                    <w:rPr>
                      <w:szCs w:val="21"/>
                    </w:rPr>
                    <w:alias w:val="应收账款二至三年坏账准备比例"/>
                    <w:tag w:val="_GBC_5205815ca88e44a69fa5c416d526c006"/>
                    <w:id w:val="-1017924359"/>
                    <w:lock w:val="sdtLocked"/>
                  </w:sdtPr>
                  <w:sdtEndPr/>
                  <w:sdtContent>
                    <w:r w:rsidR="001F721B">
                      <w:rPr>
                        <w:szCs w:val="21"/>
                      </w:rPr>
                      <w:t>10</w:t>
                    </w:r>
                  </w:sdtContent>
                </w:sdt>
              </w:p>
            </w:tc>
          </w:tr>
          <w:tr w:rsidR="00AE3354" w:rsidTr="00205AED">
            <w:trPr>
              <w:cantSplit/>
            </w:trPr>
            <w:tc>
              <w:tcPr>
                <w:tcW w:w="1205" w:type="pct"/>
                <w:tcBorders>
                  <w:top w:val="single" w:sz="4" w:space="0" w:color="auto"/>
                  <w:left w:val="single" w:sz="4" w:space="0" w:color="auto"/>
                  <w:bottom w:val="single" w:sz="4" w:space="0" w:color="auto"/>
                  <w:right w:val="single" w:sz="4" w:space="0" w:color="auto"/>
                </w:tcBorders>
              </w:tcPr>
              <w:p w:rsidR="00AE3354" w:rsidRDefault="00AE3354" w:rsidP="00205AED">
                <w:pPr>
                  <w:rPr>
                    <w:szCs w:val="21"/>
                  </w:rPr>
                </w:pPr>
                <w:r>
                  <w:rPr>
                    <w:rFonts w:hint="eastAsia"/>
                    <w:szCs w:val="21"/>
                  </w:rPr>
                  <w:t>3年以上</w:t>
                </w:r>
              </w:p>
            </w:tc>
            <w:sdt>
              <w:sdtPr>
                <w:rPr>
                  <w:szCs w:val="21"/>
                </w:rPr>
                <w:alias w:val="应收账款三年以上合计"/>
                <w:tag w:val="_GBC_977b6038f1864d05a0465ffcff189a84"/>
                <w:id w:val="228039566"/>
                <w:lock w:val="sdtLocked"/>
              </w:sdtPr>
              <w:sdtEndPr/>
              <w:sdtContent>
                <w:tc>
                  <w:tcPr>
                    <w:tcW w:w="1342" w:type="pct"/>
                    <w:tcBorders>
                      <w:top w:val="single" w:sz="4" w:space="0" w:color="auto"/>
                      <w:left w:val="single" w:sz="4" w:space="0" w:color="auto"/>
                      <w:bottom w:val="single" w:sz="4" w:space="0" w:color="auto"/>
                      <w:right w:val="single" w:sz="4" w:space="0" w:color="auto"/>
                    </w:tcBorders>
                  </w:tcPr>
                  <w:p w:rsidR="00AE3354" w:rsidRDefault="00AE3354" w:rsidP="00205AED">
                    <w:pPr>
                      <w:jc w:val="right"/>
                      <w:rPr>
                        <w:szCs w:val="21"/>
                      </w:rPr>
                    </w:pPr>
                  </w:p>
                </w:tc>
              </w:sdtContent>
            </w:sdt>
            <w:sdt>
              <w:sdtPr>
                <w:rPr>
                  <w:szCs w:val="21"/>
                </w:rPr>
                <w:alias w:val="应收账款三年以上坏账准备合计"/>
                <w:tag w:val="_GBC_d664c045ca3e4d10bae481f3d94b8f85"/>
                <w:id w:val="90213947"/>
                <w:lock w:val="sdtLocked"/>
              </w:sdtPr>
              <w:sdtEndPr/>
              <w:sdtContent>
                <w:tc>
                  <w:tcPr>
                    <w:tcW w:w="1130" w:type="pct"/>
                    <w:tcBorders>
                      <w:top w:val="single" w:sz="4" w:space="0" w:color="auto"/>
                      <w:left w:val="single" w:sz="4" w:space="0" w:color="auto"/>
                      <w:bottom w:val="single" w:sz="4" w:space="0" w:color="auto"/>
                      <w:right w:val="single" w:sz="4" w:space="0" w:color="auto"/>
                    </w:tcBorders>
                  </w:tcPr>
                  <w:p w:rsidR="00AE3354" w:rsidRDefault="00AE3354" w:rsidP="00205AED">
                    <w:pPr>
                      <w:jc w:val="right"/>
                      <w:rPr>
                        <w:szCs w:val="21"/>
                      </w:rPr>
                    </w:pPr>
                  </w:p>
                </w:tc>
              </w:sdtContent>
            </w:sdt>
            <w:sdt>
              <w:sdtPr>
                <w:rPr>
                  <w:szCs w:val="21"/>
                </w:rPr>
                <w:alias w:val="应收账款三年以上坏账准备比例"/>
                <w:tag w:val="_GBC_d95258ada21e4163ba5d6b47d8e741a0"/>
                <w:id w:val="-939534025"/>
                <w:lock w:val="sdtLocked"/>
              </w:sdtPr>
              <w:sdtEndPr/>
              <w:sdtContent>
                <w:tc>
                  <w:tcPr>
                    <w:tcW w:w="1323" w:type="pct"/>
                    <w:tcBorders>
                      <w:top w:val="single" w:sz="4" w:space="0" w:color="auto"/>
                      <w:left w:val="single" w:sz="4" w:space="0" w:color="auto"/>
                      <w:bottom w:val="single" w:sz="4" w:space="0" w:color="auto"/>
                      <w:right w:val="single" w:sz="4" w:space="0" w:color="auto"/>
                    </w:tcBorders>
                  </w:tcPr>
                  <w:p w:rsidR="00AE3354" w:rsidRDefault="00AE3354" w:rsidP="00205AED">
                    <w:pPr>
                      <w:jc w:val="right"/>
                      <w:rPr>
                        <w:szCs w:val="21"/>
                      </w:rPr>
                    </w:pPr>
                  </w:p>
                </w:tc>
              </w:sdtContent>
            </w:sdt>
          </w:tr>
          <w:tr w:rsidR="00AE3354" w:rsidTr="00205AED">
            <w:trPr>
              <w:cantSplit/>
            </w:trPr>
            <w:tc>
              <w:tcPr>
                <w:tcW w:w="1205" w:type="pct"/>
                <w:tcBorders>
                  <w:top w:val="single" w:sz="4" w:space="0" w:color="auto"/>
                  <w:left w:val="single" w:sz="4" w:space="0" w:color="auto"/>
                  <w:bottom w:val="single" w:sz="4" w:space="0" w:color="auto"/>
                  <w:right w:val="single" w:sz="4" w:space="0" w:color="auto"/>
                </w:tcBorders>
              </w:tcPr>
              <w:p w:rsidR="00AE3354" w:rsidRDefault="00AE3354" w:rsidP="00205AED">
                <w:pPr>
                  <w:rPr>
                    <w:szCs w:val="21"/>
                  </w:rPr>
                </w:pPr>
                <w:r>
                  <w:rPr>
                    <w:rFonts w:hint="eastAsia"/>
                    <w:szCs w:val="21"/>
                  </w:rPr>
                  <w:t>3至4年</w:t>
                </w:r>
              </w:p>
            </w:tc>
            <w:tc>
              <w:tcPr>
                <w:tcW w:w="1342" w:type="pct"/>
                <w:tcBorders>
                  <w:top w:val="single" w:sz="4" w:space="0" w:color="auto"/>
                  <w:left w:val="single" w:sz="4" w:space="0" w:color="auto"/>
                  <w:bottom w:val="single" w:sz="4" w:space="0" w:color="auto"/>
                  <w:right w:val="single" w:sz="4" w:space="0" w:color="auto"/>
                </w:tcBorders>
              </w:tcPr>
              <w:p w:rsidR="00AE3354" w:rsidRDefault="00DE6BA5" w:rsidP="00205AED">
                <w:pPr>
                  <w:jc w:val="right"/>
                  <w:rPr>
                    <w:color w:val="008000"/>
                    <w:szCs w:val="21"/>
                  </w:rPr>
                </w:pPr>
                <w:sdt>
                  <w:sdtPr>
                    <w:rPr>
                      <w:szCs w:val="21"/>
                    </w:rPr>
                    <w:alias w:val="应收账款三至四年账面余额"/>
                    <w:tag w:val="_GBC_b432a0fa983b4fc7ab52e8654a3413f8"/>
                    <w:id w:val="1843278358"/>
                    <w:lock w:val="sdtLocked"/>
                  </w:sdtPr>
                  <w:sdtEndPr/>
                  <w:sdtContent>
                    <w:r w:rsidR="00AE3354">
                      <w:rPr>
                        <w:szCs w:val="21"/>
                      </w:rPr>
                      <w:t>1,391,527.05</w:t>
                    </w:r>
                  </w:sdtContent>
                </w:sdt>
              </w:p>
            </w:tc>
            <w:tc>
              <w:tcPr>
                <w:tcW w:w="1130" w:type="pct"/>
                <w:tcBorders>
                  <w:top w:val="single" w:sz="4" w:space="0" w:color="auto"/>
                  <w:left w:val="single" w:sz="4" w:space="0" w:color="auto"/>
                  <w:bottom w:val="single" w:sz="4" w:space="0" w:color="auto"/>
                  <w:right w:val="single" w:sz="4" w:space="0" w:color="auto"/>
                </w:tcBorders>
              </w:tcPr>
              <w:p w:rsidR="00AE3354" w:rsidRDefault="00DE6BA5" w:rsidP="00205AED">
                <w:pPr>
                  <w:jc w:val="right"/>
                  <w:rPr>
                    <w:color w:val="008000"/>
                    <w:szCs w:val="21"/>
                  </w:rPr>
                </w:pPr>
                <w:sdt>
                  <w:sdtPr>
                    <w:rPr>
                      <w:szCs w:val="21"/>
                    </w:rPr>
                    <w:alias w:val="应收账款三至四年坏账准备"/>
                    <w:tag w:val="_GBC_7769213095564c6398e6f62b39d31348"/>
                    <w:id w:val="-1141958213"/>
                    <w:lock w:val="sdtLocked"/>
                  </w:sdtPr>
                  <w:sdtEndPr/>
                  <w:sdtContent>
                    <w:r w:rsidR="00AE3354">
                      <w:rPr>
                        <w:szCs w:val="21"/>
                      </w:rPr>
                      <w:t>278,305.41</w:t>
                    </w:r>
                  </w:sdtContent>
                </w:sdt>
              </w:p>
            </w:tc>
            <w:tc>
              <w:tcPr>
                <w:tcW w:w="1323" w:type="pct"/>
                <w:tcBorders>
                  <w:top w:val="single" w:sz="4" w:space="0" w:color="auto"/>
                  <w:left w:val="single" w:sz="4" w:space="0" w:color="auto"/>
                  <w:bottom w:val="single" w:sz="4" w:space="0" w:color="auto"/>
                  <w:right w:val="single" w:sz="4" w:space="0" w:color="auto"/>
                </w:tcBorders>
              </w:tcPr>
              <w:p w:rsidR="00AE3354" w:rsidRDefault="00DE6BA5" w:rsidP="001F721B">
                <w:pPr>
                  <w:jc w:val="right"/>
                  <w:rPr>
                    <w:color w:val="008000"/>
                    <w:szCs w:val="21"/>
                  </w:rPr>
                </w:pPr>
                <w:sdt>
                  <w:sdtPr>
                    <w:rPr>
                      <w:szCs w:val="21"/>
                    </w:rPr>
                    <w:alias w:val="应收账款三至四年坏账准备比例"/>
                    <w:tag w:val="_GBC_e2a6c1cbb2ff48b88c23d17ec9c42069"/>
                    <w:id w:val="1651631190"/>
                    <w:lock w:val="sdtLocked"/>
                  </w:sdtPr>
                  <w:sdtEndPr/>
                  <w:sdtContent>
                    <w:r w:rsidR="001F721B">
                      <w:rPr>
                        <w:szCs w:val="21"/>
                      </w:rPr>
                      <w:t>20</w:t>
                    </w:r>
                  </w:sdtContent>
                </w:sdt>
              </w:p>
            </w:tc>
          </w:tr>
          <w:tr w:rsidR="00AE3354" w:rsidTr="00205AED">
            <w:trPr>
              <w:cantSplit/>
            </w:trPr>
            <w:tc>
              <w:tcPr>
                <w:tcW w:w="1205" w:type="pct"/>
                <w:tcBorders>
                  <w:top w:val="single" w:sz="4" w:space="0" w:color="auto"/>
                  <w:left w:val="single" w:sz="4" w:space="0" w:color="auto"/>
                  <w:bottom w:val="single" w:sz="4" w:space="0" w:color="auto"/>
                  <w:right w:val="single" w:sz="4" w:space="0" w:color="auto"/>
                </w:tcBorders>
              </w:tcPr>
              <w:p w:rsidR="00AE3354" w:rsidRDefault="00AE3354" w:rsidP="00205AED">
                <w:pPr>
                  <w:rPr>
                    <w:szCs w:val="21"/>
                  </w:rPr>
                </w:pPr>
                <w:r>
                  <w:rPr>
                    <w:rFonts w:hint="eastAsia"/>
                    <w:szCs w:val="21"/>
                  </w:rPr>
                  <w:t>4至5年</w:t>
                </w:r>
              </w:p>
            </w:tc>
            <w:tc>
              <w:tcPr>
                <w:tcW w:w="1342" w:type="pct"/>
                <w:tcBorders>
                  <w:top w:val="single" w:sz="4" w:space="0" w:color="auto"/>
                  <w:left w:val="single" w:sz="4" w:space="0" w:color="auto"/>
                  <w:bottom w:val="single" w:sz="4" w:space="0" w:color="auto"/>
                  <w:right w:val="single" w:sz="4" w:space="0" w:color="auto"/>
                </w:tcBorders>
              </w:tcPr>
              <w:p w:rsidR="00AE3354" w:rsidRDefault="00DE6BA5" w:rsidP="00205AED">
                <w:pPr>
                  <w:jc w:val="right"/>
                  <w:rPr>
                    <w:color w:val="008000"/>
                    <w:szCs w:val="21"/>
                  </w:rPr>
                </w:pPr>
                <w:sdt>
                  <w:sdtPr>
                    <w:rPr>
                      <w:szCs w:val="21"/>
                    </w:rPr>
                    <w:alias w:val="应收账款四至五年账面余额"/>
                    <w:tag w:val="_GBC_f89f49bedec24c6287b3e6679c55b4f8"/>
                    <w:id w:val="824553998"/>
                    <w:lock w:val="sdtLocked"/>
                  </w:sdtPr>
                  <w:sdtEndPr/>
                  <w:sdtContent>
                    <w:r w:rsidR="00AE3354">
                      <w:rPr>
                        <w:szCs w:val="21"/>
                      </w:rPr>
                      <w:t>1,782,259.85</w:t>
                    </w:r>
                  </w:sdtContent>
                </w:sdt>
              </w:p>
            </w:tc>
            <w:tc>
              <w:tcPr>
                <w:tcW w:w="1130" w:type="pct"/>
                <w:tcBorders>
                  <w:top w:val="single" w:sz="4" w:space="0" w:color="auto"/>
                  <w:left w:val="single" w:sz="4" w:space="0" w:color="auto"/>
                  <w:bottom w:val="single" w:sz="4" w:space="0" w:color="auto"/>
                  <w:right w:val="single" w:sz="4" w:space="0" w:color="auto"/>
                </w:tcBorders>
              </w:tcPr>
              <w:p w:rsidR="00AE3354" w:rsidRDefault="00DE6BA5" w:rsidP="00205AED">
                <w:pPr>
                  <w:jc w:val="right"/>
                  <w:rPr>
                    <w:color w:val="008000"/>
                    <w:szCs w:val="21"/>
                  </w:rPr>
                </w:pPr>
                <w:sdt>
                  <w:sdtPr>
                    <w:rPr>
                      <w:szCs w:val="21"/>
                    </w:rPr>
                    <w:alias w:val="应收账款四至五年坏账准备"/>
                    <w:tag w:val="_GBC_360b4a18ac3c465f8130441a60e3eb45"/>
                    <w:id w:val="707691288"/>
                    <w:lock w:val="sdtLocked"/>
                  </w:sdtPr>
                  <w:sdtEndPr/>
                  <w:sdtContent>
                    <w:r w:rsidR="00AE3354">
                      <w:rPr>
                        <w:szCs w:val="21"/>
                      </w:rPr>
                      <w:t>712,903.94</w:t>
                    </w:r>
                  </w:sdtContent>
                </w:sdt>
              </w:p>
            </w:tc>
            <w:tc>
              <w:tcPr>
                <w:tcW w:w="1323" w:type="pct"/>
                <w:tcBorders>
                  <w:top w:val="single" w:sz="4" w:space="0" w:color="auto"/>
                  <w:left w:val="single" w:sz="4" w:space="0" w:color="auto"/>
                  <w:bottom w:val="single" w:sz="4" w:space="0" w:color="auto"/>
                  <w:right w:val="single" w:sz="4" w:space="0" w:color="auto"/>
                </w:tcBorders>
              </w:tcPr>
              <w:p w:rsidR="00AE3354" w:rsidRDefault="00DE6BA5" w:rsidP="001F721B">
                <w:pPr>
                  <w:jc w:val="right"/>
                  <w:rPr>
                    <w:color w:val="008000"/>
                    <w:szCs w:val="21"/>
                  </w:rPr>
                </w:pPr>
                <w:sdt>
                  <w:sdtPr>
                    <w:rPr>
                      <w:szCs w:val="21"/>
                    </w:rPr>
                    <w:alias w:val="应收账款四至五年坏账准备比例"/>
                    <w:tag w:val="_GBC_df07e5424890493cba1a7963c6b5e3cd"/>
                    <w:id w:val="-1737158348"/>
                    <w:lock w:val="sdtLocked"/>
                  </w:sdtPr>
                  <w:sdtEndPr/>
                  <w:sdtContent>
                    <w:r w:rsidR="001F721B">
                      <w:rPr>
                        <w:szCs w:val="21"/>
                      </w:rPr>
                      <w:t>40</w:t>
                    </w:r>
                  </w:sdtContent>
                </w:sdt>
              </w:p>
            </w:tc>
          </w:tr>
          <w:tr w:rsidR="00AE3354" w:rsidTr="00205AED">
            <w:trPr>
              <w:cantSplit/>
            </w:trPr>
            <w:tc>
              <w:tcPr>
                <w:tcW w:w="1205" w:type="pct"/>
                <w:tcBorders>
                  <w:top w:val="single" w:sz="4" w:space="0" w:color="auto"/>
                  <w:left w:val="single" w:sz="4" w:space="0" w:color="auto"/>
                  <w:bottom w:val="single" w:sz="4" w:space="0" w:color="auto"/>
                  <w:right w:val="single" w:sz="4" w:space="0" w:color="auto"/>
                </w:tcBorders>
              </w:tcPr>
              <w:p w:rsidR="00AE3354" w:rsidRDefault="00AE3354" w:rsidP="00205AED">
                <w:pPr>
                  <w:rPr>
                    <w:szCs w:val="21"/>
                  </w:rPr>
                </w:pPr>
                <w:r>
                  <w:rPr>
                    <w:rFonts w:hint="eastAsia"/>
                    <w:szCs w:val="21"/>
                  </w:rPr>
                  <w:t>5年以上</w:t>
                </w:r>
              </w:p>
            </w:tc>
            <w:tc>
              <w:tcPr>
                <w:tcW w:w="1342" w:type="pct"/>
                <w:tcBorders>
                  <w:top w:val="single" w:sz="4" w:space="0" w:color="auto"/>
                  <w:left w:val="single" w:sz="4" w:space="0" w:color="auto"/>
                  <w:bottom w:val="single" w:sz="4" w:space="0" w:color="auto"/>
                  <w:right w:val="single" w:sz="4" w:space="0" w:color="auto"/>
                </w:tcBorders>
              </w:tcPr>
              <w:p w:rsidR="00AE3354" w:rsidRDefault="00DE6BA5" w:rsidP="00205AED">
                <w:pPr>
                  <w:jc w:val="right"/>
                  <w:rPr>
                    <w:color w:val="008000"/>
                    <w:szCs w:val="21"/>
                  </w:rPr>
                </w:pPr>
                <w:sdt>
                  <w:sdtPr>
                    <w:rPr>
                      <w:szCs w:val="21"/>
                    </w:rPr>
                    <w:alias w:val="应收账款五年以上账面余额"/>
                    <w:tag w:val="_GBC_ad9bbbb136cf439ca5f9b054c9768534"/>
                    <w:id w:val="1223255060"/>
                    <w:lock w:val="sdtLocked"/>
                  </w:sdtPr>
                  <w:sdtEndPr/>
                  <w:sdtContent>
                    <w:r w:rsidR="00AE3354">
                      <w:rPr>
                        <w:szCs w:val="21"/>
                      </w:rPr>
                      <w:t>14,334,498.49</w:t>
                    </w:r>
                  </w:sdtContent>
                </w:sdt>
              </w:p>
            </w:tc>
            <w:tc>
              <w:tcPr>
                <w:tcW w:w="1130" w:type="pct"/>
                <w:tcBorders>
                  <w:top w:val="single" w:sz="4" w:space="0" w:color="auto"/>
                  <w:left w:val="single" w:sz="4" w:space="0" w:color="auto"/>
                  <w:bottom w:val="single" w:sz="4" w:space="0" w:color="auto"/>
                  <w:right w:val="single" w:sz="4" w:space="0" w:color="auto"/>
                </w:tcBorders>
              </w:tcPr>
              <w:p w:rsidR="00AE3354" w:rsidRDefault="00DE6BA5" w:rsidP="00205AED">
                <w:pPr>
                  <w:jc w:val="right"/>
                  <w:rPr>
                    <w:color w:val="008000"/>
                    <w:szCs w:val="21"/>
                  </w:rPr>
                </w:pPr>
                <w:sdt>
                  <w:sdtPr>
                    <w:rPr>
                      <w:szCs w:val="21"/>
                    </w:rPr>
                    <w:alias w:val="应收账款五年以上坏账准备"/>
                    <w:tag w:val="_GBC_10db0d95b1e041abbdcf700f0b27157d"/>
                    <w:id w:val="-1724981555"/>
                    <w:lock w:val="sdtLocked"/>
                  </w:sdtPr>
                  <w:sdtEndPr/>
                  <w:sdtContent>
                    <w:r w:rsidR="00AE3354">
                      <w:rPr>
                        <w:szCs w:val="21"/>
                      </w:rPr>
                      <w:t>14,334,498.49</w:t>
                    </w:r>
                  </w:sdtContent>
                </w:sdt>
              </w:p>
            </w:tc>
            <w:sdt>
              <w:sdtPr>
                <w:rPr>
                  <w:szCs w:val="21"/>
                </w:rPr>
                <w:alias w:val="应收账款五年以上坏账准备比例"/>
                <w:tag w:val="_GBC_d6be70a2732b408fbf14fe5c4ae7ea94"/>
                <w:id w:val="-1137795512"/>
                <w:lock w:val="sdtLocked"/>
              </w:sdtPr>
              <w:sdtEndPr/>
              <w:sdtContent>
                <w:tc>
                  <w:tcPr>
                    <w:tcW w:w="1323" w:type="pct"/>
                    <w:tcBorders>
                      <w:top w:val="single" w:sz="4" w:space="0" w:color="auto"/>
                      <w:left w:val="single" w:sz="4" w:space="0" w:color="auto"/>
                      <w:bottom w:val="single" w:sz="4" w:space="0" w:color="auto"/>
                      <w:right w:val="single" w:sz="4" w:space="0" w:color="auto"/>
                    </w:tcBorders>
                  </w:tcPr>
                  <w:p w:rsidR="00AE3354" w:rsidRDefault="001F721B" w:rsidP="001F721B">
                    <w:pPr>
                      <w:jc w:val="right"/>
                      <w:rPr>
                        <w:szCs w:val="21"/>
                      </w:rPr>
                    </w:pPr>
                    <w:r>
                      <w:rPr>
                        <w:szCs w:val="21"/>
                      </w:rPr>
                      <w:t>100</w:t>
                    </w:r>
                  </w:p>
                </w:tc>
              </w:sdtContent>
            </w:sdt>
          </w:tr>
          <w:tr w:rsidR="00AE3354" w:rsidTr="00205AED">
            <w:trPr>
              <w:cantSplit/>
            </w:trPr>
            <w:tc>
              <w:tcPr>
                <w:tcW w:w="1205" w:type="pct"/>
                <w:tcBorders>
                  <w:top w:val="single" w:sz="4" w:space="0" w:color="auto"/>
                  <w:left w:val="single" w:sz="4" w:space="0" w:color="auto"/>
                  <w:bottom w:val="single" w:sz="4" w:space="0" w:color="auto"/>
                  <w:right w:val="single" w:sz="4" w:space="0" w:color="auto"/>
                </w:tcBorders>
                <w:vAlign w:val="center"/>
              </w:tcPr>
              <w:p w:rsidR="00AE3354" w:rsidRDefault="00AE3354" w:rsidP="00205AED">
                <w:pPr>
                  <w:jc w:val="center"/>
                  <w:rPr>
                    <w:szCs w:val="21"/>
                  </w:rPr>
                </w:pPr>
                <w:r>
                  <w:rPr>
                    <w:rFonts w:hint="eastAsia"/>
                    <w:szCs w:val="21"/>
                  </w:rPr>
                  <w:t>合计</w:t>
                </w:r>
              </w:p>
            </w:tc>
            <w:tc>
              <w:tcPr>
                <w:tcW w:w="1342" w:type="pct"/>
                <w:tcBorders>
                  <w:top w:val="single" w:sz="4" w:space="0" w:color="auto"/>
                  <w:left w:val="single" w:sz="4" w:space="0" w:color="auto"/>
                  <w:bottom w:val="single" w:sz="4" w:space="0" w:color="auto"/>
                  <w:right w:val="single" w:sz="4" w:space="0" w:color="auto"/>
                </w:tcBorders>
              </w:tcPr>
              <w:p w:rsidR="00AE3354" w:rsidRDefault="00DE6BA5" w:rsidP="00205AED">
                <w:pPr>
                  <w:jc w:val="right"/>
                  <w:rPr>
                    <w:color w:val="008000"/>
                    <w:szCs w:val="21"/>
                  </w:rPr>
                </w:pPr>
                <w:sdt>
                  <w:sdtPr>
                    <w:rPr>
                      <w:szCs w:val="21"/>
                    </w:rPr>
                    <w:alias w:val="单项金额不重大但按信用风险特征组合后该组合的风险较大的应收账款合计"/>
                    <w:tag w:val="_GBC_e7d6e91e10d64327848b08d593fb6f58"/>
                    <w:id w:val="-1862668218"/>
                    <w:lock w:val="sdtLocked"/>
                  </w:sdtPr>
                  <w:sdtEndPr/>
                  <w:sdtContent>
                    <w:r w:rsidR="00AE3354">
                      <w:rPr>
                        <w:szCs w:val="21"/>
                      </w:rPr>
                      <w:t>24,701,366.62</w:t>
                    </w:r>
                  </w:sdtContent>
                </w:sdt>
              </w:p>
            </w:tc>
            <w:tc>
              <w:tcPr>
                <w:tcW w:w="1130" w:type="pct"/>
                <w:tcBorders>
                  <w:top w:val="single" w:sz="4" w:space="0" w:color="auto"/>
                  <w:left w:val="single" w:sz="4" w:space="0" w:color="auto"/>
                  <w:bottom w:val="single" w:sz="4" w:space="0" w:color="auto"/>
                  <w:right w:val="single" w:sz="4" w:space="0" w:color="auto"/>
                </w:tcBorders>
              </w:tcPr>
              <w:p w:rsidR="00AE3354" w:rsidRDefault="00DE6BA5" w:rsidP="00205AED">
                <w:pPr>
                  <w:jc w:val="right"/>
                  <w:rPr>
                    <w:color w:val="008000"/>
                    <w:szCs w:val="21"/>
                  </w:rPr>
                </w:pPr>
                <w:sdt>
                  <w:sdtPr>
                    <w:rPr>
                      <w:szCs w:val="21"/>
                    </w:rPr>
                    <w:alias w:val="单项金额不重大但按信用风险特征组合后该组合的风险较大的应收账款计提的坏账准备合计"/>
                    <w:tag w:val="_GBC_81bf79c0006048f0b51f09dba582ba69"/>
                    <w:id w:val="204599396"/>
                    <w:lock w:val="sdtLocked"/>
                  </w:sdtPr>
                  <w:sdtEndPr/>
                  <w:sdtContent>
                    <w:r w:rsidR="00AE3354">
                      <w:rPr>
                        <w:szCs w:val="21"/>
                      </w:rPr>
                      <w:t>15,542,596.31</w:t>
                    </w:r>
                  </w:sdtContent>
                </w:sdt>
              </w:p>
            </w:tc>
            <w:tc>
              <w:tcPr>
                <w:tcW w:w="1323" w:type="pct"/>
                <w:tcBorders>
                  <w:top w:val="single" w:sz="4" w:space="0" w:color="auto"/>
                  <w:left w:val="single" w:sz="4" w:space="0" w:color="auto"/>
                  <w:bottom w:val="single" w:sz="4" w:space="0" w:color="auto"/>
                  <w:right w:val="single" w:sz="4" w:space="0" w:color="auto"/>
                </w:tcBorders>
              </w:tcPr>
              <w:p w:rsidR="00AE3354" w:rsidRDefault="00DE6BA5" w:rsidP="001F721B">
                <w:pPr>
                  <w:jc w:val="right"/>
                  <w:rPr>
                    <w:color w:val="008000"/>
                    <w:szCs w:val="21"/>
                  </w:rPr>
                </w:pPr>
                <w:sdt>
                  <w:sdtPr>
                    <w:rPr>
                      <w:szCs w:val="21"/>
                    </w:rPr>
                    <w:alias w:val="应收账款坏账准备合计比例"/>
                    <w:tag w:val="_GBC_641c966be2ef4840bd80c610f80dfc01"/>
                    <w:id w:val="-1807927929"/>
                    <w:lock w:val="sdtLocked"/>
                    <w:showingPlcHdr/>
                  </w:sdtPr>
                  <w:sdtEndPr/>
                  <w:sdtContent/>
                </w:sdt>
              </w:p>
            </w:tc>
          </w:tr>
        </w:tbl>
        <w:p w:rsidR="00A8074A" w:rsidRPr="005D72C6" w:rsidRDefault="00DE6BA5" w:rsidP="005D72C6">
          <w:pPr>
            <w:ind w:rightChars="-759" w:right="-1594"/>
            <w:rPr>
              <w:szCs w:val="21"/>
            </w:rPr>
          </w:pPr>
        </w:p>
      </w:sdtContent>
    </w:sdt>
    <w:sdt>
      <w:sdtPr>
        <w:rPr>
          <w:rFonts w:ascii="宋体" w:hAnsi="宋体" w:cs="宋体" w:hint="eastAsia"/>
          <w:b w:val="0"/>
          <w:bCs w:val="0"/>
          <w:kern w:val="0"/>
          <w:szCs w:val="21"/>
        </w:rPr>
        <w:alias w:val="模块:本期计提、收回或转回的坏账准备情况："/>
        <w:tag w:val="_GBC_6250eabbcaff4209a03d0b9c69f430bf"/>
        <w:id w:val="1595587649"/>
        <w:lock w:val="sdtLocked"/>
        <w:placeholder>
          <w:docPart w:val="GBC22222222222222222222222222222"/>
        </w:placeholder>
      </w:sdtPr>
      <w:sdtEndPr/>
      <w:sdtContent>
        <w:p w:rsidR="00A8074A" w:rsidRDefault="0084456C" w:rsidP="00D31930">
          <w:pPr>
            <w:pStyle w:val="4"/>
            <w:numPr>
              <w:ilvl w:val="3"/>
              <w:numId w:val="26"/>
            </w:numPr>
            <w:tabs>
              <w:tab w:val="left" w:pos="574"/>
            </w:tabs>
            <w:rPr>
              <w:szCs w:val="21"/>
            </w:rPr>
          </w:pPr>
          <w:r>
            <w:rPr>
              <w:rFonts w:hint="eastAsia"/>
              <w:szCs w:val="21"/>
            </w:rPr>
            <w:t>本期计提、收回或转回的坏账准备情况：</w:t>
          </w:r>
        </w:p>
        <w:p w:rsidR="00A8074A" w:rsidRDefault="0084456C">
          <w:pPr>
            <w:rPr>
              <w:szCs w:val="21"/>
            </w:rPr>
          </w:pPr>
          <w:r>
            <w:rPr>
              <w:rFonts w:hint="eastAsia"/>
              <w:szCs w:val="21"/>
            </w:rPr>
            <w:t>本期计提坏账准备金额</w:t>
          </w:r>
          <w:sdt>
            <w:sdtPr>
              <w:rPr>
                <w:rFonts w:hint="eastAsia"/>
                <w:szCs w:val="21"/>
              </w:rPr>
              <w:alias w:val="应收账款计提坏账准备金额"/>
              <w:tag w:val="_GBC_ba6aa47706954f9b871331a1d6e00c80"/>
              <w:id w:val="105012548"/>
              <w:lock w:val="sdtLocked"/>
              <w:placeholder>
                <w:docPart w:val="GBC22222222222222222222222222222"/>
              </w:placeholder>
            </w:sdtPr>
            <w:sdtEndPr/>
            <w:sdtContent>
              <w:r w:rsidR="00367EB4">
                <w:rPr>
                  <w:szCs w:val="21"/>
                </w:rPr>
                <w:t>0</w:t>
              </w:r>
            </w:sdtContent>
          </w:sdt>
          <w:r>
            <w:rPr>
              <w:szCs w:val="21"/>
            </w:rPr>
            <w:t>元；本期收回或转回坏账准备金额</w:t>
          </w:r>
          <w:sdt>
            <w:sdtPr>
              <w:rPr>
                <w:szCs w:val="21"/>
              </w:rPr>
              <w:alias w:val="应收账款收回或转回坏账准备金额"/>
              <w:tag w:val="_GBC_bd4ef789aafa427b8426f75e2e22d499"/>
              <w:id w:val="1613713700"/>
              <w:lock w:val="sdtLocked"/>
              <w:placeholder>
                <w:docPart w:val="GBC22222222222222222222222222222"/>
              </w:placeholder>
            </w:sdtPr>
            <w:sdtEndPr/>
            <w:sdtContent>
              <w:r w:rsidR="00367EB4">
                <w:rPr>
                  <w:szCs w:val="21"/>
                </w:rPr>
                <w:t>0</w:t>
              </w:r>
            </w:sdtContent>
          </w:sdt>
          <w:r>
            <w:rPr>
              <w:szCs w:val="21"/>
            </w:rPr>
            <w:t>元。</w:t>
          </w:r>
        </w:p>
      </w:sdtContent>
    </w:sdt>
    <w:p w:rsidR="00A8074A" w:rsidRPr="00367EB4" w:rsidRDefault="00A8074A" w:rsidP="00367EB4"/>
    <w:sdt>
      <w:sdtPr>
        <w:rPr>
          <w:rFonts w:ascii="Times New Roman" w:hAnsi="Times New Roman" w:cs="宋体" w:hint="eastAsia"/>
          <w:b w:val="0"/>
          <w:bCs w:val="0"/>
          <w:kern w:val="0"/>
          <w:szCs w:val="24"/>
        </w:rPr>
        <w:alias w:val="模块:按欠款方归集的期末余额前五名的应收账款情况："/>
        <w:tag w:val="_GBC_e8adf46f2d204834ad681ac980eff4f7"/>
        <w:id w:val="300286213"/>
        <w:lock w:val="sdtLocked"/>
        <w:placeholder>
          <w:docPart w:val="GBC22222222222222222222222222222"/>
        </w:placeholder>
      </w:sdtPr>
      <w:sdtEndPr/>
      <w:sdtContent>
        <w:p w:rsidR="00A8074A" w:rsidRDefault="0084456C" w:rsidP="00D31930">
          <w:pPr>
            <w:pStyle w:val="4"/>
            <w:numPr>
              <w:ilvl w:val="3"/>
              <w:numId w:val="26"/>
            </w:numPr>
            <w:tabs>
              <w:tab w:val="left" w:pos="574"/>
            </w:tabs>
          </w:pPr>
          <w:r>
            <w:rPr>
              <w:rFonts w:hint="eastAsia"/>
            </w:rPr>
            <w:t>按欠款方归集的期末余额前五名的应收账款情况：</w:t>
          </w:r>
        </w:p>
        <w:sdt>
          <w:sdtPr>
            <w:rPr>
              <w:szCs w:val="21"/>
            </w:rPr>
            <w:alias w:val="按欠款方归集的期末余额前五名的应收账款情况的说明"/>
            <w:tag w:val="_GBC_064b41eb9e58440dace7a84b96b840f2"/>
            <w:id w:val="2040863668"/>
            <w:lock w:val="sdtLocked"/>
            <w:placeholder>
              <w:docPart w:val="GBC22222222222222222222222222222"/>
            </w:placeholder>
          </w:sdtPr>
          <w:sdtEndPr/>
          <w:sdtContent>
            <w:p w:rsidR="00810C21" w:rsidRDefault="008923B0" w:rsidP="008923B0">
              <w:pPr>
                <w:snapToGrid w:val="0"/>
                <w:spacing w:line="240" w:lineRule="atLeast"/>
                <w:ind w:leftChars="-50" w:left="-105"/>
                <w:jc w:val="right"/>
                <w:rPr>
                  <w:szCs w:val="21"/>
                </w:rPr>
              </w:pPr>
              <w:r>
                <w:rPr>
                  <w:rFonts w:hint="eastAsia"/>
                  <w:szCs w:val="21"/>
                </w:rPr>
                <w:t>单位：元  币种：人民币</w:t>
              </w:r>
            </w:p>
            <w:tbl>
              <w:tblPr>
                <w:tblW w:w="10008"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820"/>
                <w:gridCol w:w="1820"/>
                <w:gridCol w:w="1300"/>
                <w:gridCol w:w="1540"/>
              </w:tblGrid>
              <w:tr w:rsidR="00810C21" w:rsidRPr="006A46C4" w:rsidTr="00DE6BA5">
                <w:trPr>
                  <w:trHeight w:val="495"/>
                  <w:jc w:val="center"/>
                </w:trPr>
                <w:tc>
                  <w:tcPr>
                    <w:tcW w:w="3528"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单位名称</w:t>
                    </w:r>
                  </w:p>
                </w:tc>
                <w:tc>
                  <w:tcPr>
                    <w:tcW w:w="1820"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与本公司关系</w:t>
                    </w:r>
                  </w:p>
                </w:tc>
                <w:tc>
                  <w:tcPr>
                    <w:tcW w:w="1820"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金额</w:t>
                    </w:r>
                  </w:p>
                </w:tc>
                <w:tc>
                  <w:tcPr>
                    <w:tcW w:w="1300"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年限</w:t>
                    </w:r>
                  </w:p>
                </w:tc>
                <w:tc>
                  <w:tcPr>
                    <w:tcW w:w="1540" w:type="dxa"/>
                    <w:shd w:val="clear" w:color="auto" w:fill="auto"/>
                    <w:vAlign w:val="center"/>
                    <w:hideMark/>
                  </w:tcPr>
                  <w:p w:rsidR="00810C21" w:rsidRPr="006A46C4" w:rsidRDefault="00810C21" w:rsidP="00810C21">
                    <w:pPr>
                      <w:rPr>
                        <w:color w:val="333333"/>
                        <w:szCs w:val="21"/>
                      </w:rPr>
                    </w:pPr>
                    <w:r w:rsidRPr="006A46C4">
                      <w:rPr>
                        <w:rFonts w:hint="eastAsia"/>
                        <w:color w:val="333333"/>
                        <w:szCs w:val="21"/>
                      </w:rPr>
                      <w:t>占应收账款总额的比例(</w:t>
                    </w:r>
                    <w:r w:rsidRPr="006A46C4">
                      <w:rPr>
                        <w:rFonts w:hint="eastAsia"/>
                        <w:color w:val="000000"/>
                        <w:szCs w:val="21"/>
                      </w:rPr>
                      <w:t>%)</w:t>
                    </w:r>
                  </w:p>
                </w:tc>
              </w:tr>
              <w:tr w:rsidR="00810C21" w:rsidRPr="006A46C4" w:rsidTr="00DE6BA5">
                <w:trPr>
                  <w:trHeight w:val="285"/>
                  <w:jc w:val="center"/>
                </w:trPr>
                <w:tc>
                  <w:tcPr>
                    <w:tcW w:w="3528" w:type="dxa"/>
                    <w:shd w:val="clear" w:color="auto" w:fill="auto"/>
                    <w:vAlign w:val="center"/>
                    <w:hideMark/>
                  </w:tcPr>
                  <w:p w:rsidR="00810C21" w:rsidRPr="006A46C4" w:rsidRDefault="00810C21" w:rsidP="006A46C4">
                    <w:pPr>
                      <w:rPr>
                        <w:color w:val="333333"/>
                        <w:szCs w:val="21"/>
                      </w:rPr>
                    </w:pPr>
                    <w:r w:rsidRPr="006A46C4">
                      <w:rPr>
                        <w:rFonts w:hint="eastAsia"/>
                        <w:color w:val="333333"/>
                        <w:szCs w:val="21"/>
                      </w:rPr>
                      <w:t>中国核工业华兴建设有限公司</w:t>
                    </w:r>
                  </w:p>
                </w:tc>
                <w:tc>
                  <w:tcPr>
                    <w:tcW w:w="1820"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第三方</w:t>
                    </w:r>
                  </w:p>
                </w:tc>
                <w:tc>
                  <w:tcPr>
                    <w:tcW w:w="1820"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 xml:space="preserve">   3,721,893.20 </w:t>
                    </w:r>
                  </w:p>
                </w:tc>
                <w:tc>
                  <w:tcPr>
                    <w:tcW w:w="1300"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1年以内</w:t>
                    </w:r>
                  </w:p>
                </w:tc>
                <w:tc>
                  <w:tcPr>
                    <w:tcW w:w="1540" w:type="dxa"/>
                    <w:shd w:val="clear" w:color="auto" w:fill="auto"/>
                    <w:vAlign w:val="center"/>
                    <w:hideMark/>
                  </w:tcPr>
                  <w:p w:rsidR="00810C21" w:rsidRPr="006A46C4" w:rsidRDefault="00810C21" w:rsidP="001F721B">
                    <w:pPr>
                      <w:jc w:val="right"/>
                      <w:rPr>
                        <w:color w:val="333333"/>
                        <w:szCs w:val="21"/>
                      </w:rPr>
                    </w:pPr>
                    <w:r w:rsidRPr="006A46C4">
                      <w:rPr>
                        <w:rFonts w:hint="eastAsia"/>
                        <w:color w:val="333333"/>
                        <w:szCs w:val="21"/>
                      </w:rPr>
                      <w:t xml:space="preserve">       15.07 </w:t>
                    </w:r>
                  </w:p>
                </w:tc>
              </w:tr>
              <w:tr w:rsidR="00810C21" w:rsidRPr="006A46C4" w:rsidTr="00DE6BA5">
                <w:trPr>
                  <w:trHeight w:val="285"/>
                  <w:jc w:val="center"/>
                </w:trPr>
                <w:tc>
                  <w:tcPr>
                    <w:tcW w:w="3528" w:type="dxa"/>
                    <w:shd w:val="clear" w:color="auto" w:fill="auto"/>
                    <w:vAlign w:val="center"/>
                    <w:hideMark/>
                  </w:tcPr>
                  <w:p w:rsidR="00810C21" w:rsidRPr="006A46C4" w:rsidRDefault="00810C21" w:rsidP="006A46C4">
                    <w:pPr>
                      <w:rPr>
                        <w:color w:val="333333"/>
                        <w:szCs w:val="21"/>
                      </w:rPr>
                    </w:pPr>
                    <w:r w:rsidRPr="006A46C4">
                      <w:rPr>
                        <w:rFonts w:hint="eastAsia"/>
                        <w:color w:val="333333"/>
                        <w:szCs w:val="21"/>
                      </w:rPr>
                      <w:t>利民开发区基础设施建设有限公司</w:t>
                    </w:r>
                  </w:p>
                </w:tc>
                <w:tc>
                  <w:tcPr>
                    <w:tcW w:w="1820"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第三方</w:t>
                    </w:r>
                  </w:p>
                </w:tc>
                <w:tc>
                  <w:tcPr>
                    <w:tcW w:w="1820" w:type="dxa"/>
                    <w:shd w:val="clear" w:color="auto" w:fill="auto"/>
                    <w:vAlign w:val="center"/>
                    <w:hideMark/>
                  </w:tcPr>
                  <w:p w:rsidR="00810C21" w:rsidRPr="006A46C4" w:rsidRDefault="00810C21" w:rsidP="00810C21">
                    <w:pPr>
                      <w:jc w:val="right"/>
                      <w:rPr>
                        <w:color w:val="333333"/>
                        <w:szCs w:val="21"/>
                      </w:rPr>
                    </w:pPr>
                    <w:r w:rsidRPr="006A46C4">
                      <w:rPr>
                        <w:rFonts w:hint="eastAsia"/>
                        <w:color w:val="333333"/>
                        <w:szCs w:val="21"/>
                      </w:rPr>
                      <w:t>2,360,328.00</w:t>
                    </w:r>
                  </w:p>
                </w:tc>
                <w:tc>
                  <w:tcPr>
                    <w:tcW w:w="1300"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5</w:t>
                    </w:r>
                    <w:r w:rsidRPr="006A46C4">
                      <w:rPr>
                        <w:rFonts w:hint="eastAsia"/>
                        <w:color w:val="000000"/>
                        <w:szCs w:val="21"/>
                      </w:rPr>
                      <w:t>年以上</w:t>
                    </w:r>
                  </w:p>
                </w:tc>
                <w:tc>
                  <w:tcPr>
                    <w:tcW w:w="1540" w:type="dxa"/>
                    <w:shd w:val="clear" w:color="auto" w:fill="auto"/>
                    <w:vAlign w:val="center"/>
                    <w:hideMark/>
                  </w:tcPr>
                  <w:p w:rsidR="00810C21" w:rsidRPr="006A46C4" w:rsidRDefault="00810C21" w:rsidP="001F721B">
                    <w:pPr>
                      <w:jc w:val="right"/>
                      <w:rPr>
                        <w:color w:val="333333"/>
                        <w:szCs w:val="21"/>
                      </w:rPr>
                    </w:pPr>
                    <w:r w:rsidRPr="006A46C4">
                      <w:rPr>
                        <w:rFonts w:hint="eastAsia"/>
                        <w:color w:val="333333"/>
                        <w:szCs w:val="21"/>
                      </w:rPr>
                      <w:t xml:space="preserve">        9.56 </w:t>
                    </w:r>
                  </w:p>
                </w:tc>
              </w:tr>
              <w:tr w:rsidR="00810C21" w:rsidRPr="006A46C4" w:rsidTr="00DE6BA5">
                <w:trPr>
                  <w:trHeight w:val="285"/>
                  <w:jc w:val="center"/>
                </w:trPr>
                <w:tc>
                  <w:tcPr>
                    <w:tcW w:w="3528" w:type="dxa"/>
                    <w:shd w:val="clear" w:color="auto" w:fill="auto"/>
                    <w:vAlign w:val="center"/>
                    <w:hideMark/>
                  </w:tcPr>
                  <w:p w:rsidR="00810C21" w:rsidRPr="006A46C4" w:rsidRDefault="00810C21" w:rsidP="006A46C4">
                    <w:pPr>
                      <w:rPr>
                        <w:color w:val="333333"/>
                        <w:szCs w:val="21"/>
                      </w:rPr>
                    </w:pPr>
                    <w:r w:rsidRPr="006A46C4">
                      <w:rPr>
                        <w:rFonts w:hint="eastAsia"/>
                        <w:color w:val="333333"/>
                        <w:szCs w:val="21"/>
                      </w:rPr>
                      <w:t>哈尔滨群力项目新区基础设施项目部</w:t>
                    </w:r>
                  </w:p>
                </w:tc>
                <w:tc>
                  <w:tcPr>
                    <w:tcW w:w="1820"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第三方</w:t>
                    </w:r>
                  </w:p>
                </w:tc>
                <w:tc>
                  <w:tcPr>
                    <w:tcW w:w="1820" w:type="dxa"/>
                    <w:shd w:val="clear" w:color="auto" w:fill="auto"/>
                    <w:vAlign w:val="center"/>
                    <w:hideMark/>
                  </w:tcPr>
                  <w:p w:rsidR="00810C21" w:rsidRPr="006A46C4" w:rsidRDefault="00810C21" w:rsidP="00810C21">
                    <w:pPr>
                      <w:jc w:val="right"/>
                      <w:rPr>
                        <w:color w:val="333333"/>
                        <w:szCs w:val="21"/>
                      </w:rPr>
                    </w:pPr>
                    <w:r w:rsidRPr="006A46C4">
                      <w:rPr>
                        <w:rFonts w:hint="eastAsia"/>
                        <w:color w:val="333333"/>
                        <w:szCs w:val="21"/>
                      </w:rPr>
                      <w:t>1,315,580.50</w:t>
                    </w:r>
                  </w:p>
                </w:tc>
                <w:tc>
                  <w:tcPr>
                    <w:tcW w:w="1300"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5</w:t>
                    </w:r>
                    <w:r w:rsidRPr="006A46C4">
                      <w:rPr>
                        <w:rFonts w:hint="eastAsia"/>
                        <w:color w:val="000000"/>
                        <w:szCs w:val="21"/>
                      </w:rPr>
                      <w:t>年以上</w:t>
                    </w:r>
                  </w:p>
                </w:tc>
                <w:tc>
                  <w:tcPr>
                    <w:tcW w:w="1540" w:type="dxa"/>
                    <w:shd w:val="clear" w:color="auto" w:fill="auto"/>
                    <w:vAlign w:val="center"/>
                    <w:hideMark/>
                  </w:tcPr>
                  <w:p w:rsidR="00810C21" w:rsidRPr="006A46C4" w:rsidRDefault="00810C21" w:rsidP="001F721B">
                    <w:pPr>
                      <w:jc w:val="right"/>
                      <w:rPr>
                        <w:color w:val="333333"/>
                        <w:szCs w:val="21"/>
                      </w:rPr>
                    </w:pPr>
                    <w:r w:rsidRPr="006A46C4">
                      <w:rPr>
                        <w:rFonts w:hint="eastAsia"/>
                        <w:color w:val="333333"/>
                        <w:szCs w:val="21"/>
                      </w:rPr>
                      <w:t xml:space="preserve">        5.33 </w:t>
                    </w:r>
                  </w:p>
                </w:tc>
              </w:tr>
              <w:tr w:rsidR="00810C21" w:rsidRPr="006A46C4" w:rsidTr="00DE6BA5">
                <w:trPr>
                  <w:trHeight w:val="975"/>
                  <w:jc w:val="center"/>
                </w:trPr>
                <w:tc>
                  <w:tcPr>
                    <w:tcW w:w="3528" w:type="dxa"/>
                    <w:shd w:val="clear" w:color="auto" w:fill="auto"/>
                    <w:vAlign w:val="center"/>
                    <w:hideMark/>
                  </w:tcPr>
                  <w:p w:rsidR="00810C21" w:rsidRPr="006A46C4" w:rsidRDefault="00810C21" w:rsidP="006A46C4">
                    <w:pPr>
                      <w:rPr>
                        <w:color w:val="333333"/>
                        <w:szCs w:val="21"/>
                      </w:rPr>
                    </w:pPr>
                    <w:r w:rsidRPr="006A46C4">
                      <w:rPr>
                        <w:rFonts w:hint="eastAsia"/>
                        <w:color w:val="333333"/>
                        <w:szCs w:val="21"/>
                      </w:rPr>
                      <w:t>中铁建大桥工程</w:t>
                    </w:r>
                    <w:proofErr w:type="gramStart"/>
                    <w:r w:rsidRPr="006A46C4">
                      <w:rPr>
                        <w:rFonts w:hint="eastAsia"/>
                        <w:color w:val="333333"/>
                        <w:szCs w:val="21"/>
                      </w:rPr>
                      <w:t>局集团</w:t>
                    </w:r>
                    <w:proofErr w:type="gramEnd"/>
                    <w:r w:rsidRPr="006A46C4">
                      <w:rPr>
                        <w:rFonts w:hint="eastAsia"/>
                        <w:color w:val="333333"/>
                        <w:szCs w:val="21"/>
                      </w:rPr>
                      <w:t>第四工程有限公司</w:t>
                    </w:r>
                  </w:p>
                </w:tc>
                <w:tc>
                  <w:tcPr>
                    <w:tcW w:w="1820"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第三方</w:t>
                    </w:r>
                  </w:p>
                </w:tc>
                <w:tc>
                  <w:tcPr>
                    <w:tcW w:w="1820" w:type="dxa"/>
                    <w:shd w:val="clear" w:color="auto" w:fill="auto"/>
                    <w:vAlign w:val="center"/>
                    <w:hideMark/>
                  </w:tcPr>
                  <w:p w:rsidR="00810C21" w:rsidRPr="006A46C4" w:rsidRDefault="00810C21" w:rsidP="00810C21">
                    <w:pPr>
                      <w:jc w:val="right"/>
                      <w:rPr>
                        <w:color w:val="333333"/>
                        <w:szCs w:val="21"/>
                      </w:rPr>
                    </w:pPr>
                    <w:r w:rsidRPr="006A46C4">
                      <w:rPr>
                        <w:rFonts w:hint="eastAsia"/>
                        <w:color w:val="333333"/>
                        <w:szCs w:val="21"/>
                      </w:rPr>
                      <w:t>1,301,500.00</w:t>
                    </w:r>
                  </w:p>
                </w:tc>
                <w:tc>
                  <w:tcPr>
                    <w:tcW w:w="1300"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2</w:t>
                    </w:r>
                    <w:r w:rsidRPr="006A46C4">
                      <w:rPr>
                        <w:rFonts w:hint="eastAsia"/>
                        <w:color w:val="000000"/>
                        <w:szCs w:val="21"/>
                      </w:rPr>
                      <w:t>至3年860800;1年以内440700</w:t>
                    </w:r>
                  </w:p>
                </w:tc>
                <w:tc>
                  <w:tcPr>
                    <w:tcW w:w="1540" w:type="dxa"/>
                    <w:shd w:val="clear" w:color="auto" w:fill="auto"/>
                    <w:vAlign w:val="center"/>
                    <w:hideMark/>
                  </w:tcPr>
                  <w:p w:rsidR="00810C21" w:rsidRPr="006A46C4" w:rsidRDefault="00810C21" w:rsidP="001F721B">
                    <w:pPr>
                      <w:jc w:val="right"/>
                      <w:rPr>
                        <w:color w:val="333333"/>
                        <w:szCs w:val="21"/>
                      </w:rPr>
                    </w:pPr>
                    <w:r w:rsidRPr="006A46C4">
                      <w:rPr>
                        <w:rFonts w:hint="eastAsia"/>
                        <w:color w:val="333333"/>
                        <w:szCs w:val="21"/>
                      </w:rPr>
                      <w:t xml:space="preserve">        5.27 </w:t>
                    </w:r>
                  </w:p>
                </w:tc>
              </w:tr>
              <w:tr w:rsidR="00810C21" w:rsidRPr="006A46C4" w:rsidTr="00DE6BA5">
                <w:trPr>
                  <w:trHeight w:val="285"/>
                  <w:jc w:val="center"/>
                </w:trPr>
                <w:tc>
                  <w:tcPr>
                    <w:tcW w:w="3528" w:type="dxa"/>
                    <w:shd w:val="clear" w:color="auto" w:fill="auto"/>
                    <w:vAlign w:val="center"/>
                    <w:hideMark/>
                  </w:tcPr>
                  <w:p w:rsidR="00810C21" w:rsidRPr="006A46C4" w:rsidRDefault="00810C21" w:rsidP="006A46C4">
                    <w:pPr>
                      <w:rPr>
                        <w:color w:val="333333"/>
                        <w:szCs w:val="21"/>
                      </w:rPr>
                    </w:pPr>
                    <w:r w:rsidRPr="006A46C4">
                      <w:rPr>
                        <w:rFonts w:hint="eastAsia"/>
                        <w:color w:val="333333"/>
                        <w:szCs w:val="21"/>
                      </w:rPr>
                      <w:t>中城建第十一工程</w:t>
                    </w:r>
                    <w:proofErr w:type="gramStart"/>
                    <w:r w:rsidRPr="006A46C4">
                      <w:rPr>
                        <w:rFonts w:hint="eastAsia"/>
                        <w:color w:val="333333"/>
                        <w:szCs w:val="21"/>
                      </w:rPr>
                      <w:t>局集团</w:t>
                    </w:r>
                    <w:proofErr w:type="gramEnd"/>
                    <w:r w:rsidRPr="006A46C4">
                      <w:rPr>
                        <w:rFonts w:hint="eastAsia"/>
                        <w:color w:val="333333"/>
                        <w:szCs w:val="21"/>
                      </w:rPr>
                      <w:t>有限公司</w:t>
                    </w:r>
                  </w:p>
                </w:tc>
                <w:tc>
                  <w:tcPr>
                    <w:tcW w:w="1820"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第三方</w:t>
                    </w:r>
                  </w:p>
                </w:tc>
                <w:tc>
                  <w:tcPr>
                    <w:tcW w:w="1820" w:type="dxa"/>
                    <w:shd w:val="clear" w:color="auto" w:fill="auto"/>
                    <w:vAlign w:val="center"/>
                    <w:hideMark/>
                  </w:tcPr>
                  <w:p w:rsidR="00810C21" w:rsidRPr="006A46C4" w:rsidRDefault="00810C21" w:rsidP="00810C21">
                    <w:pPr>
                      <w:jc w:val="right"/>
                      <w:rPr>
                        <w:color w:val="333333"/>
                        <w:szCs w:val="21"/>
                      </w:rPr>
                    </w:pPr>
                    <w:r w:rsidRPr="006A46C4">
                      <w:rPr>
                        <w:rFonts w:hint="eastAsia"/>
                        <w:color w:val="333333"/>
                        <w:szCs w:val="21"/>
                      </w:rPr>
                      <w:t>544,185.00</w:t>
                    </w:r>
                  </w:p>
                </w:tc>
                <w:tc>
                  <w:tcPr>
                    <w:tcW w:w="1300"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2</w:t>
                    </w:r>
                    <w:r w:rsidRPr="006A46C4">
                      <w:rPr>
                        <w:rFonts w:hint="eastAsia"/>
                        <w:color w:val="000000"/>
                        <w:szCs w:val="21"/>
                      </w:rPr>
                      <w:t>至3年</w:t>
                    </w:r>
                  </w:p>
                </w:tc>
                <w:tc>
                  <w:tcPr>
                    <w:tcW w:w="1540" w:type="dxa"/>
                    <w:shd w:val="clear" w:color="auto" w:fill="auto"/>
                    <w:vAlign w:val="center"/>
                    <w:hideMark/>
                  </w:tcPr>
                  <w:p w:rsidR="00810C21" w:rsidRPr="006A46C4" w:rsidRDefault="00810C21" w:rsidP="001F721B">
                    <w:pPr>
                      <w:jc w:val="right"/>
                      <w:rPr>
                        <w:color w:val="333333"/>
                        <w:szCs w:val="21"/>
                      </w:rPr>
                    </w:pPr>
                    <w:r w:rsidRPr="006A46C4">
                      <w:rPr>
                        <w:rFonts w:hint="eastAsia"/>
                        <w:color w:val="333333"/>
                        <w:szCs w:val="21"/>
                      </w:rPr>
                      <w:t xml:space="preserve">        2.20 </w:t>
                    </w:r>
                  </w:p>
                </w:tc>
              </w:tr>
              <w:tr w:rsidR="00810C21" w:rsidRPr="006A46C4" w:rsidTr="00DE6BA5">
                <w:trPr>
                  <w:trHeight w:val="285"/>
                  <w:jc w:val="center"/>
                </w:trPr>
                <w:tc>
                  <w:tcPr>
                    <w:tcW w:w="3528" w:type="dxa"/>
                    <w:shd w:val="clear" w:color="auto" w:fill="auto"/>
                    <w:vAlign w:val="center"/>
                    <w:hideMark/>
                  </w:tcPr>
                  <w:p w:rsidR="00810C21" w:rsidRPr="006A46C4" w:rsidRDefault="00810C21" w:rsidP="006A46C4">
                    <w:pPr>
                      <w:jc w:val="center"/>
                      <w:rPr>
                        <w:color w:val="333333"/>
                        <w:szCs w:val="21"/>
                      </w:rPr>
                    </w:pPr>
                    <w:r w:rsidRPr="006A46C4">
                      <w:rPr>
                        <w:rFonts w:hint="eastAsia"/>
                        <w:color w:val="333333"/>
                        <w:szCs w:val="21"/>
                      </w:rPr>
                      <w:t>合</w:t>
                    </w:r>
                    <w:r w:rsidRPr="006A46C4">
                      <w:rPr>
                        <w:rFonts w:hint="eastAsia"/>
                        <w:color w:val="000000"/>
                        <w:szCs w:val="21"/>
                      </w:rPr>
                      <w:t xml:space="preserve">  计</w:t>
                    </w:r>
                  </w:p>
                </w:tc>
                <w:tc>
                  <w:tcPr>
                    <w:tcW w:w="1820" w:type="dxa"/>
                    <w:shd w:val="clear" w:color="auto" w:fill="auto"/>
                    <w:vAlign w:val="center"/>
                    <w:hideMark/>
                  </w:tcPr>
                  <w:p w:rsidR="00810C21" w:rsidRPr="006A46C4" w:rsidRDefault="00810C21" w:rsidP="00810C21">
                    <w:pPr>
                      <w:rPr>
                        <w:color w:val="333333"/>
                        <w:szCs w:val="21"/>
                      </w:rPr>
                    </w:pPr>
                    <w:r w:rsidRPr="006A46C4">
                      <w:rPr>
                        <w:rFonts w:hint="eastAsia"/>
                        <w:color w:val="333333"/>
                        <w:szCs w:val="21"/>
                      </w:rPr>
                      <w:t xml:space="preserve">　</w:t>
                    </w:r>
                  </w:p>
                </w:tc>
                <w:tc>
                  <w:tcPr>
                    <w:tcW w:w="1820" w:type="dxa"/>
                    <w:shd w:val="clear" w:color="auto" w:fill="auto"/>
                    <w:vAlign w:val="center"/>
                    <w:hideMark/>
                  </w:tcPr>
                  <w:p w:rsidR="00810C21" w:rsidRPr="006A46C4" w:rsidRDefault="00810C21" w:rsidP="00810C21">
                    <w:pPr>
                      <w:jc w:val="right"/>
                      <w:rPr>
                        <w:color w:val="333333"/>
                        <w:szCs w:val="21"/>
                      </w:rPr>
                    </w:pPr>
                    <w:r w:rsidRPr="006A46C4">
                      <w:rPr>
                        <w:rFonts w:hint="eastAsia"/>
                        <w:color w:val="333333"/>
                        <w:szCs w:val="21"/>
                      </w:rPr>
                      <w:t>9,243,486.70</w:t>
                    </w:r>
                  </w:p>
                </w:tc>
                <w:tc>
                  <w:tcPr>
                    <w:tcW w:w="1300"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 xml:space="preserve">　</w:t>
                    </w:r>
                  </w:p>
                </w:tc>
                <w:tc>
                  <w:tcPr>
                    <w:tcW w:w="1540" w:type="dxa"/>
                    <w:shd w:val="clear" w:color="auto" w:fill="auto"/>
                    <w:vAlign w:val="center"/>
                    <w:hideMark/>
                  </w:tcPr>
                  <w:p w:rsidR="00810C21" w:rsidRPr="006A46C4" w:rsidRDefault="00810C21" w:rsidP="001F721B">
                    <w:pPr>
                      <w:jc w:val="right"/>
                      <w:rPr>
                        <w:color w:val="333333"/>
                        <w:szCs w:val="21"/>
                      </w:rPr>
                    </w:pPr>
                    <w:r w:rsidRPr="006A46C4">
                      <w:rPr>
                        <w:rFonts w:hint="eastAsia"/>
                        <w:color w:val="333333"/>
                        <w:szCs w:val="21"/>
                      </w:rPr>
                      <w:t xml:space="preserve">　37.42</w:t>
                    </w:r>
                  </w:p>
                </w:tc>
              </w:tr>
            </w:tbl>
            <w:p w:rsidR="00A8074A" w:rsidRDefault="00DE6BA5">
              <w:pPr>
                <w:snapToGrid w:val="0"/>
                <w:spacing w:line="240" w:lineRule="atLeast"/>
                <w:ind w:leftChars="-50" w:left="-105"/>
                <w:rPr>
                  <w:szCs w:val="21"/>
                </w:rPr>
              </w:pPr>
            </w:p>
          </w:sdtContent>
        </w:sdt>
      </w:sdtContent>
    </w:sdt>
    <w:p w:rsidR="00A8074A" w:rsidRDefault="0084456C" w:rsidP="00D31930">
      <w:pPr>
        <w:pStyle w:val="3"/>
        <w:numPr>
          <w:ilvl w:val="0"/>
          <w:numId w:val="7"/>
        </w:numPr>
      </w:pPr>
      <w:r>
        <w:rPr>
          <w:rFonts w:hint="eastAsia"/>
        </w:rPr>
        <w:t>预付款项</w:t>
      </w:r>
    </w:p>
    <w:sdt>
      <w:sdtPr>
        <w:rPr>
          <w:rFonts w:asciiTheme="minorHAnsi" w:hAnsiTheme="minorHAnsi" w:cs="宋体" w:hint="eastAsia"/>
          <w:b w:val="0"/>
          <w:bCs w:val="0"/>
          <w:kern w:val="0"/>
          <w:szCs w:val="22"/>
        </w:rPr>
        <w:alias w:val="模块:预付款项按账龄列示"/>
        <w:tag w:val="_GBC_4c02994d3bd04bacba6592630552e576"/>
        <w:id w:val="583719755"/>
        <w:lock w:val="sdtLocked"/>
        <w:placeholder>
          <w:docPart w:val="GBC22222222222222222222222222222"/>
        </w:placeholder>
      </w:sdtPr>
      <w:sdtEndPr>
        <w:rPr>
          <w:rFonts w:ascii="Times New Roman" w:hAnsi="Times New Roman" w:cs="Times New Roman"/>
          <w:color w:val="008000"/>
          <w:szCs w:val="24"/>
        </w:rPr>
      </w:sdtEndPr>
      <w:sdtContent>
        <w:p w:rsidR="00A8074A" w:rsidRDefault="0084456C" w:rsidP="00D31930">
          <w:pPr>
            <w:pStyle w:val="4"/>
            <w:numPr>
              <w:ilvl w:val="0"/>
              <w:numId w:val="29"/>
            </w:numPr>
            <w:tabs>
              <w:tab w:val="left" w:pos="616"/>
            </w:tabs>
          </w:pPr>
          <w:r>
            <w:rPr>
              <w:rFonts w:hint="eastAsia"/>
            </w:rPr>
            <w:t>预付款项按账龄列示</w:t>
          </w:r>
        </w:p>
        <w:p w:rsidR="00A8074A" w:rsidRDefault="0084456C">
          <w:pPr>
            <w:jc w:val="right"/>
            <w:rPr>
              <w:b/>
              <w:szCs w:val="21"/>
            </w:rPr>
          </w:pPr>
          <w:r>
            <w:rPr>
              <w:rFonts w:hint="eastAsia"/>
              <w:szCs w:val="21"/>
            </w:rPr>
            <w:t>单位：</w:t>
          </w:r>
          <w:sdt>
            <w:sdtPr>
              <w:rPr>
                <w:rFonts w:hint="eastAsia"/>
                <w:szCs w:val="21"/>
              </w:rPr>
              <w:alias w:val="单位：财务附注：预付账款账龄"/>
              <w:tag w:val="_GBC_9eb28bbf7d374cdf965c7e133b610fb3"/>
              <w:id w:val="17160869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1306362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A8074A" w:rsidTr="007C634C">
            <w:trPr>
              <w:cantSplit/>
              <w:trHeight w:val="237"/>
            </w:trPr>
            <w:tc>
              <w:tcPr>
                <w:tcW w:w="765" w:type="pct"/>
                <w:vMerge w:val="restart"/>
                <w:tcBorders>
                  <w:top w:val="single" w:sz="6" w:space="0" w:color="auto"/>
                  <w:left w:val="single" w:sz="6" w:space="0" w:color="auto"/>
                  <w:bottom w:val="single" w:sz="6" w:space="0" w:color="auto"/>
                  <w:right w:val="single" w:sz="6" w:space="0" w:color="auto"/>
                </w:tcBorders>
                <w:vAlign w:val="center"/>
              </w:tcPr>
              <w:p w:rsidR="00A8074A" w:rsidRDefault="0084456C">
                <w:pPr>
                  <w:ind w:right="5"/>
                  <w:jc w:val="center"/>
                  <w:rPr>
                    <w:szCs w:val="21"/>
                  </w:rPr>
                </w:pPr>
                <w:r>
                  <w:rPr>
                    <w:rFonts w:hint="eastAsia"/>
                    <w:szCs w:val="21"/>
                  </w:rPr>
                  <w:t>账龄</w:t>
                </w:r>
              </w:p>
            </w:tc>
            <w:tc>
              <w:tcPr>
                <w:tcW w:w="2118" w:type="pct"/>
                <w:gridSpan w:val="2"/>
                <w:tcBorders>
                  <w:top w:val="single" w:sz="6" w:space="0" w:color="auto"/>
                  <w:left w:val="single" w:sz="6" w:space="0" w:color="auto"/>
                  <w:bottom w:val="single" w:sz="6" w:space="0" w:color="auto"/>
                  <w:right w:val="single" w:sz="6" w:space="0" w:color="auto"/>
                </w:tcBorders>
                <w:vAlign w:val="center"/>
              </w:tcPr>
              <w:p w:rsidR="00A8074A" w:rsidRDefault="0084456C">
                <w:pPr>
                  <w:ind w:right="5"/>
                  <w:jc w:val="center"/>
                  <w:rPr>
                    <w:szCs w:val="21"/>
                  </w:rPr>
                </w:pPr>
                <w:r>
                  <w:rPr>
                    <w:rFonts w:hint="eastAsia"/>
                    <w:szCs w:val="21"/>
                  </w:rPr>
                  <w:t>期末余额</w:t>
                </w:r>
              </w:p>
            </w:tc>
            <w:tc>
              <w:tcPr>
                <w:tcW w:w="2117" w:type="pct"/>
                <w:gridSpan w:val="2"/>
                <w:tcBorders>
                  <w:top w:val="single" w:sz="6" w:space="0" w:color="auto"/>
                  <w:left w:val="single" w:sz="6" w:space="0" w:color="auto"/>
                  <w:bottom w:val="single" w:sz="6" w:space="0" w:color="auto"/>
                  <w:right w:val="single" w:sz="6" w:space="0" w:color="auto"/>
                </w:tcBorders>
                <w:vAlign w:val="center"/>
              </w:tcPr>
              <w:p w:rsidR="00A8074A" w:rsidRDefault="0084456C">
                <w:pPr>
                  <w:ind w:right="5"/>
                  <w:jc w:val="center"/>
                  <w:rPr>
                    <w:szCs w:val="21"/>
                  </w:rPr>
                </w:pPr>
                <w:r>
                  <w:rPr>
                    <w:rFonts w:hint="eastAsia"/>
                    <w:szCs w:val="21"/>
                  </w:rPr>
                  <w:t>期初余额</w:t>
                </w:r>
              </w:p>
            </w:tc>
          </w:tr>
          <w:tr w:rsidR="00A8074A" w:rsidTr="007C634C">
            <w:trPr>
              <w:cantSplit/>
            </w:trPr>
            <w:tc>
              <w:tcPr>
                <w:tcW w:w="765" w:type="pct"/>
                <w:vMerge/>
                <w:tcBorders>
                  <w:top w:val="single" w:sz="6" w:space="0" w:color="auto"/>
                  <w:left w:val="single" w:sz="6" w:space="0" w:color="auto"/>
                  <w:bottom w:val="single" w:sz="6" w:space="0" w:color="auto"/>
                  <w:right w:val="single" w:sz="6" w:space="0" w:color="auto"/>
                </w:tcBorders>
              </w:tcPr>
              <w:p w:rsidR="00A8074A" w:rsidRDefault="00A8074A">
                <w:pPr>
                  <w:rPr>
                    <w:szCs w:val="21"/>
                  </w:rPr>
                </w:pPr>
              </w:p>
            </w:tc>
            <w:tc>
              <w:tcPr>
                <w:tcW w:w="1063" w:type="pct"/>
                <w:tcBorders>
                  <w:top w:val="single" w:sz="6" w:space="0" w:color="auto"/>
                  <w:left w:val="single" w:sz="6" w:space="0" w:color="auto"/>
                  <w:bottom w:val="single" w:sz="6" w:space="0" w:color="auto"/>
                  <w:right w:val="single" w:sz="6" w:space="0" w:color="auto"/>
                </w:tcBorders>
                <w:vAlign w:val="center"/>
              </w:tcPr>
              <w:p w:rsidR="00A8074A" w:rsidRDefault="0084456C">
                <w:pPr>
                  <w:ind w:right="5"/>
                  <w:jc w:val="center"/>
                  <w:rPr>
                    <w:szCs w:val="21"/>
                  </w:rPr>
                </w:pPr>
                <w:r>
                  <w:rPr>
                    <w:rFonts w:hint="eastAsia"/>
                    <w:szCs w:val="21"/>
                  </w:rPr>
                  <w:t>金额</w:t>
                </w:r>
              </w:p>
            </w:tc>
            <w:tc>
              <w:tcPr>
                <w:tcW w:w="1055" w:type="pct"/>
                <w:tcBorders>
                  <w:top w:val="single" w:sz="6" w:space="0" w:color="auto"/>
                  <w:left w:val="single" w:sz="6" w:space="0" w:color="auto"/>
                  <w:bottom w:val="single" w:sz="6" w:space="0" w:color="auto"/>
                  <w:right w:val="single" w:sz="6" w:space="0" w:color="auto"/>
                </w:tcBorders>
                <w:vAlign w:val="center"/>
              </w:tcPr>
              <w:p w:rsidR="00A8074A" w:rsidRDefault="0084456C">
                <w:pPr>
                  <w:ind w:right="5"/>
                  <w:jc w:val="center"/>
                  <w:rPr>
                    <w:szCs w:val="21"/>
                  </w:rPr>
                </w:pPr>
                <w:r>
                  <w:rPr>
                    <w:rFonts w:hint="eastAsia"/>
                    <w:szCs w:val="21"/>
                  </w:rPr>
                  <w:t>比例</w:t>
                </w:r>
                <w:r>
                  <w:rPr>
                    <w:szCs w:val="21"/>
                  </w:rPr>
                  <w:t>(%)</w:t>
                </w:r>
              </w:p>
            </w:tc>
            <w:tc>
              <w:tcPr>
                <w:tcW w:w="1054" w:type="pct"/>
                <w:tcBorders>
                  <w:top w:val="single" w:sz="6" w:space="0" w:color="auto"/>
                  <w:left w:val="single" w:sz="6" w:space="0" w:color="auto"/>
                  <w:bottom w:val="single" w:sz="6" w:space="0" w:color="auto"/>
                  <w:right w:val="single" w:sz="6" w:space="0" w:color="auto"/>
                </w:tcBorders>
                <w:vAlign w:val="center"/>
              </w:tcPr>
              <w:p w:rsidR="00A8074A" w:rsidRDefault="0084456C">
                <w:pPr>
                  <w:ind w:right="5"/>
                  <w:jc w:val="center"/>
                  <w:rPr>
                    <w:szCs w:val="21"/>
                  </w:rPr>
                </w:pPr>
                <w:r>
                  <w:rPr>
                    <w:rFonts w:hint="eastAsia"/>
                    <w:szCs w:val="21"/>
                  </w:rPr>
                  <w:t>金额</w:t>
                </w:r>
              </w:p>
            </w:tc>
            <w:tc>
              <w:tcPr>
                <w:tcW w:w="1063" w:type="pct"/>
                <w:tcBorders>
                  <w:top w:val="single" w:sz="6" w:space="0" w:color="auto"/>
                  <w:left w:val="single" w:sz="6" w:space="0" w:color="auto"/>
                  <w:bottom w:val="single" w:sz="6" w:space="0" w:color="auto"/>
                  <w:right w:val="single" w:sz="6" w:space="0" w:color="auto"/>
                </w:tcBorders>
                <w:vAlign w:val="center"/>
              </w:tcPr>
              <w:p w:rsidR="00A8074A" w:rsidRDefault="0084456C">
                <w:pPr>
                  <w:ind w:right="5"/>
                  <w:jc w:val="center"/>
                  <w:rPr>
                    <w:szCs w:val="21"/>
                  </w:rPr>
                </w:pPr>
                <w:r>
                  <w:rPr>
                    <w:rFonts w:hint="eastAsia"/>
                    <w:szCs w:val="21"/>
                  </w:rPr>
                  <w:t>比例</w:t>
                </w:r>
                <w:r>
                  <w:rPr>
                    <w:szCs w:val="21"/>
                  </w:rPr>
                  <w:t>(%)</w:t>
                </w:r>
              </w:p>
            </w:tc>
          </w:tr>
          <w:tr w:rsidR="00A8074A" w:rsidTr="00C64FF8">
            <w:trPr>
              <w:cantSplit/>
            </w:trPr>
            <w:tc>
              <w:tcPr>
                <w:tcW w:w="765" w:type="pct"/>
                <w:tcBorders>
                  <w:top w:val="single" w:sz="6" w:space="0" w:color="auto"/>
                  <w:left w:val="single" w:sz="6" w:space="0" w:color="auto"/>
                  <w:bottom w:val="single" w:sz="6" w:space="0" w:color="auto"/>
                  <w:right w:val="single" w:sz="6" w:space="0" w:color="auto"/>
                </w:tcBorders>
                <w:vAlign w:val="center"/>
              </w:tcPr>
              <w:p w:rsidR="00A8074A" w:rsidRDefault="0084456C" w:rsidP="00C64FF8">
                <w:pPr>
                  <w:spacing w:line="360" w:lineRule="exact"/>
                  <w:ind w:right="5"/>
                  <w:jc w:val="center"/>
                  <w:rPr>
                    <w:szCs w:val="21"/>
                  </w:rPr>
                </w:pPr>
                <w:r>
                  <w:rPr>
                    <w:rFonts w:hint="eastAsia"/>
                    <w:szCs w:val="21"/>
                  </w:rPr>
                  <w:t>1年以内</w:t>
                </w:r>
              </w:p>
            </w:tc>
            <w:sdt>
              <w:sdtPr>
                <w:rPr>
                  <w:szCs w:val="21"/>
                </w:rPr>
                <w:alias w:val="预付帐款一年以内合计"/>
                <w:tag w:val="_GBC_85ea1b97951e45bcbaeb9723a3ff1cc0"/>
                <w:id w:val="-1260912790"/>
                <w:lock w:val="sdtLocked"/>
              </w:sdtPr>
              <w:sdtEndPr/>
              <w:sdtContent>
                <w:tc>
                  <w:tcPr>
                    <w:tcW w:w="1063" w:type="pct"/>
                    <w:tcBorders>
                      <w:top w:val="single" w:sz="6" w:space="0" w:color="auto"/>
                      <w:left w:val="single" w:sz="6" w:space="0" w:color="auto"/>
                      <w:bottom w:val="single" w:sz="6" w:space="0" w:color="auto"/>
                      <w:right w:val="single" w:sz="6" w:space="0" w:color="auto"/>
                    </w:tcBorders>
                    <w:vAlign w:val="center"/>
                  </w:tcPr>
                  <w:p w:rsidR="00A8074A" w:rsidRDefault="00386CEE" w:rsidP="00C64FF8">
                    <w:pPr>
                      <w:spacing w:line="360" w:lineRule="exact"/>
                      <w:ind w:right="5"/>
                      <w:jc w:val="right"/>
                      <w:rPr>
                        <w:color w:val="008000"/>
                        <w:szCs w:val="21"/>
                      </w:rPr>
                    </w:pPr>
                    <w:r>
                      <w:rPr>
                        <w:szCs w:val="21"/>
                      </w:rPr>
                      <w:t>9,277,125.61</w:t>
                    </w:r>
                  </w:p>
                </w:tc>
              </w:sdtContent>
            </w:sdt>
            <w:sdt>
              <w:sdtPr>
                <w:rPr>
                  <w:szCs w:val="21"/>
                </w:rPr>
                <w:alias w:val="预付帐款一年以内合计比例"/>
                <w:tag w:val="_GBC_8b235830e9864ba5bca3efe05dcbf46a"/>
                <w:id w:val="106394679"/>
                <w:lock w:val="sdtLocked"/>
              </w:sdtPr>
              <w:sdtEndPr/>
              <w:sdtContent>
                <w:tc>
                  <w:tcPr>
                    <w:tcW w:w="1055" w:type="pct"/>
                    <w:tcBorders>
                      <w:top w:val="single" w:sz="6" w:space="0" w:color="auto"/>
                      <w:left w:val="single" w:sz="6" w:space="0" w:color="auto"/>
                      <w:bottom w:val="single" w:sz="6" w:space="0" w:color="auto"/>
                      <w:right w:val="single" w:sz="6" w:space="0" w:color="auto"/>
                    </w:tcBorders>
                    <w:vAlign w:val="center"/>
                  </w:tcPr>
                  <w:p w:rsidR="00A8074A" w:rsidRDefault="005E174F" w:rsidP="00C64FF8">
                    <w:pPr>
                      <w:spacing w:line="360" w:lineRule="exact"/>
                      <w:ind w:right="5"/>
                      <w:jc w:val="right"/>
                      <w:rPr>
                        <w:color w:val="008000"/>
                        <w:szCs w:val="21"/>
                      </w:rPr>
                    </w:pPr>
                    <w:r>
                      <w:rPr>
                        <w:rFonts w:hint="eastAsia"/>
                        <w:szCs w:val="21"/>
                      </w:rPr>
                      <w:t>46.96</w:t>
                    </w:r>
                  </w:p>
                </w:tc>
              </w:sdtContent>
            </w:sdt>
            <w:sdt>
              <w:sdtPr>
                <w:rPr>
                  <w:szCs w:val="21"/>
                </w:rPr>
                <w:alias w:val="预付帐款一年以内合计"/>
                <w:tag w:val="_GBC_bbd78862ec444f758f7c1a800e150875"/>
                <w:id w:val="-831524250"/>
                <w:lock w:val="sdtLocked"/>
              </w:sdtPr>
              <w:sdtEndPr/>
              <w:sdtContent>
                <w:tc>
                  <w:tcPr>
                    <w:tcW w:w="1054" w:type="pct"/>
                    <w:tcBorders>
                      <w:top w:val="single" w:sz="6" w:space="0" w:color="auto"/>
                      <w:left w:val="single" w:sz="6" w:space="0" w:color="auto"/>
                      <w:bottom w:val="single" w:sz="6" w:space="0" w:color="auto"/>
                      <w:right w:val="single" w:sz="6" w:space="0" w:color="auto"/>
                    </w:tcBorders>
                    <w:vAlign w:val="center"/>
                  </w:tcPr>
                  <w:p w:rsidR="00A8074A" w:rsidRDefault="005E174F" w:rsidP="00C64FF8">
                    <w:pPr>
                      <w:spacing w:line="360" w:lineRule="exact"/>
                      <w:ind w:right="5"/>
                      <w:jc w:val="right"/>
                      <w:rPr>
                        <w:color w:val="008000"/>
                        <w:szCs w:val="21"/>
                      </w:rPr>
                    </w:pPr>
                    <w:r>
                      <w:rPr>
                        <w:szCs w:val="21"/>
                      </w:rPr>
                      <w:t>7,378,933.55</w:t>
                    </w:r>
                  </w:p>
                </w:tc>
              </w:sdtContent>
            </w:sdt>
            <w:sdt>
              <w:sdtPr>
                <w:rPr>
                  <w:szCs w:val="21"/>
                </w:rPr>
                <w:alias w:val="预付帐款一年以内合计比例"/>
                <w:tag w:val="_GBC_9846c577c24d4dc096a025306fe6d1fa"/>
                <w:id w:val="-1502045825"/>
                <w:lock w:val="sdtLocked"/>
              </w:sdtPr>
              <w:sdtEndPr/>
              <w:sdtContent>
                <w:tc>
                  <w:tcPr>
                    <w:tcW w:w="1063" w:type="pct"/>
                    <w:tcBorders>
                      <w:top w:val="single" w:sz="6" w:space="0" w:color="auto"/>
                      <w:left w:val="single" w:sz="6" w:space="0" w:color="auto"/>
                      <w:bottom w:val="single" w:sz="6" w:space="0" w:color="auto"/>
                      <w:right w:val="single" w:sz="6" w:space="0" w:color="auto"/>
                    </w:tcBorders>
                    <w:vAlign w:val="center"/>
                  </w:tcPr>
                  <w:p w:rsidR="00A8074A" w:rsidRDefault="005E174F" w:rsidP="00C64FF8">
                    <w:pPr>
                      <w:spacing w:line="360" w:lineRule="exact"/>
                      <w:ind w:right="5"/>
                      <w:jc w:val="right"/>
                      <w:rPr>
                        <w:color w:val="008000"/>
                        <w:szCs w:val="21"/>
                      </w:rPr>
                    </w:pPr>
                    <w:r>
                      <w:rPr>
                        <w:rFonts w:hint="eastAsia"/>
                        <w:szCs w:val="21"/>
                      </w:rPr>
                      <w:t>45.01</w:t>
                    </w:r>
                  </w:p>
                </w:tc>
              </w:sdtContent>
            </w:sdt>
          </w:tr>
          <w:tr w:rsidR="00A8074A" w:rsidTr="00C64FF8">
            <w:trPr>
              <w:cantSplit/>
            </w:trPr>
            <w:tc>
              <w:tcPr>
                <w:tcW w:w="765" w:type="pct"/>
                <w:tcBorders>
                  <w:top w:val="single" w:sz="6" w:space="0" w:color="auto"/>
                  <w:left w:val="single" w:sz="6" w:space="0" w:color="auto"/>
                  <w:bottom w:val="single" w:sz="6" w:space="0" w:color="auto"/>
                  <w:right w:val="single" w:sz="6" w:space="0" w:color="auto"/>
                </w:tcBorders>
                <w:vAlign w:val="center"/>
              </w:tcPr>
              <w:p w:rsidR="00A8074A" w:rsidRDefault="0084456C" w:rsidP="00C64FF8">
                <w:pPr>
                  <w:spacing w:line="360" w:lineRule="exact"/>
                  <w:ind w:right="5"/>
                  <w:jc w:val="center"/>
                  <w:rPr>
                    <w:szCs w:val="21"/>
                  </w:rPr>
                </w:pPr>
                <w:r>
                  <w:rPr>
                    <w:rFonts w:hint="eastAsia"/>
                    <w:szCs w:val="21"/>
                  </w:rPr>
                  <w:t>1至2年</w:t>
                </w:r>
              </w:p>
            </w:tc>
            <w:sdt>
              <w:sdtPr>
                <w:rPr>
                  <w:szCs w:val="21"/>
                </w:rPr>
                <w:alias w:val="预付帐款一至二年合计"/>
                <w:tag w:val="_GBC_3b2cd7ab40ac45b88f0c487f91f25b2b"/>
                <w:id w:val="113334330"/>
                <w:lock w:val="sdtLocked"/>
              </w:sdtPr>
              <w:sdtEndPr/>
              <w:sdtContent>
                <w:tc>
                  <w:tcPr>
                    <w:tcW w:w="1063" w:type="pct"/>
                    <w:tcBorders>
                      <w:top w:val="single" w:sz="6" w:space="0" w:color="auto"/>
                      <w:left w:val="single" w:sz="6" w:space="0" w:color="auto"/>
                      <w:bottom w:val="single" w:sz="6" w:space="0" w:color="auto"/>
                      <w:right w:val="single" w:sz="6" w:space="0" w:color="auto"/>
                    </w:tcBorders>
                    <w:vAlign w:val="center"/>
                  </w:tcPr>
                  <w:p w:rsidR="00A8074A" w:rsidRDefault="00386CEE" w:rsidP="00C64FF8">
                    <w:pPr>
                      <w:spacing w:line="360" w:lineRule="exact"/>
                      <w:ind w:right="5"/>
                      <w:jc w:val="right"/>
                      <w:rPr>
                        <w:color w:val="008000"/>
                        <w:szCs w:val="21"/>
                      </w:rPr>
                    </w:pPr>
                    <w:r>
                      <w:rPr>
                        <w:szCs w:val="21"/>
                      </w:rPr>
                      <w:t>1,484,179.00</w:t>
                    </w:r>
                  </w:p>
                </w:tc>
              </w:sdtContent>
            </w:sdt>
            <w:sdt>
              <w:sdtPr>
                <w:rPr>
                  <w:szCs w:val="21"/>
                </w:rPr>
                <w:alias w:val="预付帐款一至二年合计比例"/>
                <w:tag w:val="_GBC_9ee1d875731c44639dc9efc88b64b2a4"/>
                <w:id w:val="214470858"/>
                <w:lock w:val="sdtLocked"/>
              </w:sdtPr>
              <w:sdtEndPr/>
              <w:sdtContent>
                <w:tc>
                  <w:tcPr>
                    <w:tcW w:w="1055" w:type="pct"/>
                    <w:tcBorders>
                      <w:top w:val="single" w:sz="6" w:space="0" w:color="auto"/>
                      <w:left w:val="single" w:sz="6" w:space="0" w:color="auto"/>
                      <w:bottom w:val="single" w:sz="6" w:space="0" w:color="auto"/>
                      <w:right w:val="single" w:sz="6" w:space="0" w:color="auto"/>
                    </w:tcBorders>
                    <w:vAlign w:val="center"/>
                  </w:tcPr>
                  <w:p w:rsidR="00A8074A" w:rsidRDefault="005E174F" w:rsidP="00C64FF8">
                    <w:pPr>
                      <w:spacing w:line="360" w:lineRule="exact"/>
                      <w:ind w:right="5"/>
                      <w:jc w:val="right"/>
                      <w:rPr>
                        <w:color w:val="008000"/>
                        <w:szCs w:val="21"/>
                      </w:rPr>
                    </w:pPr>
                    <w:r>
                      <w:rPr>
                        <w:rFonts w:hint="eastAsia"/>
                        <w:szCs w:val="21"/>
                      </w:rPr>
                      <w:t>7.51</w:t>
                    </w:r>
                  </w:p>
                </w:tc>
              </w:sdtContent>
            </w:sdt>
            <w:sdt>
              <w:sdtPr>
                <w:rPr>
                  <w:szCs w:val="21"/>
                </w:rPr>
                <w:alias w:val="预付帐款一至二年合计"/>
                <w:tag w:val="_GBC_a2258d9b3e504a289938134354aeae67"/>
                <w:id w:val="73396074"/>
                <w:lock w:val="sdtLocked"/>
              </w:sdtPr>
              <w:sdtEndPr/>
              <w:sdtContent>
                <w:tc>
                  <w:tcPr>
                    <w:tcW w:w="1054" w:type="pct"/>
                    <w:tcBorders>
                      <w:top w:val="single" w:sz="6" w:space="0" w:color="auto"/>
                      <w:left w:val="single" w:sz="6" w:space="0" w:color="auto"/>
                      <w:bottom w:val="single" w:sz="6" w:space="0" w:color="auto"/>
                      <w:right w:val="single" w:sz="6" w:space="0" w:color="auto"/>
                    </w:tcBorders>
                    <w:vAlign w:val="center"/>
                  </w:tcPr>
                  <w:p w:rsidR="00A8074A" w:rsidRDefault="005E174F" w:rsidP="00C64FF8">
                    <w:pPr>
                      <w:spacing w:line="360" w:lineRule="exact"/>
                      <w:ind w:right="5"/>
                      <w:jc w:val="right"/>
                      <w:rPr>
                        <w:color w:val="008000"/>
                        <w:szCs w:val="21"/>
                      </w:rPr>
                    </w:pPr>
                    <w:r>
                      <w:rPr>
                        <w:szCs w:val="21"/>
                      </w:rPr>
                      <w:t>20,000</w:t>
                    </w:r>
                    <w:r w:rsidR="00810C21">
                      <w:rPr>
                        <w:szCs w:val="21"/>
                      </w:rPr>
                      <w:t>.00</w:t>
                    </w:r>
                  </w:p>
                </w:tc>
              </w:sdtContent>
            </w:sdt>
            <w:sdt>
              <w:sdtPr>
                <w:rPr>
                  <w:szCs w:val="21"/>
                </w:rPr>
                <w:alias w:val="预付帐款一至二年合计比例"/>
                <w:tag w:val="_GBC_b0e6db75a3434d1d93f2a3b9becc8d4d"/>
                <w:id w:val="887066411"/>
                <w:lock w:val="sdtLocked"/>
              </w:sdtPr>
              <w:sdtEndPr/>
              <w:sdtContent>
                <w:tc>
                  <w:tcPr>
                    <w:tcW w:w="1063" w:type="pct"/>
                    <w:tcBorders>
                      <w:top w:val="single" w:sz="6" w:space="0" w:color="auto"/>
                      <w:left w:val="single" w:sz="6" w:space="0" w:color="auto"/>
                      <w:bottom w:val="single" w:sz="6" w:space="0" w:color="auto"/>
                      <w:right w:val="single" w:sz="6" w:space="0" w:color="auto"/>
                    </w:tcBorders>
                    <w:vAlign w:val="center"/>
                  </w:tcPr>
                  <w:p w:rsidR="00A8074A" w:rsidRDefault="005E174F" w:rsidP="00C64FF8">
                    <w:pPr>
                      <w:spacing w:line="360" w:lineRule="exact"/>
                      <w:ind w:right="5"/>
                      <w:jc w:val="right"/>
                      <w:rPr>
                        <w:color w:val="008000"/>
                        <w:szCs w:val="21"/>
                      </w:rPr>
                    </w:pPr>
                    <w:r>
                      <w:rPr>
                        <w:rFonts w:hint="eastAsia"/>
                        <w:szCs w:val="21"/>
                      </w:rPr>
                      <w:t>0.12</w:t>
                    </w:r>
                  </w:p>
                </w:tc>
              </w:sdtContent>
            </w:sdt>
          </w:tr>
          <w:tr w:rsidR="00A8074A" w:rsidTr="00C64FF8">
            <w:trPr>
              <w:cantSplit/>
            </w:trPr>
            <w:tc>
              <w:tcPr>
                <w:tcW w:w="765" w:type="pct"/>
                <w:tcBorders>
                  <w:top w:val="single" w:sz="6" w:space="0" w:color="auto"/>
                  <w:left w:val="single" w:sz="6" w:space="0" w:color="auto"/>
                  <w:bottom w:val="single" w:sz="6" w:space="0" w:color="auto"/>
                  <w:right w:val="single" w:sz="6" w:space="0" w:color="auto"/>
                </w:tcBorders>
                <w:vAlign w:val="center"/>
              </w:tcPr>
              <w:p w:rsidR="00A8074A" w:rsidRDefault="0084456C" w:rsidP="00C64FF8">
                <w:pPr>
                  <w:spacing w:line="360" w:lineRule="exact"/>
                  <w:ind w:right="5"/>
                  <w:jc w:val="center"/>
                  <w:rPr>
                    <w:szCs w:val="21"/>
                  </w:rPr>
                </w:pPr>
                <w:r>
                  <w:rPr>
                    <w:rFonts w:hint="eastAsia"/>
                    <w:szCs w:val="21"/>
                  </w:rPr>
                  <w:t>2至3年</w:t>
                </w:r>
              </w:p>
            </w:tc>
            <w:sdt>
              <w:sdtPr>
                <w:rPr>
                  <w:szCs w:val="21"/>
                </w:rPr>
                <w:alias w:val="预付帐款二至三年合计"/>
                <w:tag w:val="_GBC_5be2d39f1d244a57948cff5295b1d9da"/>
                <w:id w:val="-952472538"/>
                <w:lock w:val="sdtLocked"/>
                <w:showingPlcHdr/>
              </w:sdtPr>
              <w:sdtEndPr/>
              <w:sdtContent>
                <w:tc>
                  <w:tcPr>
                    <w:tcW w:w="1063" w:type="pct"/>
                    <w:tcBorders>
                      <w:top w:val="single" w:sz="6" w:space="0" w:color="auto"/>
                      <w:left w:val="single" w:sz="6" w:space="0" w:color="auto"/>
                      <w:bottom w:val="single" w:sz="6" w:space="0" w:color="auto"/>
                      <w:right w:val="single" w:sz="6" w:space="0" w:color="auto"/>
                    </w:tcBorders>
                    <w:vAlign w:val="center"/>
                  </w:tcPr>
                  <w:p w:rsidR="00A8074A" w:rsidRDefault="0084456C" w:rsidP="00C64FF8">
                    <w:pPr>
                      <w:spacing w:line="360" w:lineRule="exact"/>
                      <w:ind w:right="5"/>
                      <w:jc w:val="right"/>
                      <w:rPr>
                        <w:color w:val="008000"/>
                        <w:szCs w:val="21"/>
                      </w:rPr>
                    </w:pPr>
                    <w:r>
                      <w:rPr>
                        <w:rFonts w:hint="eastAsia"/>
                        <w:color w:val="333399"/>
                        <w:szCs w:val="21"/>
                      </w:rPr>
                      <w:t xml:space="preserve">　</w:t>
                    </w:r>
                  </w:p>
                </w:tc>
              </w:sdtContent>
            </w:sdt>
            <w:sdt>
              <w:sdtPr>
                <w:rPr>
                  <w:szCs w:val="21"/>
                </w:rPr>
                <w:alias w:val="预付帐款二至三年合计比例"/>
                <w:tag w:val="_GBC_d90660541cce46f9ac339627cdff3dac"/>
                <w:id w:val="990289164"/>
                <w:lock w:val="sdtLocked"/>
                <w:showingPlcHdr/>
              </w:sdtPr>
              <w:sdtEndPr/>
              <w:sdtContent>
                <w:tc>
                  <w:tcPr>
                    <w:tcW w:w="1055" w:type="pct"/>
                    <w:tcBorders>
                      <w:top w:val="single" w:sz="6" w:space="0" w:color="auto"/>
                      <w:left w:val="single" w:sz="6" w:space="0" w:color="auto"/>
                      <w:bottom w:val="single" w:sz="6" w:space="0" w:color="auto"/>
                      <w:right w:val="single" w:sz="6" w:space="0" w:color="auto"/>
                    </w:tcBorders>
                    <w:vAlign w:val="center"/>
                  </w:tcPr>
                  <w:p w:rsidR="00A8074A" w:rsidRDefault="0084456C" w:rsidP="00C64FF8">
                    <w:pPr>
                      <w:spacing w:line="360" w:lineRule="exact"/>
                      <w:ind w:right="5"/>
                      <w:jc w:val="right"/>
                      <w:rPr>
                        <w:color w:val="008000"/>
                        <w:szCs w:val="21"/>
                      </w:rPr>
                    </w:pPr>
                    <w:r>
                      <w:rPr>
                        <w:rFonts w:hint="eastAsia"/>
                        <w:color w:val="333399"/>
                        <w:szCs w:val="21"/>
                      </w:rPr>
                      <w:t xml:space="preserve">　</w:t>
                    </w:r>
                  </w:p>
                </w:tc>
              </w:sdtContent>
            </w:sdt>
            <w:sdt>
              <w:sdtPr>
                <w:rPr>
                  <w:szCs w:val="21"/>
                </w:rPr>
                <w:alias w:val="预付帐款二至三年合计"/>
                <w:tag w:val="_GBC_f824494c0b1449c0af62f414dd63b575"/>
                <w:id w:val="665991439"/>
                <w:lock w:val="sdtLocked"/>
              </w:sdtPr>
              <w:sdtEndPr/>
              <w:sdtContent>
                <w:tc>
                  <w:tcPr>
                    <w:tcW w:w="1054" w:type="pct"/>
                    <w:tcBorders>
                      <w:top w:val="single" w:sz="6" w:space="0" w:color="auto"/>
                      <w:left w:val="single" w:sz="6" w:space="0" w:color="auto"/>
                      <w:bottom w:val="single" w:sz="6" w:space="0" w:color="auto"/>
                      <w:right w:val="single" w:sz="6" w:space="0" w:color="auto"/>
                    </w:tcBorders>
                    <w:vAlign w:val="center"/>
                  </w:tcPr>
                  <w:p w:rsidR="00A8074A" w:rsidRDefault="005E174F" w:rsidP="00C64FF8">
                    <w:pPr>
                      <w:spacing w:line="360" w:lineRule="exact"/>
                      <w:ind w:right="5"/>
                      <w:jc w:val="right"/>
                      <w:rPr>
                        <w:color w:val="008000"/>
                        <w:szCs w:val="21"/>
                      </w:rPr>
                    </w:pPr>
                    <w:r>
                      <w:rPr>
                        <w:szCs w:val="21"/>
                      </w:rPr>
                      <w:t>6,272,458.89</w:t>
                    </w:r>
                  </w:p>
                </w:tc>
              </w:sdtContent>
            </w:sdt>
            <w:sdt>
              <w:sdtPr>
                <w:rPr>
                  <w:szCs w:val="21"/>
                </w:rPr>
                <w:alias w:val="预付帐款二至三年合计比例"/>
                <w:tag w:val="_GBC_da339d911f284e67b8980c9f8e0cca60"/>
                <w:id w:val="1379198773"/>
                <w:lock w:val="sdtLocked"/>
              </w:sdtPr>
              <w:sdtEndPr/>
              <w:sdtContent>
                <w:tc>
                  <w:tcPr>
                    <w:tcW w:w="1063" w:type="pct"/>
                    <w:tcBorders>
                      <w:top w:val="single" w:sz="6" w:space="0" w:color="auto"/>
                      <w:left w:val="single" w:sz="6" w:space="0" w:color="auto"/>
                      <w:bottom w:val="single" w:sz="6" w:space="0" w:color="auto"/>
                      <w:right w:val="single" w:sz="6" w:space="0" w:color="auto"/>
                    </w:tcBorders>
                    <w:vAlign w:val="center"/>
                  </w:tcPr>
                  <w:p w:rsidR="00A8074A" w:rsidRDefault="005E174F" w:rsidP="00C64FF8">
                    <w:pPr>
                      <w:spacing w:line="360" w:lineRule="exact"/>
                      <w:ind w:right="5"/>
                      <w:jc w:val="right"/>
                      <w:rPr>
                        <w:color w:val="008000"/>
                        <w:szCs w:val="21"/>
                      </w:rPr>
                    </w:pPr>
                    <w:r>
                      <w:rPr>
                        <w:rFonts w:hint="eastAsia"/>
                        <w:szCs w:val="21"/>
                      </w:rPr>
                      <w:t>38.26</w:t>
                    </w:r>
                  </w:p>
                </w:tc>
              </w:sdtContent>
            </w:sdt>
          </w:tr>
          <w:tr w:rsidR="00A8074A" w:rsidTr="00C64FF8">
            <w:trPr>
              <w:cantSplit/>
            </w:trPr>
            <w:tc>
              <w:tcPr>
                <w:tcW w:w="765" w:type="pct"/>
                <w:tcBorders>
                  <w:top w:val="single" w:sz="6" w:space="0" w:color="auto"/>
                  <w:left w:val="single" w:sz="6" w:space="0" w:color="auto"/>
                  <w:bottom w:val="single" w:sz="6" w:space="0" w:color="auto"/>
                  <w:right w:val="single" w:sz="6" w:space="0" w:color="auto"/>
                </w:tcBorders>
                <w:vAlign w:val="center"/>
              </w:tcPr>
              <w:p w:rsidR="00A8074A" w:rsidRDefault="0084456C" w:rsidP="00C64FF8">
                <w:pPr>
                  <w:spacing w:line="360" w:lineRule="exact"/>
                  <w:ind w:right="5"/>
                  <w:jc w:val="center"/>
                  <w:rPr>
                    <w:szCs w:val="21"/>
                  </w:rPr>
                </w:pPr>
                <w:r>
                  <w:rPr>
                    <w:rFonts w:hint="eastAsia"/>
                    <w:szCs w:val="21"/>
                  </w:rPr>
                  <w:t>3年以上</w:t>
                </w:r>
              </w:p>
            </w:tc>
            <w:sdt>
              <w:sdtPr>
                <w:rPr>
                  <w:szCs w:val="21"/>
                </w:rPr>
                <w:alias w:val="预付帐款三年以上合计"/>
                <w:tag w:val="_GBC_a0e54d8bcc89464e801e2c3df5ba9bb3"/>
                <w:id w:val="1033772141"/>
                <w:lock w:val="sdtLocked"/>
              </w:sdtPr>
              <w:sdtEndPr/>
              <w:sdtContent>
                <w:tc>
                  <w:tcPr>
                    <w:tcW w:w="1063" w:type="pct"/>
                    <w:tcBorders>
                      <w:top w:val="single" w:sz="6" w:space="0" w:color="auto"/>
                      <w:left w:val="single" w:sz="6" w:space="0" w:color="auto"/>
                      <w:bottom w:val="single" w:sz="6" w:space="0" w:color="auto"/>
                      <w:right w:val="single" w:sz="6" w:space="0" w:color="auto"/>
                    </w:tcBorders>
                    <w:vAlign w:val="center"/>
                  </w:tcPr>
                  <w:p w:rsidR="00A8074A" w:rsidRDefault="00386CEE" w:rsidP="00C64FF8">
                    <w:pPr>
                      <w:spacing w:line="360" w:lineRule="exact"/>
                      <w:ind w:right="5"/>
                      <w:jc w:val="right"/>
                      <w:rPr>
                        <w:color w:val="008000"/>
                        <w:szCs w:val="21"/>
                      </w:rPr>
                    </w:pPr>
                    <w:r>
                      <w:rPr>
                        <w:szCs w:val="21"/>
                      </w:rPr>
                      <w:t>8,995,376.46</w:t>
                    </w:r>
                  </w:p>
                </w:tc>
              </w:sdtContent>
            </w:sdt>
            <w:sdt>
              <w:sdtPr>
                <w:rPr>
                  <w:szCs w:val="21"/>
                </w:rPr>
                <w:alias w:val="预付帐款三年以上合计比例"/>
                <w:tag w:val="_GBC_c967ec0f31184047b8f683376f1364cc"/>
                <w:id w:val="-980619073"/>
                <w:lock w:val="sdtLocked"/>
              </w:sdtPr>
              <w:sdtEndPr/>
              <w:sdtContent>
                <w:tc>
                  <w:tcPr>
                    <w:tcW w:w="1055" w:type="pct"/>
                    <w:tcBorders>
                      <w:top w:val="single" w:sz="6" w:space="0" w:color="auto"/>
                      <w:left w:val="single" w:sz="6" w:space="0" w:color="auto"/>
                      <w:bottom w:val="single" w:sz="6" w:space="0" w:color="auto"/>
                      <w:right w:val="single" w:sz="6" w:space="0" w:color="auto"/>
                    </w:tcBorders>
                    <w:vAlign w:val="center"/>
                  </w:tcPr>
                  <w:p w:rsidR="00A8074A" w:rsidRDefault="005E174F" w:rsidP="00C64FF8">
                    <w:pPr>
                      <w:spacing w:line="360" w:lineRule="exact"/>
                      <w:ind w:right="5"/>
                      <w:jc w:val="right"/>
                      <w:rPr>
                        <w:color w:val="008000"/>
                        <w:szCs w:val="21"/>
                      </w:rPr>
                    </w:pPr>
                    <w:r>
                      <w:rPr>
                        <w:rFonts w:hint="eastAsia"/>
                        <w:szCs w:val="21"/>
                      </w:rPr>
                      <w:t>45.53</w:t>
                    </w:r>
                  </w:p>
                </w:tc>
              </w:sdtContent>
            </w:sdt>
            <w:sdt>
              <w:sdtPr>
                <w:rPr>
                  <w:szCs w:val="21"/>
                </w:rPr>
                <w:alias w:val="预付帐款三年以上合计"/>
                <w:tag w:val="_GBC_6f427dc5548d4f5ba2b250b026e1bc65"/>
                <w:id w:val="875513572"/>
                <w:lock w:val="sdtLocked"/>
              </w:sdtPr>
              <w:sdtEndPr/>
              <w:sdtContent>
                <w:tc>
                  <w:tcPr>
                    <w:tcW w:w="1054" w:type="pct"/>
                    <w:tcBorders>
                      <w:top w:val="single" w:sz="6" w:space="0" w:color="auto"/>
                      <w:left w:val="single" w:sz="6" w:space="0" w:color="auto"/>
                      <w:bottom w:val="single" w:sz="6" w:space="0" w:color="auto"/>
                      <w:right w:val="single" w:sz="6" w:space="0" w:color="auto"/>
                    </w:tcBorders>
                    <w:vAlign w:val="center"/>
                  </w:tcPr>
                  <w:p w:rsidR="00A8074A" w:rsidRPr="005E174F" w:rsidRDefault="005E174F" w:rsidP="00C64FF8">
                    <w:pPr>
                      <w:spacing w:line="360" w:lineRule="exact"/>
                      <w:ind w:right="5"/>
                      <w:jc w:val="right"/>
                      <w:rPr>
                        <w:szCs w:val="21"/>
                      </w:rPr>
                    </w:pPr>
                    <w:r>
                      <w:rPr>
                        <w:szCs w:val="21"/>
                      </w:rPr>
                      <w:t>2,722,917.57</w:t>
                    </w:r>
                  </w:p>
                </w:tc>
              </w:sdtContent>
            </w:sdt>
            <w:sdt>
              <w:sdtPr>
                <w:rPr>
                  <w:szCs w:val="21"/>
                </w:rPr>
                <w:alias w:val="预付帐款三年以上合计比例"/>
                <w:tag w:val="_GBC_2499693354d64307b01ed9e279b39ece"/>
                <w:id w:val="-558866298"/>
                <w:lock w:val="sdtLocked"/>
              </w:sdtPr>
              <w:sdtEndPr/>
              <w:sdtContent>
                <w:tc>
                  <w:tcPr>
                    <w:tcW w:w="1063" w:type="pct"/>
                    <w:tcBorders>
                      <w:top w:val="single" w:sz="6" w:space="0" w:color="auto"/>
                      <w:left w:val="single" w:sz="6" w:space="0" w:color="auto"/>
                      <w:bottom w:val="single" w:sz="6" w:space="0" w:color="auto"/>
                      <w:right w:val="single" w:sz="6" w:space="0" w:color="auto"/>
                    </w:tcBorders>
                    <w:vAlign w:val="center"/>
                  </w:tcPr>
                  <w:p w:rsidR="00A8074A" w:rsidRDefault="005E174F" w:rsidP="00C64FF8">
                    <w:pPr>
                      <w:spacing w:line="360" w:lineRule="exact"/>
                      <w:ind w:right="5"/>
                      <w:jc w:val="right"/>
                      <w:rPr>
                        <w:color w:val="008000"/>
                        <w:szCs w:val="21"/>
                      </w:rPr>
                    </w:pPr>
                    <w:r>
                      <w:rPr>
                        <w:rFonts w:hint="eastAsia"/>
                        <w:szCs w:val="21"/>
                      </w:rPr>
                      <w:t>16.61</w:t>
                    </w:r>
                  </w:p>
                </w:tc>
              </w:sdtContent>
            </w:sdt>
          </w:tr>
          <w:tr w:rsidR="00A8074A" w:rsidTr="00C64FF8">
            <w:trPr>
              <w:cantSplit/>
            </w:trPr>
            <w:tc>
              <w:tcPr>
                <w:tcW w:w="765" w:type="pct"/>
                <w:tcBorders>
                  <w:top w:val="single" w:sz="6" w:space="0" w:color="auto"/>
                  <w:left w:val="single" w:sz="6" w:space="0" w:color="auto"/>
                  <w:bottom w:val="single" w:sz="6" w:space="0" w:color="auto"/>
                  <w:right w:val="single" w:sz="6" w:space="0" w:color="auto"/>
                </w:tcBorders>
                <w:vAlign w:val="center"/>
              </w:tcPr>
              <w:p w:rsidR="00A8074A" w:rsidRDefault="0084456C" w:rsidP="00C64FF8">
                <w:pPr>
                  <w:spacing w:line="360" w:lineRule="exact"/>
                  <w:ind w:right="5"/>
                  <w:jc w:val="center"/>
                  <w:rPr>
                    <w:szCs w:val="21"/>
                  </w:rPr>
                </w:pPr>
                <w:r>
                  <w:rPr>
                    <w:rFonts w:hint="eastAsia"/>
                    <w:szCs w:val="21"/>
                  </w:rPr>
                  <w:t>合计</w:t>
                </w:r>
              </w:p>
            </w:tc>
            <w:sdt>
              <w:sdtPr>
                <w:rPr>
                  <w:szCs w:val="21"/>
                </w:rPr>
                <w:alias w:val="预付帐款"/>
                <w:tag w:val="_GBC_2913509521a44efcaeedc578ca1a89a0"/>
                <w:id w:val="1148399728"/>
                <w:lock w:val="sdtLocked"/>
              </w:sdtPr>
              <w:sdtEndPr/>
              <w:sdtContent>
                <w:tc>
                  <w:tcPr>
                    <w:tcW w:w="1063" w:type="pct"/>
                    <w:tcBorders>
                      <w:top w:val="single" w:sz="6" w:space="0" w:color="auto"/>
                      <w:left w:val="single" w:sz="6" w:space="0" w:color="auto"/>
                      <w:bottom w:val="single" w:sz="6" w:space="0" w:color="auto"/>
                      <w:right w:val="single" w:sz="6" w:space="0" w:color="auto"/>
                    </w:tcBorders>
                    <w:vAlign w:val="center"/>
                  </w:tcPr>
                  <w:p w:rsidR="00A8074A" w:rsidRDefault="00386CEE" w:rsidP="00C64FF8">
                    <w:pPr>
                      <w:spacing w:line="360" w:lineRule="exact"/>
                      <w:ind w:right="5"/>
                      <w:jc w:val="right"/>
                      <w:rPr>
                        <w:color w:val="008000"/>
                        <w:szCs w:val="21"/>
                      </w:rPr>
                    </w:pPr>
                    <w:r>
                      <w:rPr>
                        <w:szCs w:val="21"/>
                      </w:rPr>
                      <w:t>19,756,681.07</w:t>
                    </w:r>
                  </w:p>
                </w:tc>
              </w:sdtContent>
            </w:sdt>
            <w:sdt>
              <w:sdtPr>
                <w:rPr>
                  <w:szCs w:val="21"/>
                </w:rPr>
                <w:alias w:val="预付帐款合计比例"/>
                <w:tag w:val="_GBC_5bbf1eb9ecd945b3abeacd1bb23d1367"/>
                <w:id w:val="2010252389"/>
                <w:lock w:val="sdtLocked"/>
              </w:sdtPr>
              <w:sdtEndPr/>
              <w:sdtContent>
                <w:tc>
                  <w:tcPr>
                    <w:tcW w:w="1055" w:type="pct"/>
                    <w:tcBorders>
                      <w:top w:val="single" w:sz="6" w:space="0" w:color="auto"/>
                      <w:left w:val="single" w:sz="6" w:space="0" w:color="auto"/>
                      <w:bottom w:val="single" w:sz="6" w:space="0" w:color="auto"/>
                      <w:right w:val="single" w:sz="6" w:space="0" w:color="auto"/>
                    </w:tcBorders>
                    <w:vAlign w:val="center"/>
                  </w:tcPr>
                  <w:p w:rsidR="00A8074A" w:rsidRPr="005E174F" w:rsidRDefault="005E174F" w:rsidP="00C64FF8">
                    <w:pPr>
                      <w:spacing w:line="360" w:lineRule="exact"/>
                      <w:ind w:right="5"/>
                      <w:jc w:val="right"/>
                      <w:rPr>
                        <w:szCs w:val="21"/>
                      </w:rPr>
                    </w:pPr>
                    <w:r>
                      <w:rPr>
                        <w:rFonts w:hint="eastAsia"/>
                        <w:szCs w:val="21"/>
                      </w:rPr>
                      <w:t>100</w:t>
                    </w:r>
                    <w:r w:rsidR="00810C21">
                      <w:rPr>
                        <w:szCs w:val="21"/>
                      </w:rPr>
                      <w:t>.00</w:t>
                    </w:r>
                  </w:p>
                </w:tc>
              </w:sdtContent>
            </w:sdt>
            <w:sdt>
              <w:sdtPr>
                <w:rPr>
                  <w:szCs w:val="21"/>
                </w:rPr>
                <w:alias w:val="预付帐款"/>
                <w:tag w:val="_GBC_dd4e96c34ece407c96496e85e3e7e23c"/>
                <w:id w:val="-209421357"/>
                <w:lock w:val="sdtLocked"/>
              </w:sdtPr>
              <w:sdtEndPr/>
              <w:sdtContent>
                <w:tc>
                  <w:tcPr>
                    <w:tcW w:w="1054" w:type="pct"/>
                    <w:tcBorders>
                      <w:top w:val="single" w:sz="6" w:space="0" w:color="auto"/>
                      <w:left w:val="single" w:sz="6" w:space="0" w:color="auto"/>
                      <w:bottom w:val="single" w:sz="6" w:space="0" w:color="auto"/>
                      <w:right w:val="single" w:sz="6" w:space="0" w:color="auto"/>
                    </w:tcBorders>
                    <w:vAlign w:val="center"/>
                  </w:tcPr>
                  <w:p w:rsidR="00A8074A" w:rsidRDefault="005E174F" w:rsidP="00C64FF8">
                    <w:pPr>
                      <w:spacing w:line="360" w:lineRule="exact"/>
                      <w:ind w:right="5"/>
                      <w:jc w:val="right"/>
                      <w:rPr>
                        <w:color w:val="008000"/>
                        <w:szCs w:val="21"/>
                      </w:rPr>
                    </w:pPr>
                    <w:r>
                      <w:rPr>
                        <w:szCs w:val="21"/>
                      </w:rPr>
                      <w:t>16,394,310.01</w:t>
                    </w:r>
                  </w:p>
                </w:tc>
              </w:sdtContent>
            </w:sdt>
            <w:sdt>
              <w:sdtPr>
                <w:rPr>
                  <w:szCs w:val="21"/>
                </w:rPr>
                <w:alias w:val="预付帐款合计比例"/>
                <w:tag w:val="_GBC_b3506b01d1554356a9d40423e3881ba8"/>
                <w:id w:val="-1460258259"/>
                <w:lock w:val="sdtLocked"/>
              </w:sdtPr>
              <w:sdtEndPr/>
              <w:sdtContent>
                <w:tc>
                  <w:tcPr>
                    <w:tcW w:w="1063" w:type="pct"/>
                    <w:tcBorders>
                      <w:top w:val="single" w:sz="6" w:space="0" w:color="auto"/>
                      <w:left w:val="single" w:sz="6" w:space="0" w:color="auto"/>
                      <w:bottom w:val="single" w:sz="6" w:space="0" w:color="auto"/>
                      <w:right w:val="single" w:sz="6" w:space="0" w:color="auto"/>
                    </w:tcBorders>
                    <w:vAlign w:val="center"/>
                  </w:tcPr>
                  <w:p w:rsidR="00A8074A" w:rsidRDefault="005E174F" w:rsidP="00C64FF8">
                    <w:pPr>
                      <w:spacing w:line="360" w:lineRule="exact"/>
                      <w:ind w:right="5"/>
                      <w:jc w:val="right"/>
                      <w:rPr>
                        <w:color w:val="008000"/>
                        <w:szCs w:val="21"/>
                      </w:rPr>
                    </w:pPr>
                    <w:r>
                      <w:rPr>
                        <w:rFonts w:hint="eastAsia"/>
                        <w:szCs w:val="21"/>
                      </w:rPr>
                      <w:t>100</w:t>
                    </w:r>
                    <w:r w:rsidR="00810C21">
                      <w:rPr>
                        <w:szCs w:val="21"/>
                      </w:rPr>
                      <w:t>.00</w:t>
                    </w:r>
                  </w:p>
                </w:tc>
              </w:sdtContent>
            </w:sdt>
          </w:tr>
        </w:tbl>
      </w:sdtContent>
    </w:sdt>
    <w:sdt>
      <w:sdtPr>
        <w:rPr>
          <w:rFonts w:ascii="宋体" w:hAnsi="宋体" w:cs="宋体" w:hint="eastAsia"/>
          <w:b w:val="0"/>
          <w:bCs w:val="0"/>
          <w:kern w:val="0"/>
          <w:szCs w:val="24"/>
        </w:rPr>
        <w:alias w:val="模块:预付款项金额前五名单位情况"/>
        <w:tag w:val="_GBC_2c5fba8651a04a6d88c0c9fc33310c57"/>
        <w:id w:val="-98644725"/>
        <w:lock w:val="sdtLocked"/>
        <w:placeholder>
          <w:docPart w:val="GBC22222222222222222222222222222"/>
        </w:placeholder>
      </w:sdtPr>
      <w:sdtEndPr>
        <w:rPr>
          <w:rFonts w:ascii="Times New Roman" w:hAnsi="Times New Roman"/>
        </w:rPr>
      </w:sdtEndPr>
      <w:sdtContent>
        <w:p w:rsidR="00A8074A" w:rsidRDefault="0084456C" w:rsidP="00D31930">
          <w:pPr>
            <w:pStyle w:val="4"/>
            <w:numPr>
              <w:ilvl w:val="0"/>
              <w:numId w:val="29"/>
            </w:numPr>
            <w:tabs>
              <w:tab w:val="left" w:pos="616"/>
            </w:tabs>
            <w:snapToGrid w:val="0"/>
            <w:spacing w:line="240" w:lineRule="atLeast"/>
            <w:jc w:val="left"/>
            <w:rPr>
              <w:szCs w:val="21"/>
            </w:rPr>
          </w:pPr>
          <w:r>
            <w:rPr>
              <w:rFonts w:hint="eastAsia"/>
            </w:rPr>
            <w:t>按预付对象归集的期末余额前五名的预付款情况：</w:t>
          </w:r>
        </w:p>
        <w:sdt>
          <w:sdtPr>
            <w:rPr>
              <w:szCs w:val="21"/>
            </w:rPr>
            <w:alias w:val="按预付对象归集的期末余额前五名的预付款情况的说明"/>
            <w:tag w:val="_GBC_e2f1aa285f174786838e4fcd54656fec"/>
            <w:id w:val="919988253"/>
            <w:lock w:val="sdtLocked"/>
            <w:placeholder>
              <w:docPart w:val="GBC22222222222222222222222222222"/>
            </w:placeholder>
          </w:sdtPr>
          <w:sdtEndPr/>
          <w:sdtContent>
            <w:p w:rsidR="00810C21" w:rsidRDefault="008923B0" w:rsidP="008923B0">
              <w:pPr>
                <w:snapToGrid w:val="0"/>
                <w:spacing w:line="240" w:lineRule="atLeast"/>
                <w:ind w:leftChars="-50" w:left="-105"/>
                <w:jc w:val="right"/>
                <w:rPr>
                  <w:szCs w:val="21"/>
                </w:rPr>
              </w:pPr>
              <w:r>
                <w:rPr>
                  <w:rFonts w:hint="eastAsia"/>
                  <w:szCs w:val="21"/>
                </w:rPr>
                <w:t>单位：元  币种：人民币</w:t>
              </w:r>
            </w:p>
            <w:tbl>
              <w:tblPr>
                <w:tblW w:w="8725" w:type="dxa"/>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1588"/>
                <w:gridCol w:w="2595"/>
                <w:gridCol w:w="910"/>
              </w:tblGrid>
              <w:tr w:rsidR="00810C21" w:rsidRPr="006A46C4" w:rsidTr="006A46C4">
                <w:trPr>
                  <w:trHeight w:val="270"/>
                  <w:jc w:val="center"/>
                </w:trPr>
                <w:tc>
                  <w:tcPr>
                    <w:tcW w:w="3632" w:type="dxa"/>
                    <w:shd w:val="clear" w:color="auto" w:fill="auto"/>
                    <w:noWrap/>
                    <w:vAlign w:val="center"/>
                    <w:hideMark/>
                  </w:tcPr>
                  <w:p w:rsidR="00810C21" w:rsidRPr="006A46C4" w:rsidRDefault="00810C21" w:rsidP="00810C21">
                    <w:pPr>
                      <w:jc w:val="center"/>
                      <w:rPr>
                        <w:color w:val="000000"/>
                        <w:szCs w:val="21"/>
                      </w:rPr>
                    </w:pPr>
                    <w:r w:rsidRPr="006A46C4">
                      <w:rPr>
                        <w:rFonts w:hint="eastAsia"/>
                        <w:color w:val="000000"/>
                        <w:szCs w:val="21"/>
                      </w:rPr>
                      <w:t>单位名称</w:t>
                    </w:r>
                  </w:p>
                </w:tc>
                <w:tc>
                  <w:tcPr>
                    <w:tcW w:w="1588" w:type="dxa"/>
                    <w:shd w:val="clear" w:color="auto" w:fill="auto"/>
                    <w:noWrap/>
                    <w:vAlign w:val="center"/>
                    <w:hideMark/>
                  </w:tcPr>
                  <w:p w:rsidR="00810C21" w:rsidRPr="006A46C4" w:rsidRDefault="00810C21" w:rsidP="00810C21">
                    <w:pPr>
                      <w:jc w:val="center"/>
                      <w:rPr>
                        <w:color w:val="000000"/>
                        <w:szCs w:val="21"/>
                      </w:rPr>
                    </w:pPr>
                    <w:r w:rsidRPr="006A46C4">
                      <w:rPr>
                        <w:rFonts w:hint="eastAsia"/>
                        <w:color w:val="000000"/>
                        <w:szCs w:val="21"/>
                      </w:rPr>
                      <w:t>与本公司关系</w:t>
                    </w:r>
                  </w:p>
                </w:tc>
                <w:tc>
                  <w:tcPr>
                    <w:tcW w:w="2595" w:type="dxa"/>
                    <w:shd w:val="clear" w:color="auto" w:fill="auto"/>
                    <w:noWrap/>
                    <w:vAlign w:val="center"/>
                    <w:hideMark/>
                  </w:tcPr>
                  <w:p w:rsidR="00810C21" w:rsidRPr="006A46C4" w:rsidRDefault="00810C21" w:rsidP="00810C21">
                    <w:pPr>
                      <w:jc w:val="center"/>
                      <w:rPr>
                        <w:color w:val="000000"/>
                        <w:szCs w:val="21"/>
                      </w:rPr>
                    </w:pPr>
                    <w:r w:rsidRPr="006A46C4">
                      <w:rPr>
                        <w:rFonts w:hint="eastAsia"/>
                        <w:color w:val="000000"/>
                        <w:szCs w:val="21"/>
                      </w:rPr>
                      <w:t>金额</w:t>
                    </w:r>
                  </w:p>
                </w:tc>
                <w:tc>
                  <w:tcPr>
                    <w:tcW w:w="910" w:type="dxa"/>
                    <w:shd w:val="clear" w:color="auto" w:fill="auto"/>
                    <w:vAlign w:val="center"/>
                    <w:hideMark/>
                  </w:tcPr>
                  <w:p w:rsidR="00810C21" w:rsidRPr="006A46C4" w:rsidRDefault="00810C21" w:rsidP="00810C21">
                    <w:pPr>
                      <w:jc w:val="center"/>
                      <w:rPr>
                        <w:color w:val="000000"/>
                        <w:szCs w:val="21"/>
                      </w:rPr>
                    </w:pPr>
                    <w:r w:rsidRPr="006A46C4">
                      <w:rPr>
                        <w:rFonts w:hint="eastAsia"/>
                        <w:color w:val="000000"/>
                        <w:szCs w:val="21"/>
                      </w:rPr>
                      <w:t>未结算原因</w:t>
                    </w:r>
                  </w:p>
                </w:tc>
              </w:tr>
              <w:tr w:rsidR="00810C21" w:rsidRPr="006A46C4" w:rsidTr="006A46C4">
                <w:trPr>
                  <w:trHeight w:val="270"/>
                  <w:jc w:val="center"/>
                </w:trPr>
                <w:tc>
                  <w:tcPr>
                    <w:tcW w:w="3632" w:type="dxa"/>
                    <w:shd w:val="clear" w:color="auto" w:fill="auto"/>
                    <w:vAlign w:val="center"/>
                    <w:hideMark/>
                  </w:tcPr>
                  <w:p w:rsidR="00810C21" w:rsidRPr="006A46C4" w:rsidRDefault="00810C21" w:rsidP="006A46C4">
                    <w:pPr>
                      <w:rPr>
                        <w:color w:val="333333"/>
                        <w:szCs w:val="21"/>
                      </w:rPr>
                    </w:pPr>
                    <w:r w:rsidRPr="006A46C4">
                      <w:rPr>
                        <w:rFonts w:hint="eastAsia"/>
                        <w:color w:val="333333"/>
                        <w:szCs w:val="21"/>
                      </w:rPr>
                      <w:t xml:space="preserve">哈尔滨好民居建设投资发展有限公司 </w:t>
                    </w:r>
                  </w:p>
                </w:tc>
                <w:tc>
                  <w:tcPr>
                    <w:tcW w:w="1588" w:type="dxa"/>
                    <w:shd w:val="clear" w:color="auto" w:fill="auto"/>
                    <w:noWrap/>
                    <w:vAlign w:val="center"/>
                    <w:hideMark/>
                  </w:tcPr>
                  <w:p w:rsidR="00810C21" w:rsidRPr="006A46C4" w:rsidRDefault="00810C21" w:rsidP="006A46C4">
                    <w:pPr>
                      <w:jc w:val="center"/>
                      <w:rPr>
                        <w:szCs w:val="21"/>
                      </w:rPr>
                    </w:pPr>
                    <w:r w:rsidRPr="006A46C4">
                      <w:rPr>
                        <w:rFonts w:hint="eastAsia"/>
                        <w:szCs w:val="21"/>
                      </w:rPr>
                      <w:t>第三方</w:t>
                    </w:r>
                  </w:p>
                </w:tc>
                <w:tc>
                  <w:tcPr>
                    <w:tcW w:w="2595" w:type="dxa"/>
                    <w:shd w:val="clear" w:color="auto" w:fill="auto"/>
                    <w:noWrap/>
                    <w:vAlign w:val="center"/>
                    <w:hideMark/>
                  </w:tcPr>
                  <w:p w:rsidR="00810C21" w:rsidRPr="006A46C4" w:rsidRDefault="00810C21" w:rsidP="006A46C4">
                    <w:pPr>
                      <w:ind w:right="360"/>
                      <w:jc w:val="right"/>
                      <w:rPr>
                        <w:szCs w:val="21"/>
                      </w:rPr>
                    </w:pPr>
                    <w:r w:rsidRPr="006A46C4">
                      <w:rPr>
                        <w:szCs w:val="21"/>
                      </w:rPr>
                      <w:t xml:space="preserve">      10,404,812.46</w:t>
                    </w:r>
                  </w:p>
                </w:tc>
                <w:tc>
                  <w:tcPr>
                    <w:tcW w:w="910" w:type="dxa"/>
                    <w:shd w:val="clear" w:color="auto" w:fill="auto"/>
                    <w:noWrap/>
                    <w:vAlign w:val="center"/>
                    <w:hideMark/>
                  </w:tcPr>
                  <w:p w:rsidR="00810C21" w:rsidRPr="006A46C4" w:rsidRDefault="00810C21" w:rsidP="00810C21">
                    <w:pPr>
                      <w:rPr>
                        <w:szCs w:val="21"/>
                      </w:rPr>
                    </w:pPr>
                    <w:r w:rsidRPr="006A46C4">
                      <w:rPr>
                        <w:rFonts w:hint="eastAsia"/>
                        <w:szCs w:val="21"/>
                      </w:rPr>
                      <w:t>未完工</w:t>
                    </w:r>
                  </w:p>
                </w:tc>
              </w:tr>
              <w:tr w:rsidR="00810C21" w:rsidRPr="006A46C4" w:rsidTr="006A46C4">
                <w:trPr>
                  <w:trHeight w:val="450"/>
                  <w:jc w:val="center"/>
                </w:trPr>
                <w:tc>
                  <w:tcPr>
                    <w:tcW w:w="3632" w:type="dxa"/>
                    <w:shd w:val="clear" w:color="auto" w:fill="auto"/>
                    <w:vAlign w:val="center"/>
                    <w:hideMark/>
                  </w:tcPr>
                  <w:p w:rsidR="00810C21" w:rsidRPr="006A46C4" w:rsidRDefault="00810C21" w:rsidP="006A46C4">
                    <w:pPr>
                      <w:rPr>
                        <w:color w:val="333333"/>
                        <w:szCs w:val="21"/>
                      </w:rPr>
                    </w:pPr>
                    <w:proofErr w:type="gramStart"/>
                    <w:r w:rsidRPr="006A46C4">
                      <w:rPr>
                        <w:rFonts w:hint="eastAsia"/>
                        <w:color w:val="333333"/>
                        <w:szCs w:val="21"/>
                      </w:rPr>
                      <w:t>国网黑龙江省</w:t>
                    </w:r>
                    <w:proofErr w:type="gramEnd"/>
                    <w:r w:rsidRPr="006A46C4">
                      <w:rPr>
                        <w:rFonts w:hint="eastAsia"/>
                        <w:color w:val="333333"/>
                        <w:szCs w:val="21"/>
                      </w:rPr>
                      <w:t xml:space="preserve">电力有限公司哈尔滨供电公司 </w:t>
                    </w:r>
                  </w:p>
                </w:tc>
                <w:tc>
                  <w:tcPr>
                    <w:tcW w:w="1588" w:type="dxa"/>
                    <w:shd w:val="clear" w:color="auto" w:fill="auto"/>
                    <w:noWrap/>
                    <w:vAlign w:val="center"/>
                    <w:hideMark/>
                  </w:tcPr>
                  <w:p w:rsidR="00810C21" w:rsidRPr="006A46C4" w:rsidRDefault="00810C21" w:rsidP="006A46C4">
                    <w:pPr>
                      <w:jc w:val="center"/>
                      <w:rPr>
                        <w:szCs w:val="21"/>
                      </w:rPr>
                    </w:pPr>
                    <w:r w:rsidRPr="006A46C4">
                      <w:rPr>
                        <w:rFonts w:hint="eastAsia"/>
                        <w:szCs w:val="21"/>
                      </w:rPr>
                      <w:t>第三方</w:t>
                    </w:r>
                  </w:p>
                </w:tc>
                <w:tc>
                  <w:tcPr>
                    <w:tcW w:w="2595" w:type="dxa"/>
                    <w:shd w:val="clear" w:color="auto" w:fill="auto"/>
                    <w:noWrap/>
                    <w:vAlign w:val="center"/>
                    <w:hideMark/>
                  </w:tcPr>
                  <w:p w:rsidR="00810C21" w:rsidRPr="006A46C4" w:rsidRDefault="00810C21" w:rsidP="001F721B">
                    <w:pPr>
                      <w:jc w:val="right"/>
                      <w:rPr>
                        <w:szCs w:val="21"/>
                      </w:rPr>
                    </w:pPr>
                    <w:r w:rsidRPr="006A46C4">
                      <w:rPr>
                        <w:rFonts w:hint="eastAsia"/>
                        <w:szCs w:val="21"/>
                      </w:rPr>
                      <w:t xml:space="preserve">      3,111,450.16 </w:t>
                    </w:r>
                  </w:p>
                </w:tc>
                <w:tc>
                  <w:tcPr>
                    <w:tcW w:w="910" w:type="dxa"/>
                    <w:shd w:val="clear" w:color="auto" w:fill="auto"/>
                    <w:noWrap/>
                    <w:vAlign w:val="center"/>
                    <w:hideMark/>
                  </w:tcPr>
                  <w:p w:rsidR="00810C21" w:rsidRPr="006A46C4" w:rsidRDefault="00810C21" w:rsidP="00810C21">
                    <w:pPr>
                      <w:rPr>
                        <w:szCs w:val="21"/>
                      </w:rPr>
                    </w:pPr>
                    <w:r w:rsidRPr="006A46C4">
                      <w:rPr>
                        <w:rFonts w:hint="eastAsia"/>
                        <w:szCs w:val="21"/>
                      </w:rPr>
                      <w:t>未结算</w:t>
                    </w:r>
                  </w:p>
                </w:tc>
              </w:tr>
              <w:tr w:rsidR="00810C21" w:rsidRPr="006A46C4" w:rsidTr="006A46C4">
                <w:trPr>
                  <w:trHeight w:val="270"/>
                  <w:jc w:val="center"/>
                </w:trPr>
                <w:tc>
                  <w:tcPr>
                    <w:tcW w:w="3632" w:type="dxa"/>
                    <w:shd w:val="clear" w:color="auto" w:fill="auto"/>
                    <w:vAlign w:val="bottom"/>
                    <w:hideMark/>
                  </w:tcPr>
                  <w:p w:rsidR="00810C21" w:rsidRPr="006A46C4" w:rsidRDefault="00810C21" w:rsidP="006A46C4">
                    <w:pPr>
                      <w:rPr>
                        <w:szCs w:val="21"/>
                      </w:rPr>
                    </w:pPr>
                    <w:r w:rsidRPr="006A46C4">
                      <w:rPr>
                        <w:rFonts w:hint="eastAsia"/>
                        <w:szCs w:val="21"/>
                      </w:rPr>
                      <w:t xml:space="preserve">哈尔滨中庆燃气有限责任公司 </w:t>
                    </w:r>
                  </w:p>
                </w:tc>
                <w:tc>
                  <w:tcPr>
                    <w:tcW w:w="1588" w:type="dxa"/>
                    <w:shd w:val="clear" w:color="auto" w:fill="auto"/>
                    <w:noWrap/>
                    <w:vAlign w:val="center"/>
                    <w:hideMark/>
                  </w:tcPr>
                  <w:p w:rsidR="00810C21" w:rsidRPr="006A46C4" w:rsidRDefault="00810C21" w:rsidP="006A46C4">
                    <w:pPr>
                      <w:jc w:val="center"/>
                      <w:rPr>
                        <w:szCs w:val="21"/>
                      </w:rPr>
                    </w:pPr>
                    <w:r w:rsidRPr="006A46C4">
                      <w:rPr>
                        <w:rFonts w:hint="eastAsia"/>
                        <w:szCs w:val="21"/>
                      </w:rPr>
                      <w:t>第三方</w:t>
                    </w:r>
                  </w:p>
                </w:tc>
                <w:tc>
                  <w:tcPr>
                    <w:tcW w:w="2595" w:type="dxa"/>
                    <w:shd w:val="clear" w:color="auto" w:fill="auto"/>
                    <w:noWrap/>
                    <w:vAlign w:val="center"/>
                    <w:hideMark/>
                  </w:tcPr>
                  <w:p w:rsidR="00810C21" w:rsidRPr="006A46C4" w:rsidRDefault="00810C21" w:rsidP="001F721B">
                    <w:pPr>
                      <w:jc w:val="right"/>
                      <w:rPr>
                        <w:szCs w:val="21"/>
                      </w:rPr>
                    </w:pPr>
                    <w:r w:rsidRPr="006A46C4">
                      <w:rPr>
                        <w:rFonts w:hint="eastAsia"/>
                        <w:szCs w:val="21"/>
                      </w:rPr>
                      <w:t xml:space="preserve">      1,561,086.52 </w:t>
                    </w:r>
                  </w:p>
                </w:tc>
                <w:tc>
                  <w:tcPr>
                    <w:tcW w:w="910" w:type="dxa"/>
                    <w:shd w:val="clear" w:color="auto" w:fill="auto"/>
                    <w:noWrap/>
                    <w:vAlign w:val="center"/>
                    <w:hideMark/>
                  </w:tcPr>
                  <w:p w:rsidR="00810C21" w:rsidRPr="006A46C4" w:rsidRDefault="00810C21" w:rsidP="00810C21">
                    <w:pPr>
                      <w:rPr>
                        <w:szCs w:val="21"/>
                      </w:rPr>
                    </w:pPr>
                    <w:r w:rsidRPr="006A46C4">
                      <w:rPr>
                        <w:rFonts w:hint="eastAsia"/>
                        <w:szCs w:val="21"/>
                      </w:rPr>
                      <w:t>未完工</w:t>
                    </w:r>
                  </w:p>
                </w:tc>
              </w:tr>
              <w:tr w:rsidR="00810C21" w:rsidRPr="006A46C4" w:rsidTr="006A46C4">
                <w:trPr>
                  <w:trHeight w:val="270"/>
                  <w:jc w:val="center"/>
                </w:trPr>
                <w:tc>
                  <w:tcPr>
                    <w:tcW w:w="3632" w:type="dxa"/>
                    <w:shd w:val="clear" w:color="auto" w:fill="auto"/>
                    <w:vAlign w:val="center"/>
                    <w:hideMark/>
                  </w:tcPr>
                  <w:p w:rsidR="00810C21" w:rsidRPr="006A46C4" w:rsidRDefault="00810C21" w:rsidP="006A46C4">
                    <w:pPr>
                      <w:rPr>
                        <w:color w:val="333333"/>
                        <w:szCs w:val="21"/>
                      </w:rPr>
                    </w:pPr>
                    <w:r w:rsidRPr="006A46C4">
                      <w:rPr>
                        <w:rFonts w:hint="eastAsia"/>
                        <w:color w:val="333333"/>
                        <w:szCs w:val="21"/>
                      </w:rPr>
                      <w:t>运营车辆保险、二环费、</w:t>
                    </w:r>
                    <w:proofErr w:type="gramStart"/>
                    <w:r w:rsidRPr="006A46C4">
                      <w:rPr>
                        <w:rFonts w:hint="eastAsia"/>
                        <w:color w:val="333333"/>
                        <w:szCs w:val="21"/>
                      </w:rPr>
                      <w:t>交强险</w:t>
                    </w:r>
                    <w:proofErr w:type="gramEnd"/>
                  </w:p>
                </w:tc>
                <w:tc>
                  <w:tcPr>
                    <w:tcW w:w="1588" w:type="dxa"/>
                    <w:shd w:val="clear" w:color="auto" w:fill="auto"/>
                    <w:vAlign w:val="center"/>
                    <w:hideMark/>
                  </w:tcPr>
                  <w:p w:rsidR="00810C21" w:rsidRPr="006A46C4" w:rsidRDefault="00810C21" w:rsidP="006A46C4">
                    <w:pPr>
                      <w:jc w:val="center"/>
                      <w:rPr>
                        <w:color w:val="333333"/>
                        <w:szCs w:val="21"/>
                      </w:rPr>
                    </w:pPr>
                    <w:r w:rsidRPr="006A46C4">
                      <w:rPr>
                        <w:rFonts w:hint="eastAsia"/>
                        <w:color w:val="333333"/>
                        <w:szCs w:val="21"/>
                      </w:rPr>
                      <w:t>第三方</w:t>
                    </w:r>
                  </w:p>
                </w:tc>
                <w:tc>
                  <w:tcPr>
                    <w:tcW w:w="2595" w:type="dxa"/>
                    <w:shd w:val="clear" w:color="auto" w:fill="auto"/>
                    <w:vAlign w:val="center"/>
                    <w:hideMark/>
                  </w:tcPr>
                  <w:p w:rsidR="00810C21" w:rsidRPr="006A46C4" w:rsidRDefault="00810C21" w:rsidP="001F721B">
                    <w:pPr>
                      <w:jc w:val="right"/>
                      <w:rPr>
                        <w:color w:val="333333"/>
                        <w:szCs w:val="21"/>
                      </w:rPr>
                    </w:pPr>
                    <w:r w:rsidRPr="006A46C4">
                      <w:rPr>
                        <w:rFonts w:hint="eastAsia"/>
                        <w:color w:val="333333"/>
                        <w:szCs w:val="21"/>
                      </w:rPr>
                      <w:t>2,904,437.03</w:t>
                    </w:r>
                  </w:p>
                </w:tc>
                <w:tc>
                  <w:tcPr>
                    <w:tcW w:w="910" w:type="dxa"/>
                    <w:shd w:val="clear" w:color="auto" w:fill="auto"/>
                    <w:noWrap/>
                    <w:vAlign w:val="center"/>
                    <w:hideMark/>
                  </w:tcPr>
                  <w:p w:rsidR="00810C21" w:rsidRPr="006A46C4" w:rsidRDefault="00810C21" w:rsidP="00810C21">
                    <w:pPr>
                      <w:rPr>
                        <w:color w:val="000000"/>
                        <w:szCs w:val="21"/>
                      </w:rPr>
                    </w:pPr>
                    <w:r w:rsidRPr="006A46C4">
                      <w:rPr>
                        <w:rFonts w:hint="eastAsia"/>
                        <w:color w:val="000000"/>
                        <w:szCs w:val="21"/>
                      </w:rPr>
                      <w:t>待摊费用</w:t>
                    </w:r>
                  </w:p>
                </w:tc>
              </w:tr>
              <w:tr w:rsidR="00810C21" w:rsidRPr="006A46C4" w:rsidTr="006A46C4">
                <w:trPr>
                  <w:trHeight w:val="270"/>
                  <w:jc w:val="center"/>
                </w:trPr>
                <w:tc>
                  <w:tcPr>
                    <w:tcW w:w="3632" w:type="dxa"/>
                    <w:shd w:val="clear" w:color="auto" w:fill="auto"/>
                    <w:vAlign w:val="center"/>
                    <w:hideMark/>
                  </w:tcPr>
                  <w:p w:rsidR="00810C21" w:rsidRPr="006A46C4" w:rsidRDefault="00810C21" w:rsidP="006A46C4">
                    <w:pPr>
                      <w:rPr>
                        <w:color w:val="333333"/>
                        <w:szCs w:val="21"/>
                      </w:rPr>
                    </w:pPr>
                    <w:r w:rsidRPr="006A46C4">
                      <w:rPr>
                        <w:rFonts w:hint="eastAsia"/>
                        <w:color w:val="333333"/>
                        <w:szCs w:val="21"/>
                      </w:rPr>
                      <w:t>哈尔滨一汽森华汽车贸易有限公司</w:t>
                    </w:r>
                  </w:p>
                </w:tc>
                <w:tc>
                  <w:tcPr>
                    <w:tcW w:w="1588" w:type="dxa"/>
                    <w:shd w:val="clear" w:color="auto" w:fill="auto"/>
                    <w:vAlign w:val="center"/>
                    <w:hideMark/>
                  </w:tcPr>
                  <w:p w:rsidR="00810C21" w:rsidRPr="006A46C4" w:rsidRDefault="00810C21" w:rsidP="006A46C4">
                    <w:pPr>
                      <w:jc w:val="center"/>
                      <w:rPr>
                        <w:color w:val="333333"/>
                        <w:szCs w:val="21"/>
                      </w:rPr>
                    </w:pPr>
                    <w:r w:rsidRPr="006A46C4">
                      <w:rPr>
                        <w:rFonts w:hint="eastAsia"/>
                        <w:color w:val="333333"/>
                        <w:szCs w:val="21"/>
                      </w:rPr>
                      <w:t>第三方</w:t>
                    </w:r>
                  </w:p>
                </w:tc>
                <w:tc>
                  <w:tcPr>
                    <w:tcW w:w="2595" w:type="dxa"/>
                    <w:shd w:val="clear" w:color="auto" w:fill="auto"/>
                    <w:vAlign w:val="center"/>
                    <w:hideMark/>
                  </w:tcPr>
                  <w:p w:rsidR="00810C21" w:rsidRPr="006A46C4" w:rsidRDefault="00810C21" w:rsidP="001F721B">
                    <w:pPr>
                      <w:jc w:val="right"/>
                      <w:rPr>
                        <w:color w:val="333333"/>
                        <w:szCs w:val="21"/>
                      </w:rPr>
                    </w:pPr>
                    <w:r w:rsidRPr="006A46C4">
                      <w:rPr>
                        <w:rFonts w:hint="eastAsia"/>
                        <w:color w:val="333333"/>
                        <w:szCs w:val="21"/>
                      </w:rPr>
                      <w:t>758,700.00</w:t>
                    </w:r>
                  </w:p>
                </w:tc>
                <w:tc>
                  <w:tcPr>
                    <w:tcW w:w="910" w:type="dxa"/>
                    <w:shd w:val="clear" w:color="auto" w:fill="auto"/>
                    <w:vAlign w:val="center"/>
                    <w:hideMark/>
                  </w:tcPr>
                  <w:p w:rsidR="00810C21" w:rsidRPr="006A46C4" w:rsidRDefault="00810C21" w:rsidP="00810C21">
                    <w:pPr>
                      <w:rPr>
                        <w:color w:val="333333"/>
                        <w:szCs w:val="21"/>
                      </w:rPr>
                    </w:pPr>
                    <w:r w:rsidRPr="006A46C4">
                      <w:rPr>
                        <w:rFonts w:hint="eastAsia"/>
                        <w:color w:val="333333"/>
                        <w:szCs w:val="21"/>
                      </w:rPr>
                      <w:t>未完结</w:t>
                    </w:r>
                  </w:p>
                </w:tc>
              </w:tr>
              <w:tr w:rsidR="00810C21" w:rsidRPr="006A46C4" w:rsidTr="006A46C4">
                <w:trPr>
                  <w:trHeight w:val="285"/>
                  <w:jc w:val="center"/>
                </w:trPr>
                <w:tc>
                  <w:tcPr>
                    <w:tcW w:w="3632"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 xml:space="preserve"> 合计 </w:t>
                    </w:r>
                  </w:p>
                </w:tc>
                <w:tc>
                  <w:tcPr>
                    <w:tcW w:w="1588" w:type="dxa"/>
                    <w:shd w:val="clear" w:color="auto" w:fill="auto"/>
                    <w:vAlign w:val="center"/>
                    <w:hideMark/>
                  </w:tcPr>
                  <w:p w:rsidR="00810C21" w:rsidRPr="006A46C4" w:rsidRDefault="00810C21" w:rsidP="00810C21">
                    <w:pPr>
                      <w:jc w:val="center"/>
                      <w:rPr>
                        <w:color w:val="333333"/>
                        <w:szCs w:val="21"/>
                      </w:rPr>
                    </w:pPr>
                    <w:r w:rsidRPr="006A46C4">
                      <w:rPr>
                        <w:rFonts w:hint="eastAsia"/>
                        <w:color w:val="333333"/>
                        <w:szCs w:val="21"/>
                      </w:rPr>
                      <w:t xml:space="preserve">　</w:t>
                    </w:r>
                  </w:p>
                </w:tc>
                <w:tc>
                  <w:tcPr>
                    <w:tcW w:w="2595" w:type="dxa"/>
                    <w:shd w:val="clear" w:color="auto" w:fill="auto"/>
                    <w:vAlign w:val="center"/>
                    <w:hideMark/>
                  </w:tcPr>
                  <w:p w:rsidR="00810C21" w:rsidRPr="006A46C4" w:rsidRDefault="00810C21" w:rsidP="001F721B">
                    <w:pPr>
                      <w:jc w:val="right"/>
                      <w:rPr>
                        <w:color w:val="333333"/>
                        <w:szCs w:val="21"/>
                      </w:rPr>
                    </w:pPr>
                    <w:r w:rsidRPr="006A46C4">
                      <w:rPr>
                        <w:rFonts w:hint="eastAsia"/>
                        <w:color w:val="333333"/>
                        <w:szCs w:val="21"/>
                      </w:rPr>
                      <w:t>18,740,486.17</w:t>
                    </w:r>
                  </w:p>
                </w:tc>
                <w:tc>
                  <w:tcPr>
                    <w:tcW w:w="910" w:type="dxa"/>
                    <w:shd w:val="clear" w:color="auto" w:fill="auto"/>
                    <w:vAlign w:val="center"/>
                    <w:hideMark/>
                  </w:tcPr>
                  <w:p w:rsidR="00810C21" w:rsidRPr="006A46C4" w:rsidRDefault="00810C21" w:rsidP="00810C21">
                    <w:pPr>
                      <w:rPr>
                        <w:color w:val="333333"/>
                        <w:szCs w:val="21"/>
                      </w:rPr>
                    </w:pPr>
                    <w:r w:rsidRPr="006A46C4">
                      <w:rPr>
                        <w:rFonts w:hint="eastAsia"/>
                        <w:color w:val="333333"/>
                        <w:szCs w:val="21"/>
                      </w:rPr>
                      <w:t xml:space="preserve">　</w:t>
                    </w:r>
                  </w:p>
                </w:tc>
              </w:tr>
            </w:tbl>
            <w:p w:rsidR="00A8074A" w:rsidRDefault="00DE6BA5">
              <w:pPr>
                <w:snapToGrid w:val="0"/>
                <w:spacing w:line="240" w:lineRule="atLeast"/>
                <w:rPr>
                  <w:szCs w:val="21"/>
                </w:rPr>
              </w:pPr>
            </w:p>
          </w:sdtContent>
        </w:sdt>
        <w:p w:rsidR="00A8074A" w:rsidRDefault="00DE6BA5" w:rsidP="00B877C2">
          <w:pPr>
            <w:snapToGrid w:val="0"/>
            <w:spacing w:line="240" w:lineRule="atLeast"/>
            <w:rPr>
              <w:szCs w:val="21"/>
            </w:rPr>
          </w:pPr>
        </w:p>
      </w:sdtContent>
    </w:sdt>
    <w:p w:rsidR="00A8074A" w:rsidRDefault="0084456C" w:rsidP="00D31930">
      <w:pPr>
        <w:pStyle w:val="3"/>
        <w:numPr>
          <w:ilvl w:val="0"/>
          <w:numId w:val="7"/>
        </w:numPr>
      </w:pPr>
      <w:r>
        <w:rPr>
          <w:rFonts w:hint="eastAsia"/>
        </w:rPr>
        <w:t>应收利息</w:t>
      </w:r>
    </w:p>
    <w:sdt>
      <w:sdtPr>
        <w:alias w:val="是否适用：应收利息[双击切换]"/>
        <w:tag w:val="_GBC_f4038480769c4b7ea7e5c9d6b78b404d"/>
        <w:id w:val="2141373938"/>
        <w:lock w:val="sdtContentLocked"/>
        <w:placeholder>
          <w:docPart w:val="GBC22222222222222222222222222222"/>
        </w:placeholder>
      </w:sdtPr>
      <w:sdtEndPr/>
      <w:sdtContent>
        <w:p w:rsidR="00A8074A" w:rsidRDefault="00834F68">
          <w:r>
            <w:fldChar w:fldCharType="begin"/>
          </w:r>
          <w:r w:rsidR="005E174F">
            <w:instrText xml:space="preserve"> MACROBUTTON  SnrToggleCheckbox √适用 </w:instrText>
          </w:r>
          <w:r>
            <w:fldChar w:fldCharType="end"/>
          </w:r>
          <w:r>
            <w:fldChar w:fldCharType="begin"/>
          </w:r>
          <w:r w:rsidR="005E174F">
            <w:instrText xml:space="preserve"> MACROBUTTON  SnrToggleCheckbox □不适用 </w:instrText>
          </w:r>
          <w:r>
            <w:fldChar w:fldCharType="end"/>
          </w:r>
        </w:p>
      </w:sdtContent>
    </w:sdt>
    <w:sdt>
      <w:sdtPr>
        <w:rPr>
          <w:rFonts w:asciiTheme="minorHAnsi" w:hAnsiTheme="minorHAnsi" w:cs="宋体" w:hint="eastAsia"/>
          <w:b w:val="0"/>
          <w:bCs w:val="0"/>
          <w:kern w:val="0"/>
          <w:szCs w:val="22"/>
        </w:rPr>
        <w:alias w:val="模块:应收利息"/>
        <w:tag w:val="_GBC_6620e2366b444b3fb9e784e1bb6a87fd"/>
        <w:id w:val="-695624422"/>
        <w:lock w:val="sdtLocked"/>
        <w:placeholder>
          <w:docPart w:val="GBC22222222222222222222222222222"/>
        </w:placeholder>
      </w:sdtPr>
      <w:sdtEndPr>
        <w:rPr>
          <w:rFonts w:ascii="Times New Roman" w:hAnsi="Times New Roman" w:cs="Times New Roman"/>
          <w:kern w:val="2"/>
          <w:szCs w:val="24"/>
        </w:rPr>
      </w:sdtEndPr>
      <w:sdtContent>
        <w:p w:rsidR="00A8074A" w:rsidRDefault="0084456C" w:rsidP="00D31930">
          <w:pPr>
            <w:pStyle w:val="4"/>
            <w:numPr>
              <w:ilvl w:val="3"/>
              <w:numId w:val="24"/>
            </w:numPr>
            <w:tabs>
              <w:tab w:val="left" w:pos="546"/>
            </w:tabs>
          </w:pPr>
          <w:r>
            <w:rPr>
              <w:rFonts w:hint="eastAsia"/>
            </w:rPr>
            <w:t>应收利息分类</w:t>
          </w:r>
        </w:p>
        <w:p w:rsidR="00A8074A" w:rsidRDefault="0084456C">
          <w:pPr>
            <w:jc w:val="right"/>
          </w:pPr>
          <w:r>
            <w:rPr>
              <w:rFonts w:hint="eastAsia"/>
            </w:rPr>
            <w:t>单位：</w:t>
          </w:r>
          <w:sdt>
            <w:sdtPr>
              <w:rPr>
                <w:rFonts w:hint="eastAsia"/>
              </w:rPr>
              <w:alias w:val="单位：财务附注：应收利息"/>
              <w:tag w:val="_GBC_81846eacbc9946ddbec2bf905b374235"/>
              <w:id w:val="12488469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rPr>
                <w:t>元</w:t>
              </w:r>
            </w:sdtContent>
          </w:sdt>
          <w:r>
            <w:rPr>
              <w:rFonts w:hint="eastAsia"/>
            </w:rPr>
            <w:t xml:space="preserve">  币种：</w:t>
          </w:r>
          <w:sdt>
            <w:sdtPr>
              <w:rPr>
                <w:rFonts w:hint="eastAsia"/>
              </w:rPr>
              <w:alias w:val="币种：财务附注：应收利息"/>
              <w:tag w:val="_GBC_54a3d4a928194383b5465e034945e1cc"/>
              <w:id w:val="6397622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78"/>
            <w:gridCol w:w="3049"/>
            <w:gridCol w:w="3066"/>
          </w:tblGrid>
          <w:tr w:rsidR="00A8074A" w:rsidTr="0042242C">
            <w:tc>
              <w:tcPr>
                <w:tcW w:w="1562" w:type="pct"/>
              </w:tcPr>
              <w:p w:rsidR="00A8074A" w:rsidRDefault="0084456C">
                <w:pPr>
                  <w:autoSpaceDE w:val="0"/>
                  <w:autoSpaceDN w:val="0"/>
                  <w:adjustRightInd w:val="0"/>
                  <w:snapToGrid w:val="0"/>
                  <w:spacing w:line="240" w:lineRule="atLeast"/>
                  <w:jc w:val="center"/>
                  <w:rPr>
                    <w:szCs w:val="21"/>
                  </w:rPr>
                </w:pPr>
                <w:r>
                  <w:rPr>
                    <w:rFonts w:hint="eastAsia"/>
                    <w:szCs w:val="21"/>
                  </w:rPr>
                  <w:t>项目</w:t>
                </w:r>
              </w:p>
            </w:tc>
            <w:tc>
              <w:tcPr>
                <w:tcW w:w="1714" w:type="pct"/>
              </w:tcPr>
              <w:p w:rsidR="00A8074A" w:rsidRDefault="0084456C">
                <w:pPr>
                  <w:autoSpaceDE w:val="0"/>
                  <w:autoSpaceDN w:val="0"/>
                  <w:adjustRightInd w:val="0"/>
                  <w:snapToGrid w:val="0"/>
                  <w:spacing w:line="240" w:lineRule="atLeast"/>
                  <w:jc w:val="center"/>
                  <w:rPr>
                    <w:szCs w:val="21"/>
                  </w:rPr>
                </w:pPr>
                <w:r>
                  <w:rPr>
                    <w:rFonts w:hint="eastAsia"/>
                    <w:szCs w:val="21"/>
                  </w:rPr>
                  <w:t>期末余额</w:t>
                </w:r>
              </w:p>
            </w:tc>
            <w:tc>
              <w:tcPr>
                <w:tcW w:w="1724" w:type="pct"/>
              </w:tcPr>
              <w:p w:rsidR="00A8074A" w:rsidRDefault="0084456C">
                <w:pPr>
                  <w:autoSpaceDE w:val="0"/>
                  <w:autoSpaceDN w:val="0"/>
                  <w:adjustRightInd w:val="0"/>
                  <w:snapToGrid w:val="0"/>
                  <w:spacing w:line="240" w:lineRule="atLeast"/>
                  <w:jc w:val="center"/>
                  <w:rPr>
                    <w:szCs w:val="21"/>
                  </w:rPr>
                </w:pPr>
                <w:r>
                  <w:rPr>
                    <w:rFonts w:hint="eastAsia"/>
                    <w:szCs w:val="21"/>
                  </w:rPr>
                  <w:t>期初余额</w:t>
                </w:r>
              </w:p>
            </w:tc>
          </w:tr>
          <w:tr w:rsidR="00A8074A" w:rsidTr="0042242C">
            <w:tc>
              <w:tcPr>
                <w:tcW w:w="1562" w:type="pct"/>
              </w:tcPr>
              <w:p w:rsidR="00A8074A" w:rsidRDefault="0084456C">
                <w:pPr>
                  <w:autoSpaceDE w:val="0"/>
                  <w:autoSpaceDN w:val="0"/>
                  <w:adjustRightInd w:val="0"/>
                  <w:snapToGrid w:val="0"/>
                  <w:spacing w:line="240" w:lineRule="atLeast"/>
                  <w:rPr>
                    <w:szCs w:val="21"/>
                  </w:rPr>
                </w:pPr>
                <w:r>
                  <w:rPr>
                    <w:rFonts w:hint="eastAsia"/>
                    <w:szCs w:val="21"/>
                  </w:rPr>
                  <w:t>定期存款</w:t>
                </w:r>
              </w:p>
            </w:tc>
            <w:sdt>
              <w:sdtPr>
                <w:rPr>
                  <w:szCs w:val="21"/>
                </w:rPr>
                <w:alias w:val="定期存款应收利息"/>
                <w:tag w:val="_GBC_40e00165dbd240aabddd21020dc1be8c"/>
                <w:id w:val="-1512527202"/>
                <w:lock w:val="sdtLocked"/>
              </w:sdtPr>
              <w:sdtEndPr/>
              <w:sdtContent>
                <w:tc>
                  <w:tcPr>
                    <w:tcW w:w="1714" w:type="pct"/>
                  </w:tcPr>
                  <w:p w:rsidR="00A8074A" w:rsidRDefault="005E174F" w:rsidP="005E174F">
                    <w:pPr>
                      <w:ind w:rightChars="50" w:right="105"/>
                      <w:jc w:val="right"/>
                      <w:rPr>
                        <w:szCs w:val="21"/>
                      </w:rPr>
                    </w:pPr>
                    <w:r>
                      <w:rPr>
                        <w:szCs w:val="21"/>
                      </w:rPr>
                      <w:t>3,426,821.92</w:t>
                    </w:r>
                  </w:p>
                </w:tc>
              </w:sdtContent>
            </w:sdt>
            <w:sdt>
              <w:sdtPr>
                <w:rPr>
                  <w:szCs w:val="21"/>
                </w:rPr>
                <w:alias w:val="定期存款应收利息"/>
                <w:tag w:val="_GBC_bfc239e93deb421b909951a4ba2a0b7b"/>
                <w:id w:val="-550924403"/>
                <w:lock w:val="sdtLocked"/>
              </w:sdtPr>
              <w:sdtEndPr/>
              <w:sdtContent>
                <w:tc>
                  <w:tcPr>
                    <w:tcW w:w="1724" w:type="pct"/>
                  </w:tcPr>
                  <w:p w:rsidR="00A8074A" w:rsidRDefault="005E174F" w:rsidP="005E174F">
                    <w:pPr>
                      <w:ind w:rightChars="50" w:right="105"/>
                      <w:jc w:val="right"/>
                      <w:rPr>
                        <w:szCs w:val="21"/>
                      </w:rPr>
                    </w:pPr>
                    <w:r>
                      <w:rPr>
                        <w:szCs w:val="21"/>
                      </w:rPr>
                      <w:t>1,042,571.92</w:t>
                    </w:r>
                  </w:p>
                </w:tc>
              </w:sdtContent>
            </w:sdt>
          </w:tr>
          <w:tr w:rsidR="00A8074A" w:rsidTr="0042242C">
            <w:tc>
              <w:tcPr>
                <w:tcW w:w="1562" w:type="pct"/>
              </w:tcPr>
              <w:p w:rsidR="00A8074A" w:rsidRDefault="0084456C">
                <w:pPr>
                  <w:autoSpaceDE w:val="0"/>
                  <w:autoSpaceDN w:val="0"/>
                  <w:adjustRightInd w:val="0"/>
                  <w:snapToGrid w:val="0"/>
                  <w:spacing w:line="240" w:lineRule="atLeast"/>
                  <w:rPr>
                    <w:szCs w:val="21"/>
                  </w:rPr>
                </w:pPr>
                <w:r>
                  <w:rPr>
                    <w:rFonts w:hint="eastAsia"/>
                    <w:szCs w:val="21"/>
                  </w:rPr>
                  <w:t>委托贷款</w:t>
                </w:r>
              </w:p>
            </w:tc>
            <w:sdt>
              <w:sdtPr>
                <w:rPr>
                  <w:szCs w:val="21"/>
                </w:rPr>
                <w:alias w:val="委托贷款应收利息"/>
                <w:tag w:val="_GBC_baad85dae4f248b5b692cbe4be7d60d9"/>
                <w:id w:val="1780613896"/>
                <w:lock w:val="sdtLocked"/>
                <w:showingPlcHdr/>
              </w:sdtPr>
              <w:sdtEndPr/>
              <w:sdtContent>
                <w:tc>
                  <w:tcPr>
                    <w:tcW w:w="1714" w:type="pct"/>
                  </w:tcPr>
                  <w:p w:rsidR="00A8074A" w:rsidRDefault="0084456C">
                    <w:pPr>
                      <w:ind w:rightChars="50" w:right="105"/>
                      <w:jc w:val="right"/>
                      <w:rPr>
                        <w:szCs w:val="21"/>
                      </w:rPr>
                    </w:pPr>
                    <w:r>
                      <w:rPr>
                        <w:rFonts w:hint="eastAsia"/>
                        <w:color w:val="333399"/>
                        <w:szCs w:val="21"/>
                      </w:rPr>
                      <w:t xml:space="preserve">　</w:t>
                    </w:r>
                  </w:p>
                </w:tc>
              </w:sdtContent>
            </w:sdt>
            <w:sdt>
              <w:sdtPr>
                <w:rPr>
                  <w:szCs w:val="21"/>
                </w:rPr>
                <w:alias w:val="委托贷款应收利息"/>
                <w:tag w:val="_GBC_9f7a74fc98fb4ef094c9565162d0d107"/>
                <w:id w:val="-1715964372"/>
                <w:lock w:val="sdtLocked"/>
                <w:showingPlcHdr/>
              </w:sdtPr>
              <w:sdtEndPr/>
              <w:sdtContent>
                <w:tc>
                  <w:tcPr>
                    <w:tcW w:w="1724" w:type="pct"/>
                  </w:tcPr>
                  <w:p w:rsidR="00A8074A" w:rsidRDefault="0084456C">
                    <w:pPr>
                      <w:ind w:rightChars="50" w:right="105"/>
                      <w:jc w:val="right"/>
                      <w:rPr>
                        <w:szCs w:val="21"/>
                      </w:rPr>
                    </w:pPr>
                    <w:r>
                      <w:rPr>
                        <w:rFonts w:hint="eastAsia"/>
                        <w:color w:val="333399"/>
                        <w:szCs w:val="21"/>
                      </w:rPr>
                      <w:t xml:space="preserve">　</w:t>
                    </w:r>
                  </w:p>
                </w:tc>
              </w:sdtContent>
            </w:sdt>
          </w:tr>
          <w:tr w:rsidR="00A8074A" w:rsidTr="0042242C">
            <w:tc>
              <w:tcPr>
                <w:tcW w:w="1562" w:type="pct"/>
              </w:tcPr>
              <w:p w:rsidR="00A8074A" w:rsidRDefault="0084456C">
                <w:pPr>
                  <w:autoSpaceDE w:val="0"/>
                  <w:autoSpaceDN w:val="0"/>
                  <w:adjustRightInd w:val="0"/>
                  <w:snapToGrid w:val="0"/>
                  <w:spacing w:line="240" w:lineRule="atLeast"/>
                  <w:rPr>
                    <w:szCs w:val="21"/>
                  </w:rPr>
                </w:pPr>
                <w:r>
                  <w:rPr>
                    <w:rFonts w:hint="eastAsia"/>
                    <w:szCs w:val="21"/>
                  </w:rPr>
                  <w:t>债券投资</w:t>
                </w:r>
              </w:p>
            </w:tc>
            <w:sdt>
              <w:sdtPr>
                <w:rPr>
                  <w:szCs w:val="21"/>
                </w:rPr>
                <w:alias w:val="债券投资应收利息"/>
                <w:tag w:val="_GBC_4c40357cf2234d6d8acc2e0eb99e153d"/>
                <w:id w:val="-999432142"/>
                <w:lock w:val="sdtLocked"/>
                <w:showingPlcHdr/>
              </w:sdtPr>
              <w:sdtEndPr/>
              <w:sdtContent>
                <w:tc>
                  <w:tcPr>
                    <w:tcW w:w="1714" w:type="pct"/>
                  </w:tcPr>
                  <w:p w:rsidR="00A8074A" w:rsidRDefault="0084456C">
                    <w:pPr>
                      <w:ind w:rightChars="50" w:right="105"/>
                      <w:jc w:val="right"/>
                      <w:rPr>
                        <w:szCs w:val="21"/>
                      </w:rPr>
                    </w:pPr>
                    <w:r>
                      <w:rPr>
                        <w:rFonts w:hint="eastAsia"/>
                        <w:color w:val="333399"/>
                        <w:szCs w:val="21"/>
                      </w:rPr>
                      <w:t xml:space="preserve">　</w:t>
                    </w:r>
                  </w:p>
                </w:tc>
              </w:sdtContent>
            </w:sdt>
            <w:sdt>
              <w:sdtPr>
                <w:rPr>
                  <w:szCs w:val="21"/>
                </w:rPr>
                <w:alias w:val="债券投资应收利息"/>
                <w:tag w:val="_GBC_85c4d9ee85a54c5aa7845507ffdb80d5"/>
                <w:id w:val="1200355001"/>
                <w:lock w:val="sdtLocked"/>
                <w:showingPlcHdr/>
              </w:sdtPr>
              <w:sdtEndPr/>
              <w:sdtContent>
                <w:tc>
                  <w:tcPr>
                    <w:tcW w:w="1724" w:type="pct"/>
                  </w:tcPr>
                  <w:p w:rsidR="00A8074A" w:rsidRDefault="0084456C">
                    <w:pPr>
                      <w:ind w:rightChars="50" w:right="105"/>
                      <w:jc w:val="right"/>
                      <w:rPr>
                        <w:szCs w:val="21"/>
                      </w:rPr>
                    </w:pPr>
                    <w:r>
                      <w:rPr>
                        <w:rFonts w:hint="eastAsia"/>
                        <w:color w:val="333399"/>
                        <w:szCs w:val="21"/>
                      </w:rPr>
                      <w:t xml:space="preserve">　</w:t>
                    </w:r>
                  </w:p>
                </w:tc>
              </w:sdtContent>
            </w:sdt>
          </w:tr>
          <w:tr w:rsidR="00A8074A" w:rsidTr="0042242C">
            <w:tc>
              <w:tcPr>
                <w:tcW w:w="1562" w:type="pct"/>
              </w:tcPr>
              <w:p w:rsidR="00A8074A" w:rsidRDefault="0084456C">
                <w:pPr>
                  <w:autoSpaceDE w:val="0"/>
                  <w:autoSpaceDN w:val="0"/>
                  <w:adjustRightInd w:val="0"/>
                  <w:snapToGrid w:val="0"/>
                  <w:spacing w:line="240" w:lineRule="atLeast"/>
                  <w:jc w:val="center"/>
                  <w:rPr>
                    <w:szCs w:val="21"/>
                  </w:rPr>
                </w:pPr>
                <w:r>
                  <w:rPr>
                    <w:rFonts w:hint="eastAsia"/>
                    <w:szCs w:val="21"/>
                  </w:rPr>
                  <w:t>合计</w:t>
                </w:r>
              </w:p>
            </w:tc>
            <w:sdt>
              <w:sdtPr>
                <w:rPr>
                  <w:szCs w:val="21"/>
                </w:rPr>
                <w:alias w:val="应收利息"/>
                <w:tag w:val="_GBC_9fa4443fb62b4a518a879f17bab011ee"/>
                <w:id w:val="-2132535011"/>
                <w:lock w:val="sdtLocked"/>
              </w:sdtPr>
              <w:sdtEndPr/>
              <w:sdtContent>
                <w:tc>
                  <w:tcPr>
                    <w:tcW w:w="1714" w:type="pct"/>
                  </w:tcPr>
                  <w:p w:rsidR="00A8074A" w:rsidRDefault="001D62AC" w:rsidP="001D62AC">
                    <w:pPr>
                      <w:ind w:rightChars="50" w:right="105"/>
                      <w:jc w:val="right"/>
                      <w:rPr>
                        <w:color w:val="008000"/>
                        <w:szCs w:val="21"/>
                      </w:rPr>
                    </w:pPr>
                    <w:r>
                      <w:rPr>
                        <w:szCs w:val="21"/>
                      </w:rPr>
                      <w:t>3,426,821.92</w:t>
                    </w:r>
                  </w:p>
                </w:tc>
              </w:sdtContent>
            </w:sdt>
            <w:sdt>
              <w:sdtPr>
                <w:rPr>
                  <w:szCs w:val="21"/>
                </w:rPr>
                <w:alias w:val="应收利息"/>
                <w:tag w:val="_GBC_337b9ef05bfd45f3abdb75660ec6f663"/>
                <w:id w:val="-1433890775"/>
                <w:lock w:val="sdtLocked"/>
              </w:sdtPr>
              <w:sdtEndPr/>
              <w:sdtContent>
                <w:tc>
                  <w:tcPr>
                    <w:tcW w:w="1724" w:type="pct"/>
                  </w:tcPr>
                  <w:p w:rsidR="00A8074A" w:rsidRDefault="001D62AC" w:rsidP="001D62AC">
                    <w:pPr>
                      <w:ind w:rightChars="50" w:right="105"/>
                      <w:jc w:val="right"/>
                      <w:rPr>
                        <w:color w:val="008000"/>
                        <w:szCs w:val="21"/>
                      </w:rPr>
                    </w:pPr>
                    <w:r>
                      <w:rPr>
                        <w:szCs w:val="21"/>
                      </w:rPr>
                      <w:t>1,042,571.92</w:t>
                    </w:r>
                  </w:p>
                </w:tc>
              </w:sdtContent>
            </w:sdt>
          </w:tr>
        </w:tbl>
        <w:p w:rsidR="00A8074A" w:rsidRDefault="00DE6BA5">
          <w:pPr>
            <w:rPr>
              <w:szCs w:val="21"/>
            </w:rPr>
          </w:pPr>
        </w:p>
      </w:sdtContent>
    </w:sdt>
    <w:p w:rsidR="00A8074A" w:rsidRDefault="00A8074A">
      <w:pPr>
        <w:rPr>
          <w:szCs w:val="21"/>
        </w:rPr>
      </w:pPr>
    </w:p>
    <w:p w:rsidR="00A8074A" w:rsidRDefault="0084456C" w:rsidP="00D31930">
      <w:pPr>
        <w:pStyle w:val="3"/>
        <w:numPr>
          <w:ilvl w:val="0"/>
          <w:numId w:val="7"/>
        </w:numPr>
        <w:tabs>
          <w:tab w:val="left" w:pos="567"/>
        </w:tabs>
        <w:rPr>
          <w:rFonts w:ascii="宋体" w:hAnsi="宋体"/>
          <w:szCs w:val="21"/>
        </w:rPr>
      </w:pPr>
      <w:r>
        <w:rPr>
          <w:rFonts w:ascii="宋体" w:hAnsi="宋体" w:hint="eastAsia"/>
          <w:szCs w:val="21"/>
        </w:rPr>
        <w:t>应收股利</w:t>
      </w:r>
    </w:p>
    <w:sdt>
      <w:sdtPr>
        <w:alias w:val="是否适用：应收股利[双击切换]"/>
        <w:tag w:val="_GBC_46fa7485a37342689e308930a8305375"/>
        <w:id w:val="1280382938"/>
        <w:lock w:val="sdtContentLocked"/>
        <w:placeholder>
          <w:docPart w:val="GBC22222222222222222222222222222"/>
        </w:placeholder>
      </w:sdtPr>
      <w:sdtEndPr/>
      <w:sdtContent>
        <w:p w:rsidR="00A8074A" w:rsidRDefault="00834F68">
          <w:r>
            <w:fldChar w:fldCharType="begin"/>
          </w:r>
          <w:r w:rsidR="000A4F50">
            <w:instrText xml:space="preserve"> MACROBUTTON  SnrToggleCheckbox √适用 </w:instrText>
          </w:r>
          <w:r>
            <w:fldChar w:fldCharType="end"/>
          </w:r>
          <w:r>
            <w:fldChar w:fldCharType="begin"/>
          </w:r>
          <w:r w:rsidR="000A4F50">
            <w:instrText xml:space="preserve"> MACROBUTTON  SnrToggleCheckbox □不适用 </w:instrText>
          </w:r>
          <w:r>
            <w:fldChar w:fldCharType="end"/>
          </w:r>
        </w:p>
      </w:sdtContent>
    </w:sdt>
    <w:sdt>
      <w:sdtPr>
        <w:rPr>
          <w:rFonts w:asciiTheme="minorHAnsi" w:hAnsiTheme="minorHAnsi" w:cstheme="minorBidi" w:hint="eastAsia"/>
          <w:b w:val="0"/>
          <w:bCs w:val="0"/>
          <w:kern w:val="0"/>
          <w:szCs w:val="22"/>
        </w:rPr>
        <w:alias w:val="模块:应收股利"/>
        <w:tag w:val="_GBC_94a22362634d47499fd45a0a5577c49b"/>
        <w:id w:val="107854553"/>
        <w:lock w:val="sdtLocked"/>
        <w:placeholder>
          <w:docPart w:val="GBC22222222222222222222222222222"/>
        </w:placeholder>
      </w:sdtPr>
      <w:sdtEndPr>
        <w:rPr>
          <w:rFonts w:ascii="Times New Roman" w:hAnsi="Times New Roman" w:cs="Times New Roman"/>
          <w:szCs w:val="24"/>
        </w:rPr>
      </w:sdtEndPr>
      <w:sdtContent>
        <w:p w:rsidR="00A8074A" w:rsidRDefault="0084456C" w:rsidP="00D31930">
          <w:pPr>
            <w:pStyle w:val="4"/>
            <w:numPr>
              <w:ilvl w:val="3"/>
              <w:numId w:val="25"/>
            </w:numPr>
            <w:tabs>
              <w:tab w:val="left" w:pos="560"/>
            </w:tabs>
          </w:pPr>
          <w:r>
            <w:rPr>
              <w:rFonts w:hint="eastAsia"/>
            </w:rPr>
            <w:t>应收股利</w:t>
          </w:r>
        </w:p>
        <w:p w:rsidR="00A8074A" w:rsidRDefault="0084456C">
          <w:pPr>
            <w:jc w:val="right"/>
            <w:rPr>
              <w:szCs w:val="21"/>
            </w:rPr>
          </w:pPr>
          <w:r>
            <w:rPr>
              <w:rFonts w:hint="eastAsia"/>
              <w:szCs w:val="21"/>
            </w:rPr>
            <w:t>单位：</w:t>
          </w:r>
          <w:sdt>
            <w:sdtPr>
              <w:rPr>
                <w:rFonts w:hint="eastAsia"/>
                <w:szCs w:val="21"/>
              </w:rPr>
              <w:alias w:val="单位：财务附注：应收股利"/>
              <w:tag w:val="_GBC_21cf7178837042889094b06d89cb1845"/>
              <w:id w:val="154132303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应收股利"/>
              <w:tag w:val="_GBC_d4486348b4bd4056afd97c6bb061623e"/>
              <w:id w:val="17382765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811"/>
            <w:gridCol w:w="2825"/>
          </w:tblGrid>
          <w:tr w:rsidR="00A8074A" w:rsidTr="00F96B30">
            <w:tc>
              <w:tcPr>
                <w:tcW w:w="1886" w:type="pct"/>
                <w:vAlign w:val="center"/>
              </w:tcPr>
              <w:p w:rsidR="00A8074A" w:rsidRDefault="0084456C">
                <w:pPr>
                  <w:jc w:val="center"/>
                  <w:rPr>
                    <w:szCs w:val="21"/>
                  </w:rPr>
                </w:pPr>
                <w:r>
                  <w:rPr>
                    <w:rFonts w:hint="eastAsia"/>
                    <w:szCs w:val="21"/>
                  </w:rPr>
                  <w:t>项目(或被投资单位)</w:t>
                </w:r>
              </w:p>
            </w:tc>
            <w:tc>
              <w:tcPr>
                <w:tcW w:w="1553" w:type="pct"/>
                <w:vAlign w:val="center"/>
              </w:tcPr>
              <w:p w:rsidR="00A8074A" w:rsidRDefault="0084456C">
                <w:pPr>
                  <w:jc w:val="center"/>
                  <w:rPr>
                    <w:szCs w:val="21"/>
                  </w:rPr>
                </w:pPr>
                <w:r>
                  <w:rPr>
                    <w:rFonts w:hint="eastAsia"/>
                    <w:szCs w:val="21"/>
                  </w:rPr>
                  <w:t>期末余额</w:t>
                </w:r>
              </w:p>
            </w:tc>
            <w:tc>
              <w:tcPr>
                <w:tcW w:w="1561" w:type="pct"/>
                <w:vAlign w:val="center"/>
              </w:tcPr>
              <w:p w:rsidR="00A8074A" w:rsidRDefault="0084456C">
                <w:pPr>
                  <w:jc w:val="center"/>
                  <w:rPr>
                    <w:szCs w:val="21"/>
                  </w:rPr>
                </w:pPr>
                <w:r>
                  <w:rPr>
                    <w:rFonts w:hint="eastAsia"/>
                    <w:szCs w:val="21"/>
                  </w:rPr>
                  <w:t>期初余额</w:t>
                </w:r>
              </w:p>
            </w:tc>
          </w:tr>
          <w:sdt>
            <w:sdtPr>
              <w:rPr>
                <w:rFonts w:cstheme="minorBidi" w:hint="eastAsia"/>
                <w:kern w:val="2"/>
                <w:szCs w:val="21"/>
              </w:rPr>
              <w:alias w:val="应收股利明细"/>
              <w:tag w:val="_GBC_dd589831432e474f9c53c063c7fff9a0"/>
              <w:id w:val="461708496"/>
              <w:lock w:val="sdtLocked"/>
            </w:sdtPr>
            <w:sdtEndPr/>
            <w:sdtContent>
              <w:tr w:rsidR="00A8074A" w:rsidTr="00DD0477">
                <w:sdt>
                  <w:sdtPr>
                    <w:rPr>
                      <w:rFonts w:cstheme="minorBidi" w:hint="eastAsia"/>
                      <w:kern w:val="2"/>
                      <w:szCs w:val="21"/>
                    </w:rPr>
                    <w:alias w:val="应收股利项目"/>
                    <w:tag w:val="_GBC_a58406f1fe44443c87e3c6a752936ec0"/>
                    <w:id w:val="-463653552"/>
                    <w:lock w:val="sdtLocked"/>
                    <w:text/>
                  </w:sdtPr>
                  <w:sdtEndPr/>
                  <w:sdtContent>
                    <w:tc>
                      <w:tcPr>
                        <w:tcW w:w="1886" w:type="pct"/>
                      </w:tcPr>
                      <w:p w:rsidR="00A8074A" w:rsidRDefault="00CB587E">
                        <w:pPr>
                          <w:rPr>
                            <w:szCs w:val="21"/>
                          </w:rPr>
                        </w:pPr>
                        <w:r>
                          <w:rPr>
                            <w:rFonts w:cstheme="minorBidi" w:hint="eastAsia"/>
                            <w:kern w:val="2"/>
                            <w:szCs w:val="21"/>
                          </w:rPr>
                          <w:t>哈尔滨市龙运现代车用燃气经销有限公司</w:t>
                        </w:r>
                      </w:p>
                    </w:tc>
                  </w:sdtContent>
                </w:sdt>
                <w:sdt>
                  <w:sdtPr>
                    <w:rPr>
                      <w:rFonts w:hint="eastAsia"/>
                      <w:szCs w:val="21"/>
                    </w:rPr>
                    <w:alias w:val="应收股利金额"/>
                    <w:tag w:val="_GBC_53d661cd85994c3bb4e84d5e03279192"/>
                    <w:id w:val="-2145643695"/>
                    <w:lock w:val="sdtLocked"/>
                    <w:showingPlcHdr/>
                  </w:sdtPr>
                  <w:sdtEndPr/>
                  <w:sdtContent>
                    <w:tc>
                      <w:tcPr>
                        <w:tcW w:w="1553" w:type="pct"/>
                      </w:tcPr>
                      <w:p w:rsidR="00A8074A" w:rsidRDefault="0084456C">
                        <w:pPr>
                          <w:jc w:val="right"/>
                          <w:rPr>
                            <w:szCs w:val="21"/>
                          </w:rPr>
                        </w:pPr>
                        <w:r>
                          <w:rPr>
                            <w:rFonts w:hint="eastAsia"/>
                            <w:color w:val="333399"/>
                            <w:szCs w:val="21"/>
                          </w:rPr>
                          <w:t xml:space="preserve">　</w:t>
                        </w:r>
                      </w:p>
                    </w:tc>
                  </w:sdtContent>
                </w:sdt>
                <w:sdt>
                  <w:sdtPr>
                    <w:rPr>
                      <w:rFonts w:hint="eastAsia"/>
                      <w:szCs w:val="21"/>
                    </w:rPr>
                    <w:alias w:val="应收股利金额"/>
                    <w:tag w:val="_GBC_e487495f15744da3ace6b2afcbc0829e"/>
                    <w:id w:val="1208449492"/>
                    <w:lock w:val="sdtLocked"/>
                  </w:sdtPr>
                  <w:sdtEndPr/>
                  <w:sdtContent>
                    <w:tc>
                      <w:tcPr>
                        <w:tcW w:w="1561" w:type="pct"/>
                        <w:vAlign w:val="center"/>
                      </w:tcPr>
                      <w:p w:rsidR="00A8074A" w:rsidRDefault="000A4F50" w:rsidP="00DD0477">
                        <w:pPr>
                          <w:jc w:val="right"/>
                          <w:rPr>
                            <w:szCs w:val="21"/>
                          </w:rPr>
                        </w:pPr>
                        <w:r>
                          <w:rPr>
                            <w:szCs w:val="21"/>
                          </w:rPr>
                          <w:t>720,000.00</w:t>
                        </w:r>
                      </w:p>
                    </w:tc>
                  </w:sdtContent>
                </w:sdt>
              </w:tr>
            </w:sdtContent>
          </w:sdt>
          <w:tr w:rsidR="00A8074A" w:rsidTr="006A46C4">
            <w:trPr>
              <w:trHeight w:val="449"/>
            </w:trPr>
            <w:tc>
              <w:tcPr>
                <w:tcW w:w="1886" w:type="pct"/>
                <w:vAlign w:val="center"/>
              </w:tcPr>
              <w:p w:rsidR="00A8074A" w:rsidRDefault="0084456C" w:rsidP="0042242C">
                <w:pPr>
                  <w:jc w:val="center"/>
                  <w:rPr>
                    <w:szCs w:val="21"/>
                  </w:rPr>
                </w:pPr>
                <w:r>
                  <w:rPr>
                    <w:rFonts w:hint="eastAsia"/>
                    <w:szCs w:val="21"/>
                  </w:rPr>
                  <w:t>合</w:t>
                </w:r>
                <w:r w:rsidR="0042242C">
                  <w:rPr>
                    <w:rFonts w:hint="eastAsia"/>
                    <w:szCs w:val="21"/>
                  </w:rPr>
                  <w:t xml:space="preserve">   </w:t>
                </w:r>
                <w:r>
                  <w:rPr>
                    <w:rFonts w:hint="eastAsia"/>
                    <w:szCs w:val="21"/>
                  </w:rPr>
                  <w:t>计</w:t>
                </w:r>
              </w:p>
            </w:tc>
            <w:sdt>
              <w:sdtPr>
                <w:rPr>
                  <w:szCs w:val="21"/>
                </w:rPr>
                <w:alias w:val="应收股利"/>
                <w:tag w:val="_GBC_5b48e8862567445ba12d58fd2d463eba"/>
                <w:id w:val="-1384550093"/>
                <w:lock w:val="sdtLocked"/>
                <w:showingPlcHdr/>
              </w:sdtPr>
              <w:sdtEndPr/>
              <w:sdtContent>
                <w:tc>
                  <w:tcPr>
                    <w:tcW w:w="1553" w:type="pct"/>
                    <w:vAlign w:val="center"/>
                  </w:tcPr>
                  <w:p w:rsidR="00A8074A" w:rsidRDefault="0084456C" w:rsidP="006A46C4">
                    <w:pPr>
                      <w:jc w:val="right"/>
                      <w:rPr>
                        <w:szCs w:val="21"/>
                      </w:rPr>
                    </w:pPr>
                    <w:r>
                      <w:rPr>
                        <w:rFonts w:hint="eastAsia"/>
                        <w:color w:val="333399"/>
                        <w:szCs w:val="21"/>
                      </w:rPr>
                      <w:t xml:space="preserve">　</w:t>
                    </w:r>
                  </w:p>
                </w:tc>
              </w:sdtContent>
            </w:sdt>
            <w:sdt>
              <w:sdtPr>
                <w:rPr>
                  <w:szCs w:val="21"/>
                </w:rPr>
                <w:alias w:val="应收股利"/>
                <w:tag w:val="_GBC_7ecfad51f0b64aedaa56099a2168a21f"/>
                <w:id w:val="273370873"/>
                <w:lock w:val="sdtLocked"/>
              </w:sdtPr>
              <w:sdtEndPr/>
              <w:sdtContent>
                <w:tc>
                  <w:tcPr>
                    <w:tcW w:w="1561" w:type="pct"/>
                    <w:vAlign w:val="center"/>
                  </w:tcPr>
                  <w:p w:rsidR="00A8074A" w:rsidRDefault="000A4F50" w:rsidP="006A46C4">
                    <w:pPr>
                      <w:jc w:val="right"/>
                      <w:rPr>
                        <w:szCs w:val="21"/>
                      </w:rPr>
                    </w:pPr>
                    <w:r>
                      <w:rPr>
                        <w:szCs w:val="21"/>
                      </w:rPr>
                      <w:t>720,000.00</w:t>
                    </w:r>
                  </w:p>
                </w:tc>
              </w:sdtContent>
            </w:sdt>
          </w:tr>
        </w:tbl>
        <w:p w:rsidR="00A8074A" w:rsidRDefault="00DE6BA5">
          <w:pPr>
            <w:rPr>
              <w:szCs w:val="21"/>
            </w:rPr>
          </w:pPr>
        </w:p>
      </w:sdtContent>
    </w:sdt>
    <w:p w:rsidR="00A8074A" w:rsidRDefault="00A8074A">
      <w:pPr>
        <w:snapToGrid w:val="0"/>
        <w:spacing w:line="240" w:lineRule="atLeast"/>
        <w:ind w:rightChars="12" w:right="25"/>
        <w:rPr>
          <w:color w:val="FF0000"/>
          <w:szCs w:val="21"/>
        </w:rPr>
      </w:pPr>
    </w:p>
    <w:p w:rsidR="00040E0F" w:rsidRDefault="00040E0F">
      <w:pPr>
        <w:snapToGrid w:val="0"/>
        <w:spacing w:line="240" w:lineRule="atLeast"/>
        <w:ind w:rightChars="12" w:right="25"/>
        <w:rPr>
          <w:color w:val="FF0000"/>
          <w:szCs w:val="21"/>
        </w:rPr>
      </w:pPr>
    </w:p>
    <w:p w:rsidR="00040E0F" w:rsidRDefault="00040E0F">
      <w:pPr>
        <w:snapToGrid w:val="0"/>
        <w:spacing w:line="240" w:lineRule="atLeast"/>
        <w:ind w:rightChars="12" w:right="25"/>
        <w:rPr>
          <w:color w:val="FF0000"/>
          <w:szCs w:val="21"/>
        </w:rPr>
      </w:pPr>
    </w:p>
    <w:p w:rsidR="00040E0F" w:rsidRDefault="00040E0F">
      <w:pPr>
        <w:snapToGrid w:val="0"/>
        <w:spacing w:line="240" w:lineRule="atLeast"/>
        <w:ind w:rightChars="12" w:right="25"/>
        <w:rPr>
          <w:color w:val="FF0000"/>
          <w:szCs w:val="21"/>
        </w:rPr>
      </w:pPr>
    </w:p>
    <w:p w:rsidR="00040E0F" w:rsidRDefault="00040E0F">
      <w:pPr>
        <w:snapToGrid w:val="0"/>
        <w:spacing w:line="240" w:lineRule="atLeast"/>
        <w:ind w:rightChars="12" w:right="25"/>
        <w:rPr>
          <w:color w:val="FF0000"/>
          <w:szCs w:val="21"/>
        </w:rPr>
      </w:pPr>
    </w:p>
    <w:p w:rsidR="00040E0F" w:rsidRDefault="00040E0F">
      <w:pPr>
        <w:snapToGrid w:val="0"/>
        <w:spacing w:line="240" w:lineRule="atLeast"/>
        <w:ind w:rightChars="12" w:right="25"/>
        <w:rPr>
          <w:color w:val="FF0000"/>
          <w:szCs w:val="21"/>
        </w:rPr>
      </w:pPr>
    </w:p>
    <w:p w:rsidR="00040E0F" w:rsidRDefault="00040E0F">
      <w:pPr>
        <w:snapToGrid w:val="0"/>
        <w:spacing w:line="240" w:lineRule="atLeast"/>
        <w:ind w:rightChars="12" w:right="25"/>
        <w:rPr>
          <w:color w:val="FF0000"/>
          <w:szCs w:val="21"/>
        </w:rPr>
      </w:pPr>
    </w:p>
    <w:p w:rsidR="00040E0F" w:rsidRDefault="00040E0F">
      <w:pPr>
        <w:snapToGrid w:val="0"/>
        <w:spacing w:line="240" w:lineRule="atLeast"/>
        <w:ind w:rightChars="12" w:right="25"/>
        <w:rPr>
          <w:color w:val="FF0000"/>
          <w:szCs w:val="21"/>
        </w:rPr>
      </w:pPr>
    </w:p>
    <w:p w:rsidR="00040E0F" w:rsidRDefault="00040E0F">
      <w:pPr>
        <w:snapToGrid w:val="0"/>
        <w:spacing w:line="240" w:lineRule="atLeast"/>
        <w:ind w:rightChars="12" w:right="25"/>
        <w:rPr>
          <w:color w:val="FF0000"/>
          <w:szCs w:val="21"/>
        </w:rPr>
      </w:pPr>
    </w:p>
    <w:p w:rsidR="00040E0F" w:rsidRDefault="00040E0F">
      <w:pPr>
        <w:snapToGrid w:val="0"/>
        <w:spacing w:line="240" w:lineRule="atLeast"/>
        <w:ind w:rightChars="12" w:right="25"/>
        <w:rPr>
          <w:color w:val="FF0000"/>
          <w:szCs w:val="21"/>
        </w:rPr>
      </w:pPr>
    </w:p>
    <w:p w:rsidR="00040E0F" w:rsidRDefault="00040E0F">
      <w:pPr>
        <w:snapToGrid w:val="0"/>
        <w:spacing w:line="240" w:lineRule="atLeast"/>
        <w:ind w:rightChars="12" w:right="25"/>
        <w:rPr>
          <w:color w:val="FF0000"/>
          <w:szCs w:val="21"/>
        </w:rPr>
      </w:pPr>
    </w:p>
    <w:p w:rsidR="00040E0F" w:rsidRDefault="00040E0F">
      <w:pPr>
        <w:snapToGrid w:val="0"/>
        <w:spacing w:line="240" w:lineRule="atLeast"/>
        <w:ind w:rightChars="12" w:right="25"/>
        <w:rPr>
          <w:color w:val="FF0000"/>
          <w:szCs w:val="21"/>
        </w:rPr>
      </w:pPr>
    </w:p>
    <w:p w:rsidR="00040E0F" w:rsidRDefault="00040E0F">
      <w:pPr>
        <w:snapToGrid w:val="0"/>
        <w:spacing w:line="240" w:lineRule="atLeast"/>
        <w:ind w:rightChars="12" w:right="25"/>
        <w:rPr>
          <w:color w:val="FF0000"/>
          <w:szCs w:val="21"/>
        </w:rPr>
      </w:pPr>
    </w:p>
    <w:p w:rsidR="00040E0F" w:rsidRDefault="00040E0F">
      <w:pPr>
        <w:snapToGrid w:val="0"/>
        <w:spacing w:line="240" w:lineRule="atLeast"/>
        <w:ind w:rightChars="12" w:right="25"/>
        <w:rPr>
          <w:color w:val="FF0000"/>
          <w:szCs w:val="21"/>
        </w:rPr>
        <w:sectPr w:rsidR="00040E0F" w:rsidSect="004913C8">
          <w:pgSz w:w="11906" w:h="16838"/>
          <w:pgMar w:top="1525" w:right="1276" w:bottom="1440" w:left="1797" w:header="856" w:footer="992" w:gutter="0"/>
          <w:cols w:space="425"/>
          <w:docGrid w:linePitch="312"/>
        </w:sectPr>
      </w:pPr>
    </w:p>
    <w:p w:rsidR="00040E0F" w:rsidRDefault="00040E0F">
      <w:pPr>
        <w:snapToGrid w:val="0"/>
        <w:spacing w:line="240" w:lineRule="atLeast"/>
        <w:ind w:rightChars="12" w:right="25"/>
        <w:rPr>
          <w:color w:val="FF0000"/>
          <w:szCs w:val="21"/>
        </w:rPr>
      </w:pPr>
    </w:p>
    <w:p w:rsidR="00A8074A" w:rsidRDefault="0084456C" w:rsidP="00D31930">
      <w:pPr>
        <w:pStyle w:val="3"/>
        <w:numPr>
          <w:ilvl w:val="0"/>
          <w:numId w:val="7"/>
        </w:numPr>
      </w:pPr>
      <w:r>
        <w:rPr>
          <w:rFonts w:hint="eastAsia"/>
        </w:rPr>
        <w:t>其他应收款</w:t>
      </w:r>
    </w:p>
    <w:sdt>
      <w:sdtPr>
        <w:rPr>
          <w:rFonts w:ascii="Times New Roman" w:hAnsi="Times New Roman" w:cs="宋体" w:hint="eastAsia"/>
          <w:b w:val="0"/>
          <w:bCs w:val="0"/>
          <w:kern w:val="0"/>
          <w:szCs w:val="24"/>
        </w:rPr>
        <w:alias w:val="模块:其他应收款分类披露"/>
        <w:tag w:val="_GBC_04959ddfe8f2409b992ddf054b66f900"/>
        <w:id w:val="246628820"/>
        <w:lock w:val="sdtLocked"/>
        <w:placeholder>
          <w:docPart w:val="GBC22222222222222222222222222222"/>
        </w:placeholder>
      </w:sdtPr>
      <w:sdtEndPr>
        <w:rPr>
          <w:rFonts w:ascii="宋体" w:hAnsi="宋体"/>
        </w:rPr>
      </w:sdtEndPr>
      <w:sdtContent>
        <w:p w:rsidR="00A8074A" w:rsidRDefault="0084456C" w:rsidP="00D31930">
          <w:pPr>
            <w:pStyle w:val="4"/>
            <w:numPr>
              <w:ilvl w:val="3"/>
              <w:numId w:val="27"/>
            </w:numPr>
            <w:tabs>
              <w:tab w:val="left" w:pos="588"/>
            </w:tabs>
          </w:pPr>
          <w:r>
            <w:rPr>
              <w:rFonts w:hint="eastAsia"/>
            </w:rPr>
            <w:t>其他应收款分类披露</w:t>
          </w:r>
        </w:p>
        <w:p w:rsidR="000A4F50" w:rsidRDefault="0084456C">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账款按种类披露"/>
              <w:tag w:val="_GBC_afd3ba0031464d90b1c227e7d9f86bb2"/>
              <w:id w:val="-20670979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其他应收账款按种类披露"/>
              <w:tag w:val="_GBC_e4818a4b72a54a5a9569f5c28cb359c9"/>
              <w:id w:val="14027843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61" w:type="pct"/>
            <w:jc w:val="righ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275"/>
            <w:gridCol w:w="1557"/>
            <w:gridCol w:w="711"/>
            <w:gridCol w:w="1557"/>
            <w:gridCol w:w="852"/>
            <w:gridCol w:w="1566"/>
            <w:gridCol w:w="1701"/>
            <w:gridCol w:w="638"/>
            <w:gridCol w:w="1560"/>
            <w:gridCol w:w="993"/>
            <w:gridCol w:w="1695"/>
          </w:tblGrid>
          <w:tr w:rsidR="00040E0F" w:rsidTr="00040E0F">
            <w:trPr>
              <w:cantSplit/>
              <w:trHeight w:val="283"/>
              <w:jc w:val="right"/>
            </w:trPr>
            <w:tc>
              <w:tcPr>
                <w:tcW w:w="452" w:type="pct"/>
                <w:vMerge w:val="restart"/>
                <w:tcBorders>
                  <w:top w:val="single" w:sz="4" w:space="0" w:color="auto"/>
                  <w:left w:val="single" w:sz="4" w:space="0" w:color="auto"/>
                  <w:right w:val="single" w:sz="4" w:space="0" w:color="auto"/>
                </w:tcBorders>
                <w:vAlign w:val="center"/>
              </w:tcPr>
              <w:p w:rsidR="000A4F50" w:rsidRDefault="000A4F50" w:rsidP="00205AED">
                <w:pPr>
                  <w:jc w:val="center"/>
                  <w:rPr>
                    <w:szCs w:val="21"/>
                  </w:rPr>
                </w:pPr>
                <w:r>
                  <w:rPr>
                    <w:rFonts w:hint="eastAsia"/>
                    <w:szCs w:val="21"/>
                  </w:rPr>
                  <w:t>类别</w:t>
                </w:r>
              </w:p>
            </w:tc>
            <w:tc>
              <w:tcPr>
                <w:tcW w:w="2212" w:type="pct"/>
                <w:gridSpan w:val="5"/>
                <w:tcBorders>
                  <w:top w:val="single" w:sz="4" w:space="0" w:color="auto"/>
                  <w:left w:val="single" w:sz="4" w:space="0" w:color="auto"/>
                  <w:right w:val="single" w:sz="4" w:space="0" w:color="auto"/>
                </w:tcBorders>
                <w:vAlign w:val="center"/>
              </w:tcPr>
              <w:p w:rsidR="000A4F50" w:rsidRDefault="000A4F50" w:rsidP="00205AED">
                <w:pPr>
                  <w:jc w:val="center"/>
                  <w:rPr>
                    <w:szCs w:val="21"/>
                  </w:rPr>
                </w:pPr>
                <w:r>
                  <w:rPr>
                    <w:rFonts w:hint="eastAsia"/>
                    <w:szCs w:val="21"/>
                  </w:rPr>
                  <w:t>期末余额</w:t>
                </w:r>
              </w:p>
            </w:tc>
            <w:tc>
              <w:tcPr>
                <w:tcW w:w="2336" w:type="pct"/>
                <w:gridSpan w:val="5"/>
                <w:tcBorders>
                  <w:top w:val="single" w:sz="4" w:space="0" w:color="auto"/>
                  <w:left w:val="single" w:sz="4" w:space="0" w:color="auto"/>
                  <w:right w:val="single" w:sz="4" w:space="0" w:color="auto"/>
                </w:tcBorders>
                <w:vAlign w:val="center"/>
              </w:tcPr>
              <w:p w:rsidR="000A4F50" w:rsidRDefault="000A4F50" w:rsidP="00205AED">
                <w:pPr>
                  <w:jc w:val="center"/>
                  <w:rPr>
                    <w:szCs w:val="21"/>
                  </w:rPr>
                </w:pPr>
                <w:r>
                  <w:rPr>
                    <w:rFonts w:hint="eastAsia"/>
                    <w:szCs w:val="21"/>
                  </w:rPr>
                  <w:t>期初余额</w:t>
                </w:r>
              </w:p>
            </w:tc>
          </w:tr>
          <w:tr w:rsidR="00040E0F" w:rsidTr="00040E0F">
            <w:trPr>
              <w:cantSplit/>
              <w:trHeight w:val="150"/>
              <w:jc w:val="right"/>
            </w:trPr>
            <w:tc>
              <w:tcPr>
                <w:tcW w:w="452" w:type="pct"/>
                <w:vMerge/>
                <w:tcBorders>
                  <w:left w:val="single" w:sz="4" w:space="0" w:color="auto"/>
                  <w:right w:val="single" w:sz="4" w:space="0" w:color="auto"/>
                </w:tcBorders>
                <w:vAlign w:val="center"/>
              </w:tcPr>
              <w:p w:rsidR="000A4F50" w:rsidRDefault="000A4F50" w:rsidP="00205AED">
                <w:pPr>
                  <w:rPr>
                    <w:szCs w:val="21"/>
                  </w:rPr>
                </w:pPr>
              </w:p>
            </w:tc>
            <w:tc>
              <w:tcPr>
                <w:tcW w:w="804" w:type="pct"/>
                <w:gridSpan w:val="2"/>
                <w:tcBorders>
                  <w:top w:val="single" w:sz="4" w:space="0" w:color="auto"/>
                  <w:left w:val="single" w:sz="4" w:space="0" w:color="auto"/>
                  <w:bottom w:val="single" w:sz="4" w:space="0" w:color="auto"/>
                  <w:right w:val="single" w:sz="4" w:space="0" w:color="auto"/>
                </w:tcBorders>
                <w:vAlign w:val="center"/>
              </w:tcPr>
              <w:p w:rsidR="000A4F50" w:rsidRDefault="000A4F50" w:rsidP="00205AED">
                <w:pPr>
                  <w:jc w:val="center"/>
                  <w:rPr>
                    <w:szCs w:val="21"/>
                  </w:rPr>
                </w:pPr>
                <w:r>
                  <w:rPr>
                    <w:rFonts w:hint="eastAsia"/>
                    <w:szCs w:val="21"/>
                  </w:rPr>
                  <w:t>账面余额</w:t>
                </w:r>
              </w:p>
            </w:tc>
            <w:tc>
              <w:tcPr>
                <w:tcW w:w="854" w:type="pct"/>
                <w:gridSpan w:val="2"/>
                <w:tcBorders>
                  <w:top w:val="single" w:sz="4" w:space="0" w:color="auto"/>
                  <w:left w:val="single" w:sz="4" w:space="0" w:color="auto"/>
                  <w:bottom w:val="single" w:sz="4" w:space="0" w:color="auto"/>
                  <w:right w:val="single" w:sz="4" w:space="0" w:color="auto"/>
                </w:tcBorders>
                <w:vAlign w:val="center"/>
              </w:tcPr>
              <w:p w:rsidR="000A4F50" w:rsidRDefault="000A4F50" w:rsidP="00205AED">
                <w:pPr>
                  <w:jc w:val="center"/>
                  <w:rPr>
                    <w:szCs w:val="21"/>
                  </w:rPr>
                </w:pPr>
                <w:r>
                  <w:rPr>
                    <w:rFonts w:hint="eastAsia"/>
                    <w:szCs w:val="21"/>
                  </w:rPr>
                  <w:t>坏账准备</w:t>
                </w:r>
              </w:p>
            </w:tc>
            <w:tc>
              <w:tcPr>
                <w:tcW w:w="555" w:type="pct"/>
                <w:vMerge w:val="restart"/>
                <w:tcBorders>
                  <w:top w:val="single" w:sz="4" w:space="0" w:color="auto"/>
                  <w:left w:val="single" w:sz="4" w:space="0" w:color="auto"/>
                  <w:right w:val="single" w:sz="4" w:space="0" w:color="auto"/>
                </w:tcBorders>
                <w:vAlign w:val="center"/>
              </w:tcPr>
              <w:p w:rsidR="000A4F50" w:rsidRDefault="000A4F50" w:rsidP="00205AED">
                <w:pPr>
                  <w:jc w:val="center"/>
                  <w:rPr>
                    <w:szCs w:val="21"/>
                  </w:rPr>
                </w:pPr>
                <w:r>
                  <w:rPr>
                    <w:rFonts w:hint="eastAsia"/>
                    <w:szCs w:val="21"/>
                  </w:rPr>
                  <w:t>账面</w:t>
                </w:r>
              </w:p>
              <w:p w:rsidR="000A4F50" w:rsidRDefault="000A4F50" w:rsidP="00205AED">
                <w:pPr>
                  <w:jc w:val="center"/>
                  <w:rPr>
                    <w:szCs w:val="21"/>
                  </w:rPr>
                </w:pPr>
                <w:r>
                  <w:rPr>
                    <w:rFonts w:hint="eastAsia"/>
                    <w:szCs w:val="21"/>
                  </w:rPr>
                  <w:t>价值</w:t>
                </w:r>
              </w:p>
            </w:tc>
            <w:tc>
              <w:tcPr>
                <w:tcW w:w="829" w:type="pct"/>
                <w:gridSpan w:val="2"/>
                <w:tcBorders>
                  <w:top w:val="single" w:sz="4" w:space="0" w:color="auto"/>
                  <w:left w:val="single" w:sz="4" w:space="0" w:color="auto"/>
                  <w:right w:val="single" w:sz="4" w:space="0" w:color="auto"/>
                </w:tcBorders>
                <w:vAlign w:val="center"/>
              </w:tcPr>
              <w:p w:rsidR="000A4F50" w:rsidRDefault="000A4F50" w:rsidP="00205AED">
                <w:pPr>
                  <w:jc w:val="center"/>
                  <w:rPr>
                    <w:szCs w:val="21"/>
                  </w:rPr>
                </w:pPr>
                <w:r>
                  <w:rPr>
                    <w:rFonts w:hint="eastAsia"/>
                    <w:szCs w:val="21"/>
                  </w:rPr>
                  <w:t>账面余额</w:t>
                </w:r>
              </w:p>
            </w:tc>
            <w:tc>
              <w:tcPr>
                <w:tcW w:w="905" w:type="pct"/>
                <w:gridSpan w:val="2"/>
                <w:tcBorders>
                  <w:top w:val="single" w:sz="4" w:space="0" w:color="auto"/>
                  <w:left w:val="single" w:sz="4" w:space="0" w:color="auto"/>
                  <w:right w:val="single" w:sz="4" w:space="0" w:color="auto"/>
                </w:tcBorders>
                <w:vAlign w:val="center"/>
              </w:tcPr>
              <w:p w:rsidR="000A4F50" w:rsidRDefault="000A4F50" w:rsidP="00205AED">
                <w:pPr>
                  <w:jc w:val="center"/>
                  <w:rPr>
                    <w:szCs w:val="21"/>
                  </w:rPr>
                </w:pPr>
                <w:r>
                  <w:rPr>
                    <w:rFonts w:hint="eastAsia"/>
                    <w:szCs w:val="21"/>
                  </w:rPr>
                  <w:t>坏账准备</w:t>
                </w:r>
              </w:p>
            </w:tc>
            <w:tc>
              <w:tcPr>
                <w:tcW w:w="603" w:type="pct"/>
                <w:vMerge w:val="restart"/>
                <w:tcBorders>
                  <w:top w:val="single" w:sz="4" w:space="0" w:color="auto"/>
                  <w:left w:val="single" w:sz="4" w:space="0" w:color="auto"/>
                  <w:right w:val="single" w:sz="4" w:space="0" w:color="auto"/>
                </w:tcBorders>
                <w:vAlign w:val="center"/>
              </w:tcPr>
              <w:p w:rsidR="000A4F50" w:rsidRDefault="000A4F50" w:rsidP="00205AED">
                <w:pPr>
                  <w:jc w:val="center"/>
                  <w:rPr>
                    <w:szCs w:val="21"/>
                  </w:rPr>
                </w:pPr>
                <w:r>
                  <w:rPr>
                    <w:rFonts w:hint="eastAsia"/>
                    <w:szCs w:val="21"/>
                  </w:rPr>
                  <w:t>账面</w:t>
                </w:r>
              </w:p>
              <w:p w:rsidR="000A4F50" w:rsidRDefault="000A4F50" w:rsidP="00205AED">
                <w:pPr>
                  <w:jc w:val="center"/>
                  <w:rPr>
                    <w:szCs w:val="21"/>
                  </w:rPr>
                </w:pPr>
                <w:r>
                  <w:rPr>
                    <w:rFonts w:hint="eastAsia"/>
                    <w:szCs w:val="21"/>
                  </w:rPr>
                  <w:t>价值</w:t>
                </w:r>
              </w:p>
            </w:tc>
          </w:tr>
          <w:tr w:rsidR="00040E0F" w:rsidTr="00040E0F">
            <w:trPr>
              <w:cantSplit/>
              <w:trHeight w:val="135"/>
              <w:jc w:val="right"/>
            </w:trPr>
            <w:tc>
              <w:tcPr>
                <w:tcW w:w="452" w:type="pct"/>
                <w:vMerge/>
                <w:tcBorders>
                  <w:left w:val="single" w:sz="4" w:space="0" w:color="auto"/>
                  <w:bottom w:val="single" w:sz="4" w:space="0" w:color="auto"/>
                  <w:right w:val="single" w:sz="4" w:space="0" w:color="auto"/>
                </w:tcBorders>
                <w:vAlign w:val="center"/>
              </w:tcPr>
              <w:p w:rsidR="000A4F50" w:rsidRDefault="000A4F50" w:rsidP="00205AED">
                <w:pPr>
                  <w:rPr>
                    <w:szCs w:val="21"/>
                  </w:rPr>
                </w:pPr>
              </w:p>
            </w:tc>
            <w:tc>
              <w:tcPr>
                <w:tcW w:w="552" w:type="pct"/>
                <w:tcBorders>
                  <w:top w:val="single" w:sz="4" w:space="0" w:color="auto"/>
                  <w:left w:val="single" w:sz="4" w:space="0" w:color="auto"/>
                  <w:bottom w:val="single" w:sz="4" w:space="0" w:color="auto"/>
                  <w:right w:val="single" w:sz="4" w:space="0" w:color="auto"/>
                </w:tcBorders>
                <w:vAlign w:val="center"/>
              </w:tcPr>
              <w:p w:rsidR="000A4F50" w:rsidRDefault="000A4F50" w:rsidP="00205AED">
                <w:pPr>
                  <w:jc w:val="center"/>
                  <w:rPr>
                    <w:szCs w:val="21"/>
                  </w:rPr>
                </w:pPr>
                <w:r>
                  <w:rPr>
                    <w:rFonts w:hint="eastAsia"/>
                    <w:szCs w:val="21"/>
                  </w:rPr>
                  <w:t>金额</w:t>
                </w:r>
              </w:p>
            </w:tc>
            <w:tc>
              <w:tcPr>
                <w:tcW w:w="252" w:type="pct"/>
                <w:tcBorders>
                  <w:top w:val="single" w:sz="4" w:space="0" w:color="auto"/>
                  <w:left w:val="single" w:sz="4" w:space="0" w:color="auto"/>
                  <w:bottom w:val="single" w:sz="4" w:space="0" w:color="auto"/>
                  <w:right w:val="single" w:sz="4" w:space="0" w:color="auto"/>
                </w:tcBorders>
                <w:vAlign w:val="center"/>
              </w:tcPr>
              <w:p w:rsidR="000A4F50" w:rsidRDefault="000A4F50" w:rsidP="00205AED">
                <w:pPr>
                  <w:jc w:val="center"/>
                  <w:rPr>
                    <w:szCs w:val="21"/>
                  </w:rPr>
                </w:pPr>
                <w:r>
                  <w:rPr>
                    <w:rFonts w:hint="eastAsia"/>
                    <w:szCs w:val="21"/>
                  </w:rPr>
                  <w:t>比例</w:t>
                </w:r>
                <w:r>
                  <w:rPr>
                    <w:szCs w:val="21"/>
                  </w:rPr>
                  <w:t>(%)</w:t>
                </w:r>
              </w:p>
            </w:tc>
            <w:tc>
              <w:tcPr>
                <w:tcW w:w="552" w:type="pct"/>
                <w:tcBorders>
                  <w:top w:val="single" w:sz="4" w:space="0" w:color="auto"/>
                  <w:left w:val="single" w:sz="4" w:space="0" w:color="auto"/>
                  <w:bottom w:val="single" w:sz="4" w:space="0" w:color="auto"/>
                  <w:right w:val="single" w:sz="4" w:space="0" w:color="auto"/>
                </w:tcBorders>
                <w:vAlign w:val="center"/>
              </w:tcPr>
              <w:p w:rsidR="000A4F50" w:rsidRDefault="000A4F50" w:rsidP="00205AED">
                <w:pPr>
                  <w:jc w:val="center"/>
                  <w:rPr>
                    <w:szCs w:val="21"/>
                  </w:rPr>
                </w:pPr>
                <w:r>
                  <w:rPr>
                    <w:rFonts w:hint="eastAsia"/>
                    <w:szCs w:val="21"/>
                  </w:rPr>
                  <w:t>金额</w:t>
                </w:r>
              </w:p>
            </w:tc>
            <w:tc>
              <w:tcPr>
                <w:tcW w:w="302" w:type="pct"/>
                <w:tcBorders>
                  <w:top w:val="single" w:sz="4" w:space="0" w:color="auto"/>
                  <w:left w:val="single" w:sz="4" w:space="0" w:color="auto"/>
                  <w:bottom w:val="single" w:sz="4" w:space="0" w:color="auto"/>
                  <w:right w:val="single" w:sz="4" w:space="0" w:color="auto"/>
                </w:tcBorders>
                <w:vAlign w:val="center"/>
              </w:tcPr>
              <w:p w:rsidR="000A4F50" w:rsidRDefault="000A4F50" w:rsidP="00205AED">
                <w:pPr>
                  <w:jc w:val="center"/>
                  <w:rPr>
                    <w:szCs w:val="21"/>
                  </w:rPr>
                </w:pPr>
                <w:r>
                  <w:rPr>
                    <w:rFonts w:hint="eastAsia"/>
                    <w:szCs w:val="21"/>
                  </w:rPr>
                  <w:t>计提比例</w:t>
                </w:r>
                <w:r>
                  <w:rPr>
                    <w:szCs w:val="21"/>
                  </w:rPr>
                  <w:t>(%)</w:t>
                </w:r>
              </w:p>
            </w:tc>
            <w:tc>
              <w:tcPr>
                <w:tcW w:w="555" w:type="pct"/>
                <w:vMerge/>
                <w:tcBorders>
                  <w:left w:val="single" w:sz="4" w:space="0" w:color="auto"/>
                  <w:bottom w:val="single" w:sz="4" w:space="0" w:color="auto"/>
                  <w:right w:val="single" w:sz="4" w:space="0" w:color="auto"/>
                </w:tcBorders>
                <w:vAlign w:val="center"/>
              </w:tcPr>
              <w:p w:rsidR="000A4F50" w:rsidRDefault="000A4F50" w:rsidP="00205AED">
                <w:pPr>
                  <w:jc w:val="center"/>
                  <w:rPr>
                    <w:szCs w:val="21"/>
                  </w:rPr>
                </w:pPr>
              </w:p>
            </w:tc>
            <w:tc>
              <w:tcPr>
                <w:tcW w:w="603" w:type="pct"/>
                <w:tcBorders>
                  <w:left w:val="single" w:sz="4" w:space="0" w:color="auto"/>
                  <w:bottom w:val="single" w:sz="4" w:space="0" w:color="auto"/>
                  <w:right w:val="single" w:sz="4" w:space="0" w:color="auto"/>
                </w:tcBorders>
                <w:vAlign w:val="center"/>
              </w:tcPr>
              <w:p w:rsidR="000A4F50" w:rsidRDefault="000A4F50" w:rsidP="00205AED">
                <w:pPr>
                  <w:jc w:val="center"/>
                  <w:rPr>
                    <w:szCs w:val="21"/>
                  </w:rPr>
                </w:pPr>
                <w:r>
                  <w:rPr>
                    <w:rFonts w:hint="eastAsia"/>
                    <w:szCs w:val="21"/>
                  </w:rPr>
                  <w:t>金额</w:t>
                </w:r>
              </w:p>
            </w:tc>
            <w:tc>
              <w:tcPr>
                <w:tcW w:w="226" w:type="pct"/>
                <w:tcBorders>
                  <w:left w:val="single" w:sz="4" w:space="0" w:color="auto"/>
                  <w:bottom w:val="single" w:sz="4" w:space="0" w:color="auto"/>
                  <w:right w:val="single" w:sz="4" w:space="0" w:color="auto"/>
                </w:tcBorders>
                <w:vAlign w:val="center"/>
              </w:tcPr>
              <w:p w:rsidR="000A4F50" w:rsidRDefault="000A4F50" w:rsidP="00205AED">
                <w:pPr>
                  <w:jc w:val="center"/>
                  <w:rPr>
                    <w:szCs w:val="21"/>
                  </w:rPr>
                </w:pPr>
                <w:r>
                  <w:rPr>
                    <w:rFonts w:hint="eastAsia"/>
                    <w:szCs w:val="21"/>
                  </w:rPr>
                  <w:t>比例</w:t>
                </w:r>
                <w:r>
                  <w:rPr>
                    <w:szCs w:val="21"/>
                  </w:rPr>
                  <w:t>(%)</w:t>
                </w:r>
              </w:p>
            </w:tc>
            <w:tc>
              <w:tcPr>
                <w:tcW w:w="553" w:type="pct"/>
                <w:tcBorders>
                  <w:left w:val="single" w:sz="4" w:space="0" w:color="auto"/>
                  <w:bottom w:val="single" w:sz="4" w:space="0" w:color="auto"/>
                  <w:right w:val="single" w:sz="4" w:space="0" w:color="auto"/>
                </w:tcBorders>
                <w:vAlign w:val="center"/>
              </w:tcPr>
              <w:p w:rsidR="000A4F50" w:rsidRDefault="000A4F50" w:rsidP="00205AED">
                <w:pPr>
                  <w:jc w:val="center"/>
                  <w:rPr>
                    <w:szCs w:val="21"/>
                  </w:rPr>
                </w:pPr>
                <w:r>
                  <w:rPr>
                    <w:rFonts w:hint="eastAsia"/>
                    <w:szCs w:val="21"/>
                  </w:rPr>
                  <w:t>金额</w:t>
                </w:r>
              </w:p>
            </w:tc>
            <w:tc>
              <w:tcPr>
                <w:tcW w:w="352" w:type="pct"/>
                <w:tcBorders>
                  <w:left w:val="single" w:sz="4" w:space="0" w:color="auto"/>
                  <w:bottom w:val="single" w:sz="4" w:space="0" w:color="auto"/>
                  <w:right w:val="single" w:sz="4" w:space="0" w:color="auto"/>
                </w:tcBorders>
                <w:vAlign w:val="center"/>
              </w:tcPr>
              <w:p w:rsidR="000A4F50" w:rsidRDefault="000A4F50" w:rsidP="00205AED">
                <w:pPr>
                  <w:jc w:val="center"/>
                  <w:rPr>
                    <w:szCs w:val="21"/>
                  </w:rPr>
                </w:pPr>
                <w:r>
                  <w:rPr>
                    <w:rFonts w:hint="eastAsia"/>
                    <w:szCs w:val="21"/>
                  </w:rPr>
                  <w:t>计提比例</w:t>
                </w:r>
                <w:r>
                  <w:rPr>
                    <w:szCs w:val="21"/>
                  </w:rPr>
                  <w:t>(%)</w:t>
                </w:r>
              </w:p>
            </w:tc>
            <w:tc>
              <w:tcPr>
                <w:tcW w:w="603" w:type="pct"/>
                <w:vMerge/>
                <w:tcBorders>
                  <w:left w:val="single" w:sz="4" w:space="0" w:color="auto"/>
                  <w:bottom w:val="single" w:sz="4" w:space="0" w:color="auto"/>
                  <w:right w:val="single" w:sz="4" w:space="0" w:color="auto"/>
                </w:tcBorders>
              </w:tcPr>
              <w:p w:rsidR="000A4F50" w:rsidRDefault="000A4F50" w:rsidP="00205AED">
                <w:pPr>
                  <w:jc w:val="center"/>
                  <w:rPr>
                    <w:szCs w:val="21"/>
                  </w:rPr>
                </w:pPr>
              </w:p>
            </w:tc>
          </w:tr>
          <w:tr w:rsidR="00040E0F" w:rsidTr="00040E0F">
            <w:trPr>
              <w:cantSplit/>
              <w:jc w:val="right"/>
            </w:trPr>
            <w:tc>
              <w:tcPr>
                <w:tcW w:w="452" w:type="pct"/>
                <w:tcBorders>
                  <w:top w:val="single" w:sz="4" w:space="0" w:color="auto"/>
                  <w:left w:val="single" w:sz="4" w:space="0" w:color="auto"/>
                  <w:bottom w:val="single" w:sz="4" w:space="0" w:color="auto"/>
                  <w:right w:val="single" w:sz="4" w:space="0" w:color="auto"/>
                </w:tcBorders>
              </w:tcPr>
              <w:p w:rsidR="000A4F50" w:rsidRDefault="000A4F50" w:rsidP="00205AED">
                <w:pPr>
                  <w:autoSpaceDE w:val="0"/>
                  <w:autoSpaceDN w:val="0"/>
                  <w:adjustRightInd w:val="0"/>
                  <w:rPr>
                    <w:szCs w:val="21"/>
                  </w:rPr>
                </w:pPr>
                <w:r>
                  <w:rPr>
                    <w:rFonts w:hint="eastAsia"/>
                    <w:szCs w:val="21"/>
                  </w:rPr>
                  <w:t>单项金额重大并单独计提坏账准备的其他应收款</w:t>
                </w:r>
              </w:p>
            </w:tc>
            <w:sdt>
              <w:sdtPr>
                <w:rPr>
                  <w:szCs w:val="21"/>
                </w:rPr>
                <w:alias w:val="单项金额重大的其他应收款项金额合计"/>
                <w:tag w:val="_GBC_78ec2693823340db88d116119d1fecee"/>
                <w:id w:val="-1564560566"/>
                <w:lock w:val="sdtLocked"/>
                <w:showingPlcHdr/>
              </w:sdtPr>
              <w:sdtEndPr/>
              <w:sdtContent>
                <w:tc>
                  <w:tcPr>
                    <w:tcW w:w="552"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r>
                      <w:rPr>
                        <w:rFonts w:hint="eastAsia"/>
                        <w:color w:val="333399"/>
                      </w:rPr>
                      <w:t xml:space="preserve">　</w:t>
                    </w:r>
                  </w:p>
                </w:tc>
              </w:sdtContent>
            </w:sdt>
            <w:sdt>
              <w:sdtPr>
                <w:rPr>
                  <w:szCs w:val="21"/>
                </w:rPr>
                <w:alias w:val="单项金额重大的其他应收款项比例"/>
                <w:tag w:val="_GBC_7bb0db4a6e9b433e94aee97cd4853e3e"/>
                <w:id w:val="1861317783"/>
                <w:lock w:val="sdtLocked"/>
                <w:showingPlcHdr/>
              </w:sdtPr>
              <w:sdtEndPr/>
              <w:sdtContent>
                <w:tc>
                  <w:tcPr>
                    <w:tcW w:w="252"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r>
                      <w:rPr>
                        <w:rFonts w:hint="eastAsia"/>
                        <w:color w:val="333399"/>
                      </w:rPr>
                      <w:t xml:space="preserve">　</w:t>
                    </w:r>
                  </w:p>
                </w:tc>
              </w:sdtContent>
            </w:sdt>
            <w:sdt>
              <w:sdtPr>
                <w:rPr>
                  <w:szCs w:val="21"/>
                </w:rPr>
                <w:alias w:val="单项金额重大的其他应收款项坏账准备金额"/>
                <w:tag w:val="_GBC_ef3e31b6203a4b75aaccb31273474602"/>
                <w:id w:val="526917623"/>
                <w:lock w:val="sdtLocked"/>
                <w:showingPlcHdr/>
              </w:sdtPr>
              <w:sdtEndPr/>
              <w:sdtContent>
                <w:tc>
                  <w:tcPr>
                    <w:tcW w:w="552"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r>
                      <w:rPr>
                        <w:rFonts w:hint="eastAsia"/>
                        <w:color w:val="333399"/>
                      </w:rPr>
                      <w:t xml:space="preserve">　</w:t>
                    </w:r>
                  </w:p>
                </w:tc>
              </w:sdtContent>
            </w:sdt>
            <w:sdt>
              <w:sdtPr>
                <w:rPr>
                  <w:szCs w:val="21"/>
                </w:rPr>
                <w:alias w:val="单项金额重大的其他应收款项坏账准备比例"/>
                <w:tag w:val="_GBC_18eb195914934df19afa8ed8a5d9a82c"/>
                <w:id w:val="-1914311278"/>
                <w:lock w:val="sdtLocked"/>
                <w:showingPlcHdr/>
              </w:sdtPr>
              <w:sdtEndPr/>
              <w:sdtContent>
                <w:tc>
                  <w:tcPr>
                    <w:tcW w:w="302"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r>
                      <w:rPr>
                        <w:rFonts w:hint="eastAsia"/>
                        <w:color w:val="333399"/>
                      </w:rPr>
                      <w:t xml:space="preserve">　</w:t>
                    </w:r>
                  </w:p>
                </w:tc>
              </w:sdtContent>
            </w:sdt>
            <w:sdt>
              <w:sdtPr>
                <w:rPr>
                  <w:szCs w:val="21"/>
                </w:rPr>
                <w:alias w:val="单项金额重大并单独计提坏账准备的其他应收款账面价值"/>
                <w:tag w:val="_GBC_d32bee3883be440f9bcb7f0edf93012f"/>
                <w:id w:val="1960295753"/>
                <w:lock w:val="sdtLocked"/>
                <w:showingPlcHdr/>
              </w:sdtPr>
              <w:sdtEndPr/>
              <w:sdtContent>
                <w:tc>
                  <w:tcPr>
                    <w:tcW w:w="555"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r>
                      <w:rPr>
                        <w:rFonts w:hint="eastAsia"/>
                        <w:color w:val="333399"/>
                      </w:rPr>
                      <w:t xml:space="preserve">　</w:t>
                    </w:r>
                  </w:p>
                </w:tc>
              </w:sdtContent>
            </w:sdt>
            <w:sdt>
              <w:sdtPr>
                <w:rPr>
                  <w:szCs w:val="21"/>
                </w:rPr>
                <w:alias w:val="单项金额重大的其他应收款项金额合计"/>
                <w:tag w:val="_GBC_9b81dd642ff14f3ab1f3492c73a6892d"/>
                <w:id w:val="126597478"/>
                <w:lock w:val="sdtLocked"/>
                <w:showingPlcHdr/>
              </w:sdtPr>
              <w:sdtEndPr/>
              <w:sdtContent>
                <w:tc>
                  <w:tcPr>
                    <w:tcW w:w="603"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r>
                      <w:rPr>
                        <w:rFonts w:hint="eastAsia"/>
                        <w:color w:val="333399"/>
                      </w:rPr>
                      <w:t xml:space="preserve">　</w:t>
                    </w:r>
                  </w:p>
                </w:tc>
              </w:sdtContent>
            </w:sdt>
            <w:sdt>
              <w:sdtPr>
                <w:rPr>
                  <w:szCs w:val="21"/>
                </w:rPr>
                <w:alias w:val="单项金额重大的其他应收款项比例"/>
                <w:tag w:val="_GBC_d69cbd9f270c4911a0e13b45e5ebaa1e"/>
                <w:id w:val="-618605848"/>
                <w:lock w:val="sdtLocked"/>
                <w:showingPlcHdr/>
              </w:sdtPr>
              <w:sdtEndPr/>
              <w:sdtContent>
                <w:tc>
                  <w:tcPr>
                    <w:tcW w:w="226"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r>
                      <w:rPr>
                        <w:rFonts w:hint="eastAsia"/>
                        <w:color w:val="333399"/>
                      </w:rPr>
                      <w:t xml:space="preserve">　</w:t>
                    </w:r>
                  </w:p>
                </w:tc>
              </w:sdtContent>
            </w:sdt>
            <w:sdt>
              <w:sdtPr>
                <w:rPr>
                  <w:szCs w:val="21"/>
                </w:rPr>
                <w:alias w:val="单项金额重大的其他应收款项坏账准备金额"/>
                <w:tag w:val="_GBC_cf9318d7395c4efcaeaa0028f092cdfe"/>
                <w:id w:val="1770816917"/>
                <w:lock w:val="sdtLocked"/>
                <w:showingPlcHdr/>
              </w:sdtPr>
              <w:sdtEndPr/>
              <w:sdtContent>
                <w:tc>
                  <w:tcPr>
                    <w:tcW w:w="553"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r>
                      <w:rPr>
                        <w:rFonts w:hint="eastAsia"/>
                        <w:color w:val="333399"/>
                      </w:rPr>
                      <w:t xml:space="preserve">　</w:t>
                    </w:r>
                  </w:p>
                </w:tc>
              </w:sdtContent>
            </w:sdt>
            <w:sdt>
              <w:sdtPr>
                <w:rPr>
                  <w:szCs w:val="21"/>
                </w:rPr>
                <w:alias w:val="单项金额重大的其他应收款项坏账准备比例"/>
                <w:tag w:val="_GBC_93d4974c715d4a8b915bfd7f73748fb2"/>
                <w:id w:val="325099578"/>
                <w:lock w:val="sdtLocked"/>
                <w:showingPlcHdr/>
              </w:sdtPr>
              <w:sdtEndPr/>
              <w:sdtContent>
                <w:tc>
                  <w:tcPr>
                    <w:tcW w:w="352"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r>
                      <w:rPr>
                        <w:rFonts w:hint="eastAsia"/>
                        <w:color w:val="333399"/>
                      </w:rPr>
                      <w:t xml:space="preserve">　</w:t>
                    </w:r>
                  </w:p>
                </w:tc>
              </w:sdtContent>
            </w:sdt>
            <w:sdt>
              <w:sdtPr>
                <w:rPr>
                  <w:szCs w:val="21"/>
                </w:rPr>
                <w:alias w:val="单项金额重大并单独计提坏账准备的其他应收款账面价值"/>
                <w:tag w:val="_GBC_b84db094638942cb8f4f865ab6ca5f79"/>
                <w:id w:val="792251981"/>
                <w:lock w:val="sdtLocked"/>
                <w:showingPlcHdr/>
              </w:sdtPr>
              <w:sdtEndPr/>
              <w:sdtContent>
                <w:tc>
                  <w:tcPr>
                    <w:tcW w:w="603"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r>
                      <w:rPr>
                        <w:rFonts w:hint="eastAsia"/>
                        <w:color w:val="333399"/>
                      </w:rPr>
                      <w:t xml:space="preserve">　</w:t>
                    </w:r>
                  </w:p>
                </w:tc>
              </w:sdtContent>
            </w:sdt>
          </w:tr>
          <w:tr w:rsidR="00040E0F" w:rsidTr="00040E0F">
            <w:trPr>
              <w:cantSplit/>
              <w:jc w:val="right"/>
            </w:trPr>
            <w:tc>
              <w:tcPr>
                <w:tcW w:w="452" w:type="pct"/>
                <w:tcBorders>
                  <w:top w:val="single" w:sz="4" w:space="0" w:color="auto"/>
                  <w:left w:val="single" w:sz="4" w:space="0" w:color="auto"/>
                  <w:bottom w:val="single" w:sz="4" w:space="0" w:color="auto"/>
                  <w:right w:val="single" w:sz="4" w:space="0" w:color="auto"/>
                </w:tcBorders>
              </w:tcPr>
              <w:p w:rsidR="000A4F50" w:rsidRDefault="000A4F50" w:rsidP="00205AED">
                <w:pPr>
                  <w:autoSpaceDE w:val="0"/>
                  <w:autoSpaceDN w:val="0"/>
                  <w:adjustRightInd w:val="0"/>
                  <w:rPr>
                    <w:szCs w:val="21"/>
                  </w:rPr>
                </w:pPr>
                <w:r>
                  <w:rPr>
                    <w:rFonts w:hint="eastAsia"/>
                    <w:szCs w:val="21"/>
                  </w:rPr>
                  <w:t>按信用风险特征组合计提坏账准备的其他应收款</w:t>
                </w:r>
              </w:p>
            </w:tc>
            <w:sdt>
              <w:sdtPr>
                <w:rPr>
                  <w:szCs w:val="21"/>
                </w:rPr>
                <w:alias w:val="按信用风险特征组合计提坏账准备的其他应收款项"/>
                <w:tag w:val="_GBC_ca6ebc9e386b49c08077e170987310d8"/>
                <w:id w:val="-912545874"/>
                <w:lock w:val="sdtLocked"/>
              </w:sdtPr>
              <w:sdtEndPr/>
              <w:sdtContent>
                <w:tc>
                  <w:tcPr>
                    <w:tcW w:w="552" w:type="pct"/>
                    <w:tcBorders>
                      <w:top w:val="single" w:sz="4" w:space="0" w:color="auto"/>
                      <w:left w:val="single" w:sz="4" w:space="0" w:color="auto"/>
                      <w:bottom w:val="single" w:sz="4" w:space="0" w:color="auto"/>
                      <w:right w:val="single" w:sz="4" w:space="0" w:color="auto"/>
                    </w:tcBorders>
                    <w:vAlign w:val="center"/>
                  </w:tcPr>
                  <w:p w:rsidR="000A4F50" w:rsidRDefault="000A4F50" w:rsidP="009674A7">
                    <w:pPr>
                      <w:jc w:val="right"/>
                      <w:rPr>
                        <w:szCs w:val="21"/>
                      </w:rPr>
                    </w:pPr>
                    <w:r>
                      <w:rPr>
                        <w:szCs w:val="21"/>
                      </w:rPr>
                      <w:t>87,180,488.5</w:t>
                    </w:r>
                    <w:r w:rsidR="00DF1F47">
                      <w:rPr>
                        <w:szCs w:val="21"/>
                      </w:rPr>
                      <w:t>1</w:t>
                    </w:r>
                  </w:p>
                </w:tc>
              </w:sdtContent>
            </w:sdt>
            <w:sdt>
              <w:sdtPr>
                <w:rPr>
                  <w:szCs w:val="21"/>
                </w:rPr>
                <w:alias w:val="按信用风险特征组合计提坏账准备的其他应收款项比例"/>
                <w:tag w:val="_GBC_0c3c9b28c65945f482cb79873f9ec7df"/>
                <w:id w:val="855317718"/>
                <w:lock w:val="sdtLocked"/>
              </w:sdtPr>
              <w:sdtEndPr/>
              <w:sdtContent>
                <w:tc>
                  <w:tcPr>
                    <w:tcW w:w="252" w:type="pct"/>
                    <w:tcBorders>
                      <w:top w:val="single" w:sz="4" w:space="0" w:color="auto"/>
                      <w:left w:val="single" w:sz="4" w:space="0" w:color="auto"/>
                      <w:bottom w:val="single" w:sz="4" w:space="0" w:color="auto"/>
                      <w:right w:val="single" w:sz="4" w:space="0" w:color="auto"/>
                    </w:tcBorders>
                    <w:vAlign w:val="center"/>
                  </w:tcPr>
                  <w:p w:rsidR="000A4F50" w:rsidRDefault="000A4F50" w:rsidP="009674A7">
                    <w:pPr>
                      <w:jc w:val="right"/>
                      <w:rPr>
                        <w:szCs w:val="21"/>
                      </w:rPr>
                    </w:pPr>
                    <w:r>
                      <w:rPr>
                        <w:szCs w:val="21"/>
                      </w:rPr>
                      <w:t>100</w:t>
                    </w:r>
                  </w:p>
                </w:tc>
              </w:sdtContent>
            </w:sdt>
            <w:sdt>
              <w:sdtPr>
                <w:rPr>
                  <w:szCs w:val="21"/>
                </w:rPr>
                <w:alias w:val="按信用风险特征组合计提坏账准备的其他应收款项坏账准备金额"/>
                <w:tag w:val="_GBC_06acb1f3e1bf44ce815b2d63239d2bf2"/>
                <w:id w:val="2048711192"/>
                <w:lock w:val="sdtLocked"/>
              </w:sdtPr>
              <w:sdtEndPr/>
              <w:sdtContent>
                <w:tc>
                  <w:tcPr>
                    <w:tcW w:w="552" w:type="pct"/>
                    <w:tcBorders>
                      <w:top w:val="single" w:sz="4" w:space="0" w:color="auto"/>
                      <w:left w:val="single" w:sz="4" w:space="0" w:color="auto"/>
                      <w:bottom w:val="single" w:sz="4" w:space="0" w:color="auto"/>
                      <w:right w:val="single" w:sz="4" w:space="0" w:color="auto"/>
                    </w:tcBorders>
                    <w:vAlign w:val="center"/>
                  </w:tcPr>
                  <w:p w:rsidR="000A4F50" w:rsidRDefault="000A4F50" w:rsidP="009674A7">
                    <w:pPr>
                      <w:jc w:val="right"/>
                      <w:rPr>
                        <w:szCs w:val="21"/>
                      </w:rPr>
                    </w:pPr>
                    <w:r>
                      <w:rPr>
                        <w:szCs w:val="21"/>
                      </w:rPr>
                      <w:t>71,318,473.77</w:t>
                    </w:r>
                  </w:p>
                </w:tc>
              </w:sdtContent>
            </w:sdt>
            <w:sdt>
              <w:sdtPr>
                <w:rPr>
                  <w:szCs w:val="21"/>
                </w:rPr>
                <w:alias w:val="按信用风险特征组合计提坏账准备的其他应收款项坏账准备比例"/>
                <w:tag w:val="_GBC_45786aa0dcb74527901d7a58d45a24b7"/>
                <w:id w:val="848835073"/>
                <w:lock w:val="sdtLocked"/>
              </w:sdtPr>
              <w:sdtEndPr/>
              <w:sdtContent>
                <w:tc>
                  <w:tcPr>
                    <w:tcW w:w="302" w:type="pct"/>
                    <w:tcBorders>
                      <w:top w:val="single" w:sz="4" w:space="0" w:color="auto"/>
                      <w:left w:val="single" w:sz="4" w:space="0" w:color="auto"/>
                      <w:bottom w:val="single" w:sz="4" w:space="0" w:color="auto"/>
                      <w:right w:val="single" w:sz="4" w:space="0" w:color="auto"/>
                    </w:tcBorders>
                    <w:vAlign w:val="center"/>
                  </w:tcPr>
                  <w:p w:rsidR="000A4F50" w:rsidRDefault="000A4F50" w:rsidP="009674A7">
                    <w:pPr>
                      <w:jc w:val="right"/>
                      <w:rPr>
                        <w:szCs w:val="21"/>
                      </w:rPr>
                    </w:pPr>
                    <w:r>
                      <w:rPr>
                        <w:szCs w:val="21"/>
                      </w:rPr>
                      <w:t>81.81</w:t>
                    </w:r>
                  </w:p>
                </w:tc>
              </w:sdtContent>
            </w:sdt>
            <w:sdt>
              <w:sdtPr>
                <w:rPr>
                  <w:szCs w:val="21"/>
                </w:rPr>
                <w:alias w:val="按信用风险特征组合计提坏账准备的其他应收款账面价值"/>
                <w:tag w:val="_GBC_045ced879ace401fac4ac50fc0c15064"/>
                <w:id w:val="-1644342769"/>
                <w:lock w:val="sdtLocked"/>
              </w:sdtPr>
              <w:sdtEndPr/>
              <w:sdtContent>
                <w:tc>
                  <w:tcPr>
                    <w:tcW w:w="555" w:type="pct"/>
                    <w:tcBorders>
                      <w:top w:val="single" w:sz="4" w:space="0" w:color="auto"/>
                      <w:left w:val="single" w:sz="4" w:space="0" w:color="auto"/>
                      <w:bottom w:val="single" w:sz="4" w:space="0" w:color="auto"/>
                      <w:right w:val="single" w:sz="4" w:space="0" w:color="auto"/>
                    </w:tcBorders>
                    <w:vAlign w:val="center"/>
                  </w:tcPr>
                  <w:p w:rsidR="000A4F50" w:rsidRDefault="00F70FF2" w:rsidP="009674A7">
                    <w:pPr>
                      <w:jc w:val="right"/>
                      <w:rPr>
                        <w:szCs w:val="21"/>
                      </w:rPr>
                    </w:pPr>
                    <w:r>
                      <w:rPr>
                        <w:szCs w:val="21"/>
                      </w:rPr>
                      <w:t>15,862,014.7</w:t>
                    </w:r>
                    <w:r>
                      <w:rPr>
                        <w:rFonts w:hint="eastAsia"/>
                        <w:szCs w:val="21"/>
                      </w:rPr>
                      <w:t>4</w:t>
                    </w:r>
                  </w:p>
                </w:tc>
              </w:sdtContent>
            </w:sdt>
            <w:sdt>
              <w:sdtPr>
                <w:rPr>
                  <w:szCs w:val="21"/>
                </w:rPr>
                <w:alias w:val="按信用风险特征组合计提坏账准备的其他应收款项"/>
                <w:tag w:val="_GBC_c768983cf4324407990cbf3d361a5b23"/>
                <w:id w:val="1828868701"/>
                <w:lock w:val="sdtLocked"/>
              </w:sdtPr>
              <w:sdtEndPr/>
              <w:sdtContent>
                <w:tc>
                  <w:tcPr>
                    <w:tcW w:w="603" w:type="pct"/>
                    <w:tcBorders>
                      <w:top w:val="single" w:sz="4" w:space="0" w:color="auto"/>
                      <w:left w:val="single" w:sz="4" w:space="0" w:color="auto"/>
                      <w:bottom w:val="single" w:sz="4" w:space="0" w:color="auto"/>
                      <w:right w:val="single" w:sz="4" w:space="0" w:color="auto"/>
                    </w:tcBorders>
                    <w:vAlign w:val="center"/>
                  </w:tcPr>
                  <w:p w:rsidR="000A4F50" w:rsidRDefault="000A4F50" w:rsidP="009674A7">
                    <w:pPr>
                      <w:jc w:val="right"/>
                      <w:rPr>
                        <w:szCs w:val="21"/>
                      </w:rPr>
                    </w:pPr>
                    <w:r>
                      <w:rPr>
                        <w:szCs w:val="21"/>
                      </w:rPr>
                      <w:t>86,697,919.27</w:t>
                    </w:r>
                  </w:p>
                </w:tc>
              </w:sdtContent>
            </w:sdt>
            <w:sdt>
              <w:sdtPr>
                <w:rPr>
                  <w:szCs w:val="21"/>
                </w:rPr>
                <w:alias w:val="按信用风险特征组合计提坏账准备的其他应收款项比例"/>
                <w:tag w:val="_GBC_b7b857aaef584c52a8ff0ad42c8fec5e"/>
                <w:id w:val="125278216"/>
                <w:lock w:val="sdtLocked"/>
              </w:sdtPr>
              <w:sdtEndPr/>
              <w:sdtContent>
                <w:tc>
                  <w:tcPr>
                    <w:tcW w:w="226" w:type="pct"/>
                    <w:tcBorders>
                      <w:top w:val="single" w:sz="4" w:space="0" w:color="auto"/>
                      <w:left w:val="single" w:sz="4" w:space="0" w:color="auto"/>
                      <w:bottom w:val="single" w:sz="4" w:space="0" w:color="auto"/>
                      <w:right w:val="single" w:sz="4" w:space="0" w:color="auto"/>
                    </w:tcBorders>
                    <w:vAlign w:val="center"/>
                  </w:tcPr>
                  <w:p w:rsidR="000A4F50" w:rsidRDefault="000A4F50" w:rsidP="009674A7">
                    <w:pPr>
                      <w:jc w:val="right"/>
                      <w:rPr>
                        <w:szCs w:val="21"/>
                      </w:rPr>
                    </w:pPr>
                    <w:r>
                      <w:rPr>
                        <w:szCs w:val="21"/>
                      </w:rPr>
                      <w:t>100</w:t>
                    </w:r>
                  </w:p>
                </w:tc>
              </w:sdtContent>
            </w:sdt>
            <w:sdt>
              <w:sdtPr>
                <w:rPr>
                  <w:szCs w:val="21"/>
                </w:rPr>
                <w:alias w:val="按信用风险特征组合计提坏账准备的其他应收款项坏账准备金额"/>
                <w:tag w:val="_GBC_00512c95b80b43d8aa6447f1f9aa056f"/>
                <w:id w:val="-1084303464"/>
                <w:lock w:val="sdtLocked"/>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0A4F50" w:rsidRDefault="000A4F50" w:rsidP="009674A7">
                    <w:pPr>
                      <w:jc w:val="right"/>
                      <w:rPr>
                        <w:szCs w:val="21"/>
                      </w:rPr>
                    </w:pPr>
                    <w:r>
                      <w:rPr>
                        <w:szCs w:val="21"/>
                      </w:rPr>
                      <w:t>71,318,473.77</w:t>
                    </w:r>
                  </w:p>
                </w:tc>
              </w:sdtContent>
            </w:sdt>
            <w:sdt>
              <w:sdtPr>
                <w:rPr>
                  <w:szCs w:val="21"/>
                </w:rPr>
                <w:alias w:val="按信用风险特征组合计提坏账准备的其他应收款项坏账准备比例"/>
                <w:tag w:val="_GBC_8d6d039dd727440d8b27060f14f6ef6f"/>
                <w:id w:val="1196420149"/>
                <w:lock w:val="sdtLocked"/>
              </w:sdtPr>
              <w:sdtEndPr/>
              <w:sdtContent>
                <w:tc>
                  <w:tcPr>
                    <w:tcW w:w="352" w:type="pct"/>
                    <w:tcBorders>
                      <w:top w:val="single" w:sz="4" w:space="0" w:color="auto"/>
                      <w:left w:val="single" w:sz="4" w:space="0" w:color="auto"/>
                      <w:bottom w:val="single" w:sz="4" w:space="0" w:color="auto"/>
                      <w:right w:val="single" w:sz="4" w:space="0" w:color="auto"/>
                    </w:tcBorders>
                    <w:vAlign w:val="center"/>
                  </w:tcPr>
                  <w:p w:rsidR="000A4F50" w:rsidRDefault="000A4F50" w:rsidP="009674A7">
                    <w:pPr>
                      <w:jc w:val="right"/>
                      <w:rPr>
                        <w:szCs w:val="21"/>
                      </w:rPr>
                    </w:pPr>
                    <w:r>
                      <w:rPr>
                        <w:szCs w:val="21"/>
                      </w:rPr>
                      <w:t>82.26</w:t>
                    </w:r>
                  </w:p>
                </w:tc>
              </w:sdtContent>
            </w:sdt>
            <w:sdt>
              <w:sdtPr>
                <w:rPr>
                  <w:szCs w:val="21"/>
                </w:rPr>
                <w:alias w:val="按信用风险特征组合计提坏账准备的其他应收款账面价值"/>
                <w:tag w:val="_GBC_26805e0ba5d34e359705befb550652c0"/>
                <w:id w:val="201532355"/>
                <w:lock w:val="sdtLocked"/>
              </w:sdtPr>
              <w:sdtEndPr/>
              <w:sdtContent>
                <w:tc>
                  <w:tcPr>
                    <w:tcW w:w="603" w:type="pct"/>
                    <w:tcBorders>
                      <w:top w:val="single" w:sz="4" w:space="0" w:color="auto"/>
                      <w:left w:val="single" w:sz="4" w:space="0" w:color="auto"/>
                      <w:bottom w:val="single" w:sz="4" w:space="0" w:color="auto"/>
                      <w:right w:val="single" w:sz="4" w:space="0" w:color="auto"/>
                    </w:tcBorders>
                    <w:vAlign w:val="center"/>
                  </w:tcPr>
                  <w:p w:rsidR="000A4F50" w:rsidRDefault="000A4F50" w:rsidP="009674A7">
                    <w:pPr>
                      <w:jc w:val="right"/>
                      <w:rPr>
                        <w:szCs w:val="21"/>
                      </w:rPr>
                    </w:pPr>
                    <w:r>
                      <w:rPr>
                        <w:szCs w:val="21"/>
                      </w:rPr>
                      <w:t>15,379,445.50</w:t>
                    </w:r>
                  </w:p>
                </w:tc>
              </w:sdtContent>
            </w:sdt>
          </w:tr>
          <w:tr w:rsidR="00040E0F" w:rsidTr="00040E0F">
            <w:trPr>
              <w:cantSplit/>
              <w:jc w:val="right"/>
            </w:trPr>
            <w:tc>
              <w:tcPr>
                <w:tcW w:w="452" w:type="pct"/>
                <w:tcBorders>
                  <w:top w:val="single" w:sz="4" w:space="0" w:color="auto"/>
                  <w:left w:val="single" w:sz="4" w:space="0" w:color="auto"/>
                  <w:bottom w:val="single" w:sz="4" w:space="0" w:color="auto"/>
                  <w:right w:val="single" w:sz="4" w:space="0" w:color="auto"/>
                </w:tcBorders>
              </w:tcPr>
              <w:p w:rsidR="000A4F50" w:rsidRDefault="000A4F50" w:rsidP="00205AED">
                <w:pPr>
                  <w:autoSpaceDE w:val="0"/>
                  <w:autoSpaceDN w:val="0"/>
                  <w:adjustRightInd w:val="0"/>
                  <w:rPr>
                    <w:szCs w:val="21"/>
                  </w:rPr>
                </w:pPr>
                <w:r>
                  <w:rPr>
                    <w:rFonts w:hint="eastAsia"/>
                    <w:szCs w:val="21"/>
                  </w:rPr>
                  <w:t>单项金额</w:t>
                </w:r>
                <w:proofErr w:type="gramStart"/>
                <w:r>
                  <w:rPr>
                    <w:rFonts w:hint="eastAsia"/>
                    <w:szCs w:val="21"/>
                  </w:rPr>
                  <w:t>不重大</w:t>
                </w:r>
                <w:proofErr w:type="gramEnd"/>
                <w:r>
                  <w:rPr>
                    <w:rFonts w:hint="eastAsia"/>
                    <w:szCs w:val="21"/>
                  </w:rPr>
                  <w:t>但单独计提坏账准备的其他应收款</w:t>
                </w:r>
              </w:p>
            </w:tc>
            <w:sdt>
              <w:sdtPr>
                <w:rPr>
                  <w:szCs w:val="21"/>
                </w:rPr>
                <w:alias w:val="单项金额不重大但按信用风险特征组合后该组合的风险较大的其他应收款项金额合计"/>
                <w:tag w:val="_GBC_1fb5129403734a55b2492b10631c7dfa"/>
                <w:id w:val="1242212727"/>
                <w:lock w:val="sdtLocked"/>
                <w:showingPlcHdr/>
              </w:sdtPr>
              <w:sdtEndPr/>
              <w:sdtContent>
                <w:tc>
                  <w:tcPr>
                    <w:tcW w:w="552"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p>
                </w:tc>
              </w:sdtContent>
            </w:sdt>
            <w:sdt>
              <w:sdtPr>
                <w:rPr>
                  <w:szCs w:val="21"/>
                </w:rPr>
                <w:alias w:val="单项金额不重大但按信用风险特征组合后该组合的风险较大的其他应收款项比例"/>
                <w:tag w:val="_GBC_fd4f024a825842a3a3d8ba2adbbde1e9"/>
                <w:id w:val="-1602493903"/>
                <w:lock w:val="sdtLocked"/>
              </w:sdtPr>
              <w:sdtEndPr/>
              <w:sdtContent>
                <w:tc>
                  <w:tcPr>
                    <w:tcW w:w="252"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p>
                </w:tc>
              </w:sdtContent>
            </w:sdt>
            <w:sdt>
              <w:sdtPr>
                <w:rPr>
                  <w:szCs w:val="21"/>
                </w:rPr>
                <w:alias w:val="单项金额不重大但按信用风险特征组合后该组合的风险较大的其他应收款项坏账准备金额"/>
                <w:tag w:val="_GBC_4e08279e47934571b9124b2bae3bc178"/>
                <w:id w:val="-490635088"/>
                <w:lock w:val="sdtLocked"/>
              </w:sdtPr>
              <w:sdtEndPr/>
              <w:sdtContent>
                <w:tc>
                  <w:tcPr>
                    <w:tcW w:w="552"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p>
                </w:tc>
              </w:sdtContent>
            </w:sdt>
            <w:sdt>
              <w:sdtPr>
                <w:rPr>
                  <w:szCs w:val="21"/>
                </w:rPr>
                <w:alias w:val="单项金额不重大但按信用风险特征组合后该组合的风险较大的其他应收款项坏账准备比例"/>
                <w:tag w:val="_GBC_47697f7b52aa4c76b819e062801b5a96"/>
                <w:id w:val="1045255953"/>
                <w:lock w:val="sdtLocked"/>
              </w:sdtPr>
              <w:sdtEndPr/>
              <w:sdtContent>
                <w:tc>
                  <w:tcPr>
                    <w:tcW w:w="302"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p>
                </w:tc>
              </w:sdtContent>
            </w:sdt>
            <w:sdt>
              <w:sdtPr>
                <w:rPr>
                  <w:szCs w:val="21"/>
                </w:rPr>
                <w:alias w:val="单项金额不重大但单独计提坏账准备的其他应收款账面价值"/>
                <w:tag w:val="_GBC_44777549bf5940ff9031fea3c5f363f2"/>
                <w:id w:val="1968707954"/>
                <w:lock w:val="sdtLocked"/>
                <w:showingPlcHdr/>
              </w:sdtPr>
              <w:sdtEndPr/>
              <w:sdtContent>
                <w:tc>
                  <w:tcPr>
                    <w:tcW w:w="555"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p>
                </w:tc>
              </w:sdtContent>
            </w:sdt>
            <w:sdt>
              <w:sdtPr>
                <w:rPr>
                  <w:szCs w:val="21"/>
                </w:rPr>
                <w:alias w:val="单项金额不重大但按信用风险特征组合后该组合的风险较大的其他应收款项金额合计"/>
                <w:tag w:val="_GBC_b1af1dbcd26a455090442cb93f6b9a11"/>
                <w:id w:val="2006780762"/>
                <w:lock w:val="sdtLocked"/>
              </w:sdtPr>
              <w:sdtEndPr/>
              <w:sdtContent>
                <w:tc>
                  <w:tcPr>
                    <w:tcW w:w="603"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p>
                </w:tc>
              </w:sdtContent>
            </w:sdt>
            <w:sdt>
              <w:sdtPr>
                <w:rPr>
                  <w:szCs w:val="21"/>
                </w:rPr>
                <w:alias w:val="单项金额不重大但按信用风险特征组合后该组合的风险较大的其他应收款项比例"/>
                <w:tag w:val="_GBC_5658620d1da44fc29d2b967a9c4f2ded"/>
                <w:id w:val="-957490141"/>
                <w:lock w:val="sdtLocked"/>
              </w:sdtPr>
              <w:sdtEndPr/>
              <w:sdtContent>
                <w:tc>
                  <w:tcPr>
                    <w:tcW w:w="226"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p>
                </w:tc>
              </w:sdtContent>
            </w:sdt>
            <w:sdt>
              <w:sdtPr>
                <w:rPr>
                  <w:szCs w:val="21"/>
                </w:rPr>
                <w:alias w:val="单项金额不重大但按信用风险特征组合后该组合的风险较大的其他应收款项坏账准备金额"/>
                <w:tag w:val="_GBC_f9523c1b6fa648c0bd093082d1e5f547"/>
                <w:id w:val="-1718038730"/>
                <w:lock w:val="sdtLocked"/>
              </w:sdtPr>
              <w:sdtEndPr/>
              <w:sdtContent>
                <w:tc>
                  <w:tcPr>
                    <w:tcW w:w="553"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p>
                </w:tc>
              </w:sdtContent>
            </w:sdt>
            <w:sdt>
              <w:sdtPr>
                <w:rPr>
                  <w:szCs w:val="21"/>
                </w:rPr>
                <w:alias w:val="单项金额不重大但按信用风险特征组合后该组合的风险较大的其他应收款项坏账准备比例"/>
                <w:tag w:val="_GBC_28eff3edcb2245ea934b33f3c8bdcf30"/>
                <w:id w:val="-1398732380"/>
                <w:lock w:val="sdtLocked"/>
              </w:sdtPr>
              <w:sdtEndPr/>
              <w:sdtContent>
                <w:tc>
                  <w:tcPr>
                    <w:tcW w:w="352"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p>
                </w:tc>
              </w:sdtContent>
            </w:sdt>
            <w:sdt>
              <w:sdtPr>
                <w:rPr>
                  <w:szCs w:val="21"/>
                </w:rPr>
                <w:alias w:val="单项金额不重大但单独计提坏账准备的其他应收款账面价值"/>
                <w:tag w:val="_GBC_f50277f91d19429d8b57518494c42d2b"/>
                <w:id w:val="301427625"/>
                <w:lock w:val="sdtLocked"/>
                <w:showingPlcHdr/>
              </w:sdtPr>
              <w:sdtEndPr/>
              <w:sdtContent>
                <w:tc>
                  <w:tcPr>
                    <w:tcW w:w="603" w:type="pct"/>
                    <w:tcBorders>
                      <w:top w:val="single" w:sz="4" w:space="0" w:color="auto"/>
                      <w:left w:val="single" w:sz="4" w:space="0" w:color="auto"/>
                      <w:bottom w:val="single" w:sz="4" w:space="0" w:color="auto"/>
                      <w:right w:val="single" w:sz="4" w:space="0" w:color="auto"/>
                    </w:tcBorders>
                  </w:tcPr>
                  <w:p w:rsidR="000A4F50" w:rsidRDefault="000A4F50" w:rsidP="00205AED">
                    <w:pPr>
                      <w:jc w:val="right"/>
                      <w:rPr>
                        <w:szCs w:val="21"/>
                      </w:rPr>
                    </w:pPr>
                  </w:p>
                </w:tc>
              </w:sdtContent>
            </w:sdt>
          </w:tr>
          <w:tr w:rsidR="00040E0F" w:rsidRPr="000A4F50" w:rsidTr="00040E0F">
            <w:trPr>
              <w:cantSplit/>
              <w:trHeight w:val="575"/>
              <w:jc w:val="right"/>
            </w:trPr>
            <w:tc>
              <w:tcPr>
                <w:tcW w:w="452" w:type="pct"/>
                <w:tcBorders>
                  <w:top w:val="single" w:sz="4" w:space="0" w:color="auto"/>
                  <w:left w:val="single" w:sz="4" w:space="0" w:color="auto"/>
                  <w:bottom w:val="single" w:sz="4" w:space="0" w:color="auto"/>
                  <w:right w:val="single" w:sz="4" w:space="0" w:color="auto"/>
                </w:tcBorders>
                <w:vAlign w:val="center"/>
              </w:tcPr>
              <w:p w:rsidR="000A4F50" w:rsidRDefault="000A4F50" w:rsidP="00205AED">
                <w:pPr>
                  <w:autoSpaceDE w:val="0"/>
                  <w:autoSpaceDN w:val="0"/>
                  <w:adjustRightInd w:val="0"/>
                  <w:jc w:val="center"/>
                  <w:rPr>
                    <w:szCs w:val="21"/>
                  </w:rPr>
                </w:pPr>
                <w:r>
                  <w:rPr>
                    <w:rFonts w:hint="eastAsia"/>
                    <w:szCs w:val="21"/>
                  </w:rPr>
                  <w:t>合计</w:t>
                </w:r>
              </w:p>
            </w:tc>
            <w:sdt>
              <w:sdtPr>
                <w:rPr>
                  <w:szCs w:val="21"/>
                </w:rPr>
                <w:alias w:val="其他应收款合计"/>
                <w:tag w:val="_GBC_fb21072403534d1d85af5d047b577c5e"/>
                <w:id w:val="-1771853329"/>
                <w:lock w:val="sdtLocked"/>
              </w:sdtPr>
              <w:sdtEndPr/>
              <w:sdtContent>
                <w:tc>
                  <w:tcPr>
                    <w:tcW w:w="552" w:type="pct"/>
                    <w:tcBorders>
                      <w:top w:val="single" w:sz="4" w:space="0" w:color="auto"/>
                      <w:left w:val="single" w:sz="4" w:space="0" w:color="auto"/>
                      <w:bottom w:val="single" w:sz="4" w:space="0" w:color="auto"/>
                      <w:right w:val="single" w:sz="4" w:space="0" w:color="auto"/>
                    </w:tcBorders>
                    <w:vAlign w:val="center"/>
                  </w:tcPr>
                  <w:p w:rsidR="000A4F50" w:rsidRDefault="000A4F50" w:rsidP="00DD0477">
                    <w:pPr>
                      <w:jc w:val="right"/>
                      <w:rPr>
                        <w:szCs w:val="21"/>
                      </w:rPr>
                    </w:pPr>
                    <w:r>
                      <w:rPr>
                        <w:szCs w:val="21"/>
                      </w:rPr>
                      <w:t>87,180,488.5</w:t>
                    </w:r>
                    <w:r w:rsidR="00DF1F47">
                      <w:rPr>
                        <w:szCs w:val="21"/>
                      </w:rPr>
                      <w:t>1</w:t>
                    </w:r>
                  </w:p>
                </w:tc>
              </w:sdtContent>
            </w:sdt>
            <w:tc>
              <w:tcPr>
                <w:tcW w:w="252" w:type="pct"/>
                <w:tcBorders>
                  <w:top w:val="single" w:sz="4" w:space="0" w:color="auto"/>
                  <w:left w:val="single" w:sz="4" w:space="0" w:color="auto"/>
                  <w:bottom w:val="single" w:sz="4" w:space="0" w:color="auto"/>
                  <w:right w:val="single" w:sz="4" w:space="0" w:color="auto"/>
                </w:tcBorders>
                <w:vAlign w:val="center"/>
              </w:tcPr>
              <w:p w:rsidR="000A4F50" w:rsidRDefault="000A4F50" w:rsidP="00DD0477">
                <w:pPr>
                  <w:jc w:val="center"/>
                  <w:rPr>
                    <w:szCs w:val="21"/>
                  </w:rPr>
                </w:pPr>
                <w:r>
                  <w:rPr>
                    <w:rFonts w:hint="eastAsia"/>
                    <w:szCs w:val="21"/>
                  </w:rPr>
                  <w:t>/</w:t>
                </w:r>
              </w:p>
            </w:tc>
            <w:sdt>
              <w:sdtPr>
                <w:rPr>
                  <w:szCs w:val="21"/>
                </w:rPr>
                <w:alias w:val="其他应收款计提的坏账准备余额"/>
                <w:tag w:val="_GBC_5478af0f8bfd491fa6bd33676c8dfd9a"/>
                <w:id w:val="-1809232185"/>
                <w:lock w:val="sdtLocked"/>
              </w:sdtPr>
              <w:sdtEndPr/>
              <w:sdtContent>
                <w:tc>
                  <w:tcPr>
                    <w:tcW w:w="552" w:type="pct"/>
                    <w:tcBorders>
                      <w:top w:val="single" w:sz="4" w:space="0" w:color="auto"/>
                      <w:left w:val="single" w:sz="4" w:space="0" w:color="auto"/>
                      <w:bottom w:val="single" w:sz="4" w:space="0" w:color="auto"/>
                      <w:right w:val="single" w:sz="4" w:space="0" w:color="auto"/>
                    </w:tcBorders>
                    <w:vAlign w:val="center"/>
                  </w:tcPr>
                  <w:p w:rsidR="000A4F50" w:rsidRDefault="000A4F50" w:rsidP="00DD0477">
                    <w:pPr>
                      <w:jc w:val="right"/>
                      <w:rPr>
                        <w:szCs w:val="21"/>
                      </w:rPr>
                    </w:pPr>
                    <w:r>
                      <w:rPr>
                        <w:szCs w:val="21"/>
                      </w:rPr>
                      <w:t>71,318,473.77</w:t>
                    </w:r>
                  </w:p>
                </w:tc>
              </w:sdtContent>
            </w:sdt>
            <w:tc>
              <w:tcPr>
                <w:tcW w:w="302" w:type="pct"/>
                <w:tcBorders>
                  <w:top w:val="single" w:sz="4" w:space="0" w:color="auto"/>
                  <w:left w:val="single" w:sz="4" w:space="0" w:color="auto"/>
                  <w:bottom w:val="single" w:sz="4" w:space="0" w:color="auto"/>
                  <w:right w:val="single" w:sz="4" w:space="0" w:color="auto"/>
                </w:tcBorders>
                <w:vAlign w:val="center"/>
              </w:tcPr>
              <w:p w:rsidR="000A4F50" w:rsidRDefault="000A4F50" w:rsidP="00DD0477">
                <w:pPr>
                  <w:jc w:val="center"/>
                  <w:rPr>
                    <w:szCs w:val="21"/>
                  </w:rPr>
                </w:pPr>
                <w:r>
                  <w:rPr>
                    <w:rFonts w:hint="eastAsia"/>
                    <w:szCs w:val="21"/>
                  </w:rPr>
                  <w:t>/</w:t>
                </w:r>
              </w:p>
            </w:tc>
            <w:sdt>
              <w:sdtPr>
                <w:rPr>
                  <w:szCs w:val="21"/>
                </w:rPr>
                <w:alias w:val="其他应收款账面价值合计"/>
                <w:tag w:val="_GBC_edb3e99ed5eb4e51b1f41408c46be2c1"/>
                <w:id w:val="-2019994385"/>
                <w:lock w:val="sdtLocked"/>
              </w:sdtPr>
              <w:sdtEndPr/>
              <w:sdtContent>
                <w:tc>
                  <w:tcPr>
                    <w:tcW w:w="555" w:type="pct"/>
                    <w:tcBorders>
                      <w:top w:val="single" w:sz="4" w:space="0" w:color="auto"/>
                      <w:left w:val="single" w:sz="4" w:space="0" w:color="auto"/>
                      <w:bottom w:val="single" w:sz="4" w:space="0" w:color="auto"/>
                      <w:right w:val="single" w:sz="4" w:space="0" w:color="auto"/>
                    </w:tcBorders>
                    <w:vAlign w:val="center"/>
                  </w:tcPr>
                  <w:p w:rsidR="000A4F50" w:rsidRDefault="000A4F50" w:rsidP="00DD0477">
                    <w:pPr>
                      <w:jc w:val="right"/>
                      <w:rPr>
                        <w:szCs w:val="21"/>
                      </w:rPr>
                    </w:pPr>
                    <w:r>
                      <w:rPr>
                        <w:szCs w:val="21"/>
                      </w:rPr>
                      <w:t>15,862,014.74</w:t>
                    </w:r>
                  </w:p>
                </w:tc>
              </w:sdtContent>
            </w:sdt>
            <w:sdt>
              <w:sdtPr>
                <w:rPr>
                  <w:szCs w:val="21"/>
                </w:rPr>
                <w:alias w:val="其他应收款合计"/>
                <w:tag w:val="_GBC_dbb4c2cf8b64449891da6c4d3330714c"/>
                <w:id w:val="-1348859809"/>
                <w:lock w:val="sdtLocked"/>
              </w:sdtPr>
              <w:sdtEndPr/>
              <w:sdtContent>
                <w:tc>
                  <w:tcPr>
                    <w:tcW w:w="603" w:type="pct"/>
                    <w:tcBorders>
                      <w:top w:val="single" w:sz="4" w:space="0" w:color="auto"/>
                      <w:left w:val="single" w:sz="4" w:space="0" w:color="auto"/>
                      <w:bottom w:val="single" w:sz="4" w:space="0" w:color="auto"/>
                      <w:right w:val="single" w:sz="4" w:space="0" w:color="auto"/>
                    </w:tcBorders>
                    <w:vAlign w:val="center"/>
                  </w:tcPr>
                  <w:p w:rsidR="000A4F50" w:rsidRDefault="000A4F50" w:rsidP="00DD0477">
                    <w:pPr>
                      <w:jc w:val="right"/>
                      <w:rPr>
                        <w:szCs w:val="21"/>
                      </w:rPr>
                    </w:pPr>
                    <w:r>
                      <w:rPr>
                        <w:szCs w:val="21"/>
                      </w:rPr>
                      <w:t>86,697,919.27</w:t>
                    </w:r>
                  </w:p>
                </w:tc>
              </w:sdtContent>
            </w:sdt>
            <w:tc>
              <w:tcPr>
                <w:tcW w:w="226" w:type="pct"/>
                <w:tcBorders>
                  <w:top w:val="single" w:sz="4" w:space="0" w:color="auto"/>
                  <w:left w:val="single" w:sz="4" w:space="0" w:color="auto"/>
                  <w:bottom w:val="single" w:sz="4" w:space="0" w:color="auto"/>
                  <w:right w:val="single" w:sz="4" w:space="0" w:color="auto"/>
                </w:tcBorders>
                <w:vAlign w:val="center"/>
              </w:tcPr>
              <w:p w:rsidR="000A4F50" w:rsidRDefault="000A4F50" w:rsidP="00DD0477">
                <w:pPr>
                  <w:jc w:val="center"/>
                  <w:rPr>
                    <w:szCs w:val="21"/>
                  </w:rPr>
                </w:pPr>
                <w:r>
                  <w:rPr>
                    <w:rFonts w:hint="eastAsia"/>
                    <w:szCs w:val="21"/>
                  </w:rPr>
                  <w:t>/</w:t>
                </w:r>
              </w:p>
            </w:tc>
            <w:sdt>
              <w:sdtPr>
                <w:rPr>
                  <w:szCs w:val="21"/>
                </w:rPr>
                <w:alias w:val="其他应收款计提的坏账准备余额"/>
                <w:tag w:val="_GBC_a31fc8b284784ea096cb0f5b3a1053e0"/>
                <w:id w:val="1942721082"/>
                <w:lock w:val="sdtLocked"/>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0A4F50" w:rsidRDefault="000A4F50" w:rsidP="00DD0477">
                    <w:pPr>
                      <w:jc w:val="right"/>
                      <w:rPr>
                        <w:szCs w:val="21"/>
                      </w:rPr>
                    </w:pPr>
                    <w:r>
                      <w:rPr>
                        <w:szCs w:val="21"/>
                      </w:rPr>
                      <w:t>71,318,473.77</w:t>
                    </w:r>
                  </w:p>
                </w:tc>
              </w:sdtContent>
            </w:sdt>
            <w:tc>
              <w:tcPr>
                <w:tcW w:w="352" w:type="pct"/>
                <w:tcBorders>
                  <w:top w:val="single" w:sz="4" w:space="0" w:color="auto"/>
                  <w:left w:val="single" w:sz="4" w:space="0" w:color="auto"/>
                  <w:bottom w:val="single" w:sz="4" w:space="0" w:color="auto"/>
                  <w:right w:val="single" w:sz="4" w:space="0" w:color="auto"/>
                </w:tcBorders>
                <w:vAlign w:val="center"/>
              </w:tcPr>
              <w:p w:rsidR="000A4F50" w:rsidRDefault="000A4F50" w:rsidP="00DD0477">
                <w:pPr>
                  <w:jc w:val="center"/>
                  <w:rPr>
                    <w:szCs w:val="21"/>
                  </w:rPr>
                </w:pPr>
                <w:r>
                  <w:rPr>
                    <w:rFonts w:hint="eastAsia"/>
                    <w:szCs w:val="21"/>
                  </w:rPr>
                  <w:t>/</w:t>
                </w:r>
              </w:p>
            </w:tc>
            <w:sdt>
              <w:sdtPr>
                <w:rPr>
                  <w:szCs w:val="21"/>
                </w:rPr>
                <w:alias w:val="其他应收款账面价值合计"/>
                <w:tag w:val="_GBC_2ef5953413f44ebaa655c099a7134200"/>
                <w:id w:val="297115979"/>
                <w:lock w:val="sdtLocked"/>
              </w:sdtPr>
              <w:sdtEndPr/>
              <w:sdtContent>
                <w:tc>
                  <w:tcPr>
                    <w:tcW w:w="603" w:type="pct"/>
                    <w:tcBorders>
                      <w:top w:val="single" w:sz="4" w:space="0" w:color="auto"/>
                      <w:left w:val="single" w:sz="4" w:space="0" w:color="auto"/>
                      <w:bottom w:val="single" w:sz="4" w:space="0" w:color="auto"/>
                      <w:right w:val="single" w:sz="4" w:space="0" w:color="auto"/>
                    </w:tcBorders>
                    <w:vAlign w:val="center"/>
                  </w:tcPr>
                  <w:p w:rsidR="000A4F50" w:rsidRDefault="000A4F50" w:rsidP="00DD0477">
                    <w:pPr>
                      <w:jc w:val="right"/>
                      <w:rPr>
                        <w:szCs w:val="21"/>
                      </w:rPr>
                    </w:pPr>
                    <w:r>
                      <w:rPr>
                        <w:szCs w:val="21"/>
                      </w:rPr>
                      <w:t>15,379,445.50</w:t>
                    </w:r>
                  </w:p>
                </w:tc>
              </w:sdtContent>
            </w:sdt>
          </w:tr>
        </w:tbl>
        <w:p w:rsidR="00A8074A" w:rsidRPr="000A4F50" w:rsidRDefault="00DE6BA5" w:rsidP="000A4F50"/>
      </w:sdtContent>
    </w:sdt>
    <w:p w:rsidR="00A8074A" w:rsidRDefault="00A8074A"/>
    <w:p w:rsidR="00040E0F" w:rsidRDefault="00040E0F"/>
    <w:p w:rsidR="00040E0F" w:rsidRDefault="00040E0F"/>
    <w:p w:rsidR="00040E0F" w:rsidRDefault="00040E0F"/>
    <w:p w:rsidR="00040E0F" w:rsidRDefault="00040E0F"/>
    <w:p w:rsidR="00040E0F" w:rsidRDefault="00040E0F">
      <w:pPr>
        <w:sectPr w:rsidR="00040E0F" w:rsidSect="004913C8">
          <w:pgSz w:w="16838" w:h="11906" w:orient="landscape"/>
          <w:pgMar w:top="1276" w:right="1440" w:bottom="1797" w:left="1525" w:header="856" w:footer="992" w:gutter="0"/>
          <w:cols w:space="425"/>
          <w:docGrid w:linePitch="312"/>
        </w:sectPr>
      </w:pPr>
    </w:p>
    <w:p w:rsidR="00A8074A" w:rsidRDefault="00A8074A" w:rsidP="003D5B34">
      <w:pPr>
        <w:rPr>
          <w:szCs w:val="21"/>
        </w:rPr>
      </w:pPr>
    </w:p>
    <w:sdt>
      <w:sdtPr>
        <w:rPr>
          <w:rFonts w:hint="eastAsia"/>
          <w:szCs w:val="21"/>
        </w:rPr>
        <w:alias w:val="模块:组合中，按账龄分析法计提坏账准备的其他应收账款："/>
        <w:tag w:val="_GBC_84907f0c47bb4c62b91a81382adfc126"/>
        <w:id w:val="144631458"/>
        <w:lock w:val="sdtLocked"/>
        <w:placeholder>
          <w:docPart w:val="GBC22222222222222222222222222222"/>
        </w:placeholder>
      </w:sdtPr>
      <w:sdtEndPr>
        <w:rPr>
          <w:rFonts w:hint="default"/>
          <w:szCs w:val="24"/>
        </w:rPr>
      </w:sdtEndPr>
      <w:sdtContent>
        <w:p w:rsidR="00A8074A" w:rsidRDefault="0084456C">
          <w:pPr>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分析法计提坏账准备的其他应收款：</w:t>
          </w:r>
        </w:p>
        <w:sdt>
          <w:sdtPr>
            <w:rPr>
              <w:rFonts w:hint="eastAsia"/>
              <w:szCs w:val="21"/>
            </w:rPr>
            <w:alias w:val="是否适用：组合中，按账龄分析法计提坏账准备的其他应收账款[双击切换]"/>
            <w:tag w:val="_GBC_14503383cb9a4c528e4dc8ae4e2b1c29"/>
            <w:id w:val="-1143738867"/>
            <w:lock w:val="sdtContentLocked"/>
            <w:placeholder>
              <w:docPart w:val="GBC22222222222222222222222222222"/>
            </w:placeholder>
          </w:sdtPr>
          <w:sdtEndPr/>
          <w:sdtContent>
            <w:p w:rsidR="00A8074A" w:rsidRDefault="00834F68">
              <w:pPr>
                <w:rPr>
                  <w:szCs w:val="21"/>
                </w:rPr>
              </w:pPr>
              <w:r>
                <w:rPr>
                  <w:szCs w:val="21"/>
                </w:rPr>
                <w:fldChar w:fldCharType="begin"/>
              </w:r>
              <w:r w:rsidR="00B426E1">
                <w:rPr>
                  <w:szCs w:val="21"/>
                </w:rPr>
                <w:instrText>MACROBUTTON  SnrToggleCheckbox √适用</w:instrText>
              </w:r>
              <w:r>
                <w:rPr>
                  <w:szCs w:val="21"/>
                </w:rPr>
                <w:fldChar w:fldCharType="end"/>
              </w:r>
              <w:r>
                <w:rPr>
                  <w:szCs w:val="21"/>
                </w:rPr>
                <w:fldChar w:fldCharType="begin"/>
              </w:r>
              <w:r w:rsidR="00B426E1">
                <w:rPr>
                  <w:szCs w:val="21"/>
                </w:rPr>
                <w:instrText xml:space="preserve"> MACROBUTTON  SnrToggleCheckbox □不适用 </w:instrText>
              </w:r>
              <w:r>
                <w:rPr>
                  <w:szCs w:val="21"/>
                </w:rPr>
                <w:fldChar w:fldCharType="end"/>
              </w:r>
            </w:p>
          </w:sdtContent>
        </w:sdt>
        <w:p w:rsidR="00A8074A" w:rsidRDefault="0084456C">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5044447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360655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374"/>
            <w:gridCol w:w="2202"/>
            <w:gridCol w:w="2131"/>
            <w:gridCol w:w="2188"/>
          </w:tblGrid>
          <w:tr w:rsidR="00B426E1" w:rsidTr="004D0C05">
            <w:trPr>
              <w:cantSplit/>
            </w:trPr>
            <w:tc>
              <w:tcPr>
                <w:tcW w:w="1334" w:type="pct"/>
                <w:vMerge w:val="restart"/>
                <w:tcBorders>
                  <w:top w:val="single" w:sz="4" w:space="0" w:color="auto"/>
                  <w:left w:val="single" w:sz="4" w:space="0" w:color="auto"/>
                  <w:bottom w:val="single" w:sz="4" w:space="0" w:color="auto"/>
                  <w:right w:val="single" w:sz="4" w:space="0" w:color="auto"/>
                </w:tcBorders>
                <w:vAlign w:val="center"/>
              </w:tcPr>
              <w:p w:rsidR="00B426E1" w:rsidRDefault="00B426E1" w:rsidP="004D0C05">
                <w:pPr>
                  <w:jc w:val="center"/>
                  <w:rPr>
                    <w:szCs w:val="21"/>
                  </w:rPr>
                </w:pPr>
              </w:p>
              <w:p w:rsidR="00B426E1" w:rsidRDefault="00B426E1" w:rsidP="004D0C05">
                <w:pPr>
                  <w:jc w:val="center"/>
                  <w:rPr>
                    <w:szCs w:val="21"/>
                  </w:rPr>
                </w:pPr>
                <w:r>
                  <w:rPr>
                    <w:rFonts w:hint="eastAsia"/>
                    <w:szCs w:val="21"/>
                  </w:rPr>
                  <w:t>账龄</w:t>
                </w:r>
              </w:p>
            </w:tc>
            <w:tc>
              <w:tcPr>
                <w:tcW w:w="3666" w:type="pct"/>
                <w:gridSpan w:val="3"/>
                <w:tcBorders>
                  <w:top w:val="single" w:sz="4" w:space="0" w:color="auto"/>
                  <w:left w:val="single" w:sz="4" w:space="0" w:color="auto"/>
                  <w:bottom w:val="single" w:sz="4" w:space="0" w:color="auto"/>
                  <w:right w:val="single" w:sz="4" w:space="0" w:color="auto"/>
                </w:tcBorders>
                <w:vAlign w:val="center"/>
              </w:tcPr>
              <w:p w:rsidR="00B426E1" w:rsidRDefault="00B426E1" w:rsidP="004D0C05">
                <w:pPr>
                  <w:jc w:val="center"/>
                  <w:rPr>
                    <w:szCs w:val="21"/>
                  </w:rPr>
                </w:pPr>
                <w:r>
                  <w:rPr>
                    <w:rFonts w:hint="eastAsia"/>
                    <w:szCs w:val="21"/>
                  </w:rPr>
                  <w:t>期末余额</w:t>
                </w:r>
              </w:p>
            </w:tc>
          </w:tr>
          <w:tr w:rsidR="00B426E1" w:rsidTr="004D0C05">
            <w:trPr>
              <w:cantSplit/>
            </w:trPr>
            <w:tc>
              <w:tcPr>
                <w:tcW w:w="1334" w:type="pct"/>
                <w:vMerge/>
                <w:tcBorders>
                  <w:top w:val="single" w:sz="4" w:space="0" w:color="auto"/>
                  <w:left w:val="single" w:sz="4" w:space="0" w:color="auto"/>
                  <w:bottom w:val="single" w:sz="4" w:space="0" w:color="auto"/>
                  <w:right w:val="single" w:sz="4" w:space="0" w:color="auto"/>
                </w:tcBorders>
                <w:vAlign w:val="center"/>
              </w:tcPr>
              <w:p w:rsidR="00B426E1" w:rsidRDefault="00B426E1" w:rsidP="004D0C05">
                <w:pPr>
                  <w:rPr>
                    <w:szCs w:val="21"/>
                  </w:rPr>
                </w:pPr>
              </w:p>
            </w:tc>
            <w:tc>
              <w:tcPr>
                <w:tcW w:w="1238" w:type="pct"/>
                <w:tcBorders>
                  <w:top w:val="single" w:sz="4" w:space="0" w:color="auto"/>
                  <w:left w:val="single" w:sz="4" w:space="0" w:color="auto"/>
                  <w:bottom w:val="single" w:sz="4" w:space="0" w:color="auto"/>
                  <w:right w:val="single" w:sz="4" w:space="0" w:color="auto"/>
                </w:tcBorders>
                <w:vAlign w:val="center"/>
              </w:tcPr>
              <w:p w:rsidR="00B426E1" w:rsidRDefault="00B426E1" w:rsidP="004D0C05">
                <w:pPr>
                  <w:jc w:val="center"/>
                  <w:rPr>
                    <w:szCs w:val="21"/>
                  </w:rPr>
                </w:pPr>
                <w:r>
                  <w:rPr>
                    <w:rFonts w:hint="eastAsia"/>
                    <w:szCs w:val="21"/>
                  </w:rPr>
                  <w:t>其他应收款</w:t>
                </w:r>
              </w:p>
            </w:tc>
            <w:tc>
              <w:tcPr>
                <w:tcW w:w="1198" w:type="pct"/>
                <w:tcBorders>
                  <w:top w:val="single" w:sz="4" w:space="0" w:color="auto"/>
                  <w:left w:val="single" w:sz="4" w:space="0" w:color="auto"/>
                  <w:bottom w:val="single" w:sz="4" w:space="0" w:color="auto"/>
                  <w:right w:val="single" w:sz="4" w:space="0" w:color="auto"/>
                </w:tcBorders>
                <w:vAlign w:val="center"/>
              </w:tcPr>
              <w:p w:rsidR="00B426E1" w:rsidRDefault="00B426E1" w:rsidP="004D0C05">
                <w:pPr>
                  <w:jc w:val="center"/>
                  <w:rPr>
                    <w:szCs w:val="21"/>
                  </w:rPr>
                </w:pPr>
                <w:r>
                  <w:rPr>
                    <w:rFonts w:hint="eastAsia"/>
                    <w:szCs w:val="21"/>
                  </w:rPr>
                  <w:t>坏账准备</w:t>
                </w:r>
              </w:p>
            </w:tc>
            <w:tc>
              <w:tcPr>
                <w:tcW w:w="1230" w:type="pct"/>
                <w:tcBorders>
                  <w:top w:val="single" w:sz="4" w:space="0" w:color="auto"/>
                  <w:left w:val="single" w:sz="4" w:space="0" w:color="auto"/>
                  <w:bottom w:val="single" w:sz="4" w:space="0" w:color="auto"/>
                  <w:right w:val="single" w:sz="4" w:space="0" w:color="auto"/>
                </w:tcBorders>
                <w:vAlign w:val="center"/>
              </w:tcPr>
              <w:p w:rsidR="00B426E1" w:rsidRDefault="00B426E1" w:rsidP="004D0C05">
                <w:pPr>
                  <w:jc w:val="center"/>
                  <w:rPr>
                    <w:szCs w:val="21"/>
                  </w:rPr>
                </w:pPr>
                <w:r>
                  <w:rPr>
                    <w:rFonts w:hint="eastAsia"/>
                    <w:szCs w:val="21"/>
                  </w:rPr>
                  <w:t>计提比例</w:t>
                </w:r>
                <w:r w:rsidR="005509D3">
                  <w:rPr>
                    <w:rFonts w:hint="eastAsia"/>
                    <w:szCs w:val="21"/>
                  </w:rPr>
                  <w:t>(%)</w:t>
                </w:r>
              </w:p>
            </w:tc>
          </w:tr>
          <w:tr w:rsidR="00B426E1" w:rsidTr="004D0C05">
            <w:trPr>
              <w:cantSplit/>
            </w:trPr>
            <w:tc>
              <w:tcPr>
                <w:tcW w:w="1334" w:type="pct"/>
                <w:tcBorders>
                  <w:top w:val="single" w:sz="4" w:space="0" w:color="auto"/>
                  <w:left w:val="single" w:sz="4" w:space="0" w:color="auto"/>
                  <w:bottom w:val="single" w:sz="4" w:space="0" w:color="auto"/>
                  <w:right w:val="single" w:sz="4" w:space="0" w:color="auto"/>
                </w:tcBorders>
              </w:tcPr>
              <w:p w:rsidR="00B426E1" w:rsidRDefault="00B426E1" w:rsidP="004D0C05">
                <w:pPr>
                  <w:rPr>
                    <w:szCs w:val="21"/>
                  </w:rPr>
                </w:pPr>
                <w:r>
                  <w:rPr>
                    <w:rFonts w:hint="eastAsia"/>
                    <w:szCs w:val="21"/>
                  </w:rPr>
                  <w:t>1年以内</w:t>
                </w:r>
              </w:p>
            </w:tc>
            <w:tc>
              <w:tcPr>
                <w:tcW w:w="3666" w:type="pct"/>
                <w:gridSpan w:val="3"/>
                <w:tcBorders>
                  <w:top w:val="single" w:sz="4" w:space="0" w:color="auto"/>
                  <w:left w:val="single" w:sz="4" w:space="0" w:color="auto"/>
                  <w:bottom w:val="single" w:sz="4" w:space="0" w:color="auto"/>
                  <w:right w:val="single" w:sz="4" w:space="0" w:color="auto"/>
                </w:tcBorders>
              </w:tcPr>
              <w:p w:rsidR="00B426E1" w:rsidRDefault="00B426E1" w:rsidP="004D0C05">
                <w:pPr>
                  <w:rPr>
                    <w:color w:val="FF0000"/>
                    <w:szCs w:val="21"/>
                  </w:rPr>
                </w:pPr>
              </w:p>
            </w:tc>
          </w:tr>
          <w:tr w:rsidR="00B426E1" w:rsidTr="004D0C05">
            <w:trPr>
              <w:cantSplit/>
            </w:trPr>
            <w:tc>
              <w:tcPr>
                <w:tcW w:w="5000" w:type="pct"/>
                <w:gridSpan w:val="4"/>
                <w:tcBorders>
                  <w:top w:val="single" w:sz="4" w:space="0" w:color="auto"/>
                  <w:left w:val="single" w:sz="4" w:space="0" w:color="auto"/>
                  <w:bottom w:val="single" w:sz="4" w:space="0" w:color="auto"/>
                  <w:right w:val="single" w:sz="4" w:space="0" w:color="auto"/>
                </w:tcBorders>
              </w:tcPr>
              <w:p w:rsidR="00B426E1" w:rsidRDefault="00B426E1" w:rsidP="004D0C05">
                <w:pPr>
                  <w:rPr>
                    <w:szCs w:val="21"/>
                  </w:rPr>
                </w:pPr>
                <w:r>
                  <w:rPr>
                    <w:rFonts w:hint="eastAsia"/>
                    <w:szCs w:val="21"/>
                  </w:rPr>
                  <w:t>其中：1年以内分项</w:t>
                </w:r>
              </w:p>
            </w:tc>
          </w:tr>
          <w:sdt>
            <w:sdtPr>
              <w:rPr>
                <w:rFonts w:hint="eastAsia"/>
                <w:szCs w:val="21"/>
              </w:rPr>
              <w:alias w:val="一年以内其他应收款金额明细"/>
              <w:tag w:val="_GBC_a6562d028ce54205883f8c568b4fccf8"/>
              <w:id w:val="-1461182532"/>
              <w:lock w:val="sdtLocked"/>
            </w:sdtPr>
            <w:sdtEndPr/>
            <w:sdtContent>
              <w:tr w:rsidR="00B426E1" w:rsidTr="004D0C05">
                <w:trPr>
                  <w:cantSplit/>
                </w:trPr>
                <w:sdt>
                  <w:sdtPr>
                    <w:rPr>
                      <w:rFonts w:hint="eastAsia"/>
                      <w:szCs w:val="21"/>
                    </w:rPr>
                    <w:alias w:val="一年以内其他应收款金额明细－帐龄名称"/>
                    <w:tag w:val="_GBC_5e6d2a8402f94c44bee824d452b7f77c"/>
                    <w:id w:val="-1532642391"/>
                    <w:lock w:val="sdtLocked"/>
                    <w:showingPlcHdr/>
                  </w:sdtPr>
                  <w:sdtEndPr/>
                  <w:sdtContent>
                    <w:tc>
                      <w:tcPr>
                        <w:tcW w:w="1334" w:type="pct"/>
                        <w:tcBorders>
                          <w:top w:val="single" w:sz="4" w:space="0" w:color="auto"/>
                          <w:left w:val="single" w:sz="4" w:space="0" w:color="auto"/>
                          <w:bottom w:val="single" w:sz="4" w:space="0" w:color="auto"/>
                          <w:right w:val="single" w:sz="4" w:space="0" w:color="auto"/>
                        </w:tcBorders>
                      </w:tcPr>
                      <w:p w:rsidR="00B426E1" w:rsidRDefault="00B426E1" w:rsidP="004D0C05">
                        <w:pPr>
                          <w:rPr>
                            <w:color w:val="008000"/>
                            <w:szCs w:val="21"/>
                          </w:rPr>
                        </w:pPr>
                        <w:r>
                          <w:rPr>
                            <w:rFonts w:hint="eastAsia"/>
                            <w:color w:val="333399"/>
                            <w:szCs w:val="21"/>
                          </w:rPr>
                          <w:t xml:space="preserve">　</w:t>
                        </w:r>
                      </w:p>
                    </w:tc>
                  </w:sdtContent>
                </w:sdt>
                <w:sdt>
                  <w:sdtPr>
                    <w:rPr>
                      <w:szCs w:val="21"/>
                    </w:rPr>
                    <w:alias w:val="一年以内其他应收款金额明细－账面余额"/>
                    <w:tag w:val="_GBC_8be6bd7e9d024f738499e7a063a53721"/>
                    <w:id w:val="-1203478333"/>
                    <w:lock w:val="sdtLocked"/>
                    <w:showingPlcHdr/>
                  </w:sdtPr>
                  <w:sdtEndPr/>
                  <w:sdtContent>
                    <w:tc>
                      <w:tcPr>
                        <w:tcW w:w="123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color w:val="008000"/>
                            <w:szCs w:val="21"/>
                          </w:rPr>
                        </w:pPr>
                        <w:r>
                          <w:rPr>
                            <w:rFonts w:hint="eastAsia"/>
                            <w:color w:val="333399"/>
                            <w:szCs w:val="21"/>
                          </w:rPr>
                          <w:t xml:space="preserve">　</w:t>
                        </w:r>
                      </w:p>
                    </w:tc>
                  </w:sdtContent>
                </w:sdt>
                <w:sdt>
                  <w:sdtPr>
                    <w:rPr>
                      <w:szCs w:val="21"/>
                    </w:rPr>
                    <w:alias w:val="一年以内其他应收款金额明细－坏账准备"/>
                    <w:tag w:val="_GBC_425228b266614ccd99f5a5c419aab06c"/>
                    <w:id w:val="-2118212703"/>
                    <w:lock w:val="sdtLocked"/>
                    <w:showingPlcHdr/>
                  </w:sdtPr>
                  <w:sdtEndPr/>
                  <w:sdtContent>
                    <w:tc>
                      <w:tcPr>
                        <w:tcW w:w="119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color w:val="008000"/>
                            <w:szCs w:val="21"/>
                          </w:rPr>
                        </w:pPr>
                        <w:r>
                          <w:rPr>
                            <w:rFonts w:hint="eastAsia"/>
                            <w:color w:val="333399"/>
                            <w:szCs w:val="21"/>
                          </w:rPr>
                          <w:t xml:space="preserve">　</w:t>
                        </w:r>
                      </w:p>
                    </w:tc>
                  </w:sdtContent>
                </w:sdt>
                <w:sdt>
                  <w:sdtPr>
                    <w:rPr>
                      <w:szCs w:val="21"/>
                    </w:rPr>
                    <w:alias w:val="一年以内其他应收款金额明细－坏账准备计提比例"/>
                    <w:tag w:val="_GBC_efe9c4ee32524873bb16f4068df1e787"/>
                    <w:id w:val="-890416643"/>
                    <w:lock w:val="sdtLocked"/>
                    <w:showingPlcHdr/>
                  </w:sdtPr>
                  <w:sdtEndPr/>
                  <w:sdtContent>
                    <w:tc>
                      <w:tcPr>
                        <w:tcW w:w="1230"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color w:val="008000"/>
                            <w:szCs w:val="21"/>
                          </w:rPr>
                        </w:pPr>
                        <w:r>
                          <w:rPr>
                            <w:rFonts w:hint="eastAsia"/>
                            <w:color w:val="333399"/>
                            <w:szCs w:val="21"/>
                          </w:rPr>
                          <w:t xml:space="preserve">　</w:t>
                        </w:r>
                      </w:p>
                    </w:tc>
                  </w:sdtContent>
                </w:sdt>
              </w:tr>
            </w:sdtContent>
          </w:sdt>
          <w:sdt>
            <w:sdtPr>
              <w:rPr>
                <w:rFonts w:hint="eastAsia"/>
                <w:szCs w:val="21"/>
              </w:rPr>
              <w:alias w:val="一年以内其他应收款金额明细"/>
              <w:tag w:val="_GBC_a6562d028ce54205883f8c568b4fccf8"/>
              <w:id w:val="-131103424"/>
              <w:lock w:val="sdtLocked"/>
            </w:sdtPr>
            <w:sdtEndPr/>
            <w:sdtContent>
              <w:tr w:rsidR="00B426E1" w:rsidTr="004D0C05">
                <w:trPr>
                  <w:cantSplit/>
                </w:trPr>
                <w:sdt>
                  <w:sdtPr>
                    <w:rPr>
                      <w:rFonts w:hint="eastAsia"/>
                      <w:szCs w:val="21"/>
                    </w:rPr>
                    <w:alias w:val="一年以内其他应收款金额明细－帐龄名称"/>
                    <w:tag w:val="_GBC_5e6d2a8402f94c44bee824d452b7f77c"/>
                    <w:id w:val="-1151589723"/>
                    <w:lock w:val="sdtLocked"/>
                    <w:showingPlcHdr/>
                  </w:sdtPr>
                  <w:sdtEndPr/>
                  <w:sdtContent>
                    <w:tc>
                      <w:tcPr>
                        <w:tcW w:w="1334" w:type="pct"/>
                        <w:tcBorders>
                          <w:top w:val="single" w:sz="4" w:space="0" w:color="auto"/>
                          <w:left w:val="single" w:sz="4" w:space="0" w:color="auto"/>
                          <w:bottom w:val="single" w:sz="4" w:space="0" w:color="auto"/>
                          <w:right w:val="single" w:sz="4" w:space="0" w:color="auto"/>
                        </w:tcBorders>
                      </w:tcPr>
                      <w:p w:rsidR="00B426E1" w:rsidRDefault="00B426E1" w:rsidP="004D0C05">
                        <w:pPr>
                          <w:rPr>
                            <w:color w:val="008000"/>
                            <w:szCs w:val="21"/>
                          </w:rPr>
                        </w:pPr>
                        <w:r>
                          <w:rPr>
                            <w:rFonts w:hint="eastAsia"/>
                            <w:color w:val="333399"/>
                            <w:szCs w:val="21"/>
                          </w:rPr>
                          <w:t xml:space="preserve">　</w:t>
                        </w:r>
                      </w:p>
                    </w:tc>
                  </w:sdtContent>
                </w:sdt>
                <w:sdt>
                  <w:sdtPr>
                    <w:rPr>
                      <w:szCs w:val="21"/>
                    </w:rPr>
                    <w:alias w:val="一年以内其他应收款金额明细－账面余额"/>
                    <w:tag w:val="_GBC_8be6bd7e9d024f738499e7a063a53721"/>
                    <w:id w:val="1779672887"/>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color w:val="008000"/>
                            <w:szCs w:val="21"/>
                          </w:rPr>
                        </w:pPr>
                        <w:r>
                          <w:rPr>
                            <w:szCs w:val="21"/>
                          </w:rPr>
                          <w:t>7,393,372.35</w:t>
                        </w:r>
                      </w:p>
                    </w:tc>
                  </w:sdtContent>
                </w:sdt>
                <w:sdt>
                  <w:sdtPr>
                    <w:rPr>
                      <w:szCs w:val="21"/>
                    </w:rPr>
                    <w:alias w:val="一年以内其他应收款金额明细－坏账准备"/>
                    <w:tag w:val="_GBC_425228b266614ccd99f5a5c419aab06c"/>
                    <w:id w:val="1206754641"/>
                    <w:lock w:val="sdtLocked"/>
                    <w:showingPlcHdr/>
                  </w:sdtPr>
                  <w:sdtEndPr/>
                  <w:sdtContent>
                    <w:tc>
                      <w:tcPr>
                        <w:tcW w:w="119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color w:val="008000"/>
                            <w:szCs w:val="21"/>
                          </w:rPr>
                        </w:pPr>
                        <w:r>
                          <w:rPr>
                            <w:rFonts w:hint="eastAsia"/>
                            <w:color w:val="333399"/>
                            <w:szCs w:val="21"/>
                          </w:rPr>
                          <w:t xml:space="preserve">　</w:t>
                        </w:r>
                      </w:p>
                    </w:tc>
                  </w:sdtContent>
                </w:sdt>
                <w:sdt>
                  <w:sdtPr>
                    <w:rPr>
                      <w:szCs w:val="21"/>
                    </w:rPr>
                    <w:alias w:val="一年以内其他应收款金额明细－坏账准备计提比例"/>
                    <w:tag w:val="_GBC_efe9c4ee32524873bb16f4068df1e787"/>
                    <w:id w:val="-1579971519"/>
                    <w:lock w:val="sdtLocked"/>
                    <w:showingPlcHdr/>
                  </w:sdtPr>
                  <w:sdtEndPr/>
                  <w:sdtContent>
                    <w:tc>
                      <w:tcPr>
                        <w:tcW w:w="1230"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color w:val="008000"/>
                            <w:szCs w:val="21"/>
                          </w:rPr>
                        </w:pPr>
                        <w:r>
                          <w:rPr>
                            <w:rFonts w:hint="eastAsia"/>
                            <w:color w:val="333399"/>
                            <w:szCs w:val="21"/>
                          </w:rPr>
                          <w:t xml:space="preserve">　</w:t>
                        </w:r>
                      </w:p>
                    </w:tc>
                  </w:sdtContent>
                </w:sdt>
              </w:tr>
            </w:sdtContent>
          </w:sdt>
          <w:tr w:rsidR="00B426E1" w:rsidTr="004D0C05">
            <w:trPr>
              <w:cantSplit/>
            </w:trPr>
            <w:tc>
              <w:tcPr>
                <w:tcW w:w="1334" w:type="pct"/>
                <w:tcBorders>
                  <w:top w:val="single" w:sz="4" w:space="0" w:color="auto"/>
                  <w:left w:val="single" w:sz="4" w:space="0" w:color="auto"/>
                  <w:bottom w:val="single" w:sz="4" w:space="0" w:color="auto"/>
                  <w:right w:val="single" w:sz="4" w:space="0" w:color="auto"/>
                </w:tcBorders>
              </w:tcPr>
              <w:p w:rsidR="00B426E1" w:rsidRDefault="00B426E1" w:rsidP="004D0C05">
                <w:pPr>
                  <w:rPr>
                    <w:szCs w:val="21"/>
                  </w:rPr>
                </w:pPr>
                <w:r>
                  <w:rPr>
                    <w:rFonts w:hint="eastAsia"/>
                    <w:szCs w:val="21"/>
                  </w:rPr>
                  <w:t>1年以内小计</w:t>
                </w:r>
              </w:p>
            </w:tc>
            <w:sdt>
              <w:sdtPr>
                <w:rPr>
                  <w:szCs w:val="21"/>
                </w:rPr>
                <w:alias w:val="其他应收款一年以内合计"/>
                <w:tag w:val="_GBC_fdb22b22c04b4839979a8010f5ca1f54"/>
                <w:id w:val="1430313105"/>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r>
                      <w:rPr>
                        <w:szCs w:val="21"/>
                      </w:rPr>
                      <w:t>7,393,372.35</w:t>
                    </w:r>
                  </w:p>
                </w:tc>
              </w:sdtContent>
            </w:sdt>
            <w:sdt>
              <w:sdtPr>
                <w:rPr>
                  <w:szCs w:val="21"/>
                </w:rPr>
                <w:alias w:val="其他应收款一年以内坏账准备合计"/>
                <w:tag w:val="_GBC_8ab7854abf074dd2a8b9907de1095cf2"/>
                <w:id w:val="-1772392977"/>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p>
                </w:tc>
              </w:sdtContent>
            </w:sdt>
            <w:sdt>
              <w:sdtPr>
                <w:rPr>
                  <w:szCs w:val="21"/>
                </w:rPr>
                <w:alias w:val="其他应收款一年以内坏账准备比例"/>
                <w:tag w:val="_GBC_745fefe891874dc087852ec1e3b7df3f"/>
                <w:id w:val="-1104501114"/>
                <w:lock w:val="sdtLocked"/>
                <w:showingPlcHdr/>
              </w:sdtPr>
              <w:sdtEndPr/>
              <w:sdtContent>
                <w:tc>
                  <w:tcPr>
                    <w:tcW w:w="1230"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p>
                </w:tc>
              </w:sdtContent>
            </w:sdt>
          </w:tr>
          <w:tr w:rsidR="00B426E1" w:rsidTr="004D0C05">
            <w:trPr>
              <w:cantSplit/>
            </w:trPr>
            <w:tc>
              <w:tcPr>
                <w:tcW w:w="1334" w:type="pct"/>
                <w:tcBorders>
                  <w:top w:val="single" w:sz="4" w:space="0" w:color="auto"/>
                  <w:left w:val="single" w:sz="4" w:space="0" w:color="auto"/>
                  <w:bottom w:val="single" w:sz="4" w:space="0" w:color="auto"/>
                  <w:right w:val="single" w:sz="4" w:space="0" w:color="auto"/>
                </w:tcBorders>
              </w:tcPr>
              <w:p w:rsidR="00B426E1" w:rsidRDefault="00B426E1" w:rsidP="004D0C05">
                <w:pPr>
                  <w:rPr>
                    <w:szCs w:val="21"/>
                  </w:rPr>
                </w:pPr>
                <w:r>
                  <w:rPr>
                    <w:rFonts w:hint="eastAsia"/>
                    <w:szCs w:val="21"/>
                  </w:rPr>
                  <w:t>1至2年</w:t>
                </w:r>
              </w:p>
            </w:tc>
            <w:sdt>
              <w:sdtPr>
                <w:rPr>
                  <w:szCs w:val="21"/>
                </w:rPr>
                <w:alias w:val="其他应收款一至二年合计"/>
                <w:tag w:val="_GBC_599aefc3b558497c99615aa68d0ac4b7"/>
                <w:id w:val="-673877474"/>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r>
                      <w:rPr>
                        <w:szCs w:val="21"/>
                      </w:rPr>
                      <w:t>2,566,094.90</w:t>
                    </w:r>
                  </w:p>
                </w:tc>
              </w:sdtContent>
            </w:sdt>
            <w:sdt>
              <w:sdtPr>
                <w:rPr>
                  <w:szCs w:val="21"/>
                </w:rPr>
                <w:alias w:val="其他应收款一至二年坏账准备合计"/>
                <w:tag w:val="_GBC_c5f0f09343e946cb888401cbc875de19"/>
                <w:id w:val="1017039961"/>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r>
                      <w:rPr>
                        <w:szCs w:val="21"/>
                      </w:rPr>
                      <w:t>128,304.72</w:t>
                    </w:r>
                  </w:p>
                </w:tc>
              </w:sdtContent>
            </w:sdt>
            <w:sdt>
              <w:sdtPr>
                <w:rPr>
                  <w:szCs w:val="21"/>
                </w:rPr>
                <w:alias w:val="其他应收款一至二年坏账准备比例"/>
                <w:tag w:val="_GBC_847448f551dd44fdb86bba9f2c3414ba"/>
                <w:id w:val="-869764380"/>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B426E1" w:rsidRDefault="005509D3" w:rsidP="005509D3">
                    <w:pPr>
                      <w:jc w:val="right"/>
                      <w:rPr>
                        <w:szCs w:val="21"/>
                      </w:rPr>
                    </w:pPr>
                    <w:r>
                      <w:rPr>
                        <w:szCs w:val="21"/>
                      </w:rPr>
                      <w:t>5</w:t>
                    </w:r>
                  </w:p>
                </w:tc>
              </w:sdtContent>
            </w:sdt>
          </w:tr>
          <w:tr w:rsidR="00B426E1" w:rsidTr="004D0C05">
            <w:trPr>
              <w:cantSplit/>
            </w:trPr>
            <w:tc>
              <w:tcPr>
                <w:tcW w:w="1334" w:type="pct"/>
                <w:tcBorders>
                  <w:top w:val="single" w:sz="4" w:space="0" w:color="auto"/>
                  <w:left w:val="single" w:sz="4" w:space="0" w:color="auto"/>
                  <w:bottom w:val="single" w:sz="4" w:space="0" w:color="auto"/>
                  <w:right w:val="single" w:sz="4" w:space="0" w:color="auto"/>
                </w:tcBorders>
              </w:tcPr>
              <w:p w:rsidR="00B426E1" w:rsidRDefault="00B426E1" w:rsidP="004D0C05">
                <w:pPr>
                  <w:rPr>
                    <w:szCs w:val="21"/>
                  </w:rPr>
                </w:pPr>
                <w:r>
                  <w:rPr>
                    <w:rFonts w:hint="eastAsia"/>
                    <w:szCs w:val="21"/>
                  </w:rPr>
                  <w:t>2至3年</w:t>
                </w:r>
              </w:p>
            </w:tc>
            <w:sdt>
              <w:sdtPr>
                <w:rPr>
                  <w:szCs w:val="21"/>
                </w:rPr>
                <w:alias w:val="其他应收款二至三年合计"/>
                <w:tag w:val="_GBC_c47f1fb0200d46a8844b1bdf318e73ce"/>
                <w:id w:val="-596166441"/>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r>
                      <w:rPr>
                        <w:szCs w:val="21"/>
                      </w:rPr>
                      <w:t>3,134,828.26</w:t>
                    </w:r>
                  </w:p>
                </w:tc>
              </w:sdtContent>
            </w:sdt>
            <w:sdt>
              <w:sdtPr>
                <w:rPr>
                  <w:szCs w:val="21"/>
                </w:rPr>
                <w:alias w:val="其他应收款二至三年坏账准备合计"/>
                <w:tag w:val="_GBC_7e082f552eb74db9b3609cd392ad9b79"/>
                <w:id w:val="-464189599"/>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r>
                      <w:rPr>
                        <w:szCs w:val="21"/>
                      </w:rPr>
                      <w:t>313,482.83</w:t>
                    </w:r>
                  </w:p>
                </w:tc>
              </w:sdtContent>
            </w:sdt>
            <w:sdt>
              <w:sdtPr>
                <w:rPr>
                  <w:szCs w:val="21"/>
                </w:rPr>
                <w:alias w:val="其他应收款二至三年坏账准备比例"/>
                <w:tag w:val="_GBC_192d1de7cac64ba1ad35e1e03e7b2557"/>
                <w:id w:val="1538397612"/>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B426E1" w:rsidRDefault="005509D3" w:rsidP="005509D3">
                    <w:pPr>
                      <w:jc w:val="right"/>
                      <w:rPr>
                        <w:szCs w:val="21"/>
                      </w:rPr>
                    </w:pPr>
                    <w:r>
                      <w:rPr>
                        <w:szCs w:val="21"/>
                      </w:rPr>
                      <w:t>10</w:t>
                    </w:r>
                  </w:p>
                </w:tc>
              </w:sdtContent>
            </w:sdt>
          </w:tr>
          <w:tr w:rsidR="00B426E1" w:rsidTr="004D0C05">
            <w:trPr>
              <w:cantSplit/>
            </w:trPr>
            <w:tc>
              <w:tcPr>
                <w:tcW w:w="1334" w:type="pct"/>
                <w:tcBorders>
                  <w:top w:val="single" w:sz="4" w:space="0" w:color="auto"/>
                  <w:left w:val="single" w:sz="4" w:space="0" w:color="auto"/>
                  <w:bottom w:val="single" w:sz="4" w:space="0" w:color="auto"/>
                  <w:right w:val="single" w:sz="4" w:space="0" w:color="auto"/>
                </w:tcBorders>
              </w:tcPr>
              <w:p w:rsidR="00B426E1" w:rsidRDefault="00B426E1" w:rsidP="004D0C05">
                <w:pPr>
                  <w:rPr>
                    <w:szCs w:val="21"/>
                  </w:rPr>
                </w:pPr>
                <w:r>
                  <w:rPr>
                    <w:rFonts w:hint="eastAsia"/>
                    <w:szCs w:val="21"/>
                  </w:rPr>
                  <w:t>3年以上</w:t>
                </w:r>
              </w:p>
            </w:tc>
            <w:sdt>
              <w:sdtPr>
                <w:rPr>
                  <w:szCs w:val="21"/>
                </w:rPr>
                <w:alias w:val="其他应收款三年以上合计"/>
                <w:tag w:val="_GBC_f4d519b2c89f491eac4ecfdffb920b53"/>
                <w:id w:val="-1320890307"/>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p>
                </w:tc>
              </w:sdtContent>
            </w:sdt>
            <w:sdt>
              <w:sdtPr>
                <w:rPr>
                  <w:szCs w:val="21"/>
                </w:rPr>
                <w:alias w:val="其他应收款三年以上坏账准备合计"/>
                <w:tag w:val="_GBC_06cb5147882147bdb59833256fb0303e"/>
                <w:id w:val="524684397"/>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p>
                </w:tc>
              </w:sdtContent>
            </w:sdt>
            <w:sdt>
              <w:sdtPr>
                <w:rPr>
                  <w:szCs w:val="21"/>
                </w:rPr>
                <w:alias w:val="其他应收款三年以上坏账准备比例"/>
                <w:tag w:val="_GBC_8a2719aac54b463e87552a5fb88e969b"/>
                <w:id w:val="-241563155"/>
                <w:lock w:val="sdtLocked"/>
                <w:showingPlcHdr/>
              </w:sdtPr>
              <w:sdtEndPr/>
              <w:sdtContent>
                <w:tc>
                  <w:tcPr>
                    <w:tcW w:w="1230"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p>
                </w:tc>
              </w:sdtContent>
            </w:sdt>
          </w:tr>
          <w:tr w:rsidR="00B426E1" w:rsidTr="004D0C05">
            <w:trPr>
              <w:cantSplit/>
            </w:trPr>
            <w:tc>
              <w:tcPr>
                <w:tcW w:w="1334" w:type="pct"/>
                <w:tcBorders>
                  <w:top w:val="single" w:sz="4" w:space="0" w:color="auto"/>
                  <w:left w:val="single" w:sz="4" w:space="0" w:color="auto"/>
                  <w:bottom w:val="single" w:sz="4" w:space="0" w:color="auto"/>
                  <w:right w:val="single" w:sz="4" w:space="0" w:color="auto"/>
                </w:tcBorders>
              </w:tcPr>
              <w:p w:rsidR="00B426E1" w:rsidRDefault="00B426E1" w:rsidP="004D0C05">
                <w:pPr>
                  <w:rPr>
                    <w:szCs w:val="21"/>
                  </w:rPr>
                </w:pPr>
                <w:r>
                  <w:rPr>
                    <w:rFonts w:hint="eastAsia"/>
                    <w:szCs w:val="21"/>
                  </w:rPr>
                  <w:t>3至4年</w:t>
                </w:r>
              </w:p>
            </w:tc>
            <w:sdt>
              <w:sdtPr>
                <w:rPr>
                  <w:szCs w:val="21"/>
                </w:rPr>
                <w:alias w:val="其他应收款三至四年账面余额"/>
                <w:tag w:val="_GBC_d3ea57e82522496b94311321cbe4bb6c"/>
                <w:id w:val="333119540"/>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r>
                      <w:rPr>
                        <w:szCs w:val="21"/>
                      </w:rPr>
                      <w:t>2,746,445.03</w:t>
                    </w:r>
                  </w:p>
                </w:tc>
              </w:sdtContent>
            </w:sdt>
            <w:sdt>
              <w:sdtPr>
                <w:rPr>
                  <w:szCs w:val="21"/>
                </w:rPr>
                <w:alias w:val="其他应收款三至四年坏账准备"/>
                <w:tag w:val="_GBC_98537c96735b4e53a664f177a766a684"/>
                <w:id w:val="578571372"/>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r>
                      <w:rPr>
                        <w:szCs w:val="21"/>
                      </w:rPr>
                      <w:t>549,289.01</w:t>
                    </w:r>
                  </w:p>
                </w:tc>
              </w:sdtContent>
            </w:sdt>
            <w:sdt>
              <w:sdtPr>
                <w:rPr>
                  <w:szCs w:val="21"/>
                </w:rPr>
                <w:alias w:val="其他应收款三至四年坏账准备比例"/>
                <w:tag w:val="_GBC_aef44ca84c9042a28f08ace0e7542d04"/>
                <w:id w:val="521134721"/>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B426E1" w:rsidRDefault="005509D3" w:rsidP="005509D3">
                    <w:pPr>
                      <w:jc w:val="right"/>
                      <w:rPr>
                        <w:szCs w:val="21"/>
                      </w:rPr>
                    </w:pPr>
                    <w:r>
                      <w:rPr>
                        <w:szCs w:val="21"/>
                      </w:rPr>
                      <w:t>20</w:t>
                    </w:r>
                  </w:p>
                </w:tc>
              </w:sdtContent>
            </w:sdt>
          </w:tr>
          <w:tr w:rsidR="00B426E1" w:rsidTr="004D0C05">
            <w:trPr>
              <w:cantSplit/>
            </w:trPr>
            <w:tc>
              <w:tcPr>
                <w:tcW w:w="1334" w:type="pct"/>
                <w:tcBorders>
                  <w:top w:val="single" w:sz="4" w:space="0" w:color="auto"/>
                  <w:left w:val="single" w:sz="4" w:space="0" w:color="auto"/>
                  <w:bottom w:val="single" w:sz="4" w:space="0" w:color="auto"/>
                  <w:right w:val="single" w:sz="4" w:space="0" w:color="auto"/>
                </w:tcBorders>
              </w:tcPr>
              <w:p w:rsidR="00B426E1" w:rsidRDefault="00B426E1" w:rsidP="004D0C05">
                <w:pPr>
                  <w:rPr>
                    <w:szCs w:val="21"/>
                  </w:rPr>
                </w:pPr>
                <w:r>
                  <w:rPr>
                    <w:rFonts w:hint="eastAsia"/>
                    <w:szCs w:val="21"/>
                  </w:rPr>
                  <w:t>4至5年</w:t>
                </w:r>
              </w:p>
            </w:tc>
            <w:sdt>
              <w:sdtPr>
                <w:rPr>
                  <w:szCs w:val="21"/>
                </w:rPr>
                <w:alias w:val="其他应收款四至五年账面余额"/>
                <w:tag w:val="_GBC_996c82625fa74067a668b04385e12586"/>
                <w:id w:val="-689142975"/>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r>
                      <w:rPr>
                        <w:szCs w:val="21"/>
                      </w:rPr>
                      <w:t>1,687,251.29</w:t>
                    </w:r>
                  </w:p>
                </w:tc>
              </w:sdtContent>
            </w:sdt>
            <w:sdt>
              <w:sdtPr>
                <w:rPr>
                  <w:szCs w:val="21"/>
                </w:rPr>
                <w:alias w:val="其他应收款四至五年坏账准备"/>
                <w:tag w:val="_GBC_a915654637a74d8f980618c9885883a1"/>
                <w:id w:val="-1325281946"/>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r>
                      <w:rPr>
                        <w:szCs w:val="21"/>
                      </w:rPr>
                      <w:t>674,900.53</w:t>
                    </w:r>
                  </w:p>
                </w:tc>
              </w:sdtContent>
            </w:sdt>
            <w:sdt>
              <w:sdtPr>
                <w:rPr>
                  <w:szCs w:val="21"/>
                </w:rPr>
                <w:alias w:val="其他应收款四至五年坏账准备比例"/>
                <w:tag w:val="_GBC_33230c7a1c2e44769d8439d1df09939e"/>
                <w:id w:val="771281182"/>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B426E1" w:rsidRDefault="005509D3" w:rsidP="005509D3">
                    <w:pPr>
                      <w:jc w:val="right"/>
                      <w:rPr>
                        <w:szCs w:val="21"/>
                      </w:rPr>
                    </w:pPr>
                    <w:r>
                      <w:rPr>
                        <w:szCs w:val="21"/>
                      </w:rPr>
                      <w:t>40</w:t>
                    </w:r>
                  </w:p>
                </w:tc>
              </w:sdtContent>
            </w:sdt>
          </w:tr>
          <w:tr w:rsidR="00B426E1" w:rsidTr="004D0C05">
            <w:trPr>
              <w:cantSplit/>
            </w:trPr>
            <w:tc>
              <w:tcPr>
                <w:tcW w:w="1334" w:type="pct"/>
                <w:tcBorders>
                  <w:top w:val="single" w:sz="4" w:space="0" w:color="auto"/>
                  <w:left w:val="single" w:sz="4" w:space="0" w:color="auto"/>
                  <w:bottom w:val="single" w:sz="4" w:space="0" w:color="auto"/>
                  <w:right w:val="single" w:sz="4" w:space="0" w:color="auto"/>
                </w:tcBorders>
              </w:tcPr>
              <w:p w:rsidR="00B426E1" w:rsidRDefault="00B426E1" w:rsidP="004D0C05">
                <w:pPr>
                  <w:rPr>
                    <w:szCs w:val="21"/>
                  </w:rPr>
                </w:pPr>
                <w:r>
                  <w:rPr>
                    <w:rFonts w:hint="eastAsia"/>
                    <w:szCs w:val="21"/>
                  </w:rPr>
                  <w:t>5年以上</w:t>
                </w:r>
              </w:p>
            </w:tc>
            <w:sdt>
              <w:sdtPr>
                <w:rPr>
                  <w:szCs w:val="21"/>
                </w:rPr>
                <w:alias w:val="其他应收款五年以上账面余额"/>
                <w:tag w:val="_GBC_5ca4c68c53c04b08a1b65c4e1f3e2a5d"/>
                <w:id w:val="-716047708"/>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r>
                      <w:rPr>
                        <w:szCs w:val="21"/>
                      </w:rPr>
                      <w:t>69,652,496.68</w:t>
                    </w:r>
                  </w:p>
                </w:tc>
              </w:sdtContent>
            </w:sdt>
            <w:sdt>
              <w:sdtPr>
                <w:rPr>
                  <w:szCs w:val="21"/>
                </w:rPr>
                <w:alias w:val="其他应收款五年以上坏账准备"/>
                <w:tag w:val="_GBC_f348cbe75f6a4d08b61f608e3d2843ab"/>
                <w:id w:val="-434210975"/>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r>
                      <w:rPr>
                        <w:szCs w:val="21"/>
                      </w:rPr>
                      <w:t>69,652,496.68</w:t>
                    </w:r>
                  </w:p>
                </w:tc>
              </w:sdtContent>
            </w:sdt>
            <w:sdt>
              <w:sdtPr>
                <w:rPr>
                  <w:szCs w:val="21"/>
                </w:rPr>
                <w:alias w:val="其他应收款五年以上坏账准备比例"/>
                <w:tag w:val="_GBC_aaa4754a39e644c7927a3863473b0f05"/>
                <w:id w:val="421839406"/>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B426E1" w:rsidRDefault="005509D3" w:rsidP="005509D3">
                    <w:pPr>
                      <w:jc w:val="right"/>
                      <w:rPr>
                        <w:szCs w:val="21"/>
                      </w:rPr>
                    </w:pPr>
                    <w:r>
                      <w:rPr>
                        <w:szCs w:val="21"/>
                      </w:rPr>
                      <w:t>100</w:t>
                    </w:r>
                  </w:p>
                </w:tc>
              </w:sdtContent>
            </w:sdt>
          </w:tr>
          <w:tr w:rsidR="00B426E1" w:rsidTr="004D0C05">
            <w:trPr>
              <w:cantSplit/>
            </w:trPr>
            <w:tc>
              <w:tcPr>
                <w:tcW w:w="1334" w:type="pct"/>
                <w:tcBorders>
                  <w:top w:val="single" w:sz="4" w:space="0" w:color="auto"/>
                  <w:left w:val="single" w:sz="4" w:space="0" w:color="auto"/>
                  <w:bottom w:val="single" w:sz="4" w:space="0" w:color="auto"/>
                  <w:right w:val="single" w:sz="4" w:space="0" w:color="auto"/>
                </w:tcBorders>
                <w:vAlign w:val="center"/>
              </w:tcPr>
              <w:p w:rsidR="00B426E1" w:rsidRDefault="00B426E1" w:rsidP="004D0C05">
                <w:pPr>
                  <w:jc w:val="center"/>
                  <w:rPr>
                    <w:szCs w:val="21"/>
                  </w:rPr>
                </w:pPr>
                <w:r>
                  <w:rPr>
                    <w:rFonts w:hint="eastAsia"/>
                    <w:szCs w:val="21"/>
                  </w:rPr>
                  <w:t>合计</w:t>
                </w:r>
              </w:p>
            </w:tc>
            <w:sdt>
              <w:sdtPr>
                <w:rPr>
                  <w:szCs w:val="21"/>
                </w:rPr>
                <w:alias w:val="单项金额不重大但按信用风险特征组合后该组合的风险较大的其他应收账款合计"/>
                <w:tag w:val="_GBC_2e5cd237b2a6476691841f7f74d3fbf5"/>
                <w:id w:val="-869837711"/>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r>
                      <w:rPr>
                        <w:szCs w:val="21"/>
                      </w:rPr>
                      <w:t>87,180,488.51</w:t>
                    </w:r>
                  </w:p>
                </w:tc>
              </w:sdtContent>
            </w:sdt>
            <w:sdt>
              <w:sdtPr>
                <w:rPr>
                  <w:szCs w:val="21"/>
                </w:rPr>
                <w:alias w:val="单项金额不重大但按信用风险特征组合后该组合的风险较大的其他应收账款计提的坏账准备合计"/>
                <w:tag w:val="_GBC_e70f13e058274798a224d84949de431c"/>
                <w:id w:val="-715274794"/>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B426E1" w:rsidRDefault="00B426E1" w:rsidP="004D0C05">
                    <w:pPr>
                      <w:jc w:val="right"/>
                      <w:rPr>
                        <w:szCs w:val="21"/>
                      </w:rPr>
                    </w:pPr>
                    <w:r>
                      <w:rPr>
                        <w:szCs w:val="21"/>
                      </w:rPr>
                      <w:t>71,318,473.77</w:t>
                    </w:r>
                  </w:p>
                </w:tc>
              </w:sdtContent>
            </w:sdt>
            <w:sdt>
              <w:sdtPr>
                <w:rPr>
                  <w:szCs w:val="21"/>
                </w:rPr>
                <w:alias w:val="其他应收款坏账准备合计比例"/>
                <w:tag w:val="_GBC_bde1debf0d6947109ea565f8a712aa29"/>
                <w:id w:val="37177581"/>
                <w:lock w:val="sdtLocked"/>
                <w:showingPlcHdr/>
              </w:sdtPr>
              <w:sdtEndPr/>
              <w:sdtContent>
                <w:tc>
                  <w:tcPr>
                    <w:tcW w:w="1230" w:type="pct"/>
                    <w:tcBorders>
                      <w:top w:val="single" w:sz="4" w:space="0" w:color="auto"/>
                      <w:left w:val="single" w:sz="4" w:space="0" w:color="auto"/>
                      <w:bottom w:val="single" w:sz="4" w:space="0" w:color="auto"/>
                      <w:right w:val="single" w:sz="4" w:space="0" w:color="auto"/>
                    </w:tcBorders>
                  </w:tcPr>
                  <w:p w:rsidR="00B426E1" w:rsidRDefault="00B426E1" w:rsidP="005509D3">
                    <w:pPr>
                      <w:jc w:val="right"/>
                      <w:rPr>
                        <w:szCs w:val="21"/>
                      </w:rPr>
                    </w:pPr>
                  </w:p>
                </w:tc>
              </w:sdtContent>
            </w:sdt>
          </w:tr>
        </w:tbl>
        <w:p w:rsidR="00A8074A" w:rsidRPr="00B426E1" w:rsidRDefault="00DE6BA5" w:rsidP="00B426E1"/>
      </w:sdtContent>
    </w:sdt>
    <w:sdt>
      <w:sdtPr>
        <w:rPr>
          <w:rFonts w:ascii="宋体" w:hAnsi="宋体" w:cs="宋体"/>
          <w:b w:val="0"/>
          <w:bCs w:val="0"/>
          <w:kern w:val="0"/>
          <w:szCs w:val="24"/>
        </w:rPr>
        <w:alias w:val="模块:本期转回或收回情况"/>
        <w:tag w:val="_GBC_32c2bb2bc37a4c2d80b96acc31ad8815"/>
        <w:id w:val="1328025732"/>
        <w:lock w:val="sdtLocked"/>
        <w:placeholder>
          <w:docPart w:val="GBC22222222222222222222222222222"/>
        </w:placeholder>
      </w:sdtPr>
      <w:sdtEndPr>
        <w:rPr>
          <w:rFonts w:ascii="Times New Roman" w:hAnsi="Times New Roman" w:hint="eastAsia"/>
        </w:rPr>
      </w:sdtEndPr>
      <w:sdtContent>
        <w:p w:rsidR="00A8074A" w:rsidRDefault="0084456C" w:rsidP="00D31930">
          <w:pPr>
            <w:pStyle w:val="4"/>
            <w:numPr>
              <w:ilvl w:val="3"/>
              <w:numId w:val="27"/>
            </w:numPr>
            <w:tabs>
              <w:tab w:val="left" w:pos="588"/>
            </w:tabs>
          </w:pPr>
          <w:r>
            <w:rPr>
              <w:rFonts w:hint="eastAsia"/>
            </w:rPr>
            <w:t>本期计提、收回或转回的坏账准备情况：</w:t>
          </w:r>
        </w:p>
        <w:p w:rsidR="00A8074A" w:rsidRDefault="0084456C" w:rsidP="006A46C4">
          <w:pPr>
            <w:spacing w:line="276" w:lineRule="auto"/>
          </w:pPr>
          <w:r>
            <w:rPr>
              <w:rFonts w:hint="eastAsia"/>
            </w:rPr>
            <w:t>本期计提坏账准备金额</w:t>
          </w:r>
          <w:sdt>
            <w:sdtPr>
              <w:rPr>
                <w:rFonts w:hint="eastAsia"/>
              </w:rPr>
              <w:alias w:val="其他应收款计提坏账准备金额"/>
              <w:tag w:val="_GBC_a70fef6565304a99953df2f294ca627f"/>
              <w:id w:val="1104615761"/>
              <w:lock w:val="sdtLocked"/>
              <w:placeholder>
                <w:docPart w:val="GBC22222222222222222222222222222"/>
              </w:placeholder>
            </w:sdtPr>
            <w:sdtEndPr/>
            <w:sdtContent>
              <w:r w:rsidR="00DF1F47">
                <w:t>0</w:t>
              </w:r>
            </w:sdtContent>
          </w:sdt>
          <w:r>
            <w:t>元；本期收回或转回坏账准备金额</w:t>
          </w:r>
          <w:sdt>
            <w:sdtPr>
              <w:alias w:val="其他应收款收回或转回坏账准备金额"/>
              <w:tag w:val="_GBC_b1df06373aeb456cad02364dcd8fb271"/>
              <w:id w:val="-1954471421"/>
              <w:lock w:val="sdtLocked"/>
              <w:placeholder>
                <w:docPart w:val="GBC22222222222222222222222222222"/>
              </w:placeholder>
            </w:sdtPr>
            <w:sdtEndPr/>
            <w:sdtContent>
              <w:r w:rsidR="00DF1F47">
                <w:t>0</w:t>
              </w:r>
            </w:sdtContent>
          </w:sdt>
          <w:r>
            <w:t>元。</w:t>
          </w:r>
        </w:p>
        <w:p w:rsidR="00A8074A" w:rsidRDefault="0084456C" w:rsidP="006A46C4">
          <w:pPr>
            <w:spacing w:line="276" w:lineRule="auto"/>
          </w:pPr>
          <w:r>
            <w:rPr>
              <w:rFonts w:hint="eastAsia"/>
            </w:rPr>
            <w:t>其中本期坏账准备转回或收回金额重要的：</w:t>
          </w:r>
        </w:p>
        <w:sdt>
          <w:sdtPr>
            <w:alias w:val="是否适用：其中本期其他应收账款坏账准备收回或转回金额重要的[双击切换]"/>
            <w:tag w:val="_GBC_49a9a7800fbb48e2b9da3343cf6d782d"/>
            <w:id w:val="671692704"/>
            <w:lock w:val="sdtContentLocked"/>
            <w:placeholder>
              <w:docPart w:val="GBC22222222222222222222222222222"/>
            </w:placeholder>
          </w:sdtPr>
          <w:sdtEndPr/>
          <w:sdtContent>
            <w:p w:rsidR="00A8074A" w:rsidRDefault="00834F68" w:rsidP="00DF1F47">
              <w:pPr>
                <w:rPr>
                  <w:rFonts w:ascii="Times New Roman" w:hAnsi="Times New Roman"/>
                </w:rPr>
              </w:pPr>
              <w:r>
                <w:fldChar w:fldCharType="begin"/>
              </w:r>
              <w:r w:rsidR="00DF1F47">
                <w:instrText xml:space="preserve"> MACROBUTTON  SnrToggleCheckbox □适用 </w:instrText>
              </w:r>
              <w:r>
                <w:fldChar w:fldCharType="end"/>
              </w:r>
              <w:r>
                <w:fldChar w:fldCharType="begin"/>
              </w:r>
              <w:r w:rsidR="00DF1F47">
                <w:instrText xml:space="preserve"> MACROBUTTON  SnrToggleCheckbox √不适用 </w:instrText>
              </w:r>
              <w:r>
                <w:fldChar w:fldCharType="end"/>
              </w:r>
            </w:p>
          </w:sdtContent>
        </w:sdt>
      </w:sdtContent>
    </w:sdt>
    <w:p w:rsidR="004913C8" w:rsidRDefault="004913C8" w:rsidP="00DF1F47">
      <w:pPr>
        <w:rPr>
          <w:szCs w:val="21"/>
        </w:rPr>
      </w:pPr>
    </w:p>
    <w:sdt>
      <w:sdtPr>
        <w:rPr>
          <w:rFonts w:ascii="宋体" w:hAnsi="宋体" w:cs="宋体" w:hint="eastAsia"/>
          <w:b w:val="0"/>
          <w:bCs w:val="0"/>
          <w:kern w:val="0"/>
          <w:szCs w:val="24"/>
        </w:rPr>
        <w:alias w:val="模块:其他应收款按款项性质分类情况"/>
        <w:tag w:val="_GBC_84d520d656b8446b87c909f5ff2b545d"/>
        <w:id w:val="1030303331"/>
        <w:lock w:val="sdtLocked"/>
        <w:placeholder>
          <w:docPart w:val="GBC22222222222222222222222222222"/>
        </w:placeholder>
      </w:sdtPr>
      <w:sdtEndPr>
        <w:rPr>
          <w:rFonts w:hint="default"/>
        </w:rPr>
      </w:sdtEndPr>
      <w:sdtContent>
        <w:p w:rsidR="00A8074A" w:rsidRDefault="0084456C" w:rsidP="00D31930">
          <w:pPr>
            <w:pStyle w:val="4"/>
            <w:numPr>
              <w:ilvl w:val="3"/>
              <w:numId w:val="27"/>
            </w:numPr>
            <w:tabs>
              <w:tab w:val="left" w:pos="588"/>
            </w:tabs>
            <w:jc w:val="left"/>
          </w:pPr>
          <w:r>
            <w:rPr>
              <w:rFonts w:hint="eastAsia"/>
            </w:rPr>
            <w:t>其他应收款按款项性质分类情况</w:t>
          </w:r>
        </w:p>
        <w:sdt>
          <w:sdtPr>
            <w:alias w:val="是否适用：其他应收款按款项性质分类情况[双击切换]"/>
            <w:tag w:val="_GBC_43f55a27297f4f93b1b4f668134ac6be"/>
            <w:id w:val="-238560151"/>
            <w:lock w:val="sdtContentLocked"/>
            <w:placeholder>
              <w:docPart w:val="GBC22222222222222222222222222222"/>
            </w:placeholder>
          </w:sdtPr>
          <w:sdtEndPr/>
          <w:sdtContent>
            <w:p w:rsidR="00A8074A" w:rsidRDefault="00834F68">
              <w:r>
                <w:fldChar w:fldCharType="begin"/>
              </w:r>
              <w:r w:rsidR="00817877">
                <w:instrText xml:space="preserve"> MACROBUTTON  SnrToggleCheckbox √适用 </w:instrText>
              </w:r>
              <w:r>
                <w:fldChar w:fldCharType="end"/>
              </w:r>
              <w:r>
                <w:fldChar w:fldCharType="begin"/>
              </w:r>
              <w:r w:rsidR="00817877">
                <w:instrText xml:space="preserve"> MACROBUTTON  SnrToggleCheckbox □不适用 </w:instrText>
              </w:r>
              <w:r>
                <w:fldChar w:fldCharType="end"/>
              </w:r>
            </w:p>
          </w:sdtContent>
        </w:sdt>
        <w:p w:rsidR="00A8074A" w:rsidRDefault="0084456C">
          <w:pPr>
            <w:jc w:val="right"/>
          </w:pPr>
          <w:r>
            <w:rPr>
              <w:rFonts w:hint="eastAsia"/>
            </w:rPr>
            <w:t>单位：</w:t>
          </w:r>
          <w:sdt>
            <w:sdtPr>
              <w:rPr>
                <w:rFonts w:hint="eastAsia"/>
              </w:rPr>
              <w:alias w:val="单位：财务附注：其他应收款按款项性质分类情况"/>
              <w:tag w:val="_GBC_9a3af1171f5640cd83ea2c41e0145167"/>
              <w:id w:val="43341284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9014104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817877" w:rsidTr="004D0C05">
            <w:tc>
              <w:tcPr>
                <w:tcW w:w="1700" w:type="pct"/>
                <w:shd w:val="clear" w:color="auto" w:fill="auto"/>
                <w:vAlign w:val="center"/>
              </w:tcPr>
              <w:p w:rsidR="00817877" w:rsidRDefault="00817877" w:rsidP="004D0C05">
                <w:pPr>
                  <w:jc w:val="center"/>
                </w:pPr>
                <w:r>
                  <w:rPr>
                    <w:rFonts w:hint="eastAsia"/>
                  </w:rPr>
                  <w:t>款项性质</w:t>
                </w:r>
              </w:p>
            </w:tc>
            <w:tc>
              <w:tcPr>
                <w:tcW w:w="1647" w:type="pct"/>
                <w:shd w:val="clear" w:color="auto" w:fill="auto"/>
                <w:vAlign w:val="center"/>
              </w:tcPr>
              <w:p w:rsidR="00817877" w:rsidRDefault="00817877" w:rsidP="004D0C05">
                <w:pPr>
                  <w:jc w:val="center"/>
                </w:pPr>
                <w:r>
                  <w:rPr>
                    <w:rFonts w:hint="eastAsia"/>
                  </w:rPr>
                  <w:t>期末账面余额</w:t>
                </w:r>
              </w:p>
            </w:tc>
            <w:tc>
              <w:tcPr>
                <w:tcW w:w="1653" w:type="pct"/>
                <w:shd w:val="clear" w:color="auto" w:fill="auto"/>
                <w:vAlign w:val="center"/>
              </w:tcPr>
              <w:p w:rsidR="00817877" w:rsidRDefault="00817877" w:rsidP="004D0C05">
                <w:pPr>
                  <w:jc w:val="center"/>
                </w:pPr>
                <w:r>
                  <w:rPr>
                    <w:rFonts w:hint="eastAsia"/>
                  </w:rPr>
                  <w:t>期初账面余额</w:t>
                </w:r>
              </w:p>
            </w:tc>
          </w:tr>
          <w:sdt>
            <w:sdtPr>
              <w:rPr>
                <w:rFonts w:hint="eastAsia"/>
              </w:rPr>
              <w:alias w:val="其他应收款按款项性质分类情况明细"/>
              <w:tag w:val="_GBC_936b797bf5094f7da8db3da3acd1de8c"/>
              <w:id w:val="-879545084"/>
              <w:lock w:val="sdtLocked"/>
            </w:sdtPr>
            <w:sdtEndPr/>
            <w:sdtContent>
              <w:tr w:rsidR="00817877" w:rsidTr="004D0C05">
                <w:sdt>
                  <w:sdtPr>
                    <w:rPr>
                      <w:rFonts w:hint="eastAsia"/>
                    </w:rPr>
                    <w:alias w:val="其他应收款按款项性质分类情况明细-款项性质"/>
                    <w:tag w:val="_GBC_880f896d8b0b42df802708167fc01b15"/>
                    <w:id w:val="1668665662"/>
                    <w:lock w:val="sdtLocked"/>
                  </w:sdtPr>
                  <w:sdtEndPr/>
                  <w:sdtContent>
                    <w:tc>
                      <w:tcPr>
                        <w:tcW w:w="1700" w:type="pct"/>
                        <w:shd w:val="clear" w:color="auto" w:fill="auto"/>
                      </w:tcPr>
                      <w:p w:rsidR="00817877" w:rsidRDefault="00817877" w:rsidP="004D0C05">
                        <w:r>
                          <w:rPr>
                            <w:rFonts w:hint="eastAsia"/>
                          </w:rPr>
                          <w:t>往来款</w:t>
                        </w:r>
                      </w:p>
                    </w:tc>
                  </w:sdtContent>
                </w:sdt>
                <w:tc>
                  <w:tcPr>
                    <w:tcW w:w="1647" w:type="pct"/>
                    <w:shd w:val="clear" w:color="auto" w:fill="auto"/>
                  </w:tcPr>
                  <w:p w:rsidR="00817877" w:rsidRDefault="00DE6BA5" w:rsidP="004D0C05">
                    <w:pPr>
                      <w:jc w:val="right"/>
                    </w:pPr>
                    <w:sdt>
                      <w:sdtPr>
                        <w:rPr>
                          <w:rFonts w:hint="eastAsia"/>
                          <w:szCs w:val="21"/>
                        </w:rPr>
                        <w:alias w:val="其他应收款按款项性质分类情况明细-金额"/>
                        <w:tag w:val="_GBC_0435c286608844f48f4ef7ebfb5a923c"/>
                        <w:id w:val="-1655915474"/>
                        <w:lock w:val="sdtLocked"/>
                      </w:sdtPr>
                      <w:sdtEndPr/>
                      <w:sdtContent>
                        <w:r w:rsidR="00817877">
                          <w:rPr>
                            <w:rFonts w:hint="eastAsia"/>
                            <w:szCs w:val="21"/>
                          </w:rPr>
                          <w:t>26,911,421.35</w:t>
                        </w:r>
                      </w:sdtContent>
                    </w:sdt>
                  </w:p>
                </w:tc>
                <w:sdt>
                  <w:sdtPr>
                    <w:rPr>
                      <w:rFonts w:hint="eastAsia"/>
                    </w:rPr>
                    <w:alias w:val="其他应收款按款项性质分类情况明细-金额"/>
                    <w:tag w:val="_GBC_a6a3a808ce3142a0984e62d6762c06af"/>
                    <w:id w:val="-1744405635"/>
                    <w:lock w:val="sdtLocked"/>
                  </w:sdtPr>
                  <w:sdtEndPr/>
                  <w:sdtContent>
                    <w:tc>
                      <w:tcPr>
                        <w:tcW w:w="1653" w:type="pct"/>
                        <w:shd w:val="clear" w:color="auto" w:fill="auto"/>
                      </w:tcPr>
                      <w:p w:rsidR="00817877" w:rsidRDefault="00817877" w:rsidP="004D0C05">
                        <w:pPr>
                          <w:jc w:val="right"/>
                        </w:pPr>
                        <w:r>
                          <w:rPr>
                            <w:rFonts w:hint="eastAsia"/>
                          </w:rPr>
                          <w:t>26,762,458.84</w:t>
                        </w:r>
                      </w:p>
                    </w:tc>
                  </w:sdtContent>
                </w:sdt>
              </w:tr>
            </w:sdtContent>
          </w:sdt>
          <w:sdt>
            <w:sdtPr>
              <w:rPr>
                <w:rFonts w:hint="eastAsia"/>
              </w:rPr>
              <w:alias w:val="其他应收款按款项性质分类情况明细"/>
              <w:tag w:val="_GBC_936b797bf5094f7da8db3da3acd1de8c"/>
              <w:id w:val="-865371330"/>
              <w:lock w:val="sdtLocked"/>
            </w:sdtPr>
            <w:sdtEndPr/>
            <w:sdtContent>
              <w:tr w:rsidR="00817877" w:rsidTr="004D0C05">
                <w:sdt>
                  <w:sdtPr>
                    <w:rPr>
                      <w:rFonts w:hint="eastAsia"/>
                    </w:rPr>
                    <w:alias w:val="其他应收款按款项性质分类情况明细-款项性质"/>
                    <w:tag w:val="_GBC_880f896d8b0b42df802708167fc01b15"/>
                    <w:id w:val="638692949"/>
                    <w:lock w:val="sdtLocked"/>
                  </w:sdtPr>
                  <w:sdtEndPr/>
                  <w:sdtContent>
                    <w:tc>
                      <w:tcPr>
                        <w:tcW w:w="1700" w:type="pct"/>
                        <w:shd w:val="clear" w:color="auto" w:fill="auto"/>
                      </w:tcPr>
                      <w:p w:rsidR="00817877" w:rsidRDefault="00817877" w:rsidP="004D0C05">
                        <w:r>
                          <w:rPr>
                            <w:rFonts w:hint="eastAsia"/>
                          </w:rPr>
                          <w:t>保证金</w:t>
                        </w:r>
                      </w:p>
                    </w:tc>
                  </w:sdtContent>
                </w:sdt>
                <w:tc>
                  <w:tcPr>
                    <w:tcW w:w="1647" w:type="pct"/>
                    <w:shd w:val="clear" w:color="auto" w:fill="auto"/>
                  </w:tcPr>
                  <w:p w:rsidR="00817877" w:rsidRDefault="00DE6BA5" w:rsidP="004D0C05">
                    <w:pPr>
                      <w:jc w:val="right"/>
                    </w:pPr>
                    <w:sdt>
                      <w:sdtPr>
                        <w:rPr>
                          <w:rFonts w:hint="eastAsia"/>
                          <w:szCs w:val="21"/>
                        </w:rPr>
                        <w:alias w:val="其他应收款按款项性质分类情况明细-金额"/>
                        <w:tag w:val="_GBC_0435c286608844f48f4ef7ebfb5a923c"/>
                        <w:id w:val="1696186760"/>
                        <w:lock w:val="sdtLocked"/>
                      </w:sdtPr>
                      <w:sdtEndPr/>
                      <w:sdtContent>
                        <w:r w:rsidR="00817877">
                          <w:rPr>
                            <w:rFonts w:hint="eastAsia"/>
                            <w:szCs w:val="21"/>
                          </w:rPr>
                          <w:t>28,279,737.17</w:t>
                        </w:r>
                      </w:sdtContent>
                    </w:sdt>
                  </w:p>
                </w:tc>
                <w:sdt>
                  <w:sdtPr>
                    <w:rPr>
                      <w:rFonts w:hint="eastAsia"/>
                    </w:rPr>
                    <w:alias w:val="其他应收款按款项性质分类情况明细-金额"/>
                    <w:tag w:val="_GBC_a6a3a808ce3142a0984e62d6762c06af"/>
                    <w:id w:val="-508839525"/>
                    <w:lock w:val="sdtLocked"/>
                  </w:sdtPr>
                  <w:sdtEndPr/>
                  <w:sdtContent>
                    <w:tc>
                      <w:tcPr>
                        <w:tcW w:w="1653" w:type="pct"/>
                        <w:shd w:val="clear" w:color="auto" w:fill="auto"/>
                      </w:tcPr>
                      <w:p w:rsidR="00817877" w:rsidRDefault="00817877" w:rsidP="004D0C05">
                        <w:pPr>
                          <w:jc w:val="right"/>
                        </w:pPr>
                        <w:r>
                          <w:rPr>
                            <w:rFonts w:hint="eastAsia"/>
                          </w:rPr>
                          <w:t>28,123,200.64</w:t>
                        </w:r>
                      </w:p>
                    </w:tc>
                  </w:sdtContent>
                </w:sdt>
              </w:tr>
            </w:sdtContent>
          </w:sdt>
          <w:sdt>
            <w:sdtPr>
              <w:rPr>
                <w:rFonts w:hint="eastAsia"/>
              </w:rPr>
              <w:alias w:val="其他应收款按款项性质分类情况明细"/>
              <w:tag w:val="_GBC_936b797bf5094f7da8db3da3acd1de8c"/>
              <w:id w:val="2074159592"/>
              <w:lock w:val="sdtLocked"/>
            </w:sdtPr>
            <w:sdtEndPr/>
            <w:sdtContent>
              <w:tr w:rsidR="00817877" w:rsidTr="004D0C05">
                <w:sdt>
                  <w:sdtPr>
                    <w:rPr>
                      <w:rFonts w:hint="eastAsia"/>
                    </w:rPr>
                    <w:alias w:val="其他应收款按款项性质分类情况明细-款项性质"/>
                    <w:tag w:val="_GBC_880f896d8b0b42df802708167fc01b15"/>
                    <w:id w:val="1432634987"/>
                    <w:lock w:val="sdtLocked"/>
                  </w:sdtPr>
                  <w:sdtEndPr/>
                  <w:sdtContent>
                    <w:tc>
                      <w:tcPr>
                        <w:tcW w:w="1700" w:type="pct"/>
                        <w:shd w:val="clear" w:color="auto" w:fill="auto"/>
                      </w:tcPr>
                      <w:p w:rsidR="00817877" w:rsidRDefault="00817877" w:rsidP="004D0C05">
                        <w:r>
                          <w:rPr>
                            <w:rFonts w:hint="eastAsia"/>
                          </w:rPr>
                          <w:t>员工借款</w:t>
                        </w:r>
                      </w:p>
                    </w:tc>
                  </w:sdtContent>
                </w:sdt>
                <w:tc>
                  <w:tcPr>
                    <w:tcW w:w="1647" w:type="pct"/>
                    <w:shd w:val="clear" w:color="auto" w:fill="auto"/>
                  </w:tcPr>
                  <w:p w:rsidR="00817877" w:rsidRDefault="00DE6BA5" w:rsidP="004D0C05">
                    <w:pPr>
                      <w:jc w:val="right"/>
                    </w:pPr>
                    <w:sdt>
                      <w:sdtPr>
                        <w:rPr>
                          <w:rFonts w:hint="eastAsia"/>
                          <w:szCs w:val="21"/>
                        </w:rPr>
                        <w:alias w:val="其他应收款按款项性质分类情况明细-金额"/>
                        <w:tag w:val="_GBC_0435c286608844f48f4ef7ebfb5a923c"/>
                        <w:id w:val="-1065478057"/>
                        <w:lock w:val="sdtLocked"/>
                      </w:sdtPr>
                      <w:sdtEndPr/>
                      <w:sdtContent>
                        <w:r w:rsidR="00817877">
                          <w:rPr>
                            <w:rFonts w:hint="eastAsia"/>
                            <w:szCs w:val="21"/>
                          </w:rPr>
                          <w:t>4,404,296.60</w:t>
                        </w:r>
                      </w:sdtContent>
                    </w:sdt>
                  </w:p>
                </w:tc>
                <w:sdt>
                  <w:sdtPr>
                    <w:rPr>
                      <w:rFonts w:hint="eastAsia"/>
                    </w:rPr>
                    <w:alias w:val="其他应收款按款项性质分类情况明细-金额"/>
                    <w:tag w:val="_GBC_a6a3a808ce3142a0984e62d6762c06af"/>
                    <w:id w:val="199907323"/>
                    <w:lock w:val="sdtLocked"/>
                  </w:sdtPr>
                  <w:sdtEndPr/>
                  <w:sdtContent>
                    <w:tc>
                      <w:tcPr>
                        <w:tcW w:w="1653" w:type="pct"/>
                        <w:shd w:val="clear" w:color="auto" w:fill="auto"/>
                      </w:tcPr>
                      <w:p w:rsidR="00817877" w:rsidRDefault="00817877" w:rsidP="004D0C05">
                        <w:pPr>
                          <w:jc w:val="right"/>
                        </w:pPr>
                        <w:r>
                          <w:rPr>
                            <w:rFonts w:hint="eastAsia"/>
                          </w:rPr>
                          <w:t>4,379,917.54</w:t>
                        </w:r>
                      </w:p>
                    </w:tc>
                  </w:sdtContent>
                </w:sdt>
              </w:tr>
            </w:sdtContent>
          </w:sdt>
          <w:sdt>
            <w:sdtPr>
              <w:rPr>
                <w:rFonts w:hint="eastAsia"/>
              </w:rPr>
              <w:alias w:val="其他应收款按款项性质分类情况明细"/>
              <w:tag w:val="_GBC_936b797bf5094f7da8db3da3acd1de8c"/>
              <w:id w:val="48813043"/>
              <w:lock w:val="sdtLocked"/>
            </w:sdtPr>
            <w:sdtEndPr/>
            <w:sdtContent>
              <w:tr w:rsidR="00817877" w:rsidTr="004D0C05">
                <w:sdt>
                  <w:sdtPr>
                    <w:rPr>
                      <w:rFonts w:hint="eastAsia"/>
                    </w:rPr>
                    <w:alias w:val="其他应收款按款项性质分类情况明细-款项性质"/>
                    <w:tag w:val="_GBC_880f896d8b0b42df802708167fc01b15"/>
                    <w:id w:val="-166405292"/>
                    <w:lock w:val="sdtLocked"/>
                  </w:sdtPr>
                  <w:sdtEndPr/>
                  <w:sdtContent>
                    <w:tc>
                      <w:tcPr>
                        <w:tcW w:w="1700" w:type="pct"/>
                        <w:shd w:val="clear" w:color="auto" w:fill="auto"/>
                      </w:tcPr>
                      <w:p w:rsidR="00817877" w:rsidRDefault="00817877" w:rsidP="004D0C05">
                        <w:r>
                          <w:rPr>
                            <w:rFonts w:hint="eastAsia"/>
                          </w:rPr>
                          <w:t>其他</w:t>
                        </w:r>
                      </w:p>
                    </w:tc>
                  </w:sdtContent>
                </w:sdt>
                <w:tc>
                  <w:tcPr>
                    <w:tcW w:w="1647" w:type="pct"/>
                    <w:shd w:val="clear" w:color="auto" w:fill="auto"/>
                  </w:tcPr>
                  <w:p w:rsidR="00817877" w:rsidRDefault="00DE6BA5" w:rsidP="004D0C05">
                    <w:pPr>
                      <w:jc w:val="right"/>
                    </w:pPr>
                    <w:sdt>
                      <w:sdtPr>
                        <w:rPr>
                          <w:rFonts w:hint="eastAsia"/>
                          <w:szCs w:val="21"/>
                        </w:rPr>
                        <w:alias w:val="其他应收款按款项性质分类情况明细-金额"/>
                        <w:tag w:val="_GBC_0435c286608844f48f4ef7ebfb5a923c"/>
                        <w:id w:val="-1821338881"/>
                        <w:lock w:val="sdtLocked"/>
                      </w:sdtPr>
                      <w:sdtEndPr/>
                      <w:sdtContent>
                        <w:r w:rsidR="00817877">
                          <w:rPr>
                            <w:rFonts w:hint="eastAsia"/>
                            <w:szCs w:val="21"/>
                          </w:rPr>
                          <w:t>27,585,033.39</w:t>
                        </w:r>
                      </w:sdtContent>
                    </w:sdt>
                  </w:p>
                </w:tc>
                <w:sdt>
                  <w:sdtPr>
                    <w:rPr>
                      <w:rFonts w:hint="eastAsia"/>
                    </w:rPr>
                    <w:alias w:val="其他应收款按款项性质分类情况明细-金额"/>
                    <w:tag w:val="_GBC_a6a3a808ce3142a0984e62d6762c06af"/>
                    <w:id w:val="-1839923577"/>
                    <w:lock w:val="sdtLocked"/>
                  </w:sdtPr>
                  <w:sdtEndPr/>
                  <w:sdtContent>
                    <w:tc>
                      <w:tcPr>
                        <w:tcW w:w="1653" w:type="pct"/>
                        <w:shd w:val="clear" w:color="auto" w:fill="auto"/>
                      </w:tcPr>
                      <w:p w:rsidR="00817877" w:rsidRDefault="00817877" w:rsidP="004D0C05">
                        <w:pPr>
                          <w:jc w:val="right"/>
                        </w:pPr>
                        <w:r>
                          <w:rPr>
                            <w:rFonts w:hint="eastAsia"/>
                          </w:rPr>
                          <w:t>27,432,342.25</w:t>
                        </w:r>
                      </w:p>
                    </w:tc>
                  </w:sdtContent>
                </w:sdt>
              </w:tr>
            </w:sdtContent>
          </w:sdt>
          <w:tr w:rsidR="00817877" w:rsidRPr="00817877" w:rsidTr="004D0C05">
            <w:tc>
              <w:tcPr>
                <w:tcW w:w="1700" w:type="pct"/>
                <w:shd w:val="clear" w:color="auto" w:fill="auto"/>
              </w:tcPr>
              <w:p w:rsidR="00817877" w:rsidRDefault="00817877" w:rsidP="004D0C05">
                <w:pPr>
                  <w:jc w:val="center"/>
                </w:pPr>
                <w:r>
                  <w:t>合计</w:t>
                </w:r>
              </w:p>
            </w:tc>
            <w:sdt>
              <w:sdtPr>
                <w:alias w:val="其他应收款按款项性质分类情况金额合计"/>
                <w:tag w:val="_GBC_025b6ff1d536458aa87d8b4902db6cbf"/>
                <w:id w:val="1761489570"/>
                <w:lock w:val="sdtLocked"/>
              </w:sdtPr>
              <w:sdtEndPr/>
              <w:sdtContent>
                <w:tc>
                  <w:tcPr>
                    <w:tcW w:w="1647" w:type="pct"/>
                    <w:shd w:val="clear" w:color="auto" w:fill="auto"/>
                  </w:tcPr>
                  <w:p w:rsidR="00817877" w:rsidRDefault="00817877" w:rsidP="004D0C05">
                    <w:pPr>
                      <w:jc w:val="right"/>
                    </w:pPr>
                    <w:r>
                      <w:t>87,180,488.51</w:t>
                    </w:r>
                  </w:p>
                </w:tc>
              </w:sdtContent>
            </w:sdt>
            <w:sdt>
              <w:sdtPr>
                <w:alias w:val="其他应收款按款项性质分类情况金额合计"/>
                <w:tag w:val="_GBC_ddac7e5345bd438e8d5af9d8bc973259"/>
                <w:id w:val="-1014991553"/>
                <w:lock w:val="sdtLocked"/>
              </w:sdtPr>
              <w:sdtEndPr/>
              <w:sdtContent>
                <w:tc>
                  <w:tcPr>
                    <w:tcW w:w="1653" w:type="pct"/>
                    <w:shd w:val="clear" w:color="auto" w:fill="auto"/>
                  </w:tcPr>
                  <w:p w:rsidR="00817877" w:rsidRDefault="00817877" w:rsidP="004D0C05">
                    <w:pPr>
                      <w:jc w:val="right"/>
                    </w:pPr>
                    <w:r>
                      <w:t>86,697,919.27</w:t>
                    </w:r>
                  </w:p>
                </w:tc>
              </w:sdtContent>
            </w:sdt>
          </w:tr>
        </w:tbl>
        <w:p w:rsidR="00A8074A" w:rsidRPr="00817877" w:rsidRDefault="00DE6BA5" w:rsidP="00817877"/>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683856830"/>
        <w:lock w:val="sdtLocked"/>
        <w:placeholder>
          <w:docPart w:val="GBC22222222222222222222222222222"/>
        </w:placeholder>
      </w:sdtPr>
      <w:sdtEndPr>
        <w:rPr>
          <w:rFonts w:hint="default"/>
        </w:rPr>
      </w:sdtEndPr>
      <w:sdtContent>
        <w:p w:rsidR="00A8074A" w:rsidRDefault="0084456C" w:rsidP="00D31930">
          <w:pPr>
            <w:pStyle w:val="4"/>
            <w:numPr>
              <w:ilvl w:val="3"/>
              <w:numId w:val="27"/>
            </w:numPr>
            <w:tabs>
              <w:tab w:val="left" w:pos="588"/>
            </w:tabs>
            <w:jc w:val="left"/>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391576128"/>
            <w:lock w:val="sdtContentLocked"/>
            <w:placeholder>
              <w:docPart w:val="GBC22222222222222222222222222222"/>
            </w:placeholder>
          </w:sdtPr>
          <w:sdtEndPr/>
          <w:sdtContent>
            <w:p w:rsidR="00A8074A" w:rsidRDefault="00834F68">
              <w:r>
                <w:fldChar w:fldCharType="begin"/>
              </w:r>
              <w:r w:rsidR="00490B62">
                <w:instrText xml:space="preserve"> MACROBUTTON  SnrToggleCheckbox √适用 </w:instrText>
              </w:r>
              <w:r>
                <w:fldChar w:fldCharType="end"/>
              </w:r>
              <w:r>
                <w:fldChar w:fldCharType="begin"/>
              </w:r>
              <w:r w:rsidR="00490B62">
                <w:instrText xml:space="preserve"> MACROBUTTON  SnrToggleCheckbox □不适用 </w:instrText>
              </w:r>
              <w:r>
                <w:fldChar w:fldCharType="end"/>
              </w:r>
            </w:p>
          </w:sdtContent>
        </w:sdt>
        <w:p w:rsidR="00A8074A" w:rsidRDefault="0084456C">
          <w:pPr>
            <w:jc w:val="right"/>
          </w:pPr>
          <w:r>
            <w:rPr>
              <w:rFonts w:hint="eastAsia"/>
            </w:rPr>
            <w:t>单位：</w:t>
          </w:r>
          <w:sdt>
            <w:sdtPr>
              <w:rPr>
                <w:rFonts w:hint="eastAsia"/>
              </w:rPr>
              <w:alias w:val="单位财务附注：其他应收账款前五名欠款情况"/>
              <w:tag w:val="_GBC_1f85b3036b0644cbaf6c33311b7f159d"/>
              <w:id w:val="-50998557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5394386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142" w:type="pct"/>
            <w:jc w:val="center"/>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36"/>
            <w:gridCol w:w="1301"/>
            <w:gridCol w:w="1500"/>
            <w:gridCol w:w="1275"/>
            <w:gridCol w:w="1711"/>
            <w:gridCol w:w="1625"/>
          </w:tblGrid>
          <w:tr w:rsidR="00490B62" w:rsidTr="006D3231">
            <w:trPr>
              <w:cantSplit/>
              <w:jc w:val="center"/>
            </w:trPr>
            <w:tc>
              <w:tcPr>
                <w:tcW w:w="949" w:type="pct"/>
                <w:vAlign w:val="center"/>
              </w:tcPr>
              <w:p w:rsidR="00490B62" w:rsidRDefault="00490B62" w:rsidP="004D0C05">
                <w:pPr>
                  <w:ind w:right="105"/>
                  <w:jc w:val="center"/>
                  <w:rPr>
                    <w:szCs w:val="21"/>
                  </w:rPr>
                </w:pPr>
                <w:r>
                  <w:rPr>
                    <w:rFonts w:hint="eastAsia"/>
                    <w:szCs w:val="21"/>
                  </w:rPr>
                  <w:t>单位名称</w:t>
                </w:r>
              </w:p>
            </w:tc>
            <w:tc>
              <w:tcPr>
                <w:tcW w:w="711" w:type="pct"/>
                <w:vAlign w:val="center"/>
              </w:tcPr>
              <w:p w:rsidR="00490B62" w:rsidRDefault="00490B62" w:rsidP="004D0C05">
                <w:pPr>
                  <w:ind w:right="73"/>
                  <w:jc w:val="center"/>
                  <w:rPr>
                    <w:szCs w:val="21"/>
                  </w:rPr>
                </w:pPr>
                <w:r>
                  <w:rPr>
                    <w:rFonts w:hint="eastAsia"/>
                    <w:szCs w:val="21"/>
                  </w:rPr>
                  <w:t>款项的性质</w:t>
                </w:r>
              </w:p>
            </w:tc>
            <w:tc>
              <w:tcPr>
                <w:tcW w:w="820" w:type="pct"/>
                <w:vAlign w:val="center"/>
              </w:tcPr>
              <w:p w:rsidR="00490B62" w:rsidRDefault="00490B62" w:rsidP="004D0C05">
                <w:pPr>
                  <w:ind w:right="73"/>
                  <w:jc w:val="center"/>
                  <w:rPr>
                    <w:szCs w:val="21"/>
                  </w:rPr>
                </w:pPr>
                <w:r>
                  <w:rPr>
                    <w:rFonts w:hint="eastAsia"/>
                    <w:szCs w:val="21"/>
                  </w:rPr>
                  <w:t>期末余额</w:t>
                </w:r>
              </w:p>
            </w:tc>
            <w:tc>
              <w:tcPr>
                <w:tcW w:w="697" w:type="pct"/>
                <w:vAlign w:val="center"/>
              </w:tcPr>
              <w:p w:rsidR="00490B62" w:rsidRDefault="00490B62" w:rsidP="004D0C05">
                <w:pPr>
                  <w:ind w:right="73"/>
                  <w:jc w:val="center"/>
                  <w:rPr>
                    <w:szCs w:val="21"/>
                  </w:rPr>
                </w:pPr>
                <w:r>
                  <w:rPr>
                    <w:rFonts w:hint="eastAsia"/>
                    <w:szCs w:val="21"/>
                  </w:rPr>
                  <w:t>账龄</w:t>
                </w:r>
              </w:p>
            </w:tc>
            <w:tc>
              <w:tcPr>
                <w:tcW w:w="935" w:type="pct"/>
                <w:vAlign w:val="center"/>
              </w:tcPr>
              <w:p w:rsidR="00490B62" w:rsidRDefault="00490B62" w:rsidP="004D0C05">
                <w:pPr>
                  <w:jc w:val="center"/>
                  <w:rPr>
                    <w:szCs w:val="21"/>
                  </w:rPr>
                </w:pPr>
                <w:r>
                  <w:rPr>
                    <w:rFonts w:hint="eastAsia"/>
                    <w:szCs w:val="21"/>
                  </w:rPr>
                  <w:t>占其他应收款期末余额合计数的比例(</w:t>
                </w:r>
                <w:r>
                  <w:rPr>
                    <w:szCs w:val="21"/>
                  </w:rPr>
                  <w:t>%)</w:t>
                </w:r>
              </w:p>
            </w:tc>
            <w:tc>
              <w:tcPr>
                <w:tcW w:w="888" w:type="pct"/>
                <w:vAlign w:val="center"/>
              </w:tcPr>
              <w:p w:rsidR="00490B62" w:rsidRDefault="00490B62" w:rsidP="004D0C05">
                <w:pPr>
                  <w:jc w:val="center"/>
                  <w:rPr>
                    <w:szCs w:val="21"/>
                  </w:rPr>
                </w:pPr>
                <w:r>
                  <w:rPr>
                    <w:rFonts w:hint="eastAsia"/>
                    <w:szCs w:val="21"/>
                  </w:rPr>
                  <w:t>坏账准备</w:t>
                </w:r>
              </w:p>
              <w:p w:rsidR="00490B62" w:rsidRDefault="00490B62" w:rsidP="004D0C05">
                <w:pPr>
                  <w:jc w:val="center"/>
                  <w:rPr>
                    <w:szCs w:val="21"/>
                  </w:rPr>
                </w:pPr>
                <w:r>
                  <w:rPr>
                    <w:rFonts w:hint="eastAsia"/>
                    <w:szCs w:val="21"/>
                  </w:rPr>
                  <w:t>期末余额</w:t>
                </w:r>
              </w:p>
            </w:tc>
          </w:tr>
          <w:sdt>
            <w:sdtPr>
              <w:rPr>
                <w:rFonts w:hint="eastAsia"/>
                <w:szCs w:val="21"/>
              </w:rPr>
              <w:alias w:val="其他应收款欠款户"/>
              <w:tag w:val="_GBC_a3b4ad6ea89146a79c37c3807ef7a6fd"/>
              <w:id w:val="-582223186"/>
              <w:lock w:val="sdtLocked"/>
            </w:sdtPr>
            <w:sdtEndPr>
              <w:rPr>
                <w:rFonts w:hint="default"/>
              </w:rPr>
            </w:sdtEndPr>
            <w:sdtContent>
              <w:tr w:rsidR="00490B62" w:rsidTr="006D3231">
                <w:trPr>
                  <w:cantSplit/>
                  <w:jc w:val="center"/>
                </w:trPr>
                <w:sdt>
                  <w:sdtPr>
                    <w:rPr>
                      <w:rFonts w:hint="eastAsia"/>
                      <w:szCs w:val="21"/>
                    </w:rPr>
                    <w:alias w:val="其他应收款欠款户名称"/>
                    <w:tag w:val="_GBC_fd92b3ceab734a6798178f5bb1b45aef"/>
                    <w:id w:val="-1991236279"/>
                    <w:lock w:val="sdtLocked"/>
                  </w:sdtPr>
                  <w:sdtEndPr/>
                  <w:sdtContent>
                    <w:tc>
                      <w:tcPr>
                        <w:tcW w:w="949" w:type="pct"/>
                      </w:tcPr>
                      <w:p w:rsidR="00490B62" w:rsidRDefault="00490B62" w:rsidP="004D0C05">
                        <w:pPr>
                          <w:ind w:right="105"/>
                          <w:rPr>
                            <w:szCs w:val="21"/>
                          </w:rPr>
                        </w:pPr>
                        <w:r>
                          <w:rPr>
                            <w:rFonts w:hint="eastAsia"/>
                            <w:szCs w:val="21"/>
                          </w:rPr>
                          <w:t>黑龙江世纪东高公路投资有限公司</w:t>
                        </w:r>
                      </w:p>
                    </w:tc>
                  </w:sdtContent>
                </w:sdt>
                <w:sdt>
                  <w:sdtPr>
                    <w:rPr>
                      <w:szCs w:val="21"/>
                    </w:rPr>
                    <w:alias w:val="其他应收款欠款户款项的性质"/>
                    <w:tag w:val="_GBC_60b532219e4245f68e3a2d48b8e4552a"/>
                    <w:id w:val="-1567252948"/>
                    <w:lock w:val="sdtLocked"/>
                  </w:sdtPr>
                  <w:sdtEndPr/>
                  <w:sdtContent>
                    <w:tc>
                      <w:tcPr>
                        <w:tcW w:w="711" w:type="pct"/>
                        <w:vAlign w:val="center"/>
                      </w:tcPr>
                      <w:p w:rsidR="00490B62" w:rsidRDefault="00490B62" w:rsidP="00FA2F74">
                        <w:pPr>
                          <w:ind w:right="73"/>
                          <w:jc w:val="center"/>
                          <w:rPr>
                            <w:szCs w:val="21"/>
                          </w:rPr>
                        </w:pPr>
                        <w:r>
                          <w:rPr>
                            <w:szCs w:val="21"/>
                          </w:rPr>
                          <w:t>保证金</w:t>
                        </w:r>
                      </w:p>
                    </w:tc>
                  </w:sdtContent>
                </w:sdt>
                <w:sdt>
                  <w:sdtPr>
                    <w:rPr>
                      <w:szCs w:val="21"/>
                    </w:rPr>
                    <w:alias w:val="其他应收款欠款户欠款金额"/>
                    <w:tag w:val="_GBC_7bd51dd4729f4e96adb83d3790baa46c"/>
                    <w:id w:val="1823700146"/>
                    <w:lock w:val="sdtLocked"/>
                  </w:sdtPr>
                  <w:sdtEndPr/>
                  <w:sdtContent>
                    <w:tc>
                      <w:tcPr>
                        <w:tcW w:w="820" w:type="pct"/>
                        <w:vAlign w:val="center"/>
                      </w:tcPr>
                      <w:p w:rsidR="00490B62" w:rsidRDefault="00490B62" w:rsidP="00FA2F74">
                        <w:pPr>
                          <w:ind w:right="73"/>
                          <w:jc w:val="right"/>
                          <w:rPr>
                            <w:szCs w:val="21"/>
                          </w:rPr>
                        </w:pPr>
                        <w:r>
                          <w:rPr>
                            <w:szCs w:val="21"/>
                          </w:rPr>
                          <w:t>24,279,800.00</w:t>
                        </w:r>
                      </w:p>
                    </w:tc>
                  </w:sdtContent>
                </w:sdt>
                <w:sdt>
                  <w:sdtPr>
                    <w:rPr>
                      <w:szCs w:val="21"/>
                    </w:rPr>
                    <w:alias w:val="其他应收款欠款户欠款时间"/>
                    <w:tag w:val="_GBC_a72e58f7564b4a268d1ec7075e54f390"/>
                    <w:id w:val="586889039"/>
                    <w:lock w:val="sdtLocked"/>
                  </w:sdtPr>
                  <w:sdtEndPr/>
                  <w:sdtContent>
                    <w:tc>
                      <w:tcPr>
                        <w:tcW w:w="697" w:type="pct"/>
                        <w:vAlign w:val="center"/>
                      </w:tcPr>
                      <w:p w:rsidR="00490B62" w:rsidRDefault="00490B62" w:rsidP="00FA2F74">
                        <w:pPr>
                          <w:ind w:right="73"/>
                          <w:jc w:val="right"/>
                          <w:rPr>
                            <w:szCs w:val="21"/>
                          </w:rPr>
                        </w:pPr>
                        <w:r>
                          <w:rPr>
                            <w:szCs w:val="21"/>
                          </w:rPr>
                          <w:t>5年以上</w:t>
                        </w:r>
                      </w:p>
                    </w:tc>
                  </w:sdtContent>
                </w:sdt>
                <w:sdt>
                  <w:sdtPr>
                    <w:rPr>
                      <w:szCs w:val="21"/>
                    </w:rPr>
                    <w:alias w:val="其他应收帐款欠款户占其他应收账款总额的比例"/>
                    <w:tag w:val="_GBC_508cb5a80f7f456eb7a08c603840f496"/>
                    <w:id w:val="716865035"/>
                    <w:lock w:val="sdtLocked"/>
                  </w:sdtPr>
                  <w:sdtEndPr/>
                  <w:sdtContent>
                    <w:tc>
                      <w:tcPr>
                        <w:tcW w:w="935" w:type="pct"/>
                        <w:vAlign w:val="center"/>
                      </w:tcPr>
                      <w:p w:rsidR="00490B62" w:rsidRDefault="00580432" w:rsidP="00FA2F74">
                        <w:pPr>
                          <w:jc w:val="right"/>
                          <w:rPr>
                            <w:szCs w:val="21"/>
                          </w:rPr>
                        </w:pPr>
                        <w:r>
                          <w:rPr>
                            <w:szCs w:val="21"/>
                          </w:rPr>
                          <w:t>27.85</w:t>
                        </w:r>
                      </w:p>
                    </w:tc>
                  </w:sdtContent>
                </w:sdt>
                <w:sdt>
                  <w:sdtPr>
                    <w:rPr>
                      <w:szCs w:val="21"/>
                    </w:rPr>
                    <w:alias w:val="其他应收款欠款户坏账准备期末余额"/>
                    <w:tag w:val="_GBC_c08f10820af64b7ebd3fd9d2e7b5eec7"/>
                    <w:id w:val="-1012149225"/>
                    <w:lock w:val="sdtLocked"/>
                  </w:sdtPr>
                  <w:sdtEndPr/>
                  <w:sdtContent>
                    <w:tc>
                      <w:tcPr>
                        <w:tcW w:w="888" w:type="pct"/>
                        <w:vAlign w:val="center"/>
                      </w:tcPr>
                      <w:p w:rsidR="00490B62" w:rsidRDefault="00580432" w:rsidP="00FA2F74">
                        <w:pPr>
                          <w:jc w:val="right"/>
                          <w:rPr>
                            <w:szCs w:val="21"/>
                          </w:rPr>
                        </w:pPr>
                        <w:r>
                          <w:rPr>
                            <w:szCs w:val="21"/>
                          </w:rPr>
                          <w:t>24,279,800.00</w:t>
                        </w:r>
                      </w:p>
                    </w:tc>
                  </w:sdtContent>
                </w:sdt>
              </w:tr>
            </w:sdtContent>
          </w:sdt>
          <w:sdt>
            <w:sdtPr>
              <w:rPr>
                <w:rFonts w:hint="eastAsia"/>
                <w:szCs w:val="21"/>
              </w:rPr>
              <w:alias w:val="其他应收款欠款户"/>
              <w:tag w:val="_GBC_a3b4ad6ea89146a79c37c3807ef7a6fd"/>
              <w:id w:val="-524868099"/>
              <w:lock w:val="sdtLocked"/>
            </w:sdtPr>
            <w:sdtEndPr>
              <w:rPr>
                <w:rFonts w:hint="default"/>
              </w:rPr>
            </w:sdtEndPr>
            <w:sdtContent>
              <w:tr w:rsidR="00490B62" w:rsidTr="006D3231">
                <w:trPr>
                  <w:cantSplit/>
                  <w:jc w:val="center"/>
                </w:trPr>
                <w:sdt>
                  <w:sdtPr>
                    <w:rPr>
                      <w:rFonts w:hint="eastAsia"/>
                      <w:szCs w:val="21"/>
                    </w:rPr>
                    <w:alias w:val="其他应收款欠款户名称"/>
                    <w:tag w:val="_GBC_fd92b3ceab734a6798178f5bb1b45aef"/>
                    <w:id w:val="1441490612"/>
                    <w:lock w:val="sdtLocked"/>
                  </w:sdtPr>
                  <w:sdtEndPr/>
                  <w:sdtContent>
                    <w:tc>
                      <w:tcPr>
                        <w:tcW w:w="949" w:type="pct"/>
                      </w:tcPr>
                      <w:p w:rsidR="00490B62" w:rsidRDefault="00490B62" w:rsidP="004D0C05">
                        <w:pPr>
                          <w:ind w:right="105"/>
                          <w:rPr>
                            <w:szCs w:val="21"/>
                          </w:rPr>
                        </w:pPr>
                        <w:r>
                          <w:rPr>
                            <w:rFonts w:hint="eastAsia"/>
                            <w:szCs w:val="21"/>
                          </w:rPr>
                          <w:t>吉林东高科技油脂有限公司</w:t>
                        </w:r>
                      </w:p>
                    </w:tc>
                  </w:sdtContent>
                </w:sdt>
                <w:sdt>
                  <w:sdtPr>
                    <w:rPr>
                      <w:szCs w:val="21"/>
                    </w:rPr>
                    <w:alias w:val="其他应收款欠款户款项的性质"/>
                    <w:tag w:val="_GBC_60b532219e4245f68e3a2d48b8e4552a"/>
                    <w:id w:val="1693494159"/>
                    <w:lock w:val="sdtLocked"/>
                  </w:sdtPr>
                  <w:sdtEndPr/>
                  <w:sdtContent>
                    <w:tc>
                      <w:tcPr>
                        <w:tcW w:w="711" w:type="pct"/>
                        <w:vAlign w:val="center"/>
                      </w:tcPr>
                      <w:p w:rsidR="00490B62" w:rsidRDefault="00490B62" w:rsidP="00FA2F74">
                        <w:pPr>
                          <w:ind w:right="73"/>
                          <w:jc w:val="center"/>
                          <w:rPr>
                            <w:szCs w:val="21"/>
                          </w:rPr>
                        </w:pPr>
                        <w:r>
                          <w:rPr>
                            <w:szCs w:val="21"/>
                          </w:rPr>
                          <w:t>其他</w:t>
                        </w:r>
                      </w:p>
                    </w:tc>
                  </w:sdtContent>
                </w:sdt>
                <w:sdt>
                  <w:sdtPr>
                    <w:rPr>
                      <w:szCs w:val="21"/>
                    </w:rPr>
                    <w:alias w:val="其他应收款欠款户欠款金额"/>
                    <w:tag w:val="_GBC_7bd51dd4729f4e96adb83d3790baa46c"/>
                    <w:id w:val="-74514273"/>
                    <w:lock w:val="sdtLocked"/>
                  </w:sdtPr>
                  <w:sdtEndPr/>
                  <w:sdtContent>
                    <w:tc>
                      <w:tcPr>
                        <w:tcW w:w="820" w:type="pct"/>
                        <w:vAlign w:val="center"/>
                      </w:tcPr>
                      <w:p w:rsidR="00490B62" w:rsidRDefault="00490B62" w:rsidP="00FA2F74">
                        <w:pPr>
                          <w:ind w:right="73"/>
                          <w:jc w:val="right"/>
                          <w:rPr>
                            <w:szCs w:val="21"/>
                          </w:rPr>
                        </w:pPr>
                        <w:r>
                          <w:rPr>
                            <w:szCs w:val="21"/>
                          </w:rPr>
                          <w:t>12,000,000.00</w:t>
                        </w:r>
                      </w:p>
                    </w:tc>
                  </w:sdtContent>
                </w:sdt>
                <w:sdt>
                  <w:sdtPr>
                    <w:rPr>
                      <w:szCs w:val="21"/>
                    </w:rPr>
                    <w:alias w:val="其他应收款欠款户欠款时间"/>
                    <w:tag w:val="_GBC_a72e58f7564b4a268d1ec7075e54f390"/>
                    <w:id w:val="601308180"/>
                    <w:lock w:val="sdtLocked"/>
                  </w:sdtPr>
                  <w:sdtEndPr/>
                  <w:sdtContent>
                    <w:tc>
                      <w:tcPr>
                        <w:tcW w:w="697" w:type="pct"/>
                        <w:vAlign w:val="center"/>
                      </w:tcPr>
                      <w:p w:rsidR="00490B62" w:rsidRDefault="00490B62" w:rsidP="00FA2F74">
                        <w:pPr>
                          <w:ind w:right="73"/>
                          <w:jc w:val="right"/>
                          <w:rPr>
                            <w:szCs w:val="21"/>
                          </w:rPr>
                        </w:pPr>
                        <w:r>
                          <w:rPr>
                            <w:szCs w:val="21"/>
                          </w:rPr>
                          <w:t>5年以上</w:t>
                        </w:r>
                      </w:p>
                    </w:tc>
                  </w:sdtContent>
                </w:sdt>
                <w:sdt>
                  <w:sdtPr>
                    <w:rPr>
                      <w:szCs w:val="21"/>
                    </w:rPr>
                    <w:alias w:val="其他应收帐款欠款户占其他应收账款总额的比例"/>
                    <w:tag w:val="_GBC_508cb5a80f7f456eb7a08c603840f496"/>
                    <w:id w:val="233979717"/>
                    <w:lock w:val="sdtLocked"/>
                  </w:sdtPr>
                  <w:sdtEndPr/>
                  <w:sdtContent>
                    <w:tc>
                      <w:tcPr>
                        <w:tcW w:w="935" w:type="pct"/>
                        <w:vAlign w:val="center"/>
                      </w:tcPr>
                      <w:p w:rsidR="00490B62" w:rsidRDefault="00580432" w:rsidP="00FA2F74">
                        <w:pPr>
                          <w:jc w:val="right"/>
                          <w:rPr>
                            <w:szCs w:val="21"/>
                          </w:rPr>
                        </w:pPr>
                        <w:r>
                          <w:rPr>
                            <w:szCs w:val="21"/>
                          </w:rPr>
                          <w:t>13.76</w:t>
                        </w:r>
                      </w:p>
                    </w:tc>
                  </w:sdtContent>
                </w:sdt>
                <w:sdt>
                  <w:sdtPr>
                    <w:rPr>
                      <w:szCs w:val="21"/>
                    </w:rPr>
                    <w:alias w:val="其他应收款欠款户坏账准备期末余额"/>
                    <w:tag w:val="_GBC_c08f10820af64b7ebd3fd9d2e7b5eec7"/>
                    <w:id w:val="-1748945242"/>
                    <w:lock w:val="sdtLocked"/>
                  </w:sdtPr>
                  <w:sdtEndPr/>
                  <w:sdtContent>
                    <w:tc>
                      <w:tcPr>
                        <w:tcW w:w="888" w:type="pct"/>
                        <w:vAlign w:val="center"/>
                      </w:tcPr>
                      <w:p w:rsidR="00490B62" w:rsidRDefault="00580432" w:rsidP="00FA2F74">
                        <w:pPr>
                          <w:jc w:val="right"/>
                          <w:rPr>
                            <w:szCs w:val="21"/>
                          </w:rPr>
                        </w:pPr>
                        <w:r>
                          <w:rPr>
                            <w:szCs w:val="21"/>
                          </w:rPr>
                          <w:t>12,000,000.00</w:t>
                        </w:r>
                      </w:p>
                    </w:tc>
                  </w:sdtContent>
                </w:sdt>
              </w:tr>
            </w:sdtContent>
          </w:sdt>
          <w:sdt>
            <w:sdtPr>
              <w:rPr>
                <w:rFonts w:hint="eastAsia"/>
                <w:szCs w:val="21"/>
              </w:rPr>
              <w:alias w:val="其他应收款欠款户"/>
              <w:tag w:val="_GBC_a3b4ad6ea89146a79c37c3807ef7a6fd"/>
              <w:id w:val="-1757363807"/>
              <w:lock w:val="sdtLocked"/>
            </w:sdtPr>
            <w:sdtEndPr>
              <w:rPr>
                <w:rFonts w:hint="default"/>
              </w:rPr>
            </w:sdtEndPr>
            <w:sdtContent>
              <w:tr w:rsidR="00490B62" w:rsidTr="006D3231">
                <w:trPr>
                  <w:cantSplit/>
                  <w:jc w:val="center"/>
                </w:trPr>
                <w:sdt>
                  <w:sdtPr>
                    <w:rPr>
                      <w:rFonts w:hint="eastAsia"/>
                      <w:szCs w:val="21"/>
                    </w:rPr>
                    <w:alias w:val="其他应收款欠款户名称"/>
                    <w:tag w:val="_GBC_fd92b3ceab734a6798178f5bb1b45aef"/>
                    <w:id w:val="-1271391721"/>
                    <w:lock w:val="sdtLocked"/>
                  </w:sdtPr>
                  <w:sdtEndPr/>
                  <w:sdtContent>
                    <w:tc>
                      <w:tcPr>
                        <w:tcW w:w="949" w:type="pct"/>
                      </w:tcPr>
                      <w:p w:rsidR="00490B62" w:rsidRDefault="00490B62" w:rsidP="004D0C05">
                        <w:pPr>
                          <w:ind w:right="105"/>
                          <w:rPr>
                            <w:szCs w:val="21"/>
                          </w:rPr>
                        </w:pPr>
                        <w:r>
                          <w:rPr>
                            <w:rFonts w:hint="eastAsia"/>
                            <w:szCs w:val="21"/>
                          </w:rPr>
                          <w:t>天缘产权公司</w:t>
                        </w:r>
                      </w:p>
                    </w:tc>
                  </w:sdtContent>
                </w:sdt>
                <w:sdt>
                  <w:sdtPr>
                    <w:rPr>
                      <w:szCs w:val="21"/>
                    </w:rPr>
                    <w:alias w:val="其他应收款欠款户款项的性质"/>
                    <w:tag w:val="_GBC_60b532219e4245f68e3a2d48b8e4552a"/>
                    <w:id w:val="1142855750"/>
                    <w:lock w:val="sdtLocked"/>
                  </w:sdtPr>
                  <w:sdtEndPr/>
                  <w:sdtContent>
                    <w:tc>
                      <w:tcPr>
                        <w:tcW w:w="711" w:type="pct"/>
                        <w:vAlign w:val="center"/>
                      </w:tcPr>
                      <w:p w:rsidR="00490B62" w:rsidRDefault="00490B62" w:rsidP="005D72C6">
                        <w:pPr>
                          <w:ind w:right="73"/>
                          <w:jc w:val="center"/>
                          <w:rPr>
                            <w:szCs w:val="21"/>
                          </w:rPr>
                        </w:pPr>
                        <w:r>
                          <w:rPr>
                            <w:szCs w:val="21"/>
                          </w:rPr>
                          <w:t>其他</w:t>
                        </w:r>
                      </w:p>
                    </w:tc>
                  </w:sdtContent>
                </w:sdt>
                <w:sdt>
                  <w:sdtPr>
                    <w:rPr>
                      <w:szCs w:val="21"/>
                    </w:rPr>
                    <w:alias w:val="其他应收款欠款户欠款金额"/>
                    <w:tag w:val="_GBC_7bd51dd4729f4e96adb83d3790baa46c"/>
                    <w:id w:val="531072247"/>
                    <w:lock w:val="sdtLocked"/>
                  </w:sdtPr>
                  <w:sdtEndPr/>
                  <w:sdtContent>
                    <w:tc>
                      <w:tcPr>
                        <w:tcW w:w="820" w:type="pct"/>
                      </w:tcPr>
                      <w:p w:rsidR="00490B62" w:rsidRDefault="00490B62" w:rsidP="004D0C05">
                        <w:pPr>
                          <w:ind w:right="73"/>
                          <w:jc w:val="right"/>
                          <w:rPr>
                            <w:szCs w:val="21"/>
                          </w:rPr>
                        </w:pPr>
                        <w:r>
                          <w:rPr>
                            <w:szCs w:val="21"/>
                          </w:rPr>
                          <w:t>3,200,000.00</w:t>
                        </w:r>
                      </w:p>
                    </w:tc>
                  </w:sdtContent>
                </w:sdt>
                <w:sdt>
                  <w:sdtPr>
                    <w:rPr>
                      <w:szCs w:val="21"/>
                    </w:rPr>
                    <w:alias w:val="其他应收款欠款户欠款时间"/>
                    <w:tag w:val="_GBC_a72e58f7564b4a268d1ec7075e54f390"/>
                    <w:id w:val="1114242689"/>
                    <w:lock w:val="sdtLocked"/>
                  </w:sdtPr>
                  <w:sdtEndPr/>
                  <w:sdtContent>
                    <w:tc>
                      <w:tcPr>
                        <w:tcW w:w="697" w:type="pct"/>
                      </w:tcPr>
                      <w:p w:rsidR="00490B62" w:rsidRDefault="00490B62" w:rsidP="00B6652B">
                        <w:pPr>
                          <w:ind w:right="73"/>
                          <w:jc w:val="center"/>
                          <w:rPr>
                            <w:szCs w:val="21"/>
                          </w:rPr>
                        </w:pPr>
                        <w:r>
                          <w:rPr>
                            <w:szCs w:val="21"/>
                          </w:rPr>
                          <w:t>5年以上</w:t>
                        </w:r>
                      </w:p>
                    </w:tc>
                  </w:sdtContent>
                </w:sdt>
                <w:sdt>
                  <w:sdtPr>
                    <w:rPr>
                      <w:szCs w:val="21"/>
                    </w:rPr>
                    <w:alias w:val="其他应收帐款欠款户占其他应收账款总额的比例"/>
                    <w:tag w:val="_GBC_508cb5a80f7f456eb7a08c603840f496"/>
                    <w:id w:val="408437498"/>
                    <w:lock w:val="sdtLocked"/>
                  </w:sdtPr>
                  <w:sdtEndPr/>
                  <w:sdtContent>
                    <w:tc>
                      <w:tcPr>
                        <w:tcW w:w="935" w:type="pct"/>
                      </w:tcPr>
                      <w:p w:rsidR="00490B62" w:rsidRDefault="00580432" w:rsidP="004D0C05">
                        <w:pPr>
                          <w:jc w:val="right"/>
                          <w:rPr>
                            <w:szCs w:val="21"/>
                          </w:rPr>
                        </w:pPr>
                        <w:r>
                          <w:rPr>
                            <w:szCs w:val="21"/>
                          </w:rPr>
                          <w:t>3.67</w:t>
                        </w:r>
                      </w:p>
                    </w:tc>
                  </w:sdtContent>
                </w:sdt>
                <w:sdt>
                  <w:sdtPr>
                    <w:rPr>
                      <w:szCs w:val="21"/>
                    </w:rPr>
                    <w:alias w:val="其他应收款欠款户坏账准备期末余额"/>
                    <w:tag w:val="_GBC_c08f10820af64b7ebd3fd9d2e7b5eec7"/>
                    <w:id w:val="-880871297"/>
                    <w:lock w:val="sdtLocked"/>
                  </w:sdtPr>
                  <w:sdtEndPr/>
                  <w:sdtContent>
                    <w:tc>
                      <w:tcPr>
                        <w:tcW w:w="888" w:type="pct"/>
                      </w:tcPr>
                      <w:p w:rsidR="00490B62" w:rsidRDefault="00580432" w:rsidP="004D0C05">
                        <w:pPr>
                          <w:jc w:val="right"/>
                          <w:rPr>
                            <w:szCs w:val="21"/>
                          </w:rPr>
                        </w:pPr>
                        <w:r>
                          <w:rPr>
                            <w:szCs w:val="21"/>
                          </w:rPr>
                          <w:t>3,200,000.00</w:t>
                        </w:r>
                      </w:p>
                    </w:tc>
                  </w:sdtContent>
                </w:sdt>
              </w:tr>
            </w:sdtContent>
          </w:sdt>
          <w:sdt>
            <w:sdtPr>
              <w:rPr>
                <w:rFonts w:hint="eastAsia"/>
                <w:szCs w:val="21"/>
              </w:rPr>
              <w:alias w:val="其他应收款欠款户"/>
              <w:tag w:val="_GBC_a3b4ad6ea89146a79c37c3807ef7a6fd"/>
              <w:id w:val="-1861509254"/>
              <w:lock w:val="sdtLocked"/>
            </w:sdtPr>
            <w:sdtEndPr>
              <w:rPr>
                <w:rFonts w:hint="default"/>
              </w:rPr>
            </w:sdtEndPr>
            <w:sdtContent>
              <w:tr w:rsidR="00490B62" w:rsidTr="006D3231">
                <w:trPr>
                  <w:cantSplit/>
                  <w:jc w:val="center"/>
                </w:trPr>
                <w:sdt>
                  <w:sdtPr>
                    <w:rPr>
                      <w:rFonts w:hint="eastAsia"/>
                      <w:szCs w:val="21"/>
                    </w:rPr>
                    <w:alias w:val="其他应收款欠款户名称"/>
                    <w:tag w:val="_GBC_fd92b3ceab734a6798178f5bb1b45aef"/>
                    <w:id w:val="-1327053314"/>
                    <w:lock w:val="sdtLocked"/>
                  </w:sdtPr>
                  <w:sdtEndPr/>
                  <w:sdtContent>
                    <w:tc>
                      <w:tcPr>
                        <w:tcW w:w="949" w:type="pct"/>
                      </w:tcPr>
                      <w:p w:rsidR="00490B62" w:rsidRDefault="00490B62" w:rsidP="004D0C05">
                        <w:pPr>
                          <w:ind w:right="105"/>
                          <w:rPr>
                            <w:szCs w:val="21"/>
                          </w:rPr>
                        </w:pPr>
                        <w:r>
                          <w:rPr>
                            <w:rFonts w:hint="eastAsia"/>
                            <w:szCs w:val="21"/>
                          </w:rPr>
                          <w:t>郭春喜</w:t>
                        </w:r>
                      </w:p>
                    </w:tc>
                  </w:sdtContent>
                </w:sdt>
                <w:sdt>
                  <w:sdtPr>
                    <w:rPr>
                      <w:szCs w:val="21"/>
                    </w:rPr>
                    <w:alias w:val="其他应收款欠款户款项的性质"/>
                    <w:tag w:val="_GBC_60b532219e4245f68e3a2d48b8e4552a"/>
                    <w:id w:val="389550408"/>
                    <w:lock w:val="sdtLocked"/>
                  </w:sdtPr>
                  <w:sdtEndPr/>
                  <w:sdtContent>
                    <w:tc>
                      <w:tcPr>
                        <w:tcW w:w="711" w:type="pct"/>
                        <w:vAlign w:val="center"/>
                      </w:tcPr>
                      <w:p w:rsidR="00490B62" w:rsidRDefault="00490B62" w:rsidP="005D72C6">
                        <w:pPr>
                          <w:ind w:right="73"/>
                          <w:jc w:val="center"/>
                          <w:rPr>
                            <w:szCs w:val="21"/>
                          </w:rPr>
                        </w:pPr>
                        <w:r>
                          <w:rPr>
                            <w:szCs w:val="21"/>
                          </w:rPr>
                          <w:t>往来款</w:t>
                        </w:r>
                      </w:p>
                    </w:tc>
                  </w:sdtContent>
                </w:sdt>
                <w:sdt>
                  <w:sdtPr>
                    <w:rPr>
                      <w:szCs w:val="21"/>
                    </w:rPr>
                    <w:alias w:val="其他应收款欠款户欠款金额"/>
                    <w:tag w:val="_GBC_7bd51dd4729f4e96adb83d3790baa46c"/>
                    <w:id w:val="1117098149"/>
                    <w:lock w:val="sdtLocked"/>
                  </w:sdtPr>
                  <w:sdtEndPr/>
                  <w:sdtContent>
                    <w:tc>
                      <w:tcPr>
                        <w:tcW w:w="820" w:type="pct"/>
                      </w:tcPr>
                      <w:p w:rsidR="00490B62" w:rsidRDefault="00490B62" w:rsidP="004D0C05">
                        <w:pPr>
                          <w:ind w:right="73"/>
                          <w:jc w:val="right"/>
                          <w:rPr>
                            <w:szCs w:val="21"/>
                          </w:rPr>
                        </w:pPr>
                        <w:r>
                          <w:rPr>
                            <w:szCs w:val="21"/>
                          </w:rPr>
                          <w:t>1,495,065.38</w:t>
                        </w:r>
                      </w:p>
                    </w:tc>
                  </w:sdtContent>
                </w:sdt>
                <w:sdt>
                  <w:sdtPr>
                    <w:rPr>
                      <w:szCs w:val="21"/>
                    </w:rPr>
                    <w:alias w:val="其他应收款欠款户欠款时间"/>
                    <w:tag w:val="_GBC_a72e58f7564b4a268d1ec7075e54f390"/>
                    <w:id w:val="1852368237"/>
                    <w:lock w:val="sdtLocked"/>
                  </w:sdtPr>
                  <w:sdtEndPr/>
                  <w:sdtContent>
                    <w:tc>
                      <w:tcPr>
                        <w:tcW w:w="697" w:type="pct"/>
                      </w:tcPr>
                      <w:p w:rsidR="00490B62" w:rsidRDefault="00490B62" w:rsidP="00B6652B">
                        <w:pPr>
                          <w:ind w:right="73"/>
                          <w:jc w:val="center"/>
                          <w:rPr>
                            <w:szCs w:val="21"/>
                          </w:rPr>
                        </w:pPr>
                        <w:r>
                          <w:rPr>
                            <w:szCs w:val="21"/>
                          </w:rPr>
                          <w:t>1年以内</w:t>
                        </w:r>
                      </w:p>
                    </w:tc>
                  </w:sdtContent>
                </w:sdt>
                <w:sdt>
                  <w:sdtPr>
                    <w:rPr>
                      <w:szCs w:val="21"/>
                    </w:rPr>
                    <w:alias w:val="其他应收帐款欠款户占其他应收账款总额的比例"/>
                    <w:tag w:val="_GBC_508cb5a80f7f456eb7a08c603840f496"/>
                    <w:id w:val="-461036872"/>
                    <w:lock w:val="sdtLocked"/>
                  </w:sdtPr>
                  <w:sdtEndPr/>
                  <w:sdtContent>
                    <w:tc>
                      <w:tcPr>
                        <w:tcW w:w="935" w:type="pct"/>
                      </w:tcPr>
                      <w:p w:rsidR="00490B62" w:rsidRDefault="00580432" w:rsidP="004D0C05">
                        <w:pPr>
                          <w:jc w:val="right"/>
                          <w:rPr>
                            <w:szCs w:val="21"/>
                          </w:rPr>
                        </w:pPr>
                        <w:r>
                          <w:rPr>
                            <w:szCs w:val="21"/>
                          </w:rPr>
                          <w:t>1.71</w:t>
                        </w:r>
                      </w:p>
                    </w:tc>
                  </w:sdtContent>
                </w:sdt>
                <w:sdt>
                  <w:sdtPr>
                    <w:rPr>
                      <w:szCs w:val="21"/>
                    </w:rPr>
                    <w:alias w:val="其他应收款欠款户坏账准备期末余额"/>
                    <w:tag w:val="_GBC_c08f10820af64b7ebd3fd9d2e7b5eec7"/>
                    <w:id w:val="764119012"/>
                    <w:lock w:val="sdtLocked"/>
                    <w:showingPlcHdr/>
                  </w:sdtPr>
                  <w:sdtEndPr/>
                  <w:sdtContent>
                    <w:tc>
                      <w:tcPr>
                        <w:tcW w:w="888" w:type="pct"/>
                      </w:tcPr>
                      <w:p w:rsidR="00490B62" w:rsidRDefault="00580432" w:rsidP="00580432">
                        <w:pPr>
                          <w:ind w:right="105"/>
                          <w:jc w:val="right"/>
                          <w:rPr>
                            <w:szCs w:val="21"/>
                          </w:rPr>
                        </w:pPr>
                        <w:r>
                          <w:rPr>
                            <w:szCs w:val="21"/>
                          </w:rPr>
                          <w:t xml:space="preserve">     </w:t>
                        </w:r>
                      </w:p>
                    </w:tc>
                  </w:sdtContent>
                </w:sdt>
              </w:tr>
            </w:sdtContent>
          </w:sdt>
          <w:sdt>
            <w:sdtPr>
              <w:rPr>
                <w:rFonts w:hint="eastAsia"/>
                <w:szCs w:val="21"/>
              </w:rPr>
              <w:alias w:val="其他应收款欠款户"/>
              <w:tag w:val="_GBC_a3b4ad6ea89146a79c37c3807ef7a6fd"/>
              <w:id w:val="1007789363"/>
              <w:lock w:val="sdtLocked"/>
            </w:sdtPr>
            <w:sdtEndPr>
              <w:rPr>
                <w:rFonts w:hint="default"/>
              </w:rPr>
            </w:sdtEndPr>
            <w:sdtContent>
              <w:tr w:rsidR="00490B62" w:rsidTr="006D3231">
                <w:trPr>
                  <w:cantSplit/>
                  <w:jc w:val="center"/>
                </w:trPr>
                <w:sdt>
                  <w:sdtPr>
                    <w:rPr>
                      <w:rFonts w:hint="eastAsia"/>
                      <w:szCs w:val="21"/>
                    </w:rPr>
                    <w:alias w:val="其他应收款欠款户名称"/>
                    <w:tag w:val="_GBC_fd92b3ceab734a6798178f5bb1b45aef"/>
                    <w:id w:val="1765185402"/>
                    <w:lock w:val="sdtLocked"/>
                  </w:sdtPr>
                  <w:sdtEndPr/>
                  <w:sdtContent>
                    <w:tc>
                      <w:tcPr>
                        <w:tcW w:w="949" w:type="pct"/>
                      </w:tcPr>
                      <w:p w:rsidR="00490B62" w:rsidRDefault="00490B62" w:rsidP="004D0C05">
                        <w:pPr>
                          <w:ind w:right="105"/>
                          <w:rPr>
                            <w:szCs w:val="21"/>
                          </w:rPr>
                        </w:pPr>
                        <w:r>
                          <w:rPr>
                            <w:rFonts w:hint="eastAsia"/>
                            <w:szCs w:val="21"/>
                          </w:rPr>
                          <w:t>北京明发永业商贸有限公司</w:t>
                        </w:r>
                      </w:p>
                    </w:tc>
                  </w:sdtContent>
                </w:sdt>
                <w:sdt>
                  <w:sdtPr>
                    <w:rPr>
                      <w:szCs w:val="21"/>
                    </w:rPr>
                    <w:alias w:val="其他应收款欠款户款项的性质"/>
                    <w:tag w:val="_GBC_60b532219e4245f68e3a2d48b8e4552a"/>
                    <w:id w:val="-1775621482"/>
                    <w:lock w:val="sdtLocked"/>
                  </w:sdtPr>
                  <w:sdtEndPr/>
                  <w:sdtContent>
                    <w:tc>
                      <w:tcPr>
                        <w:tcW w:w="711" w:type="pct"/>
                        <w:vAlign w:val="center"/>
                      </w:tcPr>
                      <w:p w:rsidR="00490B62" w:rsidRDefault="00490B62" w:rsidP="005D72C6">
                        <w:pPr>
                          <w:ind w:right="73"/>
                          <w:jc w:val="center"/>
                          <w:rPr>
                            <w:szCs w:val="21"/>
                          </w:rPr>
                        </w:pPr>
                        <w:r>
                          <w:rPr>
                            <w:szCs w:val="21"/>
                          </w:rPr>
                          <w:t>往来款</w:t>
                        </w:r>
                      </w:p>
                    </w:tc>
                  </w:sdtContent>
                </w:sdt>
                <w:sdt>
                  <w:sdtPr>
                    <w:rPr>
                      <w:szCs w:val="21"/>
                    </w:rPr>
                    <w:alias w:val="其他应收款欠款户欠款金额"/>
                    <w:tag w:val="_GBC_7bd51dd4729f4e96adb83d3790baa46c"/>
                    <w:id w:val="131520722"/>
                    <w:lock w:val="sdtLocked"/>
                  </w:sdtPr>
                  <w:sdtEndPr/>
                  <w:sdtContent>
                    <w:tc>
                      <w:tcPr>
                        <w:tcW w:w="820" w:type="pct"/>
                        <w:vAlign w:val="center"/>
                      </w:tcPr>
                      <w:p w:rsidR="00490B62" w:rsidRDefault="00490B62" w:rsidP="00B6652B">
                        <w:pPr>
                          <w:ind w:right="73"/>
                          <w:jc w:val="right"/>
                          <w:rPr>
                            <w:szCs w:val="21"/>
                          </w:rPr>
                        </w:pPr>
                        <w:r>
                          <w:rPr>
                            <w:szCs w:val="21"/>
                          </w:rPr>
                          <w:t>1,779,203.66</w:t>
                        </w:r>
                      </w:p>
                    </w:tc>
                  </w:sdtContent>
                </w:sdt>
                <w:sdt>
                  <w:sdtPr>
                    <w:rPr>
                      <w:szCs w:val="21"/>
                    </w:rPr>
                    <w:alias w:val="其他应收款欠款户欠款时间"/>
                    <w:tag w:val="_GBC_a72e58f7564b4a268d1ec7075e54f390"/>
                    <w:id w:val="1283928833"/>
                    <w:lock w:val="sdtLocked"/>
                  </w:sdtPr>
                  <w:sdtEndPr/>
                  <w:sdtContent>
                    <w:tc>
                      <w:tcPr>
                        <w:tcW w:w="697" w:type="pct"/>
                        <w:vAlign w:val="center"/>
                      </w:tcPr>
                      <w:p w:rsidR="00490B62" w:rsidRDefault="00490B62" w:rsidP="00B6652B">
                        <w:pPr>
                          <w:ind w:right="73"/>
                          <w:rPr>
                            <w:szCs w:val="21"/>
                          </w:rPr>
                        </w:pPr>
                        <w:r>
                          <w:rPr>
                            <w:szCs w:val="21"/>
                          </w:rPr>
                          <w:t>1年以内-5年</w:t>
                        </w:r>
                      </w:p>
                    </w:tc>
                  </w:sdtContent>
                </w:sdt>
                <w:sdt>
                  <w:sdtPr>
                    <w:rPr>
                      <w:szCs w:val="21"/>
                    </w:rPr>
                    <w:alias w:val="其他应收帐款欠款户占其他应收账款总额的比例"/>
                    <w:tag w:val="_GBC_508cb5a80f7f456eb7a08c603840f496"/>
                    <w:id w:val="248933953"/>
                    <w:lock w:val="sdtLocked"/>
                  </w:sdtPr>
                  <w:sdtEndPr/>
                  <w:sdtContent>
                    <w:tc>
                      <w:tcPr>
                        <w:tcW w:w="935" w:type="pct"/>
                        <w:vAlign w:val="center"/>
                      </w:tcPr>
                      <w:p w:rsidR="00490B62" w:rsidRDefault="00580432" w:rsidP="00B6652B">
                        <w:pPr>
                          <w:jc w:val="right"/>
                          <w:rPr>
                            <w:szCs w:val="21"/>
                          </w:rPr>
                        </w:pPr>
                        <w:r>
                          <w:rPr>
                            <w:szCs w:val="21"/>
                          </w:rPr>
                          <w:t>2.04</w:t>
                        </w:r>
                      </w:p>
                    </w:tc>
                  </w:sdtContent>
                </w:sdt>
                <w:sdt>
                  <w:sdtPr>
                    <w:rPr>
                      <w:szCs w:val="21"/>
                    </w:rPr>
                    <w:alias w:val="其他应收款欠款户坏账准备期末余额"/>
                    <w:tag w:val="_GBC_c08f10820af64b7ebd3fd9d2e7b5eec7"/>
                    <w:id w:val="-44766021"/>
                    <w:lock w:val="sdtLocked"/>
                  </w:sdtPr>
                  <w:sdtEndPr/>
                  <w:sdtContent>
                    <w:tc>
                      <w:tcPr>
                        <w:tcW w:w="888" w:type="pct"/>
                        <w:vAlign w:val="center"/>
                      </w:tcPr>
                      <w:p w:rsidR="00490B62" w:rsidRDefault="00580432" w:rsidP="00B6652B">
                        <w:pPr>
                          <w:jc w:val="right"/>
                          <w:rPr>
                            <w:szCs w:val="21"/>
                          </w:rPr>
                        </w:pPr>
                        <w:r>
                          <w:rPr>
                            <w:szCs w:val="21"/>
                          </w:rPr>
                          <w:t>156,377.33</w:t>
                        </w:r>
                      </w:p>
                    </w:tc>
                  </w:sdtContent>
                </w:sdt>
              </w:tr>
            </w:sdtContent>
          </w:sdt>
          <w:tr w:rsidR="00490B62" w:rsidRPr="00490B62" w:rsidTr="006D3231">
            <w:trPr>
              <w:cantSplit/>
              <w:jc w:val="center"/>
            </w:trPr>
            <w:tc>
              <w:tcPr>
                <w:tcW w:w="949" w:type="pct"/>
              </w:tcPr>
              <w:p w:rsidR="00490B62" w:rsidRDefault="00490B62" w:rsidP="004D0C05">
                <w:pPr>
                  <w:ind w:right="105"/>
                  <w:jc w:val="center"/>
                  <w:rPr>
                    <w:szCs w:val="21"/>
                  </w:rPr>
                </w:pPr>
                <w:r>
                  <w:rPr>
                    <w:rFonts w:hint="eastAsia"/>
                    <w:szCs w:val="21"/>
                  </w:rPr>
                  <w:t>合计</w:t>
                </w:r>
              </w:p>
            </w:tc>
            <w:tc>
              <w:tcPr>
                <w:tcW w:w="711" w:type="pct"/>
              </w:tcPr>
              <w:p w:rsidR="00490B62" w:rsidRDefault="00490B62" w:rsidP="004D0C05">
                <w:pPr>
                  <w:ind w:right="73"/>
                  <w:jc w:val="center"/>
                  <w:rPr>
                    <w:szCs w:val="21"/>
                  </w:rPr>
                </w:pPr>
                <w:r>
                  <w:rPr>
                    <w:szCs w:val="21"/>
                  </w:rPr>
                  <w:t>/</w:t>
                </w:r>
              </w:p>
            </w:tc>
            <w:sdt>
              <w:sdtPr>
                <w:rPr>
                  <w:szCs w:val="21"/>
                </w:rPr>
                <w:alias w:val="其他应收款欠款户欠款金额合计"/>
                <w:tag w:val="_GBC_5972f5a7c528481b94ab5bc63b5200da"/>
                <w:id w:val="-389191836"/>
                <w:lock w:val="sdtLocked"/>
              </w:sdtPr>
              <w:sdtEndPr/>
              <w:sdtContent>
                <w:tc>
                  <w:tcPr>
                    <w:tcW w:w="820" w:type="pct"/>
                  </w:tcPr>
                  <w:p w:rsidR="00490B62" w:rsidRDefault="00490B62" w:rsidP="004D0C05">
                    <w:pPr>
                      <w:ind w:right="73"/>
                      <w:jc w:val="right"/>
                      <w:rPr>
                        <w:szCs w:val="21"/>
                      </w:rPr>
                    </w:pPr>
                    <w:r>
                      <w:rPr>
                        <w:szCs w:val="21"/>
                      </w:rPr>
                      <w:t>42,754,069.04</w:t>
                    </w:r>
                  </w:p>
                </w:tc>
              </w:sdtContent>
            </w:sdt>
            <w:tc>
              <w:tcPr>
                <w:tcW w:w="697" w:type="pct"/>
              </w:tcPr>
              <w:p w:rsidR="00490B62" w:rsidRDefault="00490B62" w:rsidP="004D0C05">
                <w:pPr>
                  <w:ind w:right="73"/>
                  <w:jc w:val="center"/>
                  <w:rPr>
                    <w:szCs w:val="21"/>
                  </w:rPr>
                </w:pPr>
                <w:r>
                  <w:rPr>
                    <w:szCs w:val="21"/>
                  </w:rPr>
                  <w:t>/</w:t>
                </w:r>
              </w:p>
            </w:tc>
            <w:sdt>
              <w:sdtPr>
                <w:rPr>
                  <w:szCs w:val="21"/>
                </w:rPr>
                <w:alias w:val="其他应收帐款欠款户占其他应收账款总额的比例合计"/>
                <w:tag w:val="_GBC_8ab02b2804ea44f68d179b78743854c7"/>
                <w:id w:val="-980378886"/>
                <w:lock w:val="sdtLocked"/>
              </w:sdtPr>
              <w:sdtEndPr/>
              <w:sdtContent>
                <w:tc>
                  <w:tcPr>
                    <w:tcW w:w="935" w:type="pct"/>
                  </w:tcPr>
                  <w:p w:rsidR="00490B62" w:rsidRDefault="005155C4" w:rsidP="004D0C05">
                    <w:pPr>
                      <w:jc w:val="right"/>
                      <w:rPr>
                        <w:szCs w:val="21"/>
                      </w:rPr>
                    </w:pPr>
                    <w:r>
                      <w:rPr>
                        <w:szCs w:val="21"/>
                      </w:rPr>
                      <w:t>4</w:t>
                    </w:r>
                    <w:r>
                      <w:rPr>
                        <w:rFonts w:hint="eastAsia"/>
                        <w:szCs w:val="21"/>
                      </w:rPr>
                      <w:t>9.03</w:t>
                    </w:r>
                  </w:p>
                </w:tc>
              </w:sdtContent>
            </w:sdt>
            <w:sdt>
              <w:sdtPr>
                <w:rPr>
                  <w:szCs w:val="21"/>
                </w:rPr>
                <w:alias w:val="其他应收款欠款户坏账准备期末余额合计"/>
                <w:tag w:val="_GBC_6a102f5da468422087528e205f066ad6"/>
                <w:id w:val="-669794082"/>
                <w:lock w:val="sdtLocked"/>
              </w:sdtPr>
              <w:sdtEndPr/>
              <w:sdtContent>
                <w:tc>
                  <w:tcPr>
                    <w:tcW w:w="888" w:type="pct"/>
                  </w:tcPr>
                  <w:p w:rsidR="00490B62" w:rsidRDefault="00580432" w:rsidP="004D0C05">
                    <w:pPr>
                      <w:jc w:val="right"/>
                      <w:rPr>
                        <w:szCs w:val="21"/>
                      </w:rPr>
                    </w:pPr>
                    <w:r>
                      <w:rPr>
                        <w:szCs w:val="21"/>
                      </w:rPr>
                      <w:t>39,636,177.33</w:t>
                    </w:r>
                  </w:p>
                </w:tc>
              </w:sdtContent>
            </w:sdt>
          </w:tr>
        </w:tbl>
        <w:p w:rsidR="00A8074A" w:rsidRPr="00490B62" w:rsidRDefault="00DE6BA5" w:rsidP="00490B62"/>
      </w:sdtContent>
    </w:sdt>
    <w:p w:rsidR="00A8074A" w:rsidRDefault="0084456C" w:rsidP="00D31930">
      <w:pPr>
        <w:pStyle w:val="3"/>
        <w:numPr>
          <w:ilvl w:val="0"/>
          <w:numId w:val="7"/>
        </w:numPr>
      </w:pPr>
      <w:r>
        <w:rPr>
          <w:rFonts w:hint="eastAsia"/>
        </w:rPr>
        <w:t>存货</w:t>
      </w:r>
    </w:p>
    <w:sdt>
      <w:sdtPr>
        <w:rPr>
          <w:rFonts w:asciiTheme="minorHAnsi" w:hAnsiTheme="minorHAnsi" w:cs="宋体" w:hint="eastAsia"/>
          <w:b w:val="0"/>
          <w:bCs w:val="0"/>
          <w:kern w:val="0"/>
          <w:szCs w:val="22"/>
        </w:rPr>
        <w:alias w:val="模块:存货分类 "/>
        <w:tag w:val="_GBC_1953ea50f68542df9fa36d84b994cf17"/>
        <w:id w:val="1704048835"/>
        <w:lock w:val="sdtLocked"/>
        <w:placeholder>
          <w:docPart w:val="GBC22222222222222222222222222222"/>
        </w:placeholder>
      </w:sdtPr>
      <w:sdtEndPr>
        <w:rPr>
          <w:rFonts w:ascii="宋体" w:hAnsi="宋体"/>
          <w:szCs w:val="24"/>
        </w:rPr>
      </w:sdtEndPr>
      <w:sdtContent>
        <w:p w:rsidR="00A8074A" w:rsidRDefault="0084456C" w:rsidP="00D31930">
          <w:pPr>
            <w:pStyle w:val="4"/>
            <w:numPr>
              <w:ilvl w:val="0"/>
              <w:numId w:val="28"/>
            </w:numPr>
            <w:tabs>
              <w:tab w:val="left" w:pos="630"/>
            </w:tabs>
          </w:pPr>
          <w:r>
            <w:rPr>
              <w:rFonts w:hint="eastAsia"/>
            </w:rPr>
            <w:t>存货分类</w:t>
          </w:r>
        </w:p>
        <w:p w:rsidR="0035724D" w:rsidRDefault="0084456C">
          <w:pPr>
            <w:jc w:val="right"/>
            <w:rPr>
              <w:szCs w:val="21"/>
            </w:rPr>
          </w:pPr>
          <w:r>
            <w:rPr>
              <w:rFonts w:hint="eastAsia"/>
              <w:szCs w:val="21"/>
            </w:rPr>
            <w:t>单位：</w:t>
          </w:r>
          <w:sdt>
            <w:sdtPr>
              <w:rPr>
                <w:rFonts w:hint="eastAsia"/>
                <w:szCs w:val="21"/>
              </w:rPr>
              <w:alias w:val="单位：财务附注：存货分类"/>
              <w:tag w:val="_GBC_cc6e1ec3be0141cbb25cf999a897b29b"/>
              <w:id w:val="-1862897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292526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541" w:type="pct"/>
            <w:jc w:val="center"/>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69"/>
            <w:gridCol w:w="1747"/>
            <w:gridCol w:w="556"/>
            <w:gridCol w:w="1747"/>
            <w:gridCol w:w="1747"/>
            <w:gridCol w:w="544"/>
            <w:gridCol w:w="1747"/>
          </w:tblGrid>
          <w:tr w:rsidR="00154CF5" w:rsidTr="00DE6BA5">
            <w:trPr>
              <w:cantSplit/>
              <w:jc w:val="center"/>
            </w:trPr>
            <w:tc>
              <w:tcPr>
                <w:tcW w:w="898" w:type="pct"/>
                <w:vMerge w:val="restart"/>
                <w:vAlign w:val="center"/>
              </w:tcPr>
              <w:p w:rsidR="00154CF5" w:rsidRDefault="00154CF5" w:rsidP="00EF4912">
                <w:pPr>
                  <w:jc w:val="center"/>
                  <w:rPr>
                    <w:szCs w:val="21"/>
                  </w:rPr>
                </w:pPr>
                <w:r>
                  <w:rPr>
                    <w:rFonts w:hint="eastAsia"/>
                    <w:szCs w:val="21"/>
                  </w:rPr>
                  <w:t>项目</w:t>
                </w:r>
              </w:p>
            </w:tc>
            <w:tc>
              <w:tcPr>
                <w:tcW w:w="2054" w:type="pct"/>
                <w:gridSpan w:val="3"/>
                <w:vAlign w:val="center"/>
              </w:tcPr>
              <w:p w:rsidR="00154CF5" w:rsidRDefault="00154CF5" w:rsidP="00EF4912">
                <w:pPr>
                  <w:jc w:val="center"/>
                  <w:rPr>
                    <w:szCs w:val="21"/>
                  </w:rPr>
                </w:pPr>
                <w:r>
                  <w:rPr>
                    <w:rFonts w:hint="eastAsia"/>
                    <w:szCs w:val="21"/>
                  </w:rPr>
                  <w:t>期末余额</w:t>
                </w:r>
              </w:p>
            </w:tc>
            <w:tc>
              <w:tcPr>
                <w:tcW w:w="2048" w:type="pct"/>
                <w:gridSpan w:val="3"/>
                <w:vAlign w:val="center"/>
              </w:tcPr>
              <w:p w:rsidR="00154CF5" w:rsidRDefault="00154CF5" w:rsidP="00EF4912">
                <w:pPr>
                  <w:jc w:val="center"/>
                  <w:rPr>
                    <w:szCs w:val="21"/>
                  </w:rPr>
                </w:pPr>
                <w:r>
                  <w:rPr>
                    <w:rFonts w:hint="eastAsia"/>
                    <w:szCs w:val="21"/>
                  </w:rPr>
                  <w:t>期初余额</w:t>
                </w:r>
              </w:p>
            </w:tc>
          </w:tr>
          <w:tr w:rsidR="00154CF5" w:rsidTr="00DE6BA5">
            <w:trPr>
              <w:cantSplit/>
              <w:jc w:val="center"/>
            </w:trPr>
            <w:tc>
              <w:tcPr>
                <w:tcW w:w="898" w:type="pct"/>
                <w:vMerge/>
              </w:tcPr>
              <w:p w:rsidR="00154CF5" w:rsidRDefault="00154CF5" w:rsidP="00EF4912">
                <w:pPr>
                  <w:ind w:right="5"/>
                  <w:jc w:val="center"/>
                  <w:rPr>
                    <w:szCs w:val="21"/>
                  </w:rPr>
                </w:pPr>
              </w:p>
            </w:tc>
            <w:tc>
              <w:tcPr>
                <w:tcW w:w="886" w:type="pct"/>
                <w:vAlign w:val="center"/>
              </w:tcPr>
              <w:p w:rsidR="00154CF5" w:rsidRDefault="00154CF5" w:rsidP="00EF4912">
                <w:pPr>
                  <w:ind w:right="5"/>
                  <w:jc w:val="center"/>
                  <w:rPr>
                    <w:szCs w:val="21"/>
                  </w:rPr>
                </w:pPr>
                <w:r>
                  <w:rPr>
                    <w:rFonts w:hint="eastAsia"/>
                    <w:szCs w:val="21"/>
                  </w:rPr>
                  <w:t>账面余额</w:t>
                </w:r>
              </w:p>
            </w:tc>
            <w:tc>
              <w:tcPr>
                <w:tcW w:w="282" w:type="pct"/>
                <w:vAlign w:val="center"/>
              </w:tcPr>
              <w:p w:rsidR="00154CF5" w:rsidRDefault="00154CF5" w:rsidP="00EF4912">
                <w:pPr>
                  <w:ind w:right="5"/>
                  <w:jc w:val="center"/>
                  <w:rPr>
                    <w:szCs w:val="21"/>
                  </w:rPr>
                </w:pPr>
                <w:r>
                  <w:rPr>
                    <w:rFonts w:hint="eastAsia"/>
                    <w:szCs w:val="21"/>
                  </w:rPr>
                  <w:t>跌价准备</w:t>
                </w:r>
              </w:p>
            </w:tc>
            <w:tc>
              <w:tcPr>
                <w:tcW w:w="886" w:type="pct"/>
                <w:vAlign w:val="center"/>
              </w:tcPr>
              <w:p w:rsidR="00154CF5" w:rsidRDefault="00154CF5" w:rsidP="00EF4912">
                <w:pPr>
                  <w:ind w:right="5"/>
                  <w:jc w:val="center"/>
                  <w:rPr>
                    <w:szCs w:val="21"/>
                  </w:rPr>
                </w:pPr>
                <w:r>
                  <w:rPr>
                    <w:rFonts w:hint="eastAsia"/>
                    <w:szCs w:val="21"/>
                  </w:rPr>
                  <w:t>账面价值</w:t>
                </w:r>
              </w:p>
            </w:tc>
            <w:tc>
              <w:tcPr>
                <w:tcW w:w="886" w:type="pct"/>
                <w:vAlign w:val="center"/>
              </w:tcPr>
              <w:p w:rsidR="00154CF5" w:rsidRDefault="00154CF5" w:rsidP="00EF4912">
                <w:pPr>
                  <w:ind w:right="5"/>
                  <w:jc w:val="center"/>
                  <w:rPr>
                    <w:szCs w:val="21"/>
                  </w:rPr>
                </w:pPr>
                <w:r>
                  <w:rPr>
                    <w:rFonts w:hint="eastAsia"/>
                    <w:szCs w:val="21"/>
                  </w:rPr>
                  <w:t>账面余额</w:t>
                </w:r>
              </w:p>
            </w:tc>
            <w:tc>
              <w:tcPr>
                <w:tcW w:w="276" w:type="pct"/>
                <w:vAlign w:val="center"/>
              </w:tcPr>
              <w:p w:rsidR="00154CF5" w:rsidRDefault="00154CF5" w:rsidP="00EF4912">
                <w:pPr>
                  <w:ind w:right="5"/>
                  <w:jc w:val="center"/>
                  <w:rPr>
                    <w:szCs w:val="21"/>
                  </w:rPr>
                </w:pPr>
                <w:r>
                  <w:rPr>
                    <w:rFonts w:hint="eastAsia"/>
                    <w:szCs w:val="21"/>
                  </w:rPr>
                  <w:t>跌价准备</w:t>
                </w:r>
              </w:p>
            </w:tc>
            <w:tc>
              <w:tcPr>
                <w:tcW w:w="886" w:type="pct"/>
                <w:vAlign w:val="center"/>
              </w:tcPr>
              <w:p w:rsidR="00154CF5" w:rsidRDefault="00154CF5" w:rsidP="00EF4912">
                <w:pPr>
                  <w:ind w:right="5"/>
                  <w:jc w:val="center"/>
                  <w:rPr>
                    <w:szCs w:val="21"/>
                  </w:rPr>
                </w:pPr>
                <w:r>
                  <w:rPr>
                    <w:rFonts w:hint="eastAsia"/>
                    <w:szCs w:val="21"/>
                  </w:rPr>
                  <w:t>账面价值</w:t>
                </w:r>
              </w:p>
            </w:tc>
          </w:tr>
          <w:tr w:rsidR="00154CF5" w:rsidTr="00DE6BA5">
            <w:trPr>
              <w:cantSplit/>
              <w:jc w:val="center"/>
            </w:trPr>
            <w:tc>
              <w:tcPr>
                <w:tcW w:w="898" w:type="pct"/>
              </w:tcPr>
              <w:p w:rsidR="00154CF5" w:rsidRDefault="00154CF5" w:rsidP="00EF4912">
                <w:pPr>
                  <w:ind w:right="5"/>
                  <w:rPr>
                    <w:szCs w:val="21"/>
                  </w:rPr>
                </w:pPr>
                <w:r>
                  <w:rPr>
                    <w:rFonts w:hint="eastAsia"/>
                    <w:szCs w:val="21"/>
                  </w:rPr>
                  <w:t>原材料</w:t>
                </w:r>
              </w:p>
            </w:tc>
            <w:sdt>
              <w:sdtPr>
                <w:rPr>
                  <w:szCs w:val="21"/>
                </w:rPr>
                <w:alias w:val="原材料帐面余额"/>
                <w:tag w:val="_GBC_0b464a605a324a04a8911d04fa6a0b11"/>
                <w:id w:val="-2114281116"/>
                <w:lock w:val="sdtLocked"/>
              </w:sdtPr>
              <w:sdtEndPr/>
              <w:sdtContent>
                <w:tc>
                  <w:tcPr>
                    <w:tcW w:w="886" w:type="pct"/>
                  </w:tcPr>
                  <w:p w:rsidR="00154CF5" w:rsidRDefault="00154CF5" w:rsidP="00EF4912">
                    <w:pPr>
                      <w:ind w:right="5"/>
                      <w:jc w:val="right"/>
                      <w:rPr>
                        <w:szCs w:val="21"/>
                      </w:rPr>
                    </w:pPr>
                    <w:r>
                      <w:rPr>
                        <w:szCs w:val="21"/>
                      </w:rPr>
                      <w:t>1,818,500.61</w:t>
                    </w:r>
                  </w:p>
                </w:tc>
              </w:sdtContent>
            </w:sdt>
            <w:sdt>
              <w:sdtPr>
                <w:rPr>
                  <w:szCs w:val="21"/>
                </w:rPr>
                <w:alias w:val="原材料跌价准备余额"/>
                <w:tag w:val="_GBC_4f64387bb270483480e58c8831a3135a"/>
                <w:id w:val="-741401061"/>
                <w:lock w:val="sdtLocked"/>
              </w:sdtPr>
              <w:sdtEndPr/>
              <w:sdtContent>
                <w:tc>
                  <w:tcPr>
                    <w:tcW w:w="282" w:type="pct"/>
                  </w:tcPr>
                  <w:p w:rsidR="00154CF5" w:rsidRDefault="00154CF5" w:rsidP="00EF4912">
                    <w:pPr>
                      <w:ind w:right="5"/>
                      <w:jc w:val="right"/>
                      <w:rPr>
                        <w:szCs w:val="21"/>
                      </w:rPr>
                    </w:pPr>
                  </w:p>
                </w:tc>
              </w:sdtContent>
            </w:sdt>
            <w:sdt>
              <w:sdtPr>
                <w:rPr>
                  <w:szCs w:val="21"/>
                </w:rPr>
                <w:alias w:val="原材料帐面净额"/>
                <w:tag w:val="_GBC_3da487278ec342f59ba98704c8397617"/>
                <w:id w:val="888845165"/>
                <w:lock w:val="sdtLocked"/>
              </w:sdtPr>
              <w:sdtEndPr/>
              <w:sdtContent>
                <w:tc>
                  <w:tcPr>
                    <w:tcW w:w="886" w:type="pct"/>
                  </w:tcPr>
                  <w:p w:rsidR="00154CF5" w:rsidRDefault="00154CF5" w:rsidP="00EF4912">
                    <w:pPr>
                      <w:ind w:right="5"/>
                      <w:jc w:val="right"/>
                      <w:rPr>
                        <w:szCs w:val="21"/>
                      </w:rPr>
                    </w:pPr>
                    <w:r>
                      <w:rPr>
                        <w:szCs w:val="21"/>
                      </w:rPr>
                      <w:t>1,818,500.61</w:t>
                    </w:r>
                  </w:p>
                </w:tc>
              </w:sdtContent>
            </w:sdt>
            <w:sdt>
              <w:sdtPr>
                <w:rPr>
                  <w:szCs w:val="21"/>
                </w:rPr>
                <w:alias w:val="原材料帐面余额"/>
                <w:tag w:val="_GBC_c80beaec69784637b3367b50881a757d"/>
                <w:id w:val="696740398"/>
                <w:lock w:val="sdtLocked"/>
              </w:sdtPr>
              <w:sdtEndPr/>
              <w:sdtContent>
                <w:tc>
                  <w:tcPr>
                    <w:tcW w:w="886" w:type="pct"/>
                  </w:tcPr>
                  <w:p w:rsidR="00154CF5" w:rsidRDefault="00154CF5" w:rsidP="00EF4912">
                    <w:pPr>
                      <w:ind w:right="5"/>
                      <w:jc w:val="right"/>
                      <w:rPr>
                        <w:szCs w:val="21"/>
                      </w:rPr>
                    </w:pPr>
                    <w:r>
                      <w:rPr>
                        <w:szCs w:val="21"/>
                      </w:rPr>
                      <w:t>1,545,878.00</w:t>
                    </w:r>
                  </w:p>
                </w:tc>
              </w:sdtContent>
            </w:sdt>
            <w:sdt>
              <w:sdtPr>
                <w:rPr>
                  <w:szCs w:val="21"/>
                </w:rPr>
                <w:alias w:val="原材料跌价准备余额"/>
                <w:tag w:val="_GBC_529abd5d1dc14ebca1bf15a2416440b7"/>
                <w:id w:val="-1033417778"/>
                <w:lock w:val="sdtLocked"/>
              </w:sdtPr>
              <w:sdtEndPr/>
              <w:sdtContent>
                <w:tc>
                  <w:tcPr>
                    <w:tcW w:w="276" w:type="pct"/>
                  </w:tcPr>
                  <w:p w:rsidR="00154CF5" w:rsidRDefault="00154CF5" w:rsidP="00EF4912">
                    <w:pPr>
                      <w:ind w:right="5"/>
                      <w:jc w:val="right"/>
                      <w:rPr>
                        <w:szCs w:val="21"/>
                      </w:rPr>
                    </w:pPr>
                  </w:p>
                </w:tc>
              </w:sdtContent>
            </w:sdt>
            <w:sdt>
              <w:sdtPr>
                <w:rPr>
                  <w:szCs w:val="21"/>
                </w:rPr>
                <w:alias w:val="原材料帐面净额"/>
                <w:tag w:val="_GBC_8a0665d10514415685f3b95954154865"/>
                <w:id w:val="1717389444"/>
                <w:lock w:val="sdtLocked"/>
              </w:sdtPr>
              <w:sdtEndPr/>
              <w:sdtContent>
                <w:tc>
                  <w:tcPr>
                    <w:tcW w:w="886" w:type="pct"/>
                  </w:tcPr>
                  <w:p w:rsidR="00154CF5" w:rsidRDefault="00154CF5" w:rsidP="00EF4912">
                    <w:pPr>
                      <w:ind w:right="5"/>
                      <w:jc w:val="right"/>
                      <w:rPr>
                        <w:szCs w:val="21"/>
                      </w:rPr>
                    </w:pPr>
                    <w:r>
                      <w:rPr>
                        <w:szCs w:val="21"/>
                      </w:rPr>
                      <w:t>1,545,878.00</w:t>
                    </w:r>
                  </w:p>
                </w:tc>
              </w:sdtContent>
            </w:sdt>
          </w:tr>
          <w:tr w:rsidR="00154CF5" w:rsidTr="00DE6BA5">
            <w:trPr>
              <w:cantSplit/>
              <w:jc w:val="center"/>
            </w:trPr>
            <w:tc>
              <w:tcPr>
                <w:tcW w:w="898" w:type="pct"/>
              </w:tcPr>
              <w:p w:rsidR="00154CF5" w:rsidRDefault="00154CF5" w:rsidP="00EF4912">
                <w:pPr>
                  <w:ind w:right="5"/>
                  <w:rPr>
                    <w:szCs w:val="21"/>
                  </w:rPr>
                </w:pPr>
                <w:r>
                  <w:rPr>
                    <w:rFonts w:hint="eastAsia"/>
                    <w:szCs w:val="21"/>
                  </w:rPr>
                  <w:t>在产品</w:t>
                </w:r>
              </w:p>
            </w:tc>
            <w:sdt>
              <w:sdtPr>
                <w:rPr>
                  <w:szCs w:val="21"/>
                </w:rPr>
                <w:alias w:val="在产品账面余额"/>
                <w:tag w:val="_GBC_7ea50952141349ffbf60be294818933e"/>
                <w:id w:val="1138923368"/>
                <w:lock w:val="sdtLocked"/>
                <w:showingPlcHdr/>
              </w:sdtPr>
              <w:sdtEndPr/>
              <w:sdtContent>
                <w:tc>
                  <w:tcPr>
                    <w:tcW w:w="886" w:type="pct"/>
                  </w:tcPr>
                  <w:p w:rsidR="00154CF5" w:rsidRDefault="006A46C4" w:rsidP="00EF4912">
                    <w:pPr>
                      <w:ind w:right="5"/>
                      <w:jc w:val="right"/>
                      <w:rPr>
                        <w:szCs w:val="21"/>
                      </w:rPr>
                    </w:pPr>
                    <w:r>
                      <w:rPr>
                        <w:szCs w:val="21"/>
                      </w:rPr>
                      <w:t xml:space="preserve">     </w:t>
                    </w:r>
                  </w:p>
                </w:tc>
              </w:sdtContent>
            </w:sdt>
            <w:sdt>
              <w:sdtPr>
                <w:rPr>
                  <w:szCs w:val="21"/>
                </w:rPr>
                <w:alias w:val="在产品跌价准备"/>
                <w:tag w:val="_GBC_a8a98b39d15143fbbe933dea809fa52f"/>
                <w:id w:val="-827978752"/>
                <w:lock w:val="sdtLocked"/>
              </w:sdtPr>
              <w:sdtEndPr/>
              <w:sdtContent>
                <w:tc>
                  <w:tcPr>
                    <w:tcW w:w="282" w:type="pct"/>
                  </w:tcPr>
                  <w:p w:rsidR="00154CF5" w:rsidRDefault="00154CF5" w:rsidP="00EF4912">
                    <w:pPr>
                      <w:ind w:right="5"/>
                      <w:jc w:val="right"/>
                      <w:rPr>
                        <w:szCs w:val="21"/>
                      </w:rPr>
                    </w:pPr>
                  </w:p>
                </w:tc>
              </w:sdtContent>
            </w:sdt>
            <w:sdt>
              <w:sdtPr>
                <w:rPr>
                  <w:szCs w:val="21"/>
                </w:rPr>
                <w:alias w:val="在产品账面价值"/>
                <w:tag w:val="_GBC_0d21261f606d478594cef9f02a02f743"/>
                <w:id w:val="-1733145155"/>
                <w:lock w:val="sdtLocked"/>
              </w:sdtPr>
              <w:sdtEndPr/>
              <w:sdtContent>
                <w:tc>
                  <w:tcPr>
                    <w:tcW w:w="886" w:type="pct"/>
                  </w:tcPr>
                  <w:p w:rsidR="00154CF5" w:rsidRDefault="00154CF5" w:rsidP="00EF4912">
                    <w:pPr>
                      <w:ind w:right="5"/>
                      <w:jc w:val="right"/>
                      <w:rPr>
                        <w:szCs w:val="21"/>
                      </w:rPr>
                    </w:pPr>
                  </w:p>
                </w:tc>
              </w:sdtContent>
            </w:sdt>
            <w:sdt>
              <w:sdtPr>
                <w:rPr>
                  <w:szCs w:val="21"/>
                </w:rPr>
                <w:alias w:val="在产品账面余额"/>
                <w:tag w:val="_GBC_f2c8c8f835d949ea83db0a20bb5f1b4f"/>
                <w:id w:val="-1505052054"/>
                <w:lock w:val="sdtLocked"/>
              </w:sdtPr>
              <w:sdtEndPr/>
              <w:sdtContent>
                <w:tc>
                  <w:tcPr>
                    <w:tcW w:w="886" w:type="pct"/>
                  </w:tcPr>
                  <w:p w:rsidR="00154CF5" w:rsidRDefault="00154CF5" w:rsidP="00EF4912">
                    <w:pPr>
                      <w:ind w:right="5"/>
                      <w:jc w:val="right"/>
                      <w:rPr>
                        <w:szCs w:val="21"/>
                      </w:rPr>
                    </w:pPr>
                  </w:p>
                </w:tc>
              </w:sdtContent>
            </w:sdt>
            <w:sdt>
              <w:sdtPr>
                <w:rPr>
                  <w:szCs w:val="21"/>
                </w:rPr>
                <w:alias w:val="在产品跌价准备"/>
                <w:tag w:val="_GBC_f266920728f24ca78864db0d3680a20c"/>
                <w:id w:val="-770159551"/>
                <w:lock w:val="sdtLocked"/>
              </w:sdtPr>
              <w:sdtEndPr/>
              <w:sdtContent>
                <w:tc>
                  <w:tcPr>
                    <w:tcW w:w="276" w:type="pct"/>
                  </w:tcPr>
                  <w:p w:rsidR="00154CF5" w:rsidRDefault="00154CF5" w:rsidP="00EF4912">
                    <w:pPr>
                      <w:ind w:right="5"/>
                      <w:jc w:val="right"/>
                      <w:rPr>
                        <w:szCs w:val="21"/>
                      </w:rPr>
                    </w:pPr>
                  </w:p>
                </w:tc>
              </w:sdtContent>
            </w:sdt>
            <w:sdt>
              <w:sdtPr>
                <w:rPr>
                  <w:szCs w:val="21"/>
                </w:rPr>
                <w:alias w:val="在产品账面价值"/>
                <w:tag w:val="_GBC_246e8ea6c64c4b828c6933cc55d26e1b"/>
                <w:id w:val="-1207484339"/>
                <w:lock w:val="sdtLocked"/>
              </w:sdtPr>
              <w:sdtEndPr/>
              <w:sdtContent>
                <w:tc>
                  <w:tcPr>
                    <w:tcW w:w="886" w:type="pct"/>
                  </w:tcPr>
                  <w:p w:rsidR="00154CF5" w:rsidRDefault="00154CF5" w:rsidP="00EF4912">
                    <w:pPr>
                      <w:ind w:right="5"/>
                      <w:jc w:val="right"/>
                      <w:rPr>
                        <w:szCs w:val="21"/>
                      </w:rPr>
                    </w:pPr>
                  </w:p>
                </w:tc>
              </w:sdtContent>
            </w:sdt>
          </w:tr>
          <w:tr w:rsidR="00154CF5" w:rsidTr="00DE6BA5">
            <w:trPr>
              <w:cantSplit/>
              <w:jc w:val="center"/>
            </w:trPr>
            <w:tc>
              <w:tcPr>
                <w:tcW w:w="898" w:type="pct"/>
              </w:tcPr>
              <w:p w:rsidR="00154CF5" w:rsidRDefault="00154CF5" w:rsidP="00EF4912">
                <w:pPr>
                  <w:ind w:right="5"/>
                  <w:rPr>
                    <w:szCs w:val="21"/>
                  </w:rPr>
                </w:pPr>
                <w:r>
                  <w:rPr>
                    <w:rFonts w:hint="eastAsia"/>
                    <w:szCs w:val="21"/>
                  </w:rPr>
                  <w:t>库存商品</w:t>
                </w:r>
              </w:p>
            </w:tc>
            <w:sdt>
              <w:sdtPr>
                <w:rPr>
                  <w:szCs w:val="21"/>
                </w:rPr>
                <w:alias w:val="库存商品帐面余额"/>
                <w:tag w:val="_GBC_3d180b6294064df19456ed42aae9fc0c"/>
                <w:id w:val="168529582"/>
                <w:lock w:val="sdtLocked"/>
              </w:sdtPr>
              <w:sdtEndPr/>
              <w:sdtContent>
                <w:tc>
                  <w:tcPr>
                    <w:tcW w:w="886" w:type="pct"/>
                  </w:tcPr>
                  <w:p w:rsidR="00154CF5" w:rsidRDefault="00154CF5" w:rsidP="00EF4912">
                    <w:pPr>
                      <w:ind w:right="5"/>
                      <w:jc w:val="right"/>
                      <w:rPr>
                        <w:szCs w:val="21"/>
                      </w:rPr>
                    </w:pPr>
                    <w:r>
                      <w:rPr>
                        <w:szCs w:val="21"/>
                      </w:rPr>
                      <w:t>5,360,197.72</w:t>
                    </w:r>
                  </w:p>
                </w:tc>
              </w:sdtContent>
            </w:sdt>
            <w:sdt>
              <w:sdtPr>
                <w:rPr>
                  <w:szCs w:val="21"/>
                </w:rPr>
                <w:alias w:val="库存商品跌价准备合计余额"/>
                <w:tag w:val="_GBC_e7d4c3b7f1ba40ce9b99f65ad0f9167a"/>
                <w:id w:val="249326044"/>
                <w:lock w:val="sdtLocked"/>
              </w:sdtPr>
              <w:sdtEndPr/>
              <w:sdtContent>
                <w:tc>
                  <w:tcPr>
                    <w:tcW w:w="282" w:type="pct"/>
                  </w:tcPr>
                  <w:p w:rsidR="00154CF5" w:rsidRDefault="00154CF5" w:rsidP="00EF4912">
                    <w:pPr>
                      <w:ind w:right="5"/>
                      <w:jc w:val="right"/>
                      <w:rPr>
                        <w:szCs w:val="21"/>
                      </w:rPr>
                    </w:pPr>
                  </w:p>
                </w:tc>
              </w:sdtContent>
            </w:sdt>
            <w:sdt>
              <w:sdtPr>
                <w:rPr>
                  <w:szCs w:val="21"/>
                </w:rPr>
                <w:alias w:val="库存商品帐面净额"/>
                <w:tag w:val="_GBC_8e807c678faf4c258f59b94de1dbb6fd"/>
                <w:id w:val="1848826545"/>
                <w:lock w:val="sdtLocked"/>
              </w:sdtPr>
              <w:sdtEndPr/>
              <w:sdtContent>
                <w:tc>
                  <w:tcPr>
                    <w:tcW w:w="886" w:type="pct"/>
                  </w:tcPr>
                  <w:p w:rsidR="00154CF5" w:rsidRDefault="00154CF5" w:rsidP="00EF4912">
                    <w:pPr>
                      <w:ind w:right="5"/>
                      <w:jc w:val="right"/>
                      <w:rPr>
                        <w:szCs w:val="21"/>
                      </w:rPr>
                    </w:pPr>
                    <w:r>
                      <w:rPr>
                        <w:szCs w:val="21"/>
                      </w:rPr>
                      <w:t>5,360,197.72</w:t>
                    </w:r>
                  </w:p>
                </w:tc>
              </w:sdtContent>
            </w:sdt>
            <w:sdt>
              <w:sdtPr>
                <w:rPr>
                  <w:szCs w:val="21"/>
                </w:rPr>
                <w:alias w:val="库存商品帐面余额"/>
                <w:tag w:val="_GBC_b26dbe6107f745a0996686d9e8cc523e"/>
                <w:id w:val="685253522"/>
                <w:lock w:val="sdtLocked"/>
              </w:sdtPr>
              <w:sdtEndPr/>
              <w:sdtContent>
                <w:tc>
                  <w:tcPr>
                    <w:tcW w:w="886" w:type="pct"/>
                  </w:tcPr>
                  <w:p w:rsidR="00154CF5" w:rsidRDefault="00154CF5" w:rsidP="00EF4912">
                    <w:pPr>
                      <w:ind w:right="5"/>
                      <w:jc w:val="right"/>
                      <w:rPr>
                        <w:szCs w:val="21"/>
                      </w:rPr>
                    </w:pPr>
                    <w:r>
                      <w:rPr>
                        <w:szCs w:val="21"/>
                      </w:rPr>
                      <w:t>4,366,331.18</w:t>
                    </w:r>
                  </w:p>
                </w:tc>
              </w:sdtContent>
            </w:sdt>
            <w:sdt>
              <w:sdtPr>
                <w:rPr>
                  <w:szCs w:val="21"/>
                </w:rPr>
                <w:alias w:val="库存商品跌价准备合计余额"/>
                <w:tag w:val="_GBC_ff55f3cde90e43669728240ccde48770"/>
                <w:id w:val="-646428379"/>
                <w:lock w:val="sdtLocked"/>
              </w:sdtPr>
              <w:sdtEndPr/>
              <w:sdtContent>
                <w:tc>
                  <w:tcPr>
                    <w:tcW w:w="276" w:type="pct"/>
                  </w:tcPr>
                  <w:p w:rsidR="00154CF5" w:rsidRDefault="00154CF5" w:rsidP="00EF4912">
                    <w:pPr>
                      <w:ind w:right="5"/>
                      <w:jc w:val="right"/>
                      <w:rPr>
                        <w:szCs w:val="21"/>
                      </w:rPr>
                    </w:pPr>
                  </w:p>
                </w:tc>
              </w:sdtContent>
            </w:sdt>
            <w:sdt>
              <w:sdtPr>
                <w:rPr>
                  <w:szCs w:val="21"/>
                </w:rPr>
                <w:alias w:val="库存商品帐面净额"/>
                <w:tag w:val="_GBC_f8fb732a321e4cd3b20b92c0e46e8295"/>
                <w:id w:val="1891222191"/>
                <w:lock w:val="sdtLocked"/>
              </w:sdtPr>
              <w:sdtEndPr/>
              <w:sdtContent>
                <w:tc>
                  <w:tcPr>
                    <w:tcW w:w="886" w:type="pct"/>
                  </w:tcPr>
                  <w:p w:rsidR="00154CF5" w:rsidRDefault="00154CF5" w:rsidP="00EF4912">
                    <w:pPr>
                      <w:ind w:right="5"/>
                      <w:jc w:val="right"/>
                      <w:rPr>
                        <w:szCs w:val="21"/>
                      </w:rPr>
                    </w:pPr>
                    <w:r>
                      <w:rPr>
                        <w:szCs w:val="21"/>
                      </w:rPr>
                      <w:t>4,366,331.18</w:t>
                    </w:r>
                  </w:p>
                </w:tc>
              </w:sdtContent>
            </w:sdt>
          </w:tr>
          <w:tr w:rsidR="00154CF5" w:rsidTr="00DE6BA5">
            <w:trPr>
              <w:cantSplit/>
              <w:jc w:val="center"/>
            </w:trPr>
            <w:tc>
              <w:tcPr>
                <w:tcW w:w="898" w:type="pct"/>
              </w:tcPr>
              <w:p w:rsidR="00154CF5" w:rsidRDefault="00154CF5" w:rsidP="00EF4912">
                <w:pPr>
                  <w:autoSpaceDE w:val="0"/>
                  <w:autoSpaceDN w:val="0"/>
                  <w:adjustRightInd w:val="0"/>
                  <w:rPr>
                    <w:szCs w:val="21"/>
                  </w:rPr>
                </w:pPr>
                <w:r>
                  <w:rPr>
                    <w:rFonts w:hint="eastAsia"/>
                    <w:szCs w:val="21"/>
                  </w:rPr>
                  <w:t>周转材料</w:t>
                </w:r>
              </w:p>
            </w:tc>
            <w:sdt>
              <w:sdtPr>
                <w:rPr>
                  <w:szCs w:val="21"/>
                </w:rPr>
                <w:alias w:val="周转材料账面余额"/>
                <w:tag w:val="_GBC_c81b9393dcb64ea2b0ca38780f433235"/>
                <w:id w:val="163914723"/>
                <w:lock w:val="sdtLocked"/>
              </w:sdtPr>
              <w:sdtEndPr/>
              <w:sdtContent>
                <w:tc>
                  <w:tcPr>
                    <w:tcW w:w="886" w:type="pct"/>
                  </w:tcPr>
                  <w:p w:rsidR="00154CF5" w:rsidRDefault="00154CF5" w:rsidP="00EF4912">
                    <w:pPr>
                      <w:jc w:val="right"/>
                      <w:rPr>
                        <w:szCs w:val="21"/>
                      </w:rPr>
                    </w:pPr>
                  </w:p>
                </w:tc>
              </w:sdtContent>
            </w:sdt>
            <w:sdt>
              <w:sdtPr>
                <w:rPr>
                  <w:szCs w:val="21"/>
                </w:rPr>
                <w:alias w:val="周转材料跌价准备"/>
                <w:tag w:val="_GBC_e477e59210a544bba9ad2ea3cd094ed8"/>
                <w:id w:val="313687180"/>
                <w:lock w:val="sdtLocked"/>
              </w:sdtPr>
              <w:sdtEndPr/>
              <w:sdtContent>
                <w:tc>
                  <w:tcPr>
                    <w:tcW w:w="282" w:type="pct"/>
                  </w:tcPr>
                  <w:p w:rsidR="00154CF5" w:rsidRDefault="00154CF5" w:rsidP="00EF4912">
                    <w:pPr>
                      <w:jc w:val="right"/>
                      <w:rPr>
                        <w:szCs w:val="21"/>
                      </w:rPr>
                    </w:pPr>
                  </w:p>
                </w:tc>
              </w:sdtContent>
            </w:sdt>
            <w:sdt>
              <w:sdtPr>
                <w:rPr>
                  <w:szCs w:val="21"/>
                </w:rPr>
                <w:alias w:val="周转材料账面价值"/>
                <w:tag w:val="_GBC_720e6cf440244e27b67b55e2c27ca235"/>
                <w:id w:val="1569449559"/>
                <w:lock w:val="sdtLocked"/>
              </w:sdtPr>
              <w:sdtEndPr/>
              <w:sdtContent>
                <w:tc>
                  <w:tcPr>
                    <w:tcW w:w="886" w:type="pct"/>
                  </w:tcPr>
                  <w:p w:rsidR="00154CF5" w:rsidRDefault="00154CF5" w:rsidP="00EF4912">
                    <w:pPr>
                      <w:jc w:val="right"/>
                      <w:rPr>
                        <w:szCs w:val="21"/>
                      </w:rPr>
                    </w:pPr>
                  </w:p>
                </w:tc>
              </w:sdtContent>
            </w:sdt>
            <w:sdt>
              <w:sdtPr>
                <w:rPr>
                  <w:szCs w:val="21"/>
                </w:rPr>
                <w:alias w:val="周转材料账面余额"/>
                <w:tag w:val="_GBC_46e353d5480344cc8a83ccb9122280f0"/>
                <w:id w:val="350311989"/>
                <w:lock w:val="sdtLocked"/>
              </w:sdtPr>
              <w:sdtEndPr/>
              <w:sdtContent>
                <w:tc>
                  <w:tcPr>
                    <w:tcW w:w="886" w:type="pct"/>
                  </w:tcPr>
                  <w:p w:rsidR="00154CF5" w:rsidRDefault="00154CF5" w:rsidP="00EF4912">
                    <w:pPr>
                      <w:ind w:right="5"/>
                      <w:jc w:val="right"/>
                      <w:rPr>
                        <w:szCs w:val="21"/>
                      </w:rPr>
                    </w:pPr>
                  </w:p>
                </w:tc>
              </w:sdtContent>
            </w:sdt>
            <w:sdt>
              <w:sdtPr>
                <w:rPr>
                  <w:szCs w:val="21"/>
                </w:rPr>
                <w:alias w:val="周转材料跌价准备"/>
                <w:tag w:val="_GBC_9de41d10e9ce413e9d1785b9e7f2b0f4"/>
                <w:id w:val="1993594411"/>
                <w:lock w:val="sdtLocked"/>
              </w:sdtPr>
              <w:sdtEndPr/>
              <w:sdtContent>
                <w:tc>
                  <w:tcPr>
                    <w:tcW w:w="276" w:type="pct"/>
                  </w:tcPr>
                  <w:p w:rsidR="00154CF5" w:rsidRDefault="00154CF5" w:rsidP="00EF4912">
                    <w:pPr>
                      <w:ind w:right="5"/>
                      <w:jc w:val="right"/>
                      <w:rPr>
                        <w:szCs w:val="21"/>
                      </w:rPr>
                    </w:pPr>
                  </w:p>
                </w:tc>
              </w:sdtContent>
            </w:sdt>
            <w:sdt>
              <w:sdtPr>
                <w:rPr>
                  <w:szCs w:val="21"/>
                </w:rPr>
                <w:alias w:val="周转材料账面价值"/>
                <w:tag w:val="_GBC_6e4a215d0b944f269b72a32954480258"/>
                <w:id w:val="-1474206611"/>
                <w:lock w:val="sdtLocked"/>
              </w:sdtPr>
              <w:sdtEndPr/>
              <w:sdtContent>
                <w:tc>
                  <w:tcPr>
                    <w:tcW w:w="886" w:type="pct"/>
                  </w:tcPr>
                  <w:p w:rsidR="00154CF5" w:rsidRDefault="00154CF5" w:rsidP="00EF4912">
                    <w:pPr>
                      <w:ind w:right="5"/>
                      <w:jc w:val="right"/>
                      <w:rPr>
                        <w:szCs w:val="21"/>
                      </w:rPr>
                    </w:pPr>
                  </w:p>
                </w:tc>
              </w:sdtContent>
            </w:sdt>
          </w:tr>
          <w:tr w:rsidR="00154CF5" w:rsidTr="00DE6BA5">
            <w:trPr>
              <w:cantSplit/>
              <w:jc w:val="center"/>
            </w:trPr>
            <w:tc>
              <w:tcPr>
                <w:tcW w:w="898" w:type="pct"/>
              </w:tcPr>
              <w:p w:rsidR="00154CF5" w:rsidRDefault="00154CF5" w:rsidP="00EF4912">
                <w:pPr>
                  <w:autoSpaceDE w:val="0"/>
                  <w:autoSpaceDN w:val="0"/>
                  <w:adjustRightInd w:val="0"/>
                  <w:rPr>
                    <w:szCs w:val="21"/>
                  </w:rPr>
                </w:pPr>
                <w:r>
                  <w:rPr>
                    <w:rFonts w:hint="eastAsia"/>
                    <w:szCs w:val="21"/>
                  </w:rPr>
                  <w:t>消耗性生物资产</w:t>
                </w:r>
              </w:p>
            </w:tc>
            <w:sdt>
              <w:sdtPr>
                <w:rPr>
                  <w:szCs w:val="21"/>
                </w:rPr>
                <w:alias w:val="消耗性生物资产账面余额"/>
                <w:tag w:val="_GBC_53b7d4e38b1843549a15a3328c5c7a40"/>
                <w:id w:val="230815920"/>
                <w:lock w:val="sdtLocked"/>
              </w:sdtPr>
              <w:sdtEndPr/>
              <w:sdtContent>
                <w:tc>
                  <w:tcPr>
                    <w:tcW w:w="886" w:type="pct"/>
                  </w:tcPr>
                  <w:p w:rsidR="00154CF5" w:rsidRDefault="00154CF5" w:rsidP="00EF4912">
                    <w:pPr>
                      <w:jc w:val="right"/>
                      <w:rPr>
                        <w:szCs w:val="21"/>
                      </w:rPr>
                    </w:pPr>
                  </w:p>
                </w:tc>
              </w:sdtContent>
            </w:sdt>
            <w:sdt>
              <w:sdtPr>
                <w:rPr>
                  <w:szCs w:val="21"/>
                </w:rPr>
                <w:alias w:val="消耗性生物资产跌价准备"/>
                <w:tag w:val="_GBC_3a0649370dd344f58ec67ae0209c2729"/>
                <w:id w:val="-625461355"/>
                <w:lock w:val="sdtLocked"/>
              </w:sdtPr>
              <w:sdtEndPr/>
              <w:sdtContent>
                <w:tc>
                  <w:tcPr>
                    <w:tcW w:w="282" w:type="pct"/>
                  </w:tcPr>
                  <w:p w:rsidR="00154CF5" w:rsidRDefault="00154CF5" w:rsidP="00EF4912">
                    <w:pPr>
                      <w:jc w:val="right"/>
                      <w:rPr>
                        <w:szCs w:val="21"/>
                      </w:rPr>
                    </w:pPr>
                  </w:p>
                </w:tc>
              </w:sdtContent>
            </w:sdt>
            <w:sdt>
              <w:sdtPr>
                <w:rPr>
                  <w:szCs w:val="21"/>
                </w:rPr>
                <w:alias w:val="消耗性生物资产账面价值"/>
                <w:tag w:val="_GBC_8bae1f1ad26f45ef90b4e589247719c0"/>
                <w:id w:val="-1536420839"/>
                <w:lock w:val="sdtLocked"/>
              </w:sdtPr>
              <w:sdtEndPr/>
              <w:sdtContent>
                <w:tc>
                  <w:tcPr>
                    <w:tcW w:w="886" w:type="pct"/>
                  </w:tcPr>
                  <w:p w:rsidR="00154CF5" w:rsidRDefault="00154CF5" w:rsidP="00EF4912">
                    <w:pPr>
                      <w:jc w:val="right"/>
                      <w:rPr>
                        <w:szCs w:val="21"/>
                      </w:rPr>
                    </w:pPr>
                  </w:p>
                </w:tc>
              </w:sdtContent>
            </w:sdt>
            <w:sdt>
              <w:sdtPr>
                <w:rPr>
                  <w:szCs w:val="21"/>
                </w:rPr>
                <w:alias w:val="消耗性生物资产账面余额"/>
                <w:tag w:val="_GBC_33a190fc0fe648238b4d488a7dc9fac1"/>
                <w:id w:val="1248453592"/>
                <w:lock w:val="sdtLocked"/>
              </w:sdtPr>
              <w:sdtEndPr/>
              <w:sdtContent>
                <w:tc>
                  <w:tcPr>
                    <w:tcW w:w="886" w:type="pct"/>
                  </w:tcPr>
                  <w:p w:rsidR="00154CF5" w:rsidRDefault="00154CF5" w:rsidP="00EF4912">
                    <w:pPr>
                      <w:ind w:right="5"/>
                      <w:jc w:val="right"/>
                      <w:rPr>
                        <w:szCs w:val="21"/>
                      </w:rPr>
                    </w:pPr>
                  </w:p>
                </w:tc>
              </w:sdtContent>
            </w:sdt>
            <w:sdt>
              <w:sdtPr>
                <w:rPr>
                  <w:szCs w:val="21"/>
                </w:rPr>
                <w:alias w:val="消耗性生物资产跌价准备"/>
                <w:tag w:val="_GBC_7598692f01054675ae00acb40b208641"/>
                <w:id w:val="1406886260"/>
                <w:lock w:val="sdtLocked"/>
              </w:sdtPr>
              <w:sdtEndPr/>
              <w:sdtContent>
                <w:tc>
                  <w:tcPr>
                    <w:tcW w:w="276" w:type="pct"/>
                  </w:tcPr>
                  <w:p w:rsidR="00154CF5" w:rsidRDefault="00154CF5" w:rsidP="00EF4912">
                    <w:pPr>
                      <w:ind w:right="5"/>
                      <w:jc w:val="right"/>
                      <w:rPr>
                        <w:szCs w:val="21"/>
                      </w:rPr>
                    </w:pPr>
                  </w:p>
                </w:tc>
              </w:sdtContent>
            </w:sdt>
            <w:sdt>
              <w:sdtPr>
                <w:rPr>
                  <w:szCs w:val="21"/>
                </w:rPr>
                <w:alias w:val="消耗性生物资产账面价值"/>
                <w:tag w:val="_GBC_1827f612dda2454698fa7d0e79f06f20"/>
                <w:id w:val="-139655530"/>
                <w:lock w:val="sdtLocked"/>
              </w:sdtPr>
              <w:sdtEndPr/>
              <w:sdtContent>
                <w:tc>
                  <w:tcPr>
                    <w:tcW w:w="886" w:type="pct"/>
                  </w:tcPr>
                  <w:p w:rsidR="00154CF5" w:rsidRDefault="00154CF5" w:rsidP="00EF4912">
                    <w:pPr>
                      <w:ind w:right="5"/>
                      <w:jc w:val="right"/>
                      <w:rPr>
                        <w:szCs w:val="21"/>
                      </w:rPr>
                    </w:pPr>
                  </w:p>
                </w:tc>
              </w:sdtContent>
            </w:sdt>
          </w:tr>
          <w:tr w:rsidR="00154CF5" w:rsidTr="00DE6BA5">
            <w:trPr>
              <w:cantSplit/>
              <w:jc w:val="center"/>
            </w:trPr>
            <w:tc>
              <w:tcPr>
                <w:tcW w:w="898" w:type="pct"/>
              </w:tcPr>
              <w:p w:rsidR="00154CF5" w:rsidRDefault="00154CF5" w:rsidP="00EF4912">
                <w:pPr>
                  <w:autoSpaceDE w:val="0"/>
                  <w:autoSpaceDN w:val="0"/>
                  <w:adjustRightInd w:val="0"/>
                  <w:rPr>
                    <w:szCs w:val="21"/>
                  </w:rPr>
                </w:pPr>
                <w:r>
                  <w:rPr>
                    <w:rFonts w:hint="eastAsia"/>
                    <w:szCs w:val="21"/>
                  </w:rPr>
                  <w:t>建造合同形成的已完工未结算资产</w:t>
                </w:r>
              </w:p>
            </w:tc>
            <w:sdt>
              <w:sdtPr>
                <w:rPr>
                  <w:szCs w:val="21"/>
                </w:rPr>
                <w:alias w:val="建造合同形成的已完工未结算资产账面余额"/>
                <w:tag w:val="_GBC_e342f2c6407048f99faf73ed88469669"/>
                <w:id w:val="-239559581"/>
                <w:lock w:val="sdtLocked"/>
              </w:sdtPr>
              <w:sdtEndPr/>
              <w:sdtContent>
                <w:tc>
                  <w:tcPr>
                    <w:tcW w:w="886" w:type="pct"/>
                  </w:tcPr>
                  <w:p w:rsidR="00154CF5" w:rsidRDefault="00154CF5" w:rsidP="00EF4912">
                    <w:pPr>
                      <w:ind w:right="5"/>
                      <w:jc w:val="right"/>
                      <w:rPr>
                        <w:szCs w:val="21"/>
                      </w:rPr>
                    </w:pPr>
                  </w:p>
                </w:tc>
              </w:sdtContent>
            </w:sdt>
            <w:sdt>
              <w:sdtPr>
                <w:rPr>
                  <w:szCs w:val="21"/>
                </w:rPr>
                <w:alias w:val="建造合同形成的已完工未结算资产跌价准备"/>
                <w:tag w:val="_GBC_8341d914d17742b3b779985cb99ab764"/>
                <w:id w:val="-187843891"/>
                <w:lock w:val="sdtLocked"/>
              </w:sdtPr>
              <w:sdtEndPr/>
              <w:sdtContent>
                <w:tc>
                  <w:tcPr>
                    <w:tcW w:w="282" w:type="pct"/>
                  </w:tcPr>
                  <w:p w:rsidR="00154CF5" w:rsidRDefault="00154CF5" w:rsidP="00EF4912">
                    <w:pPr>
                      <w:ind w:right="5"/>
                      <w:jc w:val="right"/>
                      <w:rPr>
                        <w:szCs w:val="21"/>
                      </w:rPr>
                    </w:pPr>
                  </w:p>
                </w:tc>
              </w:sdtContent>
            </w:sdt>
            <w:sdt>
              <w:sdtPr>
                <w:rPr>
                  <w:szCs w:val="21"/>
                </w:rPr>
                <w:alias w:val="建造合同形成的已完工未结算资产账面价值"/>
                <w:tag w:val="_GBC_7739d83b2f444ff5b20b18a383fb3af5"/>
                <w:id w:val="-1082056309"/>
                <w:lock w:val="sdtLocked"/>
              </w:sdtPr>
              <w:sdtEndPr/>
              <w:sdtContent>
                <w:tc>
                  <w:tcPr>
                    <w:tcW w:w="886" w:type="pct"/>
                  </w:tcPr>
                  <w:p w:rsidR="00154CF5" w:rsidRDefault="00154CF5" w:rsidP="00EF4912">
                    <w:pPr>
                      <w:ind w:right="5"/>
                      <w:jc w:val="right"/>
                      <w:rPr>
                        <w:szCs w:val="21"/>
                      </w:rPr>
                    </w:pPr>
                  </w:p>
                </w:tc>
              </w:sdtContent>
            </w:sdt>
            <w:sdt>
              <w:sdtPr>
                <w:rPr>
                  <w:szCs w:val="21"/>
                </w:rPr>
                <w:alias w:val="建造合同形成的已完工未结算资产账面余额"/>
                <w:tag w:val="_GBC_6227194e9deb405492e32ba27faae85d"/>
                <w:id w:val="526846363"/>
                <w:lock w:val="sdtLocked"/>
              </w:sdtPr>
              <w:sdtEndPr/>
              <w:sdtContent>
                <w:tc>
                  <w:tcPr>
                    <w:tcW w:w="886" w:type="pct"/>
                  </w:tcPr>
                  <w:p w:rsidR="00154CF5" w:rsidRDefault="00154CF5" w:rsidP="00EF4912">
                    <w:pPr>
                      <w:ind w:right="5"/>
                      <w:jc w:val="right"/>
                      <w:rPr>
                        <w:szCs w:val="21"/>
                      </w:rPr>
                    </w:pPr>
                  </w:p>
                </w:tc>
              </w:sdtContent>
            </w:sdt>
            <w:sdt>
              <w:sdtPr>
                <w:rPr>
                  <w:szCs w:val="21"/>
                </w:rPr>
                <w:alias w:val="建造合同形成的已完工未结算资产跌价准备"/>
                <w:tag w:val="_GBC_91d61c051ab742cb9269baf37ad0145f"/>
                <w:id w:val="-915703427"/>
                <w:lock w:val="sdtLocked"/>
              </w:sdtPr>
              <w:sdtEndPr/>
              <w:sdtContent>
                <w:tc>
                  <w:tcPr>
                    <w:tcW w:w="276" w:type="pct"/>
                  </w:tcPr>
                  <w:p w:rsidR="00154CF5" w:rsidRDefault="00154CF5" w:rsidP="00EF4912">
                    <w:pPr>
                      <w:ind w:right="5"/>
                      <w:jc w:val="right"/>
                      <w:rPr>
                        <w:szCs w:val="21"/>
                      </w:rPr>
                    </w:pPr>
                  </w:p>
                </w:tc>
              </w:sdtContent>
            </w:sdt>
            <w:sdt>
              <w:sdtPr>
                <w:rPr>
                  <w:szCs w:val="21"/>
                </w:rPr>
                <w:alias w:val="建造合同形成的已完工未结算资产账面价值"/>
                <w:tag w:val="_GBC_51452380e6334affb261a6c391952c4f"/>
                <w:id w:val="67930640"/>
                <w:lock w:val="sdtLocked"/>
              </w:sdtPr>
              <w:sdtEndPr/>
              <w:sdtContent>
                <w:tc>
                  <w:tcPr>
                    <w:tcW w:w="886" w:type="pct"/>
                  </w:tcPr>
                  <w:p w:rsidR="00154CF5" w:rsidRDefault="00154CF5" w:rsidP="00EF4912">
                    <w:pPr>
                      <w:ind w:right="5"/>
                      <w:jc w:val="right"/>
                      <w:rPr>
                        <w:szCs w:val="21"/>
                      </w:rPr>
                    </w:pPr>
                  </w:p>
                </w:tc>
              </w:sdtContent>
            </w:sdt>
          </w:tr>
          <w:sdt>
            <w:sdtPr>
              <w:rPr>
                <w:szCs w:val="21"/>
              </w:rPr>
              <w:alias w:val="其他存货"/>
              <w:tag w:val="_GBC_212028d4b6ab4890a5d618312a9f64cc"/>
              <w:id w:val="-730545894"/>
              <w:lock w:val="sdtLocked"/>
            </w:sdtPr>
            <w:sdtEndPr>
              <w:rPr>
                <w:rFonts w:hint="eastAsia"/>
              </w:rPr>
            </w:sdtEndPr>
            <w:sdtContent>
              <w:tr w:rsidR="00154CF5" w:rsidTr="00DE6BA5">
                <w:trPr>
                  <w:cantSplit/>
                  <w:jc w:val="center"/>
                </w:trPr>
                <w:sdt>
                  <w:sdtPr>
                    <w:rPr>
                      <w:szCs w:val="21"/>
                    </w:rPr>
                    <w:alias w:val="其他存货项目"/>
                    <w:tag w:val="_GBC_6b6bf93f6d254f868b35ad978da5f0bc"/>
                    <w:id w:val="-405226798"/>
                    <w:lock w:val="sdtLocked"/>
                  </w:sdtPr>
                  <w:sdtEndPr/>
                  <w:sdtContent>
                    <w:tc>
                      <w:tcPr>
                        <w:tcW w:w="898" w:type="pct"/>
                      </w:tcPr>
                      <w:p w:rsidR="00154CF5" w:rsidRDefault="00154CF5" w:rsidP="00EF4912">
                        <w:pPr>
                          <w:ind w:right="5"/>
                          <w:rPr>
                            <w:color w:val="008000"/>
                            <w:szCs w:val="21"/>
                          </w:rPr>
                        </w:pPr>
                        <w:r>
                          <w:rPr>
                            <w:rFonts w:hint="eastAsia"/>
                            <w:szCs w:val="21"/>
                          </w:rPr>
                          <w:t>开发成本</w:t>
                        </w:r>
                      </w:p>
                    </w:tc>
                  </w:sdtContent>
                </w:sdt>
                <w:sdt>
                  <w:sdtPr>
                    <w:rPr>
                      <w:szCs w:val="21"/>
                    </w:rPr>
                    <w:alias w:val="其他存货帐面余额"/>
                    <w:tag w:val="_GBC_7978f13c8b0144b791328efe96a76c99"/>
                    <w:id w:val="1985118343"/>
                    <w:lock w:val="sdtLocked"/>
                  </w:sdtPr>
                  <w:sdtEndPr/>
                  <w:sdtContent>
                    <w:tc>
                      <w:tcPr>
                        <w:tcW w:w="886" w:type="pct"/>
                      </w:tcPr>
                      <w:p w:rsidR="00154CF5" w:rsidRDefault="00154CF5" w:rsidP="00EF4912">
                        <w:pPr>
                          <w:ind w:right="5"/>
                          <w:jc w:val="right"/>
                          <w:rPr>
                            <w:szCs w:val="21"/>
                          </w:rPr>
                        </w:pPr>
                        <w:r>
                          <w:rPr>
                            <w:szCs w:val="21"/>
                          </w:rPr>
                          <w:t>1,478,811,843.71</w:t>
                        </w:r>
                      </w:p>
                    </w:tc>
                  </w:sdtContent>
                </w:sdt>
                <w:sdt>
                  <w:sdtPr>
                    <w:rPr>
                      <w:szCs w:val="21"/>
                    </w:rPr>
                    <w:alias w:val="存货跌价准备其他项余额"/>
                    <w:tag w:val="_GBC_c09487927b1b434ba77067ba8b1ccc18"/>
                    <w:id w:val="121507516"/>
                    <w:lock w:val="sdtLocked"/>
                  </w:sdtPr>
                  <w:sdtEndPr/>
                  <w:sdtContent>
                    <w:tc>
                      <w:tcPr>
                        <w:tcW w:w="282" w:type="pct"/>
                      </w:tcPr>
                      <w:p w:rsidR="00154CF5" w:rsidRDefault="00154CF5" w:rsidP="00EF4912">
                        <w:pPr>
                          <w:ind w:right="5"/>
                          <w:jc w:val="right"/>
                          <w:rPr>
                            <w:szCs w:val="21"/>
                          </w:rPr>
                        </w:pPr>
                      </w:p>
                    </w:tc>
                  </w:sdtContent>
                </w:sdt>
                <w:sdt>
                  <w:sdtPr>
                    <w:rPr>
                      <w:szCs w:val="21"/>
                    </w:rPr>
                    <w:alias w:val="其他存货帐面净额"/>
                    <w:tag w:val="_GBC_1852b99766094159987d3d872569877a"/>
                    <w:id w:val="-1869368398"/>
                    <w:lock w:val="sdtLocked"/>
                  </w:sdtPr>
                  <w:sdtEndPr/>
                  <w:sdtContent>
                    <w:tc>
                      <w:tcPr>
                        <w:tcW w:w="886" w:type="pct"/>
                      </w:tcPr>
                      <w:p w:rsidR="00154CF5" w:rsidRDefault="00154CF5" w:rsidP="00EF4912">
                        <w:pPr>
                          <w:ind w:right="5"/>
                          <w:jc w:val="right"/>
                          <w:rPr>
                            <w:szCs w:val="21"/>
                          </w:rPr>
                        </w:pPr>
                        <w:r>
                          <w:rPr>
                            <w:szCs w:val="21"/>
                          </w:rPr>
                          <w:t>1,478,811,843.71</w:t>
                        </w:r>
                      </w:p>
                    </w:tc>
                  </w:sdtContent>
                </w:sdt>
                <w:sdt>
                  <w:sdtPr>
                    <w:rPr>
                      <w:szCs w:val="21"/>
                    </w:rPr>
                    <w:alias w:val="其他存货帐面余额"/>
                    <w:tag w:val="_GBC_41165653635a4a6c81bd909e9d9911cc"/>
                    <w:id w:val="478038308"/>
                    <w:lock w:val="sdtLocked"/>
                  </w:sdtPr>
                  <w:sdtEndPr/>
                  <w:sdtContent>
                    <w:tc>
                      <w:tcPr>
                        <w:tcW w:w="886" w:type="pct"/>
                      </w:tcPr>
                      <w:p w:rsidR="00154CF5" w:rsidRDefault="00154CF5" w:rsidP="00EF4912">
                        <w:pPr>
                          <w:ind w:right="5"/>
                          <w:jc w:val="right"/>
                          <w:rPr>
                            <w:szCs w:val="21"/>
                          </w:rPr>
                        </w:pPr>
                        <w:r>
                          <w:rPr>
                            <w:szCs w:val="21"/>
                          </w:rPr>
                          <w:t>1,339,070,994.64</w:t>
                        </w:r>
                      </w:p>
                    </w:tc>
                  </w:sdtContent>
                </w:sdt>
                <w:sdt>
                  <w:sdtPr>
                    <w:rPr>
                      <w:szCs w:val="21"/>
                    </w:rPr>
                    <w:alias w:val="存货跌价准备其他项余额"/>
                    <w:tag w:val="_GBC_29f5595522fe4e888de3d993ee52bb65"/>
                    <w:id w:val="999157917"/>
                    <w:lock w:val="sdtLocked"/>
                  </w:sdtPr>
                  <w:sdtEndPr/>
                  <w:sdtContent>
                    <w:tc>
                      <w:tcPr>
                        <w:tcW w:w="276" w:type="pct"/>
                      </w:tcPr>
                      <w:p w:rsidR="00154CF5" w:rsidRDefault="00154CF5" w:rsidP="00EF4912">
                        <w:pPr>
                          <w:ind w:right="5"/>
                          <w:jc w:val="right"/>
                          <w:rPr>
                            <w:szCs w:val="21"/>
                          </w:rPr>
                        </w:pPr>
                      </w:p>
                    </w:tc>
                  </w:sdtContent>
                </w:sdt>
                <w:sdt>
                  <w:sdtPr>
                    <w:rPr>
                      <w:szCs w:val="21"/>
                    </w:rPr>
                    <w:alias w:val="其他存货帐面净额"/>
                    <w:tag w:val="_GBC_a38bdd62363e4f7db9e0ecccfec4a205"/>
                    <w:id w:val="503330076"/>
                    <w:lock w:val="sdtLocked"/>
                  </w:sdtPr>
                  <w:sdtEndPr/>
                  <w:sdtContent>
                    <w:tc>
                      <w:tcPr>
                        <w:tcW w:w="886" w:type="pct"/>
                      </w:tcPr>
                      <w:p w:rsidR="00154CF5" w:rsidRDefault="00154CF5" w:rsidP="00EF4912">
                        <w:pPr>
                          <w:ind w:right="5"/>
                          <w:jc w:val="right"/>
                          <w:rPr>
                            <w:szCs w:val="21"/>
                          </w:rPr>
                        </w:pPr>
                        <w:r>
                          <w:rPr>
                            <w:szCs w:val="21"/>
                          </w:rPr>
                          <w:t>1,339,070,994.64</w:t>
                        </w:r>
                      </w:p>
                    </w:tc>
                  </w:sdtContent>
                </w:sdt>
              </w:tr>
            </w:sdtContent>
          </w:sdt>
          <w:tr w:rsidR="00154CF5" w:rsidRPr="0035724D" w:rsidTr="00DE6BA5">
            <w:trPr>
              <w:cantSplit/>
              <w:jc w:val="center"/>
            </w:trPr>
            <w:tc>
              <w:tcPr>
                <w:tcW w:w="898" w:type="pct"/>
              </w:tcPr>
              <w:p w:rsidR="00154CF5" w:rsidRDefault="00154CF5" w:rsidP="00EF4912">
                <w:pPr>
                  <w:ind w:right="5"/>
                  <w:jc w:val="center"/>
                  <w:rPr>
                    <w:szCs w:val="21"/>
                  </w:rPr>
                </w:pPr>
                <w:r>
                  <w:rPr>
                    <w:rFonts w:hint="eastAsia"/>
                    <w:szCs w:val="21"/>
                  </w:rPr>
                  <w:t>合计</w:t>
                </w:r>
              </w:p>
            </w:tc>
            <w:sdt>
              <w:sdtPr>
                <w:rPr>
                  <w:szCs w:val="21"/>
                </w:rPr>
                <w:alias w:val="存货帐面余额"/>
                <w:tag w:val="_GBC_89348d6168aa41d988fbdb9948d37d46"/>
                <w:id w:val="1698506496"/>
                <w:lock w:val="sdtLocked"/>
              </w:sdtPr>
              <w:sdtEndPr/>
              <w:sdtContent>
                <w:tc>
                  <w:tcPr>
                    <w:tcW w:w="886" w:type="pct"/>
                  </w:tcPr>
                  <w:p w:rsidR="00154CF5" w:rsidRDefault="00154CF5" w:rsidP="00EF4912">
                    <w:pPr>
                      <w:ind w:right="5"/>
                      <w:jc w:val="right"/>
                      <w:rPr>
                        <w:szCs w:val="21"/>
                      </w:rPr>
                    </w:pPr>
                    <w:r>
                      <w:rPr>
                        <w:szCs w:val="21"/>
                      </w:rPr>
                      <w:t>1,485,990,542.04</w:t>
                    </w:r>
                  </w:p>
                </w:tc>
              </w:sdtContent>
            </w:sdt>
            <w:sdt>
              <w:sdtPr>
                <w:rPr>
                  <w:szCs w:val="21"/>
                </w:rPr>
                <w:alias w:val="存货跌价准备合计余额"/>
                <w:tag w:val="_GBC_3b1a4117105347de949cfba92cfc1972"/>
                <w:id w:val="-1948145998"/>
                <w:lock w:val="sdtLocked"/>
              </w:sdtPr>
              <w:sdtEndPr/>
              <w:sdtContent>
                <w:tc>
                  <w:tcPr>
                    <w:tcW w:w="282" w:type="pct"/>
                  </w:tcPr>
                  <w:p w:rsidR="00154CF5" w:rsidRDefault="00154CF5" w:rsidP="00EF4912">
                    <w:pPr>
                      <w:ind w:right="5"/>
                      <w:jc w:val="right"/>
                      <w:rPr>
                        <w:szCs w:val="21"/>
                      </w:rPr>
                    </w:pPr>
                  </w:p>
                </w:tc>
              </w:sdtContent>
            </w:sdt>
            <w:sdt>
              <w:sdtPr>
                <w:rPr>
                  <w:szCs w:val="21"/>
                </w:rPr>
                <w:alias w:val="存货"/>
                <w:tag w:val="_GBC_b9983b950cb0440790738a14d57ba101"/>
                <w:id w:val="1460452259"/>
                <w:lock w:val="sdtLocked"/>
              </w:sdtPr>
              <w:sdtEndPr/>
              <w:sdtContent>
                <w:tc>
                  <w:tcPr>
                    <w:tcW w:w="886" w:type="pct"/>
                  </w:tcPr>
                  <w:p w:rsidR="00154CF5" w:rsidRDefault="00154CF5" w:rsidP="00EF4912">
                    <w:pPr>
                      <w:ind w:right="5"/>
                      <w:jc w:val="right"/>
                      <w:rPr>
                        <w:szCs w:val="21"/>
                      </w:rPr>
                    </w:pPr>
                    <w:r>
                      <w:rPr>
                        <w:szCs w:val="21"/>
                      </w:rPr>
                      <w:t>1,485,990,542.04</w:t>
                    </w:r>
                  </w:p>
                </w:tc>
              </w:sdtContent>
            </w:sdt>
            <w:sdt>
              <w:sdtPr>
                <w:rPr>
                  <w:szCs w:val="21"/>
                </w:rPr>
                <w:alias w:val="存货帐面余额"/>
                <w:tag w:val="_GBC_272d1ac3729a4800b387e9fa68f26e74"/>
                <w:id w:val="-962423926"/>
                <w:lock w:val="sdtLocked"/>
              </w:sdtPr>
              <w:sdtEndPr/>
              <w:sdtContent>
                <w:tc>
                  <w:tcPr>
                    <w:tcW w:w="886" w:type="pct"/>
                  </w:tcPr>
                  <w:p w:rsidR="00154CF5" w:rsidRDefault="00154CF5" w:rsidP="00EF4912">
                    <w:pPr>
                      <w:ind w:right="5"/>
                      <w:jc w:val="right"/>
                      <w:rPr>
                        <w:szCs w:val="21"/>
                      </w:rPr>
                    </w:pPr>
                    <w:r>
                      <w:rPr>
                        <w:szCs w:val="21"/>
                      </w:rPr>
                      <w:t>1,344,983,203.82</w:t>
                    </w:r>
                  </w:p>
                </w:tc>
              </w:sdtContent>
            </w:sdt>
            <w:sdt>
              <w:sdtPr>
                <w:rPr>
                  <w:szCs w:val="21"/>
                </w:rPr>
                <w:alias w:val="存货跌价准备合计余额"/>
                <w:tag w:val="_GBC_b9146f6d20854c6ba600b949f07805e1"/>
                <w:id w:val="1837873730"/>
                <w:lock w:val="sdtLocked"/>
              </w:sdtPr>
              <w:sdtEndPr/>
              <w:sdtContent>
                <w:tc>
                  <w:tcPr>
                    <w:tcW w:w="276" w:type="pct"/>
                  </w:tcPr>
                  <w:p w:rsidR="00154CF5" w:rsidRDefault="00154CF5" w:rsidP="00EF4912">
                    <w:pPr>
                      <w:ind w:right="5"/>
                      <w:jc w:val="right"/>
                      <w:rPr>
                        <w:szCs w:val="21"/>
                      </w:rPr>
                    </w:pPr>
                  </w:p>
                </w:tc>
              </w:sdtContent>
            </w:sdt>
            <w:sdt>
              <w:sdtPr>
                <w:rPr>
                  <w:szCs w:val="21"/>
                </w:rPr>
                <w:alias w:val="存货"/>
                <w:tag w:val="_GBC_f75ee7f8c9bd4c76a51b45aa7a6973ea"/>
                <w:id w:val="-739167838"/>
                <w:lock w:val="sdtLocked"/>
              </w:sdtPr>
              <w:sdtEndPr/>
              <w:sdtContent>
                <w:tc>
                  <w:tcPr>
                    <w:tcW w:w="886" w:type="pct"/>
                  </w:tcPr>
                  <w:p w:rsidR="00154CF5" w:rsidRDefault="00154CF5" w:rsidP="00EF4912">
                    <w:pPr>
                      <w:ind w:right="5"/>
                      <w:jc w:val="right"/>
                      <w:rPr>
                        <w:szCs w:val="21"/>
                      </w:rPr>
                    </w:pPr>
                    <w:r>
                      <w:rPr>
                        <w:szCs w:val="21"/>
                      </w:rPr>
                      <w:t>1,344,983,203.82</w:t>
                    </w:r>
                  </w:p>
                </w:tc>
              </w:sdtContent>
            </w:sdt>
          </w:tr>
        </w:tbl>
        <w:p w:rsidR="00A8074A" w:rsidRDefault="00DE6BA5" w:rsidP="002C388B"/>
      </w:sdtContent>
    </w:sdt>
    <w:sdt>
      <w:sdtPr>
        <w:rPr>
          <w:rFonts w:ascii="宋体" w:hAnsi="宋体" w:cs="宋体" w:hint="eastAsia"/>
          <w:b w:val="0"/>
          <w:bCs w:val="0"/>
          <w:kern w:val="0"/>
          <w:szCs w:val="24"/>
        </w:rPr>
        <w:alias w:val="模块:其他流动资产"/>
        <w:tag w:val="_GBC_e29fd29bee934fc3ab8325cf3625b905"/>
        <w:id w:val="-1973585958"/>
        <w:lock w:val="sdtLocked"/>
        <w:placeholder>
          <w:docPart w:val="GBC22222222222222222222222222222"/>
        </w:placeholder>
      </w:sdtPr>
      <w:sdtEndPr/>
      <w:sdtContent>
        <w:p w:rsidR="00A8074A" w:rsidRDefault="0084456C" w:rsidP="00D31930">
          <w:pPr>
            <w:pStyle w:val="3"/>
            <w:numPr>
              <w:ilvl w:val="0"/>
              <w:numId w:val="7"/>
            </w:numPr>
            <w:tabs>
              <w:tab w:val="left" w:pos="504"/>
            </w:tabs>
          </w:pPr>
          <w:r>
            <w:rPr>
              <w:rFonts w:hint="eastAsia"/>
            </w:rPr>
            <w:t>其他流动资产</w:t>
          </w:r>
        </w:p>
        <w:p w:rsidR="00A8074A" w:rsidRDefault="0084456C">
          <w:pPr>
            <w:jc w:val="right"/>
          </w:pPr>
          <w:r>
            <w:rPr>
              <w:rFonts w:hint="eastAsia"/>
            </w:rPr>
            <w:t>单位：</w:t>
          </w:r>
          <w:sdt>
            <w:sdtPr>
              <w:rPr>
                <w:rFonts w:hint="eastAsia"/>
              </w:rPr>
              <w:alias w:val="单位：其他流动资产"/>
              <w:tag w:val="_GBC_d0c62fc75d164678ad203d9ddb106538"/>
              <w:id w:val="207877568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其他流动资产"/>
              <w:tag w:val="_GBC_9196143d56d24a9ea7f7e31ce8a09024"/>
              <w:id w:val="-12363850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A8074A" w:rsidTr="006A46C4">
            <w:tc>
              <w:tcPr>
                <w:tcW w:w="1816" w:type="pct"/>
                <w:shd w:val="clear" w:color="auto" w:fill="auto"/>
                <w:vAlign w:val="center"/>
              </w:tcPr>
              <w:p w:rsidR="00A8074A" w:rsidRDefault="0084456C">
                <w:pPr>
                  <w:jc w:val="center"/>
                  <w:rPr>
                    <w:szCs w:val="21"/>
                  </w:rPr>
                </w:pPr>
                <w:r>
                  <w:rPr>
                    <w:rFonts w:hint="eastAsia"/>
                    <w:szCs w:val="21"/>
                  </w:rPr>
                  <w:t>项目</w:t>
                </w:r>
              </w:p>
            </w:tc>
            <w:tc>
              <w:tcPr>
                <w:tcW w:w="1612" w:type="pct"/>
                <w:shd w:val="clear" w:color="auto" w:fill="auto"/>
                <w:vAlign w:val="center"/>
              </w:tcPr>
              <w:p w:rsidR="00A8074A" w:rsidRDefault="0084456C">
                <w:pPr>
                  <w:jc w:val="center"/>
                  <w:rPr>
                    <w:szCs w:val="21"/>
                  </w:rPr>
                </w:pPr>
                <w:r>
                  <w:rPr>
                    <w:rFonts w:hint="eastAsia"/>
                    <w:szCs w:val="21"/>
                  </w:rPr>
                  <w:t>期末余额</w:t>
                </w:r>
              </w:p>
            </w:tc>
            <w:tc>
              <w:tcPr>
                <w:tcW w:w="1572" w:type="pct"/>
                <w:shd w:val="clear" w:color="auto" w:fill="auto"/>
                <w:vAlign w:val="center"/>
              </w:tcPr>
              <w:p w:rsidR="00A8074A" w:rsidRDefault="0084456C">
                <w:pPr>
                  <w:jc w:val="center"/>
                  <w:rPr>
                    <w:szCs w:val="21"/>
                  </w:rPr>
                </w:pPr>
                <w:r>
                  <w:rPr>
                    <w:rFonts w:hint="eastAsia"/>
                    <w:szCs w:val="21"/>
                  </w:rPr>
                  <w:t>期初余额</w:t>
                </w:r>
              </w:p>
            </w:tc>
          </w:tr>
          <w:sdt>
            <w:sdtPr>
              <w:rPr>
                <w:rFonts w:hint="eastAsia"/>
                <w:szCs w:val="21"/>
              </w:rPr>
              <w:alias w:val="其他流动资产明细"/>
              <w:tag w:val="_GBC_82015f9c1bbc43889ec00141a14ae1f8"/>
              <w:id w:val="-1503887926"/>
              <w:lock w:val="sdtLocked"/>
            </w:sdtPr>
            <w:sdtEndPr/>
            <w:sdtContent>
              <w:tr w:rsidR="00A8074A" w:rsidTr="006A46C4">
                <w:sdt>
                  <w:sdtPr>
                    <w:rPr>
                      <w:rFonts w:hint="eastAsia"/>
                      <w:szCs w:val="21"/>
                    </w:rPr>
                    <w:alias w:val="其他流动资产明细-项目"/>
                    <w:tag w:val="_GBC_998c60dcbe63472eba2eeadde101097a"/>
                    <w:id w:val="601918596"/>
                    <w:lock w:val="sdtLocked"/>
                  </w:sdtPr>
                  <w:sdtEndPr/>
                  <w:sdtContent>
                    <w:tc>
                      <w:tcPr>
                        <w:tcW w:w="1816" w:type="pct"/>
                        <w:shd w:val="clear" w:color="auto" w:fill="auto"/>
                      </w:tcPr>
                      <w:p w:rsidR="00A8074A" w:rsidRDefault="006A58B1">
                        <w:pPr>
                          <w:snapToGrid w:val="0"/>
                          <w:ind w:leftChars="-51" w:left="-107"/>
                          <w:rPr>
                            <w:szCs w:val="21"/>
                          </w:rPr>
                        </w:pPr>
                        <w:r w:rsidRPr="00A404F9">
                          <w:rPr>
                            <w:rFonts w:hint="eastAsia"/>
                            <w:szCs w:val="21"/>
                          </w:rPr>
                          <w:t>预缴税金</w:t>
                        </w:r>
                      </w:p>
                    </w:tc>
                  </w:sdtContent>
                </w:sdt>
                <w:sdt>
                  <w:sdtPr>
                    <w:rPr>
                      <w:rFonts w:hint="eastAsia"/>
                      <w:szCs w:val="21"/>
                    </w:rPr>
                    <w:alias w:val="其他流动资产明细-金额"/>
                    <w:tag w:val="_GBC_00b33b619ad3476796c37172a9c7345d"/>
                    <w:id w:val="-174109106"/>
                    <w:lock w:val="sdtLocked"/>
                  </w:sdtPr>
                  <w:sdtEndPr/>
                  <w:sdtContent>
                    <w:tc>
                      <w:tcPr>
                        <w:tcW w:w="1612" w:type="pct"/>
                        <w:shd w:val="clear" w:color="auto" w:fill="auto"/>
                      </w:tcPr>
                      <w:p w:rsidR="00A8074A" w:rsidRDefault="006A58B1" w:rsidP="006A58B1">
                        <w:pPr>
                          <w:snapToGrid w:val="0"/>
                          <w:jc w:val="right"/>
                          <w:rPr>
                            <w:szCs w:val="21"/>
                          </w:rPr>
                        </w:pPr>
                        <w:r>
                          <w:rPr>
                            <w:szCs w:val="21"/>
                          </w:rPr>
                          <w:t>51,199,520.72</w:t>
                        </w:r>
                      </w:p>
                    </w:tc>
                  </w:sdtContent>
                </w:sdt>
                <w:sdt>
                  <w:sdtPr>
                    <w:rPr>
                      <w:rFonts w:hint="eastAsia"/>
                      <w:szCs w:val="21"/>
                    </w:rPr>
                    <w:alias w:val="其他流动资产明细-金额"/>
                    <w:tag w:val="_GBC_5002a5e2c0404db8bae6e7d32bccda04"/>
                    <w:id w:val="1717078135"/>
                    <w:lock w:val="sdtLocked"/>
                  </w:sdtPr>
                  <w:sdtEndPr/>
                  <w:sdtContent>
                    <w:tc>
                      <w:tcPr>
                        <w:tcW w:w="1572" w:type="pct"/>
                        <w:shd w:val="clear" w:color="auto" w:fill="auto"/>
                      </w:tcPr>
                      <w:p w:rsidR="00A8074A" w:rsidRDefault="006A58B1">
                        <w:pPr>
                          <w:snapToGrid w:val="0"/>
                          <w:jc w:val="right"/>
                          <w:rPr>
                            <w:szCs w:val="21"/>
                          </w:rPr>
                        </w:pPr>
                        <w:r>
                          <w:rPr>
                            <w:szCs w:val="21"/>
                          </w:rPr>
                          <w:t>48,126,047.59</w:t>
                        </w:r>
                      </w:p>
                    </w:tc>
                  </w:sdtContent>
                </w:sdt>
              </w:tr>
            </w:sdtContent>
          </w:sdt>
          <w:tr w:rsidR="00A8074A" w:rsidTr="006A46C4">
            <w:tc>
              <w:tcPr>
                <w:tcW w:w="1816" w:type="pct"/>
                <w:shd w:val="clear" w:color="auto" w:fill="auto"/>
                <w:vAlign w:val="center"/>
              </w:tcPr>
              <w:p w:rsidR="00A8074A" w:rsidRDefault="0084456C">
                <w:pPr>
                  <w:snapToGrid w:val="0"/>
                  <w:ind w:leftChars="-51" w:left="-107"/>
                  <w:jc w:val="center"/>
                  <w:rPr>
                    <w:szCs w:val="21"/>
                  </w:rPr>
                </w:pPr>
                <w:r>
                  <w:rPr>
                    <w:rFonts w:hint="eastAsia"/>
                    <w:szCs w:val="21"/>
                  </w:rPr>
                  <w:t>合计</w:t>
                </w:r>
              </w:p>
            </w:tc>
            <w:sdt>
              <w:sdtPr>
                <w:rPr>
                  <w:rFonts w:hint="eastAsia"/>
                  <w:szCs w:val="21"/>
                </w:rPr>
                <w:alias w:val="其他流动资产"/>
                <w:tag w:val="_GBC_c7663430d1644f7295df6b1d7aaad9de"/>
                <w:id w:val="424773990"/>
                <w:lock w:val="sdtLocked"/>
              </w:sdtPr>
              <w:sdtEndPr/>
              <w:sdtContent>
                <w:tc>
                  <w:tcPr>
                    <w:tcW w:w="1612" w:type="pct"/>
                    <w:shd w:val="clear" w:color="auto" w:fill="auto"/>
                  </w:tcPr>
                  <w:p w:rsidR="00A8074A" w:rsidRDefault="004D0C05" w:rsidP="006A58B1">
                    <w:pPr>
                      <w:snapToGrid w:val="0"/>
                      <w:jc w:val="right"/>
                      <w:rPr>
                        <w:szCs w:val="21"/>
                      </w:rPr>
                    </w:pPr>
                    <w:r>
                      <w:rPr>
                        <w:szCs w:val="21"/>
                      </w:rPr>
                      <w:t>51,199,520.72</w:t>
                    </w:r>
                  </w:p>
                </w:tc>
              </w:sdtContent>
            </w:sdt>
            <w:sdt>
              <w:sdtPr>
                <w:rPr>
                  <w:rFonts w:hint="eastAsia"/>
                  <w:szCs w:val="21"/>
                </w:rPr>
                <w:alias w:val="其他流动资产"/>
                <w:tag w:val="_GBC_e898498333a14c0da1f58dc2e044e873"/>
                <w:id w:val="2063755007"/>
                <w:lock w:val="sdtLocked"/>
              </w:sdtPr>
              <w:sdtEndPr/>
              <w:sdtContent>
                <w:tc>
                  <w:tcPr>
                    <w:tcW w:w="1572" w:type="pct"/>
                    <w:shd w:val="clear" w:color="auto" w:fill="auto"/>
                  </w:tcPr>
                  <w:p w:rsidR="00A8074A" w:rsidRDefault="006A58B1">
                    <w:pPr>
                      <w:snapToGrid w:val="0"/>
                      <w:jc w:val="right"/>
                      <w:rPr>
                        <w:szCs w:val="21"/>
                      </w:rPr>
                    </w:pPr>
                    <w:r>
                      <w:rPr>
                        <w:szCs w:val="21"/>
                      </w:rPr>
                      <w:t>48,126,047.59</w:t>
                    </w:r>
                  </w:p>
                </w:tc>
              </w:sdtContent>
            </w:sdt>
          </w:tr>
        </w:tbl>
        <w:p w:rsidR="00A8074A" w:rsidRDefault="00DE6BA5" w:rsidP="004913C8"/>
      </w:sdtContent>
    </w:sd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可供出售金融资产</w:t>
      </w:r>
    </w:p>
    <w:sdt>
      <w:sdtPr>
        <w:alias w:val="是否适用：可供出售金融资产[双击切换]"/>
        <w:tag w:val="_GBC_b3463f0082cf496596b0eef14ed83a5a"/>
        <w:id w:val="852221379"/>
        <w:lock w:val="sdtContentLocked"/>
        <w:placeholder>
          <w:docPart w:val="GBC22222222222222222222222222222"/>
        </w:placeholder>
      </w:sdtPr>
      <w:sdtEndPr/>
      <w:sdtContent>
        <w:p w:rsidR="00A8074A" w:rsidRDefault="00834F68">
          <w:r>
            <w:fldChar w:fldCharType="begin"/>
          </w:r>
          <w:r w:rsidR="00102CFC">
            <w:instrText xml:space="preserve"> MACROBUTTON  SnrToggleCheckbox √适用 </w:instrText>
          </w:r>
          <w:r>
            <w:fldChar w:fldCharType="end"/>
          </w:r>
          <w:r>
            <w:fldChar w:fldCharType="begin"/>
          </w:r>
          <w:r w:rsidR="00102CFC">
            <w:instrText xml:space="preserve"> MACROBUTTON  SnrToggleCheckbox □不适用 </w:instrText>
          </w:r>
          <w:r>
            <w:fldChar w:fldCharType="end"/>
          </w:r>
        </w:p>
      </w:sdtContent>
    </w:sdt>
    <w:sdt>
      <w:sdtPr>
        <w:rPr>
          <w:rFonts w:ascii="宋体" w:hAnsi="宋体" w:cs="宋体" w:hint="eastAsia"/>
          <w:b w:val="0"/>
          <w:bCs w:val="0"/>
          <w:kern w:val="0"/>
          <w:szCs w:val="21"/>
        </w:rPr>
        <w:alias w:val="模块:可供出售金融资产情况"/>
        <w:tag w:val="_GBC_2f69616d9c724f45896f506b4cfb462d"/>
        <w:id w:val="-1311860524"/>
        <w:lock w:val="sdtLocked"/>
        <w:placeholder>
          <w:docPart w:val="GBC22222222222222222222222222222"/>
        </w:placeholder>
      </w:sdtPr>
      <w:sdtEndPr>
        <w:rPr>
          <w:rFonts w:cstheme="minorBidi" w:hint="default"/>
          <w:kern w:val="2"/>
        </w:rPr>
      </w:sdtEndPr>
      <w:sdtContent>
        <w:p w:rsidR="00A8074A" w:rsidRDefault="0084456C" w:rsidP="00D31930">
          <w:pPr>
            <w:pStyle w:val="4"/>
            <w:numPr>
              <w:ilvl w:val="0"/>
              <w:numId w:val="30"/>
            </w:numPr>
            <w:tabs>
              <w:tab w:val="left" w:pos="644"/>
            </w:tabs>
            <w:rPr>
              <w:rFonts w:ascii="宋体" w:hAnsi="宋体"/>
              <w:szCs w:val="21"/>
            </w:rPr>
          </w:pPr>
          <w:r>
            <w:rPr>
              <w:rFonts w:ascii="宋体" w:hAnsi="宋体" w:hint="eastAsia"/>
              <w:szCs w:val="21"/>
            </w:rPr>
            <w:t>可供出售金融资产情况</w:t>
          </w:r>
        </w:p>
        <w:p w:rsidR="00A8074A" w:rsidRDefault="0084456C">
          <w:pPr>
            <w:jc w:val="right"/>
            <w:rPr>
              <w:szCs w:val="21"/>
            </w:rPr>
          </w:pPr>
          <w:r>
            <w:rPr>
              <w:rFonts w:hint="eastAsia"/>
              <w:szCs w:val="21"/>
            </w:rPr>
            <w:t>单位：</w:t>
          </w:r>
          <w:sdt>
            <w:sdtPr>
              <w:rPr>
                <w:rFonts w:hint="eastAsia"/>
                <w:szCs w:val="21"/>
              </w:rPr>
              <w:alias w:val="单位：财务附注：可供出售金融资产情况"/>
              <w:tag w:val="_GBC_9b329a0d28464eb987a67d726941ac6e"/>
              <w:id w:val="-2998461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可供出售金融资产情况"/>
              <w:tag w:val="_GBC_99233c84c93e40dbb5f17a5fbd78221b"/>
              <w:id w:val="11816274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648" w:type="pct"/>
            <w:jc w:val="center"/>
            <w:tblInd w:w="-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696"/>
            <w:gridCol w:w="1427"/>
            <w:gridCol w:w="1427"/>
            <w:gridCol w:w="1322"/>
            <w:gridCol w:w="1427"/>
            <w:gridCol w:w="1427"/>
            <w:gridCol w:w="1322"/>
          </w:tblGrid>
          <w:tr w:rsidR="00A8074A" w:rsidTr="00DE6BA5">
            <w:trPr>
              <w:cantSplit/>
              <w:jc w:val="center"/>
            </w:trPr>
            <w:tc>
              <w:tcPr>
                <w:tcW w:w="844" w:type="pct"/>
                <w:vMerge w:val="restart"/>
                <w:shd w:val="clear" w:color="auto" w:fill="auto"/>
                <w:vAlign w:val="center"/>
              </w:tcPr>
              <w:p w:rsidR="00A8074A" w:rsidRDefault="0084456C">
                <w:pPr>
                  <w:jc w:val="center"/>
                  <w:rPr>
                    <w:szCs w:val="21"/>
                  </w:rPr>
                </w:pPr>
                <w:r>
                  <w:rPr>
                    <w:rFonts w:hint="eastAsia"/>
                    <w:szCs w:val="21"/>
                  </w:rPr>
                  <w:t>项目</w:t>
                </w:r>
              </w:p>
            </w:tc>
            <w:tc>
              <w:tcPr>
                <w:tcW w:w="2078" w:type="pct"/>
                <w:gridSpan w:val="3"/>
                <w:shd w:val="clear" w:color="auto" w:fill="auto"/>
                <w:vAlign w:val="center"/>
              </w:tcPr>
              <w:p w:rsidR="00A8074A" w:rsidRDefault="0084456C">
                <w:pPr>
                  <w:jc w:val="center"/>
                  <w:rPr>
                    <w:szCs w:val="21"/>
                  </w:rPr>
                </w:pPr>
                <w:r>
                  <w:rPr>
                    <w:rFonts w:hint="eastAsia"/>
                    <w:szCs w:val="21"/>
                  </w:rPr>
                  <w:t>期末余额</w:t>
                </w:r>
              </w:p>
            </w:tc>
            <w:tc>
              <w:tcPr>
                <w:tcW w:w="2078" w:type="pct"/>
                <w:gridSpan w:val="3"/>
                <w:shd w:val="clear" w:color="auto" w:fill="auto"/>
                <w:vAlign w:val="center"/>
              </w:tcPr>
              <w:p w:rsidR="00A8074A" w:rsidRDefault="0084456C">
                <w:pPr>
                  <w:jc w:val="center"/>
                  <w:rPr>
                    <w:szCs w:val="21"/>
                  </w:rPr>
                </w:pPr>
                <w:r>
                  <w:rPr>
                    <w:rFonts w:hint="eastAsia"/>
                    <w:szCs w:val="21"/>
                  </w:rPr>
                  <w:t>期初余额</w:t>
                </w:r>
              </w:p>
            </w:tc>
          </w:tr>
          <w:tr w:rsidR="00A8074A" w:rsidTr="00DE6BA5">
            <w:trPr>
              <w:cantSplit/>
              <w:jc w:val="center"/>
            </w:trPr>
            <w:tc>
              <w:tcPr>
                <w:tcW w:w="865" w:type="pct"/>
                <w:vMerge/>
                <w:shd w:val="clear" w:color="auto" w:fill="auto"/>
                <w:vAlign w:val="center"/>
              </w:tcPr>
              <w:p w:rsidR="00A8074A" w:rsidRDefault="00A8074A">
                <w:pPr>
                  <w:jc w:val="center"/>
                  <w:rPr>
                    <w:szCs w:val="21"/>
                  </w:rPr>
                </w:pPr>
              </w:p>
            </w:tc>
            <w:tc>
              <w:tcPr>
                <w:tcW w:w="707" w:type="pct"/>
                <w:shd w:val="clear" w:color="auto" w:fill="auto"/>
                <w:vAlign w:val="center"/>
              </w:tcPr>
              <w:p w:rsidR="00A8074A" w:rsidRDefault="0084456C">
                <w:pPr>
                  <w:jc w:val="center"/>
                  <w:rPr>
                    <w:szCs w:val="21"/>
                  </w:rPr>
                </w:pPr>
                <w:r>
                  <w:rPr>
                    <w:rFonts w:hint="eastAsia"/>
                    <w:szCs w:val="21"/>
                  </w:rPr>
                  <w:t>账面余额</w:t>
                </w:r>
              </w:p>
            </w:tc>
            <w:tc>
              <w:tcPr>
                <w:tcW w:w="706" w:type="pct"/>
                <w:shd w:val="clear" w:color="auto" w:fill="auto"/>
                <w:vAlign w:val="center"/>
              </w:tcPr>
              <w:p w:rsidR="00A8074A" w:rsidRDefault="0084456C">
                <w:pPr>
                  <w:jc w:val="center"/>
                  <w:rPr>
                    <w:szCs w:val="21"/>
                  </w:rPr>
                </w:pPr>
                <w:r>
                  <w:rPr>
                    <w:rFonts w:hint="eastAsia"/>
                    <w:szCs w:val="21"/>
                  </w:rPr>
                  <w:t>减值准备</w:t>
                </w:r>
              </w:p>
            </w:tc>
            <w:tc>
              <w:tcPr>
                <w:tcW w:w="655" w:type="pct"/>
                <w:shd w:val="clear" w:color="auto" w:fill="auto"/>
                <w:vAlign w:val="center"/>
              </w:tcPr>
              <w:p w:rsidR="00A8074A" w:rsidRDefault="0084456C">
                <w:pPr>
                  <w:jc w:val="center"/>
                  <w:rPr>
                    <w:szCs w:val="21"/>
                  </w:rPr>
                </w:pPr>
                <w:r>
                  <w:rPr>
                    <w:rFonts w:hint="eastAsia"/>
                    <w:szCs w:val="21"/>
                  </w:rPr>
                  <w:t>账面价值</w:t>
                </w:r>
              </w:p>
            </w:tc>
            <w:tc>
              <w:tcPr>
                <w:tcW w:w="706" w:type="pct"/>
                <w:shd w:val="clear" w:color="auto" w:fill="auto"/>
                <w:vAlign w:val="center"/>
              </w:tcPr>
              <w:p w:rsidR="00A8074A" w:rsidRDefault="0084456C">
                <w:pPr>
                  <w:jc w:val="center"/>
                  <w:rPr>
                    <w:szCs w:val="21"/>
                  </w:rPr>
                </w:pPr>
                <w:r>
                  <w:rPr>
                    <w:rFonts w:hint="eastAsia"/>
                    <w:szCs w:val="21"/>
                  </w:rPr>
                  <w:t>账面余额</w:t>
                </w:r>
              </w:p>
            </w:tc>
            <w:tc>
              <w:tcPr>
                <w:tcW w:w="706" w:type="pct"/>
                <w:shd w:val="clear" w:color="auto" w:fill="auto"/>
                <w:vAlign w:val="center"/>
              </w:tcPr>
              <w:p w:rsidR="00A8074A" w:rsidRDefault="0084456C">
                <w:pPr>
                  <w:jc w:val="center"/>
                  <w:rPr>
                    <w:szCs w:val="21"/>
                  </w:rPr>
                </w:pPr>
                <w:r>
                  <w:rPr>
                    <w:rFonts w:hint="eastAsia"/>
                    <w:szCs w:val="21"/>
                  </w:rPr>
                  <w:t>减值准备</w:t>
                </w:r>
              </w:p>
            </w:tc>
            <w:tc>
              <w:tcPr>
                <w:tcW w:w="655" w:type="pct"/>
                <w:shd w:val="clear" w:color="auto" w:fill="auto"/>
                <w:vAlign w:val="center"/>
              </w:tcPr>
              <w:p w:rsidR="00A8074A" w:rsidRDefault="0084456C">
                <w:pPr>
                  <w:jc w:val="center"/>
                  <w:rPr>
                    <w:szCs w:val="21"/>
                  </w:rPr>
                </w:pPr>
                <w:r>
                  <w:rPr>
                    <w:rFonts w:hint="eastAsia"/>
                    <w:szCs w:val="21"/>
                  </w:rPr>
                  <w:t>账面价值</w:t>
                </w:r>
              </w:p>
            </w:tc>
          </w:tr>
          <w:tr w:rsidR="00A8074A" w:rsidTr="00DE6BA5">
            <w:trPr>
              <w:cantSplit/>
              <w:jc w:val="center"/>
            </w:trPr>
            <w:tc>
              <w:tcPr>
                <w:tcW w:w="865" w:type="pct"/>
                <w:shd w:val="clear" w:color="auto" w:fill="auto"/>
              </w:tcPr>
              <w:p w:rsidR="00A8074A" w:rsidRDefault="0084456C">
                <w:pPr>
                  <w:rPr>
                    <w:szCs w:val="21"/>
                  </w:rPr>
                </w:pPr>
                <w:r>
                  <w:rPr>
                    <w:rFonts w:hint="eastAsia"/>
                    <w:szCs w:val="21"/>
                  </w:rPr>
                  <w:t>可供出售债务工具：</w:t>
                </w:r>
              </w:p>
            </w:tc>
            <w:tc>
              <w:tcPr>
                <w:tcW w:w="707" w:type="pct"/>
                <w:shd w:val="clear" w:color="auto" w:fill="auto"/>
              </w:tcPr>
              <w:p w:rsidR="00A8074A" w:rsidRDefault="00DE6BA5">
                <w:pPr>
                  <w:jc w:val="right"/>
                  <w:rPr>
                    <w:szCs w:val="21"/>
                  </w:rPr>
                </w:pPr>
                <w:sdt>
                  <w:sdtPr>
                    <w:rPr>
                      <w:szCs w:val="21"/>
                    </w:rPr>
                    <w:alias w:val="可供出售债务工具账面余额"/>
                    <w:tag w:val="_GBC_9f6334efda094d73899b15a6b5ebcd43"/>
                    <w:id w:val="-2076426374"/>
                    <w:lock w:val="sdtLocked"/>
                    <w:showingPlcHdr/>
                  </w:sdtPr>
                  <w:sdtEndPr/>
                  <w:sdtContent>
                    <w:r w:rsidR="0084456C">
                      <w:rPr>
                        <w:rFonts w:hint="eastAsia"/>
                        <w:color w:val="333399"/>
                        <w:szCs w:val="21"/>
                      </w:rPr>
                      <w:t xml:space="preserve">　</w:t>
                    </w:r>
                  </w:sdtContent>
                </w:sdt>
              </w:p>
            </w:tc>
            <w:tc>
              <w:tcPr>
                <w:tcW w:w="706" w:type="pct"/>
                <w:shd w:val="clear" w:color="auto" w:fill="auto"/>
              </w:tcPr>
              <w:p w:rsidR="00A8074A" w:rsidRDefault="00DE6BA5">
                <w:pPr>
                  <w:jc w:val="right"/>
                  <w:rPr>
                    <w:szCs w:val="21"/>
                  </w:rPr>
                </w:pPr>
                <w:sdt>
                  <w:sdtPr>
                    <w:rPr>
                      <w:szCs w:val="21"/>
                    </w:rPr>
                    <w:alias w:val="可供出售债务工具减值准备"/>
                    <w:tag w:val="_GBC_65471817d49344f8ab6c6367ea9a6f16"/>
                    <w:id w:val="-2082665784"/>
                    <w:lock w:val="sdtLocked"/>
                    <w:showingPlcHdr/>
                  </w:sdtPr>
                  <w:sdtEndPr/>
                  <w:sdtContent>
                    <w:r w:rsidR="0084456C">
                      <w:rPr>
                        <w:rFonts w:hint="eastAsia"/>
                        <w:color w:val="333399"/>
                        <w:szCs w:val="21"/>
                      </w:rPr>
                      <w:t xml:space="preserve">　</w:t>
                    </w:r>
                  </w:sdtContent>
                </w:sdt>
              </w:p>
            </w:tc>
            <w:tc>
              <w:tcPr>
                <w:tcW w:w="655" w:type="pct"/>
                <w:shd w:val="clear" w:color="auto" w:fill="auto"/>
              </w:tcPr>
              <w:p w:rsidR="00A8074A" w:rsidRDefault="00DE6BA5">
                <w:pPr>
                  <w:jc w:val="right"/>
                  <w:rPr>
                    <w:szCs w:val="21"/>
                  </w:rPr>
                </w:pPr>
                <w:sdt>
                  <w:sdtPr>
                    <w:rPr>
                      <w:szCs w:val="21"/>
                    </w:rPr>
                    <w:alias w:val="可供出售债务工具账面价值"/>
                    <w:tag w:val="_GBC_37f255f1d193464e99000dd7d804d3f3"/>
                    <w:id w:val="-655837481"/>
                    <w:lock w:val="sdtLocked"/>
                    <w:showingPlcHdr/>
                  </w:sdtPr>
                  <w:sdtEndPr/>
                  <w:sdtContent>
                    <w:r w:rsidR="0084456C">
                      <w:rPr>
                        <w:rFonts w:hint="eastAsia"/>
                        <w:color w:val="333399"/>
                        <w:szCs w:val="21"/>
                      </w:rPr>
                      <w:t xml:space="preserve">　</w:t>
                    </w:r>
                  </w:sdtContent>
                </w:sdt>
              </w:p>
            </w:tc>
            <w:tc>
              <w:tcPr>
                <w:tcW w:w="706" w:type="pct"/>
                <w:shd w:val="clear" w:color="auto" w:fill="auto"/>
              </w:tcPr>
              <w:p w:rsidR="00A8074A" w:rsidRDefault="00DE6BA5">
                <w:pPr>
                  <w:jc w:val="right"/>
                  <w:rPr>
                    <w:szCs w:val="21"/>
                  </w:rPr>
                </w:pPr>
                <w:sdt>
                  <w:sdtPr>
                    <w:rPr>
                      <w:szCs w:val="21"/>
                    </w:rPr>
                    <w:alias w:val="可供出售债务工具账面余额"/>
                    <w:tag w:val="_GBC_935a211db7a748618ee6f676f51877ec"/>
                    <w:id w:val="-1479611222"/>
                    <w:lock w:val="sdtLocked"/>
                    <w:showingPlcHdr/>
                  </w:sdtPr>
                  <w:sdtEndPr/>
                  <w:sdtContent>
                    <w:r w:rsidR="0084456C">
                      <w:rPr>
                        <w:rFonts w:hint="eastAsia"/>
                        <w:color w:val="333399"/>
                        <w:szCs w:val="21"/>
                      </w:rPr>
                      <w:t xml:space="preserve">　</w:t>
                    </w:r>
                  </w:sdtContent>
                </w:sdt>
              </w:p>
            </w:tc>
            <w:tc>
              <w:tcPr>
                <w:tcW w:w="706" w:type="pct"/>
                <w:shd w:val="clear" w:color="auto" w:fill="auto"/>
              </w:tcPr>
              <w:p w:rsidR="00A8074A" w:rsidRDefault="00DE6BA5">
                <w:pPr>
                  <w:jc w:val="right"/>
                  <w:rPr>
                    <w:szCs w:val="21"/>
                  </w:rPr>
                </w:pPr>
                <w:sdt>
                  <w:sdtPr>
                    <w:rPr>
                      <w:szCs w:val="21"/>
                    </w:rPr>
                    <w:alias w:val="可供出售债务工具减值准备"/>
                    <w:tag w:val="_GBC_0c187af4be284610b072c7aa1b4e1b3f"/>
                    <w:id w:val="-1483764202"/>
                    <w:lock w:val="sdtLocked"/>
                    <w:showingPlcHdr/>
                  </w:sdtPr>
                  <w:sdtEndPr/>
                  <w:sdtContent>
                    <w:r w:rsidR="0084456C">
                      <w:rPr>
                        <w:rFonts w:hint="eastAsia"/>
                        <w:color w:val="333399"/>
                        <w:szCs w:val="21"/>
                      </w:rPr>
                      <w:t xml:space="preserve">　</w:t>
                    </w:r>
                  </w:sdtContent>
                </w:sdt>
              </w:p>
            </w:tc>
            <w:tc>
              <w:tcPr>
                <w:tcW w:w="655" w:type="pct"/>
                <w:shd w:val="clear" w:color="auto" w:fill="auto"/>
              </w:tcPr>
              <w:p w:rsidR="00A8074A" w:rsidRDefault="00DE6BA5">
                <w:pPr>
                  <w:jc w:val="right"/>
                  <w:rPr>
                    <w:szCs w:val="21"/>
                  </w:rPr>
                </w:pPr>
                <w:sdt>
                  <w:sdtPr>
                    <w:rPr>
                      <w:szCs w:val="21"/>
                    </w:rPr>
                    <w:alias w:val="可供出售债务工具账面价值"/>
                    <w:tag w:val="_GBC_01da806665aa41ea9a78cc949ee48a9b"/>
                    <w:id w:val="1050268708"/>
                    <w:lock w:val="sdtLocked"/>
                    <w:showingPlcHdr/>
                  </w:sdtPr>
                  <w:sdtEndPr/>
                  <w:sdtContent>
                    <w:r w:rsidR="0084456C">
                      <w:rPr>
                        <w:rFonts w:hint="eastAsia"/>
                        <w:color w:val="333399"/>
                        <w:szCs w:val="21"/>
                      </w:rPr>
                      <w:t xml:space="preserve">　</w:t>
                    </w:r>
                  </w:sdtContent>
                </w:sdt>
              </w:p>
            </w:tc>
          </w:tr>
          <w:tr w:rsidR="00A8074A" w:rsidTr="00DE6BA5">
            <w:trPr>
              <w:cantSplit/>
              <w:jc w:val="center"/>
            </w:trPr>
            <w:tc>
              <w:tcPr>
                <w:tcW w:w="865" w:type="pct"/>
                <w:shd w:val="clear" w:color="auto" w:fill="auto"/>
              </w:tcPr>
              <w:p w:rsidR="00A8074A" w:rsidRDefault="0084456C">
                <w:pPr>
                  <w:rPr>
                    <w:szCs w:val="21"/>
                  </w:rPr>
                </w:pPr>
                <w:r>
                  <w:rPr>
                    <w:rFonts w:hint="eastAsia"/>
                    <w:szCs w:val="21"/>
                  </w:rPr>
                  <w:t>可供出售权益工具：</w:t>
                </w:r>
              </w:p>
            </w:tc>
            <w:tc>
              <w:tcPr>
                <w:tcW w:w="707" w:type="pct"/>
                <w:shd w:val="clear" w:color="auto" w:fill="auto"/>
                <w:vAlign w:val="center"/>
              </w:tcPr>
              <w:p w:rsidR="00A8074A" w:rsidRDefault="00DE6BA5" w:rsidP="009674A7">
                <w:pPr>
                  <w:jc w:val="right"/>
                  <w:rPr>
                    <w:szCs w:val="21"/>
                  </w:rPr>
                </w:pPr>
                <w:sdt>
                  <w:sdtPr>
                    <w:rPr>
                      <w:szCs w:val="21"/>
                    </w:rPr>
                    <w:alias w:val="可供出售权益工具账面余额"/>
                    <w:tag w:val="_GBC_8cc1a5d2e8284fffa964ab8ba04f3854"/>
                    <w:id w:val="-704330791"/>
                    <w:lock w:val="sdtLocked"/>
                  </w:sdtPr>
                  <w:sdtEndPr/>
                  <w:sdtContent>
                    <w:r w:rsidR="00102CFC">
                      <w:rPr>
                        <w:szCs w:val="21"/>
                      </w:rPr>
                      <w:t>35,100,000.00</w:t>
                    </w:r>
                  </w:sdtContent>
                </w:sdt>
              </w:p>
            </w:tc>
            <w:tc>
              <w:tcPr>
                <w:tcW w:w="706" w:type="pct"/>
                <w:shd w:val="clear" w:color="auto" w:fill="auto"/>
                <w:vAlign w:val="center"/>
              </w:tcPr>
              <w:p w:rsidR="00A8074A" w:rsidRDefault="00DE6BA5" w:rsidP="009674A7">
                <w:pPr>
                  <w:jc w:val="right"/>
                  <w:rPr>
                    <w:szCs w:val="21"/>
                  </w:rPr>
                </w:pPr>
                <w:sdt>
                  <w:sdtPr>
                    <w:rPr>
                      <w:szCs w:val="21"/>
                    </w:rPr>
                    <w:alias w:val="可供出售权益工具减值准备"/>
                    <w:tag w:val="_GBC_82325ced367d46a38ef79d0b1b652343"/>
                    <w:id w:val="-1196152580"/>
                    <w:lock w:val="sdtLocked"/>
                  </w:sdtPr>
                  <w:sdtEndPr/>
                  <w:sdtContent>
                    <w:r w:rsidR="00102CFC">
                      <w:rPr>
                        <w:szCs w:val="21"/>
                      </w:rPr>
                      <w:t>30,000,000.00</w:t>
                    </w:r>
                  </w:sdtContent>
                </w:sdt>
              </w:p>
            </w:tc>
            <w:tc>
              <w:tcPr>
                <w:tcW w:w="655" w:type="pct"/>
                <w:shd w:val="clear" w:color="auto" w:fill="auto"/>
                <w:vAlign w:val="center"/>
              </w:tcPr>
              <w:p w:rsidR="00A8074A" w:rsidRDefault="00DE6BA5" w:rsidP="009674A7">
                <w:pPr>
                  <w:jc w:val="right"/>
                  <w:rPr>
                    <w:szCs w:val="21"/>
                  </w:rPr>
                </w:pPr>
                <w:sdt>
                  <w:sdtPr>
                    <w:rPr>
                      <w:szCs w:val="21"/>
                    </w:rPr>
                    <w:alias w:val="可供出售权益工具账面价值"/>
                    <w:tag w:val="_GBC_76ef353fc79a4783b2b80e49b8080101"/>
                    <w:id w:val="-1981221412"/>
                    <w:lock w:val="sdtLocked"/>
                  </w:sdtPr>
                  <w:sdtEndPr/>
                  <w:sdtContent>
                    <w:r w:rsidR="00102CFC">
                      <w:rPr>
                        <w:szCs w:val="21"/>
                      </w:rPr>
                      <w:t>5,100,000.00</w:t>
                    </w:r>
                  </w:sdtContent>
                </w:sdt>
              </w:p>
            </w:tc>
            <w:tc>
              <w:tcPr>
                <w:tcW w:w="706" w:type="pct"/>
                <w:shd w:val="clear" w:color="auto" w:fill="auto"/>
                <w:vAlign w:val="center"/>
              </w:tcPr>
              <w:p w:rsidR="00A8074A" w:rsidRDefault="00DE6BA5" w:rsidP="009674A7">
                <w:pPr>
                  <w:jc w:val="right"/>
                  <w:rPr>
                    <w:szCs w:val="21"/>
                  </w:rPr>
                </w:pPr>
                <w:sdt>
                  <w:sdtPr>
                    <w:rPr>
                      <w:szCs w:val="21"/>
                    </w:rPr>
                    <w:alias w:val="可供出售权益工具账面余额"/>
                    <w:tag w:val="_GBC_e9f19d0eb216494996e5840bca7965e6"/>
                    <w:id w:val="1767567259"/>
                    <w:lock w:val="sdtLocked"/>
                  </w:sdtPr>
                  <w:sdtEndPr/>
                  <w:sdtContent>
                    <w:r w:rsidR="00102CFC">
                      <w:rPr>
                        <w:szCs w:val="21"/>
                      </w:rPr>
                      <w:t>35,100,000</w:t>
                    </w:r>
                    <w:r w:rsidR="00102CFC">
                      <w:rPr>
                        <w:rFonts w:hint="eastAsia"/>
                        <w:szCs w:val="21"/>
                      </w:rPr>
                      <w:t>.00</w:t>
                    </w:r>
                  </w:sdtContent>
                </w:sdt>
              </w:p>
            </w:tc>
            <w:tc>
              <w:tcPr>
                <w:tcW w:w="706" w:type="pct"/>
                <w:shd w:val="clear" w:color="auto" w:fill="auto"/>
                <w:vAlign w:val="center"/>
              </w:tcPr>
              <w:p w:rsidR="00A8074A" w:rsidRDefault="00DE6BA5" w:rsidP="009674A7">
                <w:pPr>
                  <w:jc w:val="right"/>
                  <w:rPr>
                    <w:szCs w:val="21"/>
                  </w:rPr>
                </w:pPr>
                <w:sdt>
                  <w:sdtPr>
                    <w:rPr>
                      <w:szCs w:val="21"/>
                    </w:rPr>
                    <w:alias w:val="可供出售权益工具减值准备"/>
                    <w:tag w:val="_GBC_b9dff8e9ecea41178d12858ab998c850"/>
                    <w:id w:val="-2138795372"/>
                    <w:lock w:val="sdtLocked"/>
                  </w:sdtPr>
                  <w:sdtEndPr/>
                  <w:sdtContent>
                    <w:r w:rsidR="00102CFC">
                      <w:rPr>
                        <w:szCs w:val="21"/>
                      </w:rPr>
                      <w:t>30,000,00</w:t>
                    </w:r>
                    <w:r w:rsidR="00102CFC">
                      <w:rPr>
                        <w:rFonts w:hint="eastAsia"/>
                        <w:szCs w:val="21"/>
                      </w:rPr>
                      <w:t>0.0</w:t>
                    </w:r>
                    <w:r w:rsidR="00102CFC">
                      <w:rPr>
                        <w:szCs w:val="21"/>
                      </w:rPr>
                      <w:t>0</w:t>
                    </w:r>
                  </w:sdtContent>
                </w:sdt>
              </w:p>
            </w:tc>
            <w:tc>
              <w:tcPr>
                <w:tcW w:w="655" w:type="pct"/>
                <w:shd w:val="clear" w:color="auto" w:fill="auto"/>
                <w:vAlign w:val="center"/>
              </w:tcPr>
              <w:p w:rsidR="00A8074A" w:rsidRDefault="00DE6BA5" w:rsidP="009674A7">
                <w:pPr>
                  <w:jc w:val="right"/>
                  <w:rPr>
                    <w:szCs w:val="21"/>
                  </w:rPr>
                </w:pPr>
                <w:sdt>
                  <w:sdtPr>
                    <w:rPr>
                      <w:szCs w:val="21"/>
                    </w:rPr>
                    <w:alias w:val="可供出售权益工具账面价值"/>
                    <w:tag w:val="_GBC_aa086aab35d04ca2bf06dbd6eccd6035"/>
                    <w:id w:val="-1931963108"/>
                    <w:lock w:val="sdtLocked"/>
                  </w:sdtPr>
                  <w:sdtEndPr/>
                  <w:sdtContent>
                    <w:r w:rsidR="00D53B6D">
                      <w:rPr>
                        <w:szCs w:val="21"/>
                      </w:rPr>
                      <w:t>5,100,000.00</w:t>
                    </w:r>
                  </w:sdtContent>
                </w:sdt>
              </w:p>
            </w:tc>
          </w:tr>
          <w:tr w:rsidR="00A8074A" w:rsidTr="00DE6BA5">
            <w:trPr>
              <w:cantSplit/>
              <w:jc w:val="center"/>
            </w:trPr>
            <w:tc>
              <w:tcPr>
                <w:tcW w:w="865" w:type="pct"/>
                <w:shd w:val="clear" w:color="auto" w:fill="auto"/>
              </w:tcPr>
              <w:p w:rsidR="00A8074A" w:rsidRDefault="0084456C">
                <w:pPr>
                  <w:rPr>
                    <w:szCs w:val="21"/>
                  </w:rPr>
                </w:pPr>
                <w:r>
                  <w:rPr>
                    <w:rFonts w:hint="eastAsia"/>
                    <w:szCs w:val="21"/>
                  </w:rPr>
                  <w:t xml:space="preserve">   按公允价值计量的</w:t>
                </w:r>
              </w:p>
            </w:tc>
            <w:tc>
              <w:tcPr>
                <w:tcW w:w="707" w:type="pct"/>
                <w:shd w:val="clear" w:color="auto" w:fill="auto"/>
              </w:tcPr>
              <w:p w:rsidR="00A8074A" w:rsidRDefault="00DE6BA5">
                <w:pPr>
                  <w:jc w:val="right"/>
                  <w:rPr>
                    <w:szCs w:val="21"/>
                  </w:rPr>
                </w:pPr>
                <w:sdt>
                  <w:sdtPr>
                    <w:rPr>
                      <w:szCs w:val="21"/>
                    </w:rPr>
                    <w:alias w:val="按公允价值计量的可供出售权益工具账面余额"/>
                    <w:tag w:val="_GBC_57e30d3101794dedab8bb9738d4212c5"/>
                    <w:id w:val="-1226828790"/>
                    <w:lock w:val="sdtLocked"/>
                    <w:showingPlcHdr/>
                  </w:sdtPr>
                  <w:sdtEndPr/>
                  <w:sdtContent>
                    <w:r w:rsidR="0084456C">
                      <w:rPr>
                        <w:rFonts w:hint="eastAsia"/>
                        <w:color w:val="333399"/>
                        <w:szCs w:val="21"/>
                      </w:rPr>
                      <w:t xml:space="preserve">　</w:t>
                    </w:r>
                  </w:sdtContent>
                </w:sdt>
              </w:p>
            </w:tc>
            <w:tc>
              <w:tcPr>
                <w:tcW w:w="706" w:type="pct"/>
                <w:shd w:val="clear" w:color="auto" w:fill="auto"/>
              </w:tcPr>
              <w:p w:rsidR="00A8074A" w:rsidRDefault="00DE6BA5">
                <w:pPr>
                  <w:jc w:val="right"/>
                  <w:rPr>
                    <w:szCs w:val="21"/>
                  </w:rPr>
                </w:pPr>
                <w:sdt>
                  <w:sdtPr>
                    <w:rPr>
                      <w:szCs w:val="21"/>
                    </w:rPr>
                    <w:alias w:val="按公允价值计量的可供出售权益工具减值准备"/>
                    <w:tag w:val="_GBC_c19b1347d9ac4ab588f7eff2389054ef"/>
                    <w:id w:val="-33421093"/>
                    <w:lock w:val="sdtLocked"/>
                    <w:showingPlcHdr/>
                  </w:sdtPr>
                  <w:sdtEndPr/>
                  <w:sdtContent>
                    <w:r w:rsidR="0084456C">
                      <w:rPr>
                        <w:rFonts w:hint="eastAsia"/>
                        <w:color w:val="333399"/>
                        <w:szCs w:val="21"/>
                      </w:rPr>
                      <w:t xml:space="preserve">　</w:t>
                    </w:r>
                  </w:sdtContent>
                </w:sdt>
              </w:p>
            </w:tc>
            <w:tc>
              <w:tcPr>
                <w:tcW w:w="655" w:type="pct"/>
                <w:shd w:val="clear" w:color="auto" w:fill="auto"/>
              </w:tcPr>
              <w:p w:rsidR="00A8074A" w:rsidRDefault="00DE6BA5">
                <w:pPr>
                  <w:jc w:val="right"/>
                  <w:rPr>
                    <w:szCs w:val="21"/>
                  </w:rPr>
                </w:pPr>
                <w:sdt>
                  <w:sdtPr>
                    <w:rPr>
                      <w:szCs w:val="21"/>
                    </w:rPr>
                    <w:alias w:val="按公允价值计量的可供出售权益工具账面价值"/>
                    <w:tag w:val="_GBC_2b0ac9f0f6524d8eb6147e0a4394a9a0"/>
                    <w:id w:val="276846952"/>
                    <w:lock w:val="sdtLocked"/>
                    <w:showingPlcHdr/>
                  </w:sdtPr>
                  <w:sdtEndPr/>
                  <w:sdtContent>
                    <w:r w:rsidR="0084456C">
                      <w:rPr>
                        <w:rFonts w:hint="eastAsia"/>
                        <w:color w:val="333399"/>
                        <w:szCs w:val="21"/>
                      </w:rPr>
                      <w:t xml:space="preserve">　</w:t>
                    </w:r>
                  </w:sdtContent>
                </w:sdt>
              </w:p>
            </w:tc>
            <w:tc>
              <w:tcPr>
                <w:tcW w:w="706" w:type="pct"/>
                <w:shd w:val="clear" w:color="auto" w:fill="auto"/>
              </w:tcPr>
              <w:p w:rsidR="00A8074A" w:rsidRDefault="00DE6BA5">
                <w:pPr>
                  <w:jc w:val="right"/>
                  <w:rPr>
                    <w:szCs w:val="21"/>
                  </w:rPr>
                </w:pPr>
                <w:sdt>
                  <w:sdtPr>
                    <w:rPr>
                      <w:szCs w:val="21"/>
                    </w:rPr>
                    <w:alias w:val="按公允价值计量的可供出售权益工具账面余额"/>
                    <w:tag w:val="_GBC_0967f7ef64dc4a389b92fc09fbd50633"/>
                    <w:id w:val="1277067041"/>
                    <w:lock w:val="sdtLocked"/>
                    <w:showingPlcHdr/>
                  </w:sdtPr>
                  <w:sdtEndPr/>
                  <w:sdtContent>
                    <w:r w:rsidR="0084456C">
                      <w:rPr>
                        <w:rFonts w:hint="eastAsia"/>
                        <w:color w:val="333399"/>
                        <w:szCs w:val="21"/>
                      </w:rPr>
                      <w:t xml:space="preserve">　</w:t>
                    </w:r>
                  </w:sdtContent>
                </w:sdt>
              </w:p>
            </w:tc>
            <w:tc>
              <w:tcPr>
                <w:tcW w:w="706" w:type="pct"/>
                <w:shd w:val="clear" w:color="auto" w:fill="auto"/>
              </w:tcPr>
              <w:p w:rsidR="00A8074A" w:rsidRDefault="00DE6BA5">
                <w:pPr>
                  <w:jc w:val="right"/>
                  <w:rPr>
                    <w:szCs w:val="21"/>
                  </w:rPr>
                </w:pPr>
                <w:sdt>
                  <w:sdtPr>
                    <w:rPr>
                      <w:szCs w:val="21"/>
                    </w:rPr>
                    <w:alias w:val="按公允价值计量的可供出售权益工具减值准备"/>
                    <w:tag w:val="_GBC_90c73b67baf44d4a81b0ee623b189e3f"/>
                    <w:id w:val="2118335473"/>
                    <w:lock w:val="sdtLocked"/>
                    <w:showingPlcHdr/>
                  </w:sdtPr>
                  <w:sdtEndPr/>
                  <w:sdtContent>
                    <w:r w:rsidR="0084456C">
                      <w:rPr>
                        <w:rFonts w:hint="eastAsia"/>
                        <w:color w:val="333399"/>
                        <w:szCs w:val="21"/>
                      </w:rPr>
                      <w:t xml:space="preserve">　</w:t>
                    </w:r>
                  </w:sdtContent>
                </w:sdt>
              </w:p>
            </w:tc>
            <w:tc>
              <w:tcPr>
                <w:tcW w:w="655" w:type="pct"/>
                <w:shd w:val="clear" w:color="auto" w:fill="auto"/>
              </w:tcPr>
              <w:p w:rsidR="00A8074A" w:rsidRDefault="00DE6BA5">
                <w:pPr>
                  <w:jc w:val="right"/>
                  <w:rPr>
                    <w:szCs w:val="21"/>
                  </w:rPr>
                </w:pPr>
                <w:sdt>
                  <w:sdtPr>
                    <w:rPr>
                      <w:szCs w:val="21"/>
                    </w:rPr>
                    <w:alias w:val="按公允价值计量的可供出售权益工具账面价值"/>
                    <w:tag w:val="_GBC_1270eb25648441d68b5d835eef29f266"/>
                    <w:id w:val="-849023242"/>
                    <w:lock w:val="sdtLocked"/>
                    <w:showingPlcHdr/>
                  </w:sdtPr>
                  <w:sdtEndPr/>
                  <w:sdtContent>
                    <w:r w:rsidR="0084456C">
                      <w:rPr>
                        <w:rFonts w:hint="eastAsia"/>
                        <w:color w:val="333399"/>
                        <w:szCs w:val="21"/>
                      </w:rPr>
                      <w:t xml:space="preserve">　</w:t>
                    </w:r>
                  </w:sdtContent>
                </w:sdt>
              </w:p>
            </w:tc>
          </w:tr>
          <w:tr w:rsidR="00A8074A" w:rsidTr="00DE6BA5">
            <w:trPr>
              <w:cantSplit/>
              <w:jc w:val="center"/>
            </w:trPr>
            <w:tc>
              <w:tcPr>
                <w:tcW w:w="865" w:type="pct"/>
                <w:shd w:val="clear" w:color="auto" w:fill="auto"/>
              </w:tcPr>
              <w:p w:rsidR="00A8074A" w:rsidRDefault="0084456C">
                <w:pPr>
                  <w:ind w:firstLineChars="150" w:firstLine="315"/>
                  <w:rPr>
                    <w:szCs w:val="21"/>
                  </w:rPr>
                </w:pPr>
                <w:r>
                  <w:rPr>
                    <w:rFonts w:hint="eastAsia"/>
                    <w:szCs w:val="21"/>
                  </w:rPr>
                  <w:t>按成本计量的</w:t>
                </w:r>
              </w:p>
            </w:tc>
            <w:tc>
              <w:tcPr>
                <w:tcW w:w="707" w:type="pct"/>
                <w:shd w:val="clear" w:color="auto" w:fill="auto"/>
              </w:tcPr>
              <w:p w:rsidR="00A8074A" w:rsidRDefault="00DE6BA5" w:rsidP="00102CFC">
                <w:pPr>
                  <w:jc w:val="right"/>
                  <w:rPr>
                    <w:szCs w:val="21"/>
                  </w:rPr>
                </w:pPr>
                <w:sdt>
                  <w:sdtPr>
                    <w:rPr>
                      <w:szCs w:val="21"/>
                    </w:rPr>
                    <w:alias w:val="按成本计量的可供出售权益工具账面余额"/>
                    <w:tag w:val="_GBC_04e8f97e4a1542ecac30e385c2b5128f"/>
                    <w:id w:val="-749037343"/>
                    <w:lock w:val="sdtLocked"/>
                    <w:showingPlcHdr/>
                  </w:sdtPr>
                  <w:sdtEndPr/>
                  <w:sdtContent/>
                </w:sdt>
              </w:p>
            </w:tc>
            <w:tc>
              <w:tcPr>
                <w:tcW w:w="706" w:type="pct"/>
                <w:shd w:val="clear" w:color="auto" w:fill="auto"/>
              </w:tcPr>
              <w:p w:rsidR="00A8074A" w:rsidRDefault="00DE6BA5" w:rsidP="00102CFC">
                <w:pPr>
                  <w:jc w:val="right"/>
                  <w:rPr>
                    <w:szCs w:val="21"/>
                  </w:rPr>
                </w:pPr>
                <w:sdt>
                  <w:sdtPr>
                    <w:rPr>
                      <w:szCs w:val="21"/>
                    </w:rPr>
                    <w:alias w:val="按成本计量的可供出售权益工具减值准备"/>
                    <w:tag w:val="_GBC_61608330596d4ab18a3803c0645d9845"/>
                    <w:id w:val="1222254202"/>
                    <w:lock w:val="sdtLocked"/>
                    <w:showingPlcHdr/>
                  </w:sdtPr>
                  <w:sdtEndPr/>
                  <w:sdtContent/>
                </w:sdt>
              </w:p>
            </w:tc>
            <w:tc>
              <w:tcPr>
                <w:tcW w:w="655" w:type="pct"/>
                <w:shd w:val="clear" w:color="auto" w:fill="auto"/>
              </w:tcPr>
              <w:p w:rsidR="00A8074A" w:rsidRDefault="00DE6BA5" w:rsidP="00102CFC">
                <w:pPr>
                  <w:jc w:val="right"/>
                  <w:rPr>
                    <w:szCs w:val="21"/>
                  </w:rPr>
                </w:pPr>
                <w:sdt>
                  <w:sdtPr>
                    <w:rPr>
                      <w:szCs w:val="21"/>
                    </w:rPr>
                    <w:alias w:val="按成本计量的可供出售权益工具账面价值"/>
                    <w:tag w:val="_GBC_2a463f3bfce241eb976ceb5852c65076"/>
                    <w:id w:val="1959517822"/>
                    <w:lock w:val="sdtLocked"/>
                    <w:showingPlcHdr/>
                  </w:sdtPr>
                  <w:sdtEndPr/>
                  <w:sdtContent/>
                </w:sdt>
              </w:p>
            </w:tc>
            <w:tc>
              <w:tcPr>
                <w:tcW w:w="706" w:type="pct"/>
                <w:shd w:val="clear" w:color="auto" w:fill="auto"/>
              </w:tcPr>
              <w:p w:rsidR="00A8074A" w:rsidRDefault="00DE6BA5" w:rsidP="00102CFC">
                <w:pPr>
                  <w:jc w:val="right"/>
                  <w:rPr>
                    <w:szCs w:val="21"/>
                  </w:rPr>
                </w:pPr>
                <w:sdt>
                  <w:sdtPr>
                    <w:rPr>
                      <w:szCs w:val="21"/>
                    </w:rPr>
                    <w:alias w:val="按成本计量的可供出售权益工具账面余额"/>
                    <w:tag w:val="_GBC_b761bbdd9ed14d82bcf2f4d7b6a5df36"/>
                    <w:id w:val="-323971159"/>
                    <w:lock w:val="sdtLocked"/>
                    <w:showingPlcHdr/>
                  </w:sdtPr>
                  <w:sdtEndPr/>
                  <w:sdtContent/>
                </w:sdt>
              </w:p>
            </w:tc>
            <w:tc>
              <w:tcPr>
                <w:tcW w:w="706" w:type="pct"/>
                <w:shd w:val="clear" w:color="auto" w:fill="auto"/>
              </w:tcPr>
              <w:p w:rsidR="00A8074A" w:rsidRDefault="00DE6BA5" w:rsidP="00102CFC">
                <w:pPr>
                  <w:jc w:val="right"/>
                  <w:rPr>
                    <w:szCs w:val="21"/>
                  </w:rPr>
                </w:pPr>
                <w:sdt>
                  <w:sdtPr>
                    <w:rPr>
                      <w:szCs w:val="21"/>
                    </w:rPr>
                    <w:alias w:val="按成本计量的可供出售权益工具减值准备"/>
                    <w:tag w:val="_GBC_b4bd44e5ffdc4dc99d0dd1b9f3de7c4e"/>
                    <w:id w:val="-1955396011"/>
                    <w:lock w:val="sdtLocked"/>
                    <w:showingPlcHdr/>
                  </w:sdtPr>
                  <w:sdtEndPr/>
                  <w:sdtContent/>
                </w:sdt>
              </w:p>
            </w:tc>
            <w:tc>
              <w:tcPr>
                <w:tcW w:w="655" w:type="pct"/>
                <w:shd w:val="clear" w:color="auto" w:fill="auto"/>
              </w:tcPr>
              <w:sdt>
                <w:sdtPr>
                  <w:rPr>
                    <w:szCs w:val="21"/>
                  </w:rPr>
                  <w:alias w:val="按成本计量的可供出售权益工具账面价值"/>
                  <w:tag w:val="_GBC_7a64f5f1abff4b3cbfd1b1e5da575ea4"/>
                  <w:id w:val="640388049"/>
                  <w:lock w:val="sdtLocked"/>
                  <w:showingPlcHdr/>
                </w:sdtPr>
                <w:sdtEndPr/>
                <w:sdtContent>
                  <w:p w:rsidR="00A8074A" w:rsidRDefault="00DE6BA5" w:rsidP="00102CFC">
                    <w:pPr>
                      <w:jc w:val="right"/>
                      <w:rPr>
                        <w:szCs w:val="21"/>
                      </w:rPr>
                    </w:pPr>
                  </w:p>
                </w:sdtContent>
              </w:sdt>
            </w:tc>
          </w:tr>
          <w:tr w:rsidR="00A8074A" w:rsidTr="00DE6BA5">
            <w:trPr>
              <w:cantSplit/>
              <w:jc w:val="center"/>
            </w:trPr>
            <w:tc>
              <w:tcPr>
                <w:tcW w:w="865" w:type="pct"/>
                <w:shd w:val="clear" w:color="auto" w:fill="auto"/>
                <w:vAlign w:val="center"/>
              </w:tcPr>
              <w:p w:rsidR="00A8074A" w:rsidRDefault="0084456C">
                <w:pPr>
                  <w:jc w:val="center"/>
                  <w:rPr>
                    <w:szCs w:val="21"/>
                  </w:rPr>
                </w:pPr>
                <w:r>
                  <w:rPr>
                    <w:rFonts w:hint="eastAsia"/>
                    <w:szCs w:val="21"/>
                  </w:rPr>
                  <w:t>合计</w:t>
                </w:r>
              </w:p>
            </w:tc>
            <w:sdt>
              <w:sdtPr>
                <w:rPr>
                  <w:szCs w:val="21"/>
                </w:rPr>
                <w:alias w:val="可供出售金融资产账面余额"/>
                <w:tag w:val="_GBC_c22098db623a4f70be5da5ecccf92a1a"/>
                <w:id w:val="1156111856"/>
                <w:lock w:val="sdtLocked"/>
              </w:sdtPr>
              <w:sdtEndPr/>
              <w:sdtContent>
                <w:tc>
                  <w:tcPr>
                    <w:tcW w:w="707" w:type="pct"/>
                    <w:shd w:val="clear" w:color="auto" w:fill="auto"/>
                  </w:tcPr>
                  <w:p w:rsidR="00A8074A" w:rsidRDefault="00102CFC" w:rsidP="00102CFC">
                    <w:pPr>
                      <w:jc w:val="right"/>
                      <w:rPr>
                        <w:szCs w:val="21"/>
                      </w:rPr>
                    </w:pPr>
                    <w:r>
                      <w:rPr>
                        <w:szCs w:val="21"/>
                      </w:rPr>
                      <w:t>35,100,000.00</w:t>
                    </w:r>
                  </w:p>
                </w:tc>
              </w:sdtContent>
            </w:sdt>
            <w:sdt>
              <w:sdtPr>
                <w:rPr>
                  <w:szCs w:val="21"/>
                </w:rPr>
                <w:alias w:val="可供出售金融资产减值准备余额合计"/>
                <w:tag w:val="_GBC_b02e0934d92549388bd45d9222ec0b88"/>
                <w:id w:val="-1160775555"/>
                <w:lock w:val="sdtLocked"/>
              </w:sdtPr>
              <w:sdtEndPr/>
              <w:sdtContent>
                <w:tc>
                  <w:tcPr>
                    <w:tcW w:w="706" w:type="pct"/>
                    <w:shd w:val="clear" w:color="auto" w:fill="auto"/>
                  </w:tcPr>
                  <w:p w:rsidR="00A8074A" w:rsidRDefault="00102CFC" w:rsidP="00102CFC">
                    <w:pPr>
                      <w:jc w:val="right"/>
                      <w:rPr>
                        <w:szCs w:val="21"/>
                      </w:rPr>
                    </w:pPr>
                    <w:r>
                      <w:rPr>
                        <w:szCs w:val="21"/>
                      </w:rPr>
                      <w:t>30,000,000.00</w:t>
                    </w:r>
                  </w:p>
                </w:tc>
              </w:sdtContent>
            </w:sdt>
            <w:tc>
              <w:tcPr>
                <w:tcW w:w="655" w:type="pct"/>
                <w:shd w:val="clear" w:color="auto" w:fill="auto"/>
              </w:tcPr>
              <w:p w:rsidR="00A8074A" w:rsidRDefault="00DE6BA5" w:rsidP="00102CFC">
                <w:pPr>
                  <w:jc w:val="right"/>
                  <w:rPr>
                    <w:szCs w:val="21"/>
                  </w:rPr>
                </w:pPr>
                <w:sdt>
                  <w:sdtPr>
                    <w:rPr>
                      <w:szCs w:val="21"/>
                    </w:rPr>
                    <w:alias w:val="可供出售金融资产"/>
                    <w:tag w:val="_GBC_459205587fc940e0a02cacc7894d8491"/>
                    <w:id w:val="867172165"/>
                    <w:lock w:val="sdtLocked"/>
                  </w:sdtPr>
                  <w:sdtEndPr/>
                  <w:sdtContent>
                    <w:r w:rsidR="00102CFC">
                      <w:rPr>
                        <w:szCs w:val="21"/>
                      </w:rPr>
                      <w:t>5,100,000.00</w:t>
                    </w:r>
                  </w:sdtContent>
                </w:sdt>
              </w:p>
            </w:tc>
            <w:sdt>
              <w:sdtPr>
                <w:rPr>
                  <w:szCs w:val="21"/>
                </w:rPr>
                <w:alias w:val="可供出售金融资产账面余额"/>
                <w:tag w:val="_GBC_40cdb29760b640d589b71dc174b746b2"/>
                <w:id w:val="1930227930"/>
                <w:lock w:val="sdtLocked"/>
              </w:sdtPr>
              <w:sdtEndPr/>
              <w:sdtContent>
                <w:tc>
                  <w:tcPr>
                    <w:tcW w:w="706" w:type="pct"/>
                    <w:shd w:val="clear" w:color="auto" w:fill="auto"/>
                  </w:tcPr>
                  <w:p w:rsidR="00A8074A" w:rsidRDefault="00102CFC" w:rsidP="00102CFC">
                    <w:pPr>
                      <w:jc w:val="right"/>
                      <w:rPr>
                        <w:szCs w:val="21"/>
                      </w:rPr>
                    </w:pPr>
                    <w:r>
                      <w:rPr>
                        <w:szCs w:val="21"/>
                      </w:rPr>
                      <w:t>35,100,000.00</w:t>
                    </w:r>
                  </w:p>
                </w:tc>
              </w:sdtContent>
            </w:sdt>
            <w:sdt>
              <w:sdtPr>
                <w:rPr>
                  <w:szCs w:val="21"/>
                </w:rPr>
                <w:alias w:val="可供出售金融资产减值准备余额合计"/>
                <w:tag w:val="_GBC_89575d70d534489d8398e3af4e083a4a"/>
                <w:id w:val="1537157615"/>
                <w:lock w:val="sdtLocked"/>
              </w:sdtPr>
              <w:sdtEndPr/>
              <w:sdtContent>
                <w:tc>
                  <w:tcPr>
                    <w:tcW w:w="706" w:type="pct"/>
                    <w:shd w:val="clear" w:color="auto" w:fill="auto"/>
                  </w:tcPr>
                  <w:p w:rsidR="00A8074A" w:rsidRDefault="00102CFC" w:rsidP="00102CFC">
                    <w:pPr>
                      <w:jc w:val="right"/>
                      <w:rPr>
                        <w:szCs w:val="21"/>
                      </w:rPr>
                    </w:pPr>
                    <w:r>
                      <w:rPr>
                        <w:szCs w:val="21"/>
                      </w:rPr>
                      <w:t>30,000,000.00</w:t>
                    </w:r>
                  </w:p>
                </w:tc>
              </w:sdtContent>
            </w:sdt>
            <w:tc>
              <w:tcPr>
                <w:tcW w:w="655" w:type="pct"/>
                <w:shd w:val="clear" w:color="auto" w:fill="auto"/>
              </w:tcPr>
              <w:sdt>
                <w:sdtPr>
                  <w:rPr>
                    <w:szCs w:val="21"/>
                  </w:rPr>
                  <w:alias w:val="可供出售金融资产"/>
                  <w:tag w:val="_GBC_47e2523df44a4dd0ac33ca79f053a7b1"/>
                  <w:id w:val="110404159"/>
                  <w:lock w:val="sdtLocked"/>
                </w:sdtPr>
                <w:sdtEndPr/>
                <w:sdtContent>
                  <w:p w:rsidR="00A8074A" w:rsidRDefault="00431FBF" w:rsidP="00D53B6D">
                    <w:pPr>
                      <w:jc w:val="right"/>
                      <w:rPr>
                        <w:szCs w:val="21"/>
                      </w:rPr>
                    </w:pPr>
                    <w:r>
                      <w:rPr>
                        <w:szCs w:val="21"/>
                      </w:rPr>
                      <w:t>5,100,000.00</w:t>
                    </w:r>
                  </w:p>
                </w:sdtContent>
              </w:sdt>
            </w:tc>
          </w:tr>
        </w:tbl>
        <w:p w:rsidR="00A8074A" w:rsidRDefault="00DE6BA5">
          <w:pPr>
            <w:rPr>
              <w:szCs w:val="21"/>
            </w:rPr>
          </w:pPr>
        </w:p>
      </w:sdtContent>
    </w:sdt>
    <w:p w:rsidR="00A8074A" w:rsidRDefault="00A8074A" w:rsidP="004D0C05">
      <w:pPr>
        <w:rPr>
          <w:szCs w:val="21"/>
        </w:rPr>
      </w:pPr>
    </w:p>
    <w:sdt>
      <w:sdtPr>
        <w:rPr>
          <w:rFonts w:ascii="宋体" w:hAnsi="宋体" w:cstheme="minorBidi"/>
          <w:b w:val="0"/>
          <w:bCs w:val="0"/>
          <w:kern w:val="0"/>
          <w:szCs w:val="21"/>
        </w:rPr>
        <w:alias w:val="模块:期末按成本计量的可供出售金融资产"/>
        <w:tag w:val="_GBC_5ec0cf5370fe4489aad1b71d05aaee33"/>
        <w:id w:val="802508277"/>
        <w:lock w:val="sdtLocked"/>
        <w:placeholder>
          <w:docPart w:val="GBC22222222222222222222222222222"/>
        </w:placeholder>
      </w:sdtPr>
      <w:sdtEndPr/>
      <w:sdtContent>
        <w:p w:rsidR="00A8074A" w:rsidRDefault="0084456C" w:rsidP="00D31930">
          <w:pPr>
            <w:pStyle w:val="4"/>
            <w:numPr>
              <w:ilvl w:val="0"/>
              <w:numId w:val="30"/>
            </w:numPr>
            <w:tabs>
              <w:tab w:val="left" w:pos="644"/>
            </w:tabs>
            <w:rPr>
              <w:rFonts w:ascii="宋体" w:hAnsi="宋体"/>
              <w:szCs w:val="21"/>
            </w:rPr>
          </w:pPr>
          <w:r>
            <w:rPr>
              <w:rFonts w:ascii="宋体" w:hAnsi="宋体" w:hint="eastAsia"/>
              <w:szCs w:val="21"/>
            </w:rPr>
            <w:t>期末按成本计量的可供出售金融资产</w:t>
          </w:r>
        </w:p>
        <w:sdt>
          <w:sdtPr>
            <w:alias w:val="是否适用：期末按成本计量的可供出售金融资产[双击切换]"/>
            <w:tag w:val="_GBC_7ecd5785880444cb9a697ef98d1535ee"/>
            <w:id w:val="1451207214"/>
            <w:lock w:val="sdtContentLocked"/>
            <w:placeholder>
              <w:docPart w:val="GBC22222222222222222222222222222"/>
            </w:placeholder>
          </w:sdtPr>
          <w:sdtEndPr/>
          <w:sdtContent>
            <w:p w:rsidR="00A8074A" w:rsidRDefault="00834F68">
              <w:r>
                <w:fldChar w:fldCharType="begin"/>
              </w:r>
              <w:r w:rsidR="00102CFC">
                <w:instrText xml:space="preserve"> MACROBUTTON  SnrToggleCheckbox √适用 </w:instrText>
              </w:r>
              <w:r>
                <w:fldChar w:fldCharType="end"/>
              </w:r>
              <w:r>
                <w:fldChar w:fldCharType="begin"/>
              </w:r>
              <w:r w:rsidR="00102CFC">
                <w:instrText xml:space="preserve"> MACROBUTTON  SnrToggleCheckbox □不适用 </w:instrText>
              </w:r>
              <w:r>
                <w:fldChar w:fldCharType="end"/>
              </w:r>
            </w:p>
          </w:sdtContent>
        </w:sdt>
        <w:p w:rsidR="00A8074A" w:rsidRDefault="0084456C">
          <w:pPr>
            <w:jc w:val="right"/>
          </w:pPr>
          <w:r>
            <w:rPr>
              <w:rFonts w:hint="eastAsia"/>
            </w:rPr>
            <w:t>单位:</w:t>
          </w:r>
          <w:sdt>
            <w:sdtPr>
              <w:rPr>
                <w:rFonts w:hint="eastAsia"/>
              </w:rPr>
              <w:alias w:val="单位：财务附注：期末按成本计量的可供出售金融资产"/>
              <w:tag w:val="_GBC_d3fa13b2b7db43ddb841279a82e64708"/>
              <w:id w:val="25864342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附注：期末按成本计量的可供出售金融资产"/>
              <w:tag w:val="_GBC_b051b874816f4dc1b6607d5676af5465"/>
              <w:id w:val="-6866673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6110" w:type="pct"/>
            <w:jc w:val="center"/>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584"/>
            <w:gridCol w:w="427"/>
            <w:gridCol w:w="427"/>
            <w:gridCol w:w="1586"/>
            <w:gridCol w:w="1623"/>
            <w:gridCol w:w="420"/>
            <w:gridCol w:w="427"/>
            <w:gridCol w:w="1703"/>
            <w:gridCol w:w="849"/>
            <w:gridCol w:w="706"/>
          </w:tblGrid>
          <w:tr w:rsidR="005D72C6" w:rsidTr="00DE6BA5">
            <w:trPr>
              <w:trHeight w:val="708"/>
              <w:jc w:val="center"/>
            </w:trPr>
            <w:tc>
              <w:tcPr>
                <w:tcW w:w="591" w:type="pct"/>
                <w:vMerge w:val="restart"/>
                <w:tcBorders>
                  <w:top w:val="single" w:sz="4" w:space="0" w:color="auto"/>
                  <w:left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lastRenderedPageBreak/>
                  <w:t>被投资</w:t>
                </w:r>
              </w:p>
              <w:p w:rsidR="00A8074A" w:rsidRDefault="0084456C">
                <w:pPr>
                  <w:jc w:val="center"/>
                  <w:rPr>
                    <w:szCs w:val="21"/>
                  </w:rPr>
                </w:pPr>
                <w:r>
                  <w:rPr>
                    <w:rFonts w:hint="eastAsia"/>
                    <w:szCs w:val="21"/>
                  </w:rPr>
                  <w:t>单位</w:t>
                </w:r>
              </w:p>
            </w:tc>
            <w:tc>
              <w:tcPr>
                <w:tcW w:w="181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账面余额</w:t>
                </w:r>
              </w:p>
            </w:tc>
            <w:tc>
              <w:tcPr>
                <w:tcW w:w="18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ind w:firstLineChars="100" w:firstLine="210"/>
                  <w:jc w:val="center"/>
                  <w:rPr>
                    <w:szCs w:val="21"/>
                  </w:rPr>
                </w:pPr>
                <w:r>
                  <w:rPr>
                    <w:rFonts w:hint="eastAsia"/>
                    <w:szCs w:val="21"/>
                  </w:rPr>
                  <w:t>减值准备</w:t>
                </w:r>
              </w:p>
            </w:tc>
            <w:tc>
              <w:tcPr>
                <w:tcW w:w="384" w:type="pct"/>
                <w:vMerge w:val="restart"/>
                <w:tcBorders>
                  <w:top w:val="single" w:sz="4" w:space="0" w:color="auto"/>
                  <w:left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在被投资单位持股比例(%)</w:t>
                </w:r>
              </w:p>
            </w:tc>
            <w:tc>
              <w:tcPr>
                <w:tcW w:w="320" w:type="pct"/>
                <w:vMerge w:val="restart"/>
                <w:tcBorders>
                  <w:top w:val="single" w:sz="4" w:space="0" w:color="auto"/>
                  <w:left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本期现金红利</w:t>
                </w:r>
              </w:p>
            </w:tc>
          </w:tr>
          <w:tr w:rsidR="005D72C6" w:rsidTr="00DE6BA5">
            <w:trPr>
              <w:trHeight w:val="922"/>
              <w:jc w:val="center"/>
            </w:trPr>
            <w:tc>
              <w:tcPr>
                <w:tcW w:w="591" w:type="pct"/>
                <w:vMerge/>
                <w:tcBorders>
                  <w:left w:val="single" w:sz="4" w:space="0" w:color="auto"/>
                  <w:bottom w:val="single" w:sz="4" w:space="0" w:color="auto"/>
                  <w:right w:val="single" w:sz="4" w:space="0" w:color="auto"/>
                </w:tcBorders>
                <w:shd w:val="clear" w:color="auto" w:fill="auto"/>
              </w:tcPr>
              <w:p w:rsidR="00A8074A" w:rsidRDefault="00A8074A">
                <w:pPr>
                  <w:rPr>
                    <w:szCs w:val="21"/>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期初</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本期</w:t>
                </w:r>
              </w:p>
              <w:p w:rsidR="00A8074A" w:rsidRDefault="0084456C">
                <w:pPr>
                  <w:jc w:val="center"/>
                  <w:rPr>
                    <w:szCs w:val="21"/>
                  </w:rPr>
                </w:pPr>
                <w:r>
                  <w:rPr>
                    <w:rFonts w:hint="eastAsia"/>
                    <w:szCs w:val="21"/>
                  </w:rPr>
                  <w:t>增加</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本期</w:t>
                </w:r>
              </w:p>
              <w:p w:rsidR="00A8074A" w:rsidRDefault="0084456C">
                <w:pPr>
                  <w:jc w:val="center"/>
                  <w:rPr>
                    <w:szCs w:val="21"/>
                  </w:rPr>
                </w:pPr>
                <w:r>
                  <w:rPr>
                    <w:rFonts w:hint="eastAsia"/>
                    <w:szCs w:val="21"/>
                  </w:rPr>
                  <w:t>减少</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期末</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期初</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本期</w:t>
                </w:r>
              </w:p>
              <w:p w:rsidR="00A8074A" w:rsidRDefault="0084456C">
                <w:pPr>
                  <w:jc w:val="center"/>
                  <w:rPr>
                    <w:szCs w:val="21"/>
                  </w:rPr>
                </w:pPr>
                <w:r>
                  <w:rPr>
                    <w:rFonts w:hint="eastAsia"/>
                    <w:szCs w:val="21"/>
                  </w:rPr>
                  <w:t>增加</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本期</w:t>
                </w:r>
              </w:p>
              <w:p w:rsidR="00A8074A" w:rsidRDefault="0084456C">
                <w:pPr>
                  <w:jc w:val="center"/>
                  <w:rPr>
                    <w:szCs w:val="21"/>
                  </w:rPr>
                </w:pPr>
                <w:r>
                  <w:rPr>
                    <w:rFonts w:hint="eastAsia"/>
                    <w:szCs w:val="21"/>
                  </w:rPr>
                  <w:t>减少</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期末</w:t>
                </w:r>
              </w:p>
            </w:tc>
            <w:tc>
              <w:tcPr>
                <w:tcW w:w="384" w:type="pct"/>
                <w:vMerge/>
                <w:tcBorders>
                  <w:left w:val="single" w:sz="4" w:space="0" w:color="auto"/>
                  <w:bottom w:val="single" w:sz="4" w:space="0" w:color="auto"/>
                  <w:right w:val="single" w:sz="4" w:space="0" w:color="auto"/>
                </w:tcBorders>
                <w:shd w:val="clear" w:color="auto" w:fill="auto"/>
              </w:tcPr>
              <w:p w:rsidR="00A8074A" w:rsidRDefault="00A8074A">
                <w:pPr>
                  <w:jc w:val="center"/>
                  <w:rPr>
                    <w:szCs w:val="21"/>
                  </w:rPr>
                </w:pPr>
              </w:p>
            </w:tc>
            <w:tc>
              <w:tcPr>
                <w:tcW w:w="320" w:type="pct"/>
                <w:vMerge/>
                <w:tcBorders>
                  <w:left w:val="single" w:sz="4" w:space="0" w:color="auto"/>
                  <w:bottom w:val="single" w:sz="4" w:space="0" w:color="auto"/>
                  <w:right w:val="single" w:sz="4" w:space="0" w:color="auto"/>
                </w:tcBorders>
                <w:shd w:val="clear" w:color="auto" w:fill="auto"/>
              </w:tcPr>
              <w:p w:rsidR="00A8074A" w:rsidRDefault="00A8074A">
                <w:pPr>
                  <w:jc w:val="center"/>
                  <w:rPr>
                    <w:szCs w:val="21"/>
                  </w:rPr>
                </w:pPr>
              </w:p>
            </w:tc>
          </w:tr>
          <w:sdt>
            <w:sdtPr>
              <w:rPr>
                <w:szCs w:val="21"/>
              </w:rPr>
              <w:alias w:val="按成本计量的可供出售金融资产明细"/>
              <w:tag w:val="_GBC_0fe240ed13db4400aa9b5f19f3d5ef28"/>
              <w:id w:val="296577986"/>
              <w:lock w:val="sdtLocked"/>
            </w:sdtPr>
            <w:sdtEndPr/>
            <w:sdtContent>
              <w:tr w:rsidR="005D72C6" w:rsidTr="00DE6BA5">
                <w:trPr>
                  <w:trHeight w:val="1246"/>
                  <w:jc w:val="center"/>
                </w:trPr>
                <w:sdt>
                  <w:sdtPr>
                    <w:rPr>
                      <w:szCs w:val="21"/>
                    </w:rPr>
                    <w:alias w:val="按成本计量的可供出售金融资产明细-被投资单位"/>
                    <w:tag w:val="_GBC_42665bafb02c40a6ba8a31cf1328a5f3"/>
                    <w:id w:val="746160279"/>
                    <w:lock w:val="sdtLocked"/>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102CFC" w:rsidP="005D72C6">
                        <w:pPr>
                          <w:jc w:val="both"/>
                          <w:rPr>
                            <w:szCs w:val="21"/>
                          </w:rPr>
                        </w:pPr>
                        <w:r>
                          <w:rPr>
                            <w:rFonts w:hint="eastAsia"/>
                            <w:szCs w:val="21"/>
                          </w:rPr>
                          <w:t>哈尔滨特宝股份有限公司</w:t>
                        </w:r>
                      </w:p>
                    </w:tc>
                  </w:sdtContent>
                </w:sdt>
                <w:sdt>
                  <w:sdtPr>
                    <w:rPr>
                      <w:szCs w:val="21"/>
                    </w:rPr>
                    <w:alias w:val="按成本计量的可供出售金融资产明细-原值"/>
                    <w:tag w:val="_GBC_50f0d61e232846a3b317735292da647a"/>
                    <w:id w:val="2060116304"/>
                    <w:lock w:val="sdtLocked"/>
                  </w:sdtPr>
                  <w:sdtEndPr/>
                  <w:sdtContent>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102CFC" w:rsidP="00B1713A">
                        <w:pPr>
                          <w:jc w:val="right"/>
                          <w:rPr>
                            <w:szCs w:val="21"/>
                          </w:rPr>
                        </w:pPr>
                        <w:r>
                          <w:rPr>
                            <w:szCs w:val="21"/>
                          </w:rPr>
                          <w:t>30,000,000.00</w:t>
                        </w:r>
                      </w:p>
                    </w:tc>
                  </w:sdtContent>
                </w:sdt>
                <w:sdt>
                  <w:sdtPr>
                    <w:rPr>
                      <w:szCs w:val="21"/>
                    </w:rPr>
                    <w:alias w:val="按成本计量的可供出售金融资产明细-本期增加"/>
                    <w:tag w:val="_GBC_92f7392abd7444398a37ddfb15e720a7"/>
                    <w:id w:val="557136902"/>
                    <w:lock w:val="sdtLocked"/>
                    <w:showingPlcHdr/>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B1713A">
                        <w:pPr>
                          <w:jc w:val="right"/>
                          <w:rPr>
                            <w:szCs w:val="21"/>
                          </w:rPr>
                        </w:pPr>
                        <w:r>
                          <w:rPr>
                            <w:rFonts w:hint="eastAsia"/>
                            <w:color w:val="333399"/>
                            <w:szCs w:val="21"/>
                          </w:rPr>
                          <w:t xml:space="preserve">　</w:t>
                        </w:r>
                      </w:p>
                    </w:tc>
                  </w:sdtContent>
                </w:sdt>
                <w:sdt>
                  <w:sdtPr>
                    <w:rPr>
                      <w:szCs w:val="21"/>
                    </w:rPr>
                    <w:alias w:val="按成本计量的可供出售金融资产明细-本期减少"/>
                    <w:tag w:val="_GBC_c58e50cb3c724f27bcd50505e1232dcc"/>
                    <w:id w:val="-211189026"/>
                    <w:lock w:val="sdtLocked"/>
                    <w:showingPlcHdr/>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B1713A">
                        <w:pPr>
                          <w:jc w:val="right"/>
                          <w:rPr>
                            <w:szCs w:val="21"/>
                          </w:rPr>
                        </w:pPr>
                        <w:r>
                          <w:rPr>
                            <w:rFonts w:hint="eastAsia"/>
                            <w:color w:val="333399"/>
                            <w:szCs w:val="21"/>
                          </w:rPr>
                          <w:t xml:space="preserve">　</w:t>
                        </w:r>
                      </w:p>
                    </w:tc>
                  </w:sdtContent>
                </w:sdt>
                <w:sdt>
                  <w:sdtPr>
                    <w:rPr>
                      <w:szCs w:val="21"/>
                    </w:rPr>
                    <w:alias w:val="按成本计量的可供出售金融资产明细-原值"/>
                    <w:tag w:val="_GBC_2895c59952fe4cf79335733d9a508a25"/>
                    <w:id w:val="-745880307"/>
                    <w:lock w:val="sdtLocked"/>
                  </w:sdtPr>
                  <w:sdtEndPr/>
                  <w:sdtContent>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102CFC" w:rsidP="00B1713A">
                        <w:pPr>
                          <w:jc w:val="right"/>
                          <w:rPr>
                            <w:szCs w:val="21"/>
                          </w:rPr>
                        </w:pPr>
                        <w:r>
                          <w:rPr>
                            <w:szCs w:val="21"/>
                          </w:rPr>
                          <w:t>30,000,000.00</w:t>
                        </w:r>
                      </w:p>
                    </w:tc>
                  </w:sdtContent>
                </w:sdt>
                <w:sdt>
                  <w:sdtPr>
                    <w:rPr>
                      <w:szCs w:val="21"/>
                    </w:rPr>
                    <w:alias w:val="按成本计量的可供出售金融资产明细-减值准备"/>
                    <w:tag w:val="_GBC_d4635b3a99af4b63b732c895379b37d1"/>
                    <w:id w:val="-643587574"/>
                    <w:lock w:val="sdtLocked"/>
                  </w:sdtPr>
                  <w:sdtEndPr/>
                  <w:sdtContent>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4711C4" w:rsidP="00B1713A">
                        <w:pPr>
                          <w:jc w:val="right"/>
                          <w:rPr>
                            <w:szCs w:val="21"/>
                          </w:rPr>
                        </w:pPr>
                        <w:r>
                          <w:rPr>
                            <w:szCs w:val="21"/>
                          </w:rPr>
                          <w:t>30,000,000.00</w:t>
                        </w:r>
                      </w:p>
                    </w:tc>
                  </w:sdtContent>
                </w:sdt>
                <w:sdt>
                  <w:sdtPr>
                    <w:rPr>
                      <w:szCs w:val="21"/>
                    </w:rPr>
                    <w:alias w:val="按成本计量的可供出售金融资产明细-减值准备本期增加"/>
                    <w:tag w:val="_GBC_928627178f824030b4043977bed8411a"/>
                    <w:id w:val="-1341227245"/>
                    <w:lock w:val="sdtLocked"/>
                    <w:showingPlcHdr/>
                  </w:sdtPr>
                  <w:sdtEndPr/>
                  <w:sdtContent>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B1713A">
                        <w:pPr>
                          <w:jc w:val="right"/>
                          <w:rPr>
                            <w:szCs w:val="21"/>
                          </w:rPr>
                        </w:pPr>
                        <w:r>
                          <w:rPr>
                            <w:rFonts w:hint="eastAsia"/>
                            <w:color w:val="333399"/>
                            <w:szCs w:val="21"/>
                          </w:rPr>
                          <w:t xml:space="preserve">　</w:t>
                        </w:r>
                      </w:p>
                    </w:tc>
                  </w:sdtContent>
                </w:sdt>
                <w:sdt>
                  <w:sdtPr>
                    <w:rPr>
                      <w:szCs w:val="21"/>
                    </w:rPr>
                    <w:alias w:val="按成本计量的可供出售金融资产明细-减值准备本期减少"/>
                    <w:tag w:val="_GBC_0995c256e97a4f0e9d1e8f02bdcc782d"/>
                    <w:id w:val="1460686858"/>
                    <w:lock w:val="sdtLocked"/>
                    <w:showingPlcHdr/>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B1713A">
                        <w:pPr>
                          <w:jc w:val="right"/>
                          <w:rPr>
                            <w:szCs w:val="21"/>
                          </w:rPr>
                        </w:pPr>
                        <w:r>
                          <w:rPr>
                            <w:rFonts w:hint="eastAsia"/>
                            <w:color w:val="333399"/>
                            <w:szCs w:val="21"/>
                          </w:rPr>
                          <w:t xml:space="preserve">　</w:t>
                        </w:r>
                      </w:p>
                    </w:tc>
                  </w:sdtContent>
                </w:sdt>
                <w:sdt>
                  <w:sdtPr>
                    <w:rPr>
                      <w:szCs w:val="21"/>
                    </w:rPr>
                    <w:alias w:val="按成本计量的可供出售金融资产明细-减值准备"/>
                    <w:tag w:val="_GBC_7eeed85ac5374d1da90b42d5ee714627"/>
                    <w:id w:val="-605734931"/>
                    <w:lock w:val="sdtLocked"/>
                  </w:sdtPr>
                  <w:sdtEndPr/>
                  <w:sdtContent>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4711C4" w:rsidP="00B1713A">
                        <w:pPr>
                          <w:jc w:val="right"/>
                          <w:rPr>
                            <w:szCs w:val="21"/>
                          </w:rPr>
                        </w:pPr>
                        <w:r>
                          <w:rPr>
                            <w:szCs w:val="21"/>
                          </w:rPr>
                          <w:t>30,000,000.00</w:t>
                        </w:r>
                      </w:p>
                    </w:tc>
                  </w:sdtContent>
                </w:sdt>
                <w:sdt>
                  <w:sdtPr>
                    <w:rPr>
                      <w:szCs w:val="21"/>
                    </w:rPr>
                    <w:alias w:val="按成本计量的可供出售金融资产明细-在被投资单位持股比例"/>
                    <w:tag w:val="_GBC_b8c3820dc6e14fadb0130030276a1927"/>
                    <w:id w:val="-842392384"/>
                    <w:lock w:val="sdtLocked"/>
                  </w:sdtPr>
                  <w:sdtEndPr/>
                  <w:sdtContent>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4711C4" w:rsidP="00B1713A">
                        <w:pPr>
                          <w:jc w:val="right"/>
                          <w:rPr>
                            <w:szCs w:val="21"/>
                          </w:rPr>
                        </w:pPr>
                        <w:r>
                          <w:rPr>
                            <w:szCs w:val="21"/>
                          </w:rPr>
                          <w:t>42.45</w:t>
                        </w:r>
                      </w:p>
                    </w:tc>
                  </w:sdtContent>
                </w:sdt>
                <w:sdt>
                  <w:sdtPr>
                    <w:rPr>
                      <w:szCs w:val="21"/>
                    </w:rPr>
                    <w:alias w:val="按成本计量的可供出售金融资产明细-本期现金红利"/>
                    <w:tag w:val="_GBC_302d5177fbf14c6f8c010192e87f2417"/>
                    <w:id w:val="844744564"/>
                    <w:lock w:val="sdtLocked"/>
                    <w:showingPlcHdr/>
                  </w:sdtPr>
                  <w:sdtEndPr/>
                  <w:sdtContent>
                    <w:tc>
                      <w:tcPr>
                        <w:tcW w:w="320"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jc w:val="right"/>
                          <w:rPr>
                            <w:szCs w:val="21"/>
                          </w:rPr>
                        </w:pPr>
                        <w:r>
                          <w:rPr>
                            <w:rFonts w:hint="eastAsia"/>
                            <w:color w:val="333399"/>
                            <w:szCs w:val="21"/>
                          </w:rPr>
                          <w:t xml:space="preserve">　</w:t>
                        </w:r>
                      </w:p>
                    </w:tc>
                  </w:sdtContent>
                </w:sdt>
              </w:tr>
            </w:sdtContent>
          </w:sdt>
          <w:sdt>
            <w:sdtPr>
              <w:rPr>
                <w:szCs w:val="21"/>
              </w:rPr>
              <w:alias w:val="按成本计量的可供出售金融资产明细"/>
              <w:tag w:val="_GBC_0fe240ed13db4400aa9b5f19f3d5ef28"/>
              <w:id w:val="1046347830"/>
              <w:lock w:val="sdtLocked"/>
            </w:sdtPr>
            <w:sdtEndPr/>
            <w:sdtContent>
              <w:tr w:rsidR="005D72C6" w:rsidTr="00DE6BA5">
                <w:trPr>
                  <w:trHeight w:val="423"/>
                  <w:jc w:val="center"/>
                </w:trPr>
                <w:sdt>
                  <w:sdtPr>
                    <w:rPr>
                      <w:szCs w:val="21"/>
                    </w:rPr>
                    <w:alias w:val="按成本计量的可供出售金融资产明细-被投资单位"/>
                    <w:tag w:val="_GBC_42665bafb02c40a6ba8a31cf1328a5f3"/>
                    <w:id w:val="1351456793"/>
                    <w:lock w:val="sdtLocked"/>
                  </w:sdtPr>
                  <w:sdtEnd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8074A" w:rsidRDefault="004711C4">
                        <w:pPr>
                          <w:rPr>
                            <w:szCs w:val="21"/>
                          </w:rPr>
                        </w:pPr>
                        <w:r>
                          <w:rPr>
                            <w:szCs w:val="21"/>
                          </w:rPr>
                          <w:t>哈尔滨市</w:t>
                        </w:r>
                        <w:proofErr w:type="gramStart"/>
                        <w:r>
                          <w:rPr>
                            <w:szCs w:val="21"/>
                          </w:rPr>
                          <w:t>鑫</w:t>
                        </w:r>
                        <w:proofErr w:type="gramEnd"/>
                        <w:r>
                          <w:rPr>
                            <w:szCs w:val="21"/>
                          </w:rPr>
                          <w:t>龙</w:t>
                        </w:r>
                        <w:proofErr w:type="gramStart"/>
                        <w:r>
                          <w:rPr>
                            <w:szCs w:val="21"/>
                          </w:rPr>
                          <w:t>运现代</w:t>
                        </w:r>
                        <w:proofErr w:type="gramEnd"/>
                        <w:r>
                          <w:rPr>
                            <w:szCs w:val="21"/>
                          </w:rPr>
                          <w:t>汽车维修有限公司</w:t>
                        </w:r>
                      </w:p>
                    </w:tc>
                  </w:sdtContent>
                </w:sdt>
                <w:sdt>
                  <w:sdtPr>
                    <w:rPr>
                      <w:szCs w:val="21"/>
                    </w:rPr>
                    <w:alias w:val="按成本计量的可供出售金融资产明细-原值"/>
                    <w:tag w:val="_GBC_50f0d61e232846a3b317735292da647a"/>
                    <w:id w:val="1766180134"/>
                    <w:lock w:val="sdtLocked"/>
                  </w:sdtPr>
                  <w:sdtEndPr/>
                  <w:sdtContent>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4711C4" w:rsidP="00B1713A">
                        <w:pPr>
                          <w:jc w:val="right"/>
                          <w:rPr>
                            <w:szCs w:val="21"/>
                          </w:rPr>
                        </w:pPr>
                        <w:r>
                          <w:rPr>
                            <w:szCs w:val="21"/>
                          </w:rPr>
                          <w:t>1,500,000.00</w:t>
                        </w:r>
                      </w:p>
                    </w:tc>
                  </w:sdtContent>
                </w:sdt>
                <w:sdt>
                  <w:sdtPr>
                    <w:rPr>
                      <w:szCs w:val="21"/>
                    </w:rPr>
                    <w:alias w:val="按成本计量的可供出售金融资产明细-本期增加"/>
                    <w:tag w:val="_GBC_92f7392abd7444398a37ddfb15e720a7"/>
                    <w:id w:val="-1550994790"/>
                    <w:lock w:val="sdtLocked"/>
                    <w:showingPlcHdr/>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B1713A">
                        <w:pPr>
                          <w:jc w:val="right"/>
                          <w:rPr>
                            <w:szCs w:val="21"/>
                          </w:rPr>
                        </w:pPr>
                        <w:r>
                          <w:rPr>
                            <w:rFonts w:hint="eastAsia"/>
                            <w:color w:val="333399"/>
                            <w:szCs w:val="21"/>
                          </w:rPr>
                          <w:t xml:space="preserve">　</w:t>
                        </w:r>
                      </w:p>
                    </w:tc>
                  </w:sdtContent>
                </w:sdt>
                <w:sdt>
                  <w:sdtPr>
                    <w:rPr>
                      <w:szCs w:val="21"/>
                    </w:rPr>
                    <w:alias w:val="按成本计量的可供出售金融资产明细-本期减少"/>
                    <w:tag w:val="_GBC_c58e50cb3c724f27bcd50505e1232dcc"/>
                    <w:id w:val="702205790"/>
                    <w:lock w:val="sdtLocked"/>
                    <w:showingPlcHdr/>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B1713A">
                        <w:pPr>
                          <w:jc w:val="right"/>
                          <w:rPr>
                            <w:szCs w:val="21"/>
                          </w:rPr>
                        </w:pPr>
                        <w:r>
                          <w:rPr>
                            <w:rFonts w:hint="eastAsia"/>
                            <w:color w:val="333399"/>
                            <w:szCs w:val="21"/>
                          </w:rPr>
                          <w:t xml:space="preserve">　</w:t>
                        </w:r>
                      </w:p>
                    </w:tc>
                  </w:sdtContent>
                </w:sdt>
                <w:sdt>
                  <w:sdtPr>
                    <w:rPr>
                      <w:szCs w:val="21"/>
                    </w:rPr>
                    <w:alias w:val="按成本计量的可供出售金融资产明细-原值"/>
                    <w:tag w:val="_GBC_2895c59952fe4cf79335733d9a508a25"/>
                    <w:id w:val="-1543441715"/>
                    <w:lock w:val="sdtLocked"/>
                  </w:sdtPr>
                  <w:sdtEndPr/>
                  <w:sdtContent>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4711C4" w:rsidP="00B1713A">
                        <w:pPr>
                          <w:jc w:val="right"/>
                          <w:rPr>
                            <w:szCs w:val="21"/>
                          </w:rPr>
                        </w:pPr>
                        <w:r>
                          <w:rPr>
                            <w:szCs w:val="21"/>
                          </w:rPr>
                          <w:t>1,500,000.00</w:t>
                        </w:r>
                      </w:p>
                    </w:tc>
                  </w:sdtContent>
                </w:sdt>
                <w:sdt>
                  <w:sdtPr>
                    <w:rPr>
                      <w:szCs w:val="21"/>
                    </w:rPr>
                    <w:alias w:val="按成本计量的可供出售金融资产明细-减值准备"/>
                    <w:tag w:val="_GBC_d4635b3a99af4b63b732c895379b37d1"/>
                    <w:id w:val="452296569"/>
                    <w:lock w:val="sdtLocked"/>
                    <w:showingPlcHdr/>
                  </w:sdtPr>
                  <w:sdtEndPr/>
                  <w:sdtContent>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B1713A">
                        <w:pPr>
                          <w:jc w:val="right"/>
                          <w:rPr>
                            <w:szCs w:val="21"/>
                          </w:rPr>
                        </w:pPr>
                        <w:r>
                          <w:rPr>
                            <w:rFonts w:hint="eastAsia"/>
                            <w:color w:val="333399"/>
                            <w:szCs w:val="21"/>
                          </w:rPr>
                          <w:t xml:space="preserve">　</w:t>
                        </w:r>
                      </w:p>
                    </w:tc>
                  </w:sdtContent>
                </w:sdt>
                <w:sdt>
                  <w:sdtPr>
                    <w:rPr>
                      <w:szCs w:val="21"/>
                    </w:rPr>
                    <w:alias w:val="按成本计量的可供出售金融资产明细-减值准备本期增加"/>
                    <w:tag w:val="_GBC_928627178f824030b4043977bed8411a"/>
                    <w:id w:val="-1454546828"/>
                    <w:lock w:val="sdtLocked"/>
                    <w:showingPlcHdr/>
                  </w:sdtPr>
                  <w:sdtEndPr/>
                  <w:sdtContent>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B1713A">
                        <w:pPr>
                          <w:jc w:val="right"/>
                          <w:rPr>
                            <w:szCs w:val="21"/>
                          </w:rPr>
                        </w:pPr>
                        <w:r>
                          <w:rPr>
                            <w:rFonts w:hint="eastAsia"/>
                            <w:color w:val="333399"/>
                            <w:szCs w:val="21"/>
                          </w:rPr>
                          <w:t xml:space="preserve">　</w:t>
                        </w:r>
                      </w:p>
                    </w:tc>
                  </w:sdtContent>
                </w:sdt>
                <w:sdt>
                  <w:sdtPr>
                    <w:rPr>
                      <w:szCs w:val="21"/>
                    </w:rPr>
                    <w:alias w:val="按成本计量的可供出售金融资产明细-减值准备本期减少"/>
                    <w:tag w:val="_GBC_0995c256e97a4f0e9d1e8f02bdcc782d"/>
                    <w:id w:val="-1974125178"/>
                    <w:lock w:val="sdtLocked"/>
                    <w:showingPlcHdr/>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B1713A">
                        <w:pPr>
                          <w:jc w:val="right"/>
                          <w:rPr>
                            <w:szCs w:val="21"/>
                          </w:rPr>
                        </w:pPr>
                        <w:r>
                          <w:rPr>
                            <w:rFonts w:hint="eastAsia"/>
                            <w:color w:val="333399"/>
                            <w:szCs w:val="21"/>
                          </w:rPr>
                          <w:t xml:space="preserve">　</w:t>
                        </w:r>
                      </w:p>
                    </w:tc>
                  </w:sdtContent>
                </w:sdt>
                <w:sdt>
                  <w:sdtPr>
                    <w:rPr>
                      <w:szCs w:val="21"/>
                    </w:rPr>
                    <w:alias w:val="按成本计量的可供出售金融资产明细-减值准备"/>
                    <w:tag w:val="_GBC_7eeed85ac5374d1da90b42d5ee714627"/>
                    <w:id w:val="-1665620484"/>
                    <w:lock w:val="sdtLocked"/>
                    <w:showingPlcHdr/>
                  </w:sdtPr>
                  <w:sdtEndPr/>
                  <w:sdtContent>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B1713A">
                        <w:pPr>
                          <w:jc w:val="right"/>
                          <w:rPr>
                            <w:szCs w:val="21"/>
                          </w:rPr>
                        </w:pPr>
                        <w:r>
                          <w:rPr>
                            <w:rFonts w:hint="eastAsia"/>
                            <w:color w:val="333399"/>
                            <w:szCs w:val="21"/>
                          </w:rPr>
                          <w:t xml:space="preserve">　</w:t>
                        </w:r>
                      </w:p>
                    </w:tc>
                  </w:sdtContent>
                </w:sdt>
                <w:sdt>
                  <w:sdtPr>
                    <w:rPr>
                      <w:szCs w:val="21"/>
                    </w:rPr>
                    <w:alias w:val="按成本计量的可供出售金融资产明细-在被投资单位持股比例"/>
                    <w:tag w:val="_GBC_b8c3820dc6e14fadb0130030276a1927"/>
                    <w:id w:val="181405896"/>
                    <w:lock w:val="sdtLocked"/>
                  </w:sdtPr>
                  <w:sdtEndPr/>
                  <w:sdtContent>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4711C4" w:rsidP="00B1713A">
                        <w:pPr>
                          <w:jc w:val="right"/>
                          <w:rPr>
                            <w:szCs w:val="21"/>
                          </w:rPr>
                        </w:pPr>
                        <w:r>
                          <w:rPr>
                            <w:szCs w:val="21"/>
                          </w:rPr>
                          <w:t>95.90</w:t>
                        </w:r>
                      </w:p>
                    </w:tc>
                  </w:sdtContent>
                </w:sdt>
                <w:sdt>
                  <w:sdtPr>
                    <w:rPr>
                      <w:szCs w:val="21"/>
                    </w:rPr>
                    <w:alias w:val="按成本计量的可供出售金融资产明细-本期现金红利"/>
                    <w:tag w:val="_GBC_302d5177fbf14c6f8c010192e87f2417"/>
                    <w:id w:val="961072380"/>
                    <w:lock w:val="sdtLocked"/>
                    <w:showingPlcHdr/>
                  </w:sdtPr>
                  <w:sdtEndPr/>
                  <w:sdtContent>
                    <w:tc>
                      <w:tcPr>
                        <w:tcW w:w="320"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jc w:val="right"/>
                          <w:rPr>
                            <w:szCs w:val="21"/>
                          </w:rPr>
                        </w:pPr>
                        <w:r>
                          <w:rPr>
                            <w:rFonts w:hint="eastAsia"/>
                            <w:color w:val="333399"/>
                            <w:szCs w:val="21"/>
                          </w:rPr>
                          <w:t xml:space="preserve">　</w:t>
                        </w:r>
                      </w:p>
                    </w:tc>
                  </w:sdtContent>
                </w:sdt>
              </w:tr>
            </w:sdtContent>
          </w:sdt>
          <w:tr w:rsidR="005D72C6" w:rsidTr="00DE6BA5">
            <w:trPr>
              <w:trHeight w:val="501"/>
              <w:jc w:val="center"/>
            </w:trPr>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合计</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E6BA5" w:rsidP="007347CB">
                <w:pPr>
                  <w:jc w:val="right"/>
                  <w:rPr>
                    <w:szCs w:val="21"/>
                  </w:rPr>
                </w:pPr>
                <w:sdt>
                  <w:sdtPr>
                    <w:rPr>
                      <w:szCs w:val="21"/>
                    </w:rPr>
                    <w:alias w:val="按成本计量的可供出售金融资产原值合计"/>
                    <w:tag w:val="_GBC_5958098ea612460a9c02cd34e797985e"/>
                    <w:id w:val="1389308210"/>
                    <w:lock w:val="sdtLocked"/>
                  </w:sdtPr>
                  <w:sdtEndPr/>
                  <w:sdtContent>
                    <w:r w:rsidR="007347CB">
                      <w:rPr>
                        <w:szCs w:val="21"/>
                      </w:rPr>
                      <w:t>31,500,000.00</w:t>
                    </w:r>
                  </w:sdtContent>
                </w:sdt>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E6BA5" w:rsidP="007347CB">
                <w:pPr>
                  <w:ind w:right="105"/>
                  <w:jc w:val="right"/>
                  <w:rPr>
                    <w:szCs w:val="21"/>
                  </w:rPr>
                </w:pPr>
                <w:sdt>
                  <w:sdtPr>
                    <w:rPr>
                      <w:szCs w:val="21"/>
                    </w:rPr>
                    <w:alias w:val="按成本计量的可供出售金融资产原值本期增加额合计"/>
                    <w:tag w:val="_GBC_b102560b647e4b60aa89eab0955eea42"/>
                    <w:id w:val="-1151591938"/>
                    <w:lock w:val="sdtLocked"/>
                    <w:showingPlcHdr/>
                  </w:sdtPr>
                  <w:sdtEndPr/>
                  <w:sdtContent>
                    <w:r w:rsidR="007347CB">
                      <w:rPr>
                        <w:szCs w:val="21"/>
                      </w:rPr>
                      <w:t xml:space="preserve">     </w:t>
                    </w:r>
                  </w:sdtContent>
                </w:sdt>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E6BA5" w:rsidP="007347CB">
                <w:pPr>
                  <w:jc w:val="right"/>
                  <w:rPr>
                    <w:szCs w:val="21"/>
                  </w:rPr>
                </w:pPr>
                <w:sdt>
                  <w:sdtPr>
                    <w:rPr>
                      <w:szCs w:val="21"/>
                    </w:rPr>
                    <w:alias w:val="按成本计量的可供出售金融资产原值本期减少额合计"/>
                    <w:tag w:val="_GBC_d0f5ded1cbe444139d490a8510da997d"/>
                    <w:id w:val="1875962758"/>
                    <w:lock w:val="sdtLocked"/>
                    <w:showingPlcHdr/>
                  </w:sdtPr>
                  <w:sdtEndPr/>
                  <w:sdtContent>
                    <w:r w:rsidR="007347CB">
                      <w:rPr>
                        <w:szCs w:val="21"/>
                      </w:rPr>
                      <w:t xml:space="preserve">     </w:t>
                    </w:r>
                  </w:sdtContent>
                </w:sdt>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E6BA5" w:rsidP="007347CB">
                <w:pPr>
                  <w:jc w:val="right"/>
                  <w:rPr>
                    <w:szCs w:val="21"/>
                  </w:rPr>
                </w:pPr>
                <w:sdt>
                  <w:sdtPr>
                    <w:rPr>
                      <w:szCs w:val="21"/>
                    </w:rPr>
                    <w:alias w:val="按成本计量的可供出售金融资产原值合计"/>
                    <w:tag w:val="_GBC_d54b2a887b0e4bee8e4eefb15124a031"/>
                    <w:id w:val="-416865552"/>
                    <w:lock w:val="sdtLocked"/>
                  </w:sdtPr>
                  <w:sdtEndPr/>
                  <w:sdtContent>
                    <w:r w:rsidR="007347CB">
                      <w:rPr>
                        <w:szCs w:val="21"/>
                      </w:rPr>
                      <w:t>31,500,000.00</w:t>
                    </w:r>
                  </w:sdtContent>
                </w:sdt>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E6BA5" w:rsidP="007347CB">
                <w:pPr>
                  <w:jc w:val="right"/>
                  <w:rPr>
                    <w:szCs w:val="21"/>
                  </w:rPr>
                </w:pPr>
                <w:sdt>
                  <w:sdtPr>
                    <w:rPr>
                      <w:szCs w:val="21"/>
                    </w:rPr>
                    <w:alias w:val="按成本计量的可供出售金融资产减值准备合计"/>
                    <w:tag w:val="_GBC_2b8ffa7e6d3f416d91edbcaa98c9464d"/>
                    <w:id w:val="-1389022386"/>
                    <w:lock w:val="sdtLocked"/>
                  </w:sdtPr>
                  <w:sdtEndPr/>
                  <w:sdtContent>
                    <w:r w:rsidR="007347CB">
                      <w:rPr>
                        <w:szCs w:val="21"/>
                      </w:rPr>
                      <w:t>30,000,000.00</w:t>
                    </w:r>
                  </w:sdtContent>
                </w:sdt>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E6BA5" w:rsidP="007347CB">
                <w:pPr>
                  <w:jc w:val="right"/>
                  <w:rPr>
                    <w:szCs w:val="21"/>
                  </w:rPr>
                </w:pPr>
                <w:sdt>
                  <w:sdtPr>
                    <w:rPr>
                      <w:szCs w:val="21"/>
                    </w:rPr>
                    <w:alias w:val="按成本计量的可供出售金融资产减值准备本期增加额合计"/>
                    <w:tag w:val="_GBC_ecd776982b4b4b949978afd387b73254"/>
                    <w:id w:val="-2010432887"/>
                    <w:lock w:val="sdtLocked"/>
                    <w:showingPlcHdr/>
                  </w:sdtPr>
                  <w:sdtEndPr/>
                  <w:sdtContent>
                    <w:r w:rsidR="007347CB">
                      <w:rPr>
                        <w:szCs w:val="21"/>
                      </w:rPr>
                      <w:t xml:space="preserve">     </w:t>
                    </w:r>
                  </w:sdtContent>
                </w:sdt>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E6BA5" w:rsidP="007347CB">
                <w:pPr>
                  <w:jc w:val="right"/>
                  <w:rPr>
                    <w:szCs w:val="21"/>
                  </w:rPr>
                </w:pPr>
                <w:sdt>
                  <w:sdtPr>
                    <w:rPr>
                      <w:szCs w:val="21"/>
                    </w:rPr>
                    <w:alias w:val="按成本计量的可供出售金融资产减值准备本期减少额合计"/>
                    <w:tag w:val="_GBC_975ab552bb5c4dd188277069375c31e9"/>
                    <w:id w:val="-283958836"/>
                    <w:lock w:val="sdtLocked"/>
                    <w:showingPlcHdr/>
                  </w:sdtPr>
                  <w:sdtEndPr/>
                  <w:sdtContent>
                    <w:r w:rsidR="007347CB">
                      <w:rPr>
                        <w:szCs w:val="21"/>
                      </w:rPr>
                      <w:t xml:space="preserve">     </w:t>
                    </w:r>
                  </w:sdtContent>
                </w:sdt>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E6BA5" w:rsidP="007347CB">
                <w:pPr>
                  <w:jc w:val="right"/>
                  <w:rPr>
                    <w:szCs w:val="21"/>
                  </w:rPr>
                </w:pPr>
                <w:sdt>
                  <w:sdtPr>
                    <w:rPr>
                      <w:szCs w:val="21"/>
                    </w:rPr>
                    <w:alias w:val="按成本计量的可供出售金融资产减值准备合计"/>
                    <w:tag w:val="_GBC_bbd0459682614b9ca788185b2bda18a3"/>
                    <w:id w:val="-275250254"/>
                    <w:lock w:val="sdtLocked"/>
                  </w:sdtPr>
                  <w:sdtEndPr/>
                  <w:sdtContent>
                    <w:r w:rsidR="007347CB">
                      <w:rPr>
                        <w:szCs w:val="21"/>
                      </w:rPr>
                      <w:t>30,000,000.00</w:t>
                    </w:r>
                  </w:sdtContent>
                </w:sdt>
              </w:p>
            </w:tc>
            <w:tc>
              <w:tcPr>
                <w:tcW w:w="384"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jc w:val="center"/>
                  <w:rPr>
                    <w:szCs w:val="21"/>
                  </w:rPr>
                </w:pPr>
                <w:r>
                  <w:rPr>
                    <w:rFonts w:hint="eastAsia"/>
                    <w:szCs w:val="21"/>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A8074A" w:rsidRDefault="00DE6BA5">
                <w:pPr>
                  <w:jc w:val="right"/>
                  <w:rPr>
                    <w:szCs w:val="21"/>
                  </w:rPr>
                </w:pPr>
                <w:sdt>
                  <w:sdtPr>
                    <w:rPr>
                      <w:szCs w:val="21"/>
                    </w:rPr>
                    <w:alias w:val="按成本计量的可供出售金融资产本期红利合计"/>
                    <w:tag w:val="_GBC_dae2bf046b43485fbee6f27d238012e4"/>
                    <w:id w:val="130445093"/>
                    <w:lock w:val="sdtLocked"/>
                    <w:showingPlcHdr/>
                  </w:sdtPr>
                  <w:sdtEndPr/>
                  <w:sdtContent>
                    <w:r w:rsidR="0084456C">
                      <w:rPr>
                        <w:rFonts w:hint="eastAsia"/>
                        <w:color w:val="333399"/>
                        <w:szCs w:val="21"/>
                      </w:rPr>
                      <w:t xml:space="preserve">　</w:t>
                    </w:r>
                  </w:sdtContent>
                </w:sdt>
              </w:p>
            </w:tc>
          </w:tr>
        </w:tbl>
        <w:p w:rsidR="004D0C05" w:rsidRPr="007F03CC" w:rsidRDefault="004D0C05" w:rsidP="00B1713A">
          <w:pPr>
            <w:spacing w:line="276" w:lineRule="auto"/>
            <w:ind w:firstLineChars="200" w:firstLine="420"/>
            <w:rPr>
              <w:bCs/>
              <w:color w:val="000000"/>
              <w:szCs w:val="21"/>
            </w:rPr>
          </w:pPr>
          <w:r w:rsidRPr="007F03CC">
            <w:rPr>
              <w:rFonts w:hint="eastAsia"/>
              <w:bCs/>
              <w:color w:val="000000"/>
              <w:szCs w:val="21"/>
            </w:rPr>
            <w:t>注：①2001年5月，原东北高速投资3,000万元参股哈尔滨特宝股份有限公司（简称“哈特宝</w:t>
          </w:r>
          <w:r w:rsidRPr="007F03CC">
            <w:rPr>
              <w:bCs/>
              <w:color w:val="000000"/>
              <w:szCs w:val="21"/>
            </w:rPr>
            <w:t>”</w:t>
          </w:r>
          <w:r w:rsidRPr="007F03CC">
            <w:rPr>
              <w:rFonts w:hint="eastAsia"/>
              <w:bCs/>
              <w:color w:val="000000"/>
              <w:szCs w:val="21"/>
            </w:rPr>
            <w:t>），占其注册资本的42.45%，哈</w:t>
          </w:r>
          <w:proofErr w:type="gramStart"/>
          <w:r w:rsidRPr="007F03CC">
            <w:rPr>
              <w:rFonts w:hint="eastAsia"/>
              <w:bCs/>
              <w:color w:val="000000"/>
              <w:szCs w:val="21"/>
            </w:rPr>
            <w:t>特</w:t>
          </w:r>
          <w:proofErr w:type="gramEnd"/>
          <w:r w:rsidRPr="007F03CC">
            <w:rPr>
              <w:rFonts w:hint="eastAsia"/>
              <w:bCs/>
              <w:color w:val="000000"/>
              <w:szCs w:val="21"/>
            </w:rPr>
            <w:t>宝</w:t>
          </w:r>
          <w:bookmarkStart w:id="86" w:name="_GoBack"/>
          <w:bookmarkEnd w:id="86"/>
          <w:r w:rsidRPr="007F03CC">
            <w:rPr>
              <w:rFonts w:hint="eastAsia"/>
              <w:bCs/>
              <w:color w:val="000000"/>
              <w:szCs w:val="21"/>
            </w:rPr>
            <w:t>已资不抵债停止经营。本公司对被投资单位不具有共同控制或重大影响，并且在活跃市场中没有报价、公允价值不能可靠计量的股权投资作为可供出售金融资产采用成本法核算，并全额计提减值准备。</w:t>
          </w:r>
        </w:p>
        <w:p w:rsidR="004D0C05" w:rsidRPr="007F03CC" w:rsidRDefault="004D0C05" w:rsidP="00B1713A">
          <w:pPr>
            <w:spacing w:line="276" w:lineRule="auto"/>
            <w:ind w:firstLineChars="250" w:firstLine="525"/>
            <w:rPr>
              <w:bCs/>
              <w:color w:val="000000"/>
              <w:szCs w:val="21"/>
            </w:rPr>
          </w:pPr>
          <w:r w:rsidRPr="007F03CC">
            <w:rPr>
              <w:rFonts w:hint="eastAsia"/>
              <w:bCs/>
              <w:color w:val="000000"/>
              <w:szCs w:val="21"/>
            </w:rPr>
            <w:t>②本公司之子公司黑龙江龙运现代运输有限公司（简称“龙运现代”）、黑龙江交通龙源投资有限公司（简称“龙源投资”）将其共同投资的哈尔滨市鑫龙运现代汽车维修有限公司（简称“鑫龙运现代”）承包给非关联方，承包期限为2014年6月1日起至2019年5月31日止，承包费每年人民币450,000.00元，承包期满后鑫龙运现代将出售给承包方，承包期间承包方对鑫龙运现代享有自主、独立的经营权。自2014年6月1日起，龙运现代和龙源投资对鑫龙运现代的长期股权投资转入可供出售金融资产采用成本法核算，且不再纳入合并范围。</w:t>
          </w:r>
        </w:p>
        <w:p w:rsidR="00A8074A" w:rsidRDefault="00834F68" w:rsidP="00B1713A">
          <w:pPr>
            <w:spacing w:line="276" w:lineRule="auto"/>
            <w:rPr>
              <w:szCs w:val="21"/>
            </w:rPr>
          </w:pPr>
          <w:r w:rsidRPr="007F03CC">
            <w:rPr>
              <w:bCs/>
              <w:color w:val="000000"/>
              <w:szCs w:val="21"/>
            </w:rPr>
            <w:fldChar w:fldCharType="begin"/>
          </w:r>
          <w:r w:rsidR="004D0C05" w:rsidRPr="007F03CC">
            <w:rPr>
              <w:rFonts w:hint="eastAsia"/>
              <w:bCs/>
              <w:color w:val="000000"/>
              <w:szCs w:val="21"/>
            </w:rPr>
            <w:instrText>= 3 \* GB3</w:instrText>
          </w:r>
          <w:r w:rsidRPr="007F03CC">
            <w:rPr>
              <w:bCs/>
              <w:color w:val="000000"/>
              <w:szCs w:val="21"/>
            </w:rPr>
            <w:fldChar w:fldCharType="separate"/>
          </w:r>
          <w:r w:rsidR="004D0C05" w:rsidRPr="007F03CC">
            <w:rPr>
              <w:rFonts w:hint="eastAsia"/>
              <w:bCs/>
              <w:noProof/>
              <w:color w:val="000000"/>
              <w:szCs w:val="21"/>
            </w:rPr>
            <w:t>③</w:t>
          </w:r>
          <w:r w:rsidRPr="007F03CC">
            <w:rPr>
              <w:bCs/>
              <w:color w:val="000000"/>
              <w:szCs w:val="21"/>
            </w:rPr>
            <w:fldChar w:fldCharType="end"/>
          </w:r>
          <w:r w:rsidR="004D0C05" w:rsidRPr="007F03CC">
            <w:rPr>
              <w:rFonts w:hint="eastAsia"/>
              <w:bCs/>
              <w:color w:val="000000"/>
              <w:szCs w:val="21"/>
            </w:rPr>
            <w:t>2015年，本公司之子公司黑龙江龙运现代运输有限公司（简称“龙运现代”）与黑龙江奥格瑞达物流运输有限公司（简称“奥格物流”）签订协议，协议约定：龙运现代将其与奥格物流共同投资的哈尔滨市龙运现代车用燃气经销有限公司（简称“龙运现代燃气公司”）交由奥格物流全权负责，龙运现代不参与公司的经营管理，龙运现代全年完成日均用气量3万方以上，享受投资回报率20%的年收益。龙运现代燃气公司支付龙运现代收益后，奥格物流享受公司全部的剩余收益。自2015年度起，龙运现代对龙运现代燃气公司的长期股权投资转入可供出售金融资产采用成本法核算。</w:t>
          </w:r>
        </w:p>
      </w:sdtContent>
    </w:sdt>
    <w:sdt>
      <w:sdtPr>
        <w:rPr>
          <w:rFonts w:ascii="宋体" w:hAnsi="宋体" w:cs="宋体" w:hint="eastAsia"/>
          <w:b w:val="0"/>
          <w:bCs w:val="0"/>
          <w:kern w:val="0"/>
          <w:szCs w:val="21"/>
        </w:rPr>
        <w:alias w:val="模块:报告期内可供出售金融资产减值的变动情况"/>
        <w:tag w:val="_GBC_571afc6f1136492bbe0a3ac029602917"/>
        <w:id w:val="2038157081"/>
        <w:lock w:val="sdtLocked"/>
        <w:placeholder>
          <w:docPart w:val="GBC22222222222222222222222222222"/>
        </w:placeholder>
      </w:sdtPr>
      <w:sdtEndPr>
        <w:rPr>
          <w:rFonts w:hint="default"/>
          <w:szCs w:val="24"/>
        </w:rPr>
      </w:sdtEndPr>
      <w:sdtContent>
        <w:p w:rsidR="00A8074A" w:rsidRDefault="0084456C" w:rsidP="00D31930">
          <w:pPr>
            <w:pStyle w:val="4"/>
            <w:numPr>
              <w:ilvl w:val="0"/>
              <w:numId w:val="30"/>
            </w:numPr>
            <w:tabs>
              <w:tab w:val="left" w:pos="644"/>
            </w:tabs>
            <w:rPr>
              <w:rFonts w:ascii="宋体" w:hAnsi="宋体"/>
              <w:szCs w:val="21"/>
            </w:rPr>
          </w:pPr>
          <w:r>
            <w:rPr>
              <w:rFonts w:ascii="宋体" w:hAnsi="宋体" w:hint="eastAsia"/>
              <w:szCs w:val="21"/>
            </w:rPr>
            <w:t>报告期内可供出售金融资产减值的变动情况</w:t>
          </w:r>
        </w:p>
        <w:p w:rsidR="004D0C05" w:rsidRDefault="00DE6BA5" w:rsidP="004D0C05">
          <w:sdt>
            <w:sdtPr>
              <w:alias w:val="是否适用：报告期内可供出售金融资产减值的变动情况[双击切换]"/>
              <w:tag w:val="_GBC_a6d0c32b2b7d46b6a8e0e7ecc134cf63"/>
              <w:id w:val="-5438306"/>
              <w:lock w:val="sdtContentLocked"/>
              <w:placeholder>
                <w:docPart w:val="GBC22222222222222222222222222222"/>
              </w:placeholder>
            </w:sdtPr>
            <w:sdtEndPr/>
            <w:sdtContent>
              <w:r w:rsidR="00834F68">
                <w:fldChar w:fldCharType="begin"/>
              </w:r>
              <w:r w:rsidR="004D0C05">
                <w:instrText xml:space="preserve"> MACROBUTTON  SnrToggleCheckbox √适用 </w:instrText>
              </w:r>
              <w:r w:rsidR="00834F68">
                <w:fldChar w:fldCharType="end"/>
              </w:r>
              <w:r w:rsidR="00834F68">
                <w:fldChar w:fldCharType="begin"/>
              </w:r>
              <w:r w:rsidR="004D0C05">
                <w:instrText xml:space="preserve"> MACROBUTTON  SnrToggleCheckbox □不适用 </w:instrText>
              </w:r>
              <w:r w:rsidR="00834F68">
                <w:fldChar w:fldCharType="end"/>
              </w:r>
            </w:sdtContent>
          </w:sdt>
        </w:p>
        <w:p w:rsidR="004D0C05" w:rsidRDefault="004D0C05">
          <w:pPr>
            <w:jc w:val="right"/>
            <w:rPr>
              <w:szCs w:val="21"/>
            </w:rPr>
          </w:pPr>
          <w:r>
            <w:rPr>
              <w:rFonts w:hint="eastAsia"/>
              <w:szCs w:val="21"/>
            </w:rPr>
            <w:t>单位：</w:t>
          </w:r>
          <w:sdt>
            <w:sdtPr>
              <w:rPr>
                <w:rFonts w:hint="eastAsia"/>
                <w:szCs w:val="21"/>
              </w:rPr>
              <w:alias w:val="单位：财务附注：报告期内可供出售金融资产减值的变动情况"/>
              <w:tag w:val="_GBC_371ccce5242f4e3999b750aec1d8eb0d"/>
              <w:id w:val="1977017448"/>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报告期内可供出售金融资产减值的变动情况"/>
              <w:tag w:val="_GBC_ab1bb1f09c0541e887653948e59066a9"/>
              <w:id w:val="-102955845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7"/>
            <w:gridCol w:w="1582"/>
            <w:gridCol w:w="1684"/>
            <w:gridCol w:w="1338"/>
            <w:gridCol w:w="1594"/>
          </w:tblGrid>
          <w:tr w:rsidR="004D0C05" w:rsidTr="00B1713A">
            <w:trPr>
              <w:jc w:val="center"/>
            </w:trPr>
            <w:tc>
              <w:tcPr>
                <w:tcW w:w="1640" w:type="pct"/>
                <w:tcBorders>
                  <w:top w:val="single" w:sz="4" w:space="0" w:color="auto"/>
                  <w:left w:val="single" w:sz="4" w:space="0" w:color="auto"/>
                  <w:bottom w:val="single" w:sz="4" w:space="0" w:color="auto"/>
                  <w:right w:val="single" w:sz="4" w:space="0" w:color="auto"/>
                </w:tcBorders>
                <w:vAlign w:val="center"/>
              </w:tcPr>
              <w:p w:rsidR="004D0C05" w:rsidRDefault="004D0C05">
                <w:pPr>
                  <w:jc w:val="center"/>
                  <w:rPr>
                    <w:szCs w:val="21"/>
                  </w:rPr>
                </w:pPr>
                <w:r>
                  <w:rPr>
                    <w:rFonts w:hint="eastAsia"/>
                    <w:szCs w:val="21"/>
                  </w:rPr>
                  <w:t>可供出售金融资产分类</w:t>
                </w:r>
              </w:p>
            </w:tc>
            <w:tc>
              <w:tcPr>
                <w:tcW w:w="857" w:type="pct"/>
                <w:tcBorders>
                  <w:top w:val="single" w:sz="4" w:space="0" w:color="auto"/>
                  <w:left w:val="single" w:sz="4" w:space="0" w:color="auto"/>
                  <w:bottom w:val="single" w:sz="4" w:space="0" w:color="auto"/>
                  <w:right w:val="single" w:sz="4" w:space="0" w:color="auto"/>
                </w:tcBorders>
                <w:vAlign w:val="center"/>
              </w:tcPr>
              <w:p w:rsidR="004D0C05" w:rsidRDefault="004D0C05">
                <w:pPr>
                  <w:jc w:val="center"/>
                  <w:rPr>
                    <w:szCs w:val="21"/>
                  </w:rPr>
                </w:pPr>
                <w:r>
                  <w:rPr>
                    <w:rFonts w:hint="eastAsia"/>
                    <w:szCs w:val="21"/>
                  </w:rPr>
                  <w:t>可供出售权益</w:t>
                </w:r>
              </w:p>
              <w:p w:rsidR="004D0C05" w:rsidRDefault="004D0C05">
                <w:pPr>
                  <w:jc w:val="center"/>
                  <w:rPr>
                    <w:szCs w:val="21"/>
                  </w:rPr>
                </w:pPr>
                <w:r>
                  <w:rPr>
                    <w:rFonts w:hint="eastAsia"/>
                    <w:szCs w:val="21"/>
                  </w:rPr>
                  <w:t>工具</w:t>
                </w:r>
              </w:p>
            </w:tc>
            <w:tc>
              <w:tcPr>
                <w:tcW w:w="913" w:type="pct"/>
                <w:tcBorders>
                  <w:top w:val="single" w:sz="4" w:space="0" w:color="auto"/>
                  <w:left w:val="single" w:sz="4" w:space="0" w:color="auto"/>
                  <w:bottom w:val="single" w:sz="4" w:space="0" w:color="auto"/>
                  <w:right w:val="single" w:sz="4" w:space="0" w:color="auto"/>
                </w:tcBorders>
                <w:vAlign w:val="center"/>
              </w:tcPr>
              <w:p w:rsidR="004D0C05" w:rsidRDefault="004D0C05">
                <w:pPr>
                  <w:jc w:val="center"/>
                  <w:rPr>
                    <w:szCs w:val="21"/>
                  </w:rPr>
                </w:pPr>
                <w:r>
                  <w:rPr>
                    <w:rFonts w:hint="eastAsia"/>
                    <w:szCs w:val="21"/>
                  </w:rPr>
                  <w:t>可供出售债务</w:t>
                </w:r>
              </w:p>
              <w:p w:rsidR="004D0C05" w:rsidRDefault="004D0C05">
                <w:pPr>
                  <w:jc w:val="center"/>
                  <w:rPr>
                    <w:szCs w:val="21"/>
                  </w:rPr>
                </w:pPr>
                <w:r>
                  <w:rPr>
                    <w:rFonts w:hint="eastAsia"/>
                    <w:szCs w:val="21"/>
                  </w:rPr>
                  <w:t>工具</w:t>
                </w:r>
              </w:p>
            </w:tc>
            <w:sdt>
              <w:sdtPr>
                <w:rPr>
                  <w:rFonts w:hint="eastAsia"/>
                  <w:szCs w:val="21"/>
                </w:rPr>
                <w:alias w:val="可供出售金融资产减值的变动情况明细-可供出售金融资产分类"/>
                <w:tag w:val="_GBC_bed5cc0d5aca47108df4c9ebb588bb8a"/>
                <w:id w:val="-119073801"/>
                <w:lock w:val="sdtLocked"/>
                <w:showingPlcHdr/>
              </w:sdtPr>
              <w:sdtEndPr/>
              <w:sdtContent>
                <w:tc>
                  <w:tcPr>
                    <w:tcW w:w="725" w:type="pct"/>
                    <w:tcBorders>
                      <w:top w:val="single" w:sz="4" w:space="0" w:color="auto"/>
                      <w:left w:val="single" w:sz="4" w:space="0" w:color="auto"/>
                      <w:bottom w:val="single" w:sz="4" w:space="0" w:color="auto"/>
                      <w:right w:val="single" w:sz="4" w:space="0" w:color="auto"/>
                    </w:tcBorders>
                    <w:vAlign w:val="center"/>
                  </w:tcPr>
                  <w:p w:rsidR="004D0C05" w:rsidRDefault="004D0C05">
                    <w:pPr>
                      <w:jc w:val="center"/>
                      <w:rPr>
                        <w:szCs w:val="21"/>
                      </w:rPr>
                    </w:pPr>
                    <w:r>
                      <w:rPr>
                        <w:rFonts w:hint="eastAsia"/>
                        <w:color w:val="333399"/>
                      </w:rPr>
                      <w:t xml:space="preserve">　</w:t>
                    </w:r>
                  </w:p>
                </w:tc>
              </w:sdtContent>
            </w:sdt>
            <w:tc>
              <w:tcPr>
                <w:tcW w:w="864" w:type="pct"/>
                <w:tcBorders>
                  <w:top w:val="single" w:sz="4" w:space="0" w:color="auto"/>
                  <w:left w:val="single" w:sz="4" w:space="0" w:color="auto"/>
                  <w:bottom w:val="single" w:sz="4" w:space="0" w:color="auto"/>
                  <w:right w:val="single" w:sz="4" w:space="0" w:color="auto"/>
                </w:tcBorders>
                <w:vAlign w:val="center"/>
              </w:tcPr>
              <w:p w:rsidR="004D0C05" w:rsidRDefault="004D0C05">
                <w:pPr>
                  <w:jc w:val="center"/>
                  <w:rPr>
                    <w:szCs w:val="21"/>
                  </w:rPr>
                </w:pPr>
                <w:r>
                  <w:rPr>
                    <w:rFonts w:hint="eastAsia"/>
                    <w:szCs w:val="21"/>
                  </w:rPr>
                  <w:t>合计</w:t>
                </w:r>
              </w:p>
            </w:tc>
          </w:tr>
          <w:tr w:rsidR="004D0C05" w:rsidTr="00B1713A">
            <w:trPr>
              <w:jc w:val="center"/>
            </w:trPr>
            <w:tc>
              <w:tcPr>
                <w:tcW w:w="1640" w:type="pct"/>
                <w:tcBorders>
                  <w:top w:val="single" w:sz="4" w:space="0" w:color="auto"/>
                  <w:left w:val="single" w:sz="4" w:space="0" w:color="auto"/>
                  <w:bottom w:val="single" w:sz="4" w:space="0" w:color="auto"/>
                  <w:right w:val="single" w:sz="4" w:space="0" w:color="auto"/>
                </w:tcBorders>
              </w:tcPr>
              <w:p w:rsidR="004D0C05" w:rsidRDefault="004D0C05">
                <w:pPr>
                  <w:rPr>
                    <w:szCs w:val="21"/>
                  </w:rPr>
                </w:pPr>
                <w:r>
                  <w:rPr>
                    <w:rFonts w:hint="eastAsia"/>
                    <w:szCs w:val="21"/>
                  </w:rPr>
                  <w:t>期初已计提减值余额</w:t>
                </w:r>
              </w:p>
            </w:tc>
            <w:sdt>
              <w:sdtPr>
                <w:rPr>
                  <w:szCs w:val="21"/>
                </w:rPr>
                <w:alias w:val="可供出售金融资产中权益工具已计提减值金额"/>
                <w:tag w:val="_GBC_0d3d1c5ffcc94a3c81c314d86271ad08"/>
                <w:id w:val="640924197"/>
                <w:lock w:val="sdtLocked"/>
              </w:sdtPr>
              <w:sdtEndPr/>
              <w:sdtContent>
                <w:tc>
                  <w:tcPr>
                    <w:tcW w:w="857" w:type="pct"/>
                    <w:tcBorders>
                      <w:top w:val="single" w:sz="4" w:space="0" w:color="auto"/>
                      <w:left w:val="single" w:sz="4" w:space="0" w:color="auto"/>
                      <w:bottom w:val="single" w:sz="4" w:space="0" w:color="auto"/>
                      <w:right w:val="single" w:sz="4" w:space="0" w:color="auto"/>
                    </w:tcBorders>
                    <w:vAlign w:val="center"/>
                  </w:tcPr>
                  <w:p w:rsidR="004D0C05" w:rsidRDefault="004D0C05" w:rsidP="004D0C05">
                    <w:pPr>
                      <w:jc w:val="right"/>
                      <w:rPr>
                        <w:szCs w:val="21"/>
                      </w:rPr>
                    </w:pPr>
                    <w:r>
                      <w:rPr>
                        <w:szCs w:val="21"/>
                      </w:rPr>
                      <w:t>30,000,000.00</w:t>
                    </w:r>
                  </w:p>
                </w:tc>
              </w:sdtContent>
            </w:sdt>
            <w:sdt>
              <w:sdtPr>
                <w:rPr>
                  <w:szCs w:val="21"/>
                </w:rPr>
                <w:alias w:val="可供出售金融资产中债务工具已计提减值金额"/>
                <w:tag w:val="_GBC_f1df7dd88d4f425a99b821cd0160fffb"/>
                <w:id w:val="-1979451453"/>
                <w:lock w:val="sdtLocked"/>
                <w:showingPlcHdr/>
              </w:sdtPr>
              <w:sdtEndPr/>
              <w:sdtContent>
                <w:tc>
                  <w:tcPr>
                    <w:tcW w:w="913" w:type="pct"/>
                    <w:tcBorders>
                      <w:top w:val="single" w:sz="4" w:space="0" w:color="auto"/>
                      <w:left w:val="single" w:sz="4" w:space="0" w:color="auto"/>
                      <w:bottom w:val="single" w:sz="4" w:space="0" w:color="auto"/>
                      <w:right w:val="single" w:sz="4" w:space="0" w:color="auto"/>
                    </w:tcBorders>
                    <w:vAlign w:val="center"/>
                  </w:tcPr>
                  <w:p w:rsidR="004D0C05" w:rsidRDefault="004D0C05">
                    <w:pPr>
                      <w:jc w:val="right"/>
                      <w:rPr>
                        <w:szCs w:val="21"/>
                      </w:rPr>
                    </w:pPr>
                    <w:r>
                      <w:rPr>
                        <w:rFonts w:hint="eastAsia"/>
                        <w:color w:val="333399"/>
                        <w:szCs w:val="21"/>
                      </w:rPr>
                      <w:t xml:space="preserve">　</w:t>
                    </w:r>
                  </w:p>
                </w:tc>
              </w:sdtContent>
            </w:sdt>
            <w:sdt>
              <w:sdtPr>
                <w:rPr>
                  <w:szCs w:val="21"/>
                </w:rPr>
                <w:alias w:val="可供出售金融资产减值的变动情况明细-已计提减值余额"/>
                <w:tag w:val="_GBC_31fdb5dc24c04422bd05627dea481390"/>
                <w:id w:val="1953275190"/>
                <w:lock w:val="sdtLocked"/>
                <w:showingPlcHdr/>
              </w:sdtPr>
              <w:sdtEndPr/>
              <w:sdtContent>
                <w:tc>
                  <w:tcPr>
                    <w:tcW w:w="725" w:type="pct"/>
                    <w:tcBorders>
                      <w:top w:val="single" w:sz="4" w:space="0" w:color="auto"/>
                      <w:left w:val="single" w:sz="4" w:space="0" w:color="auto"/>
                      <w:bottom w:val="single" w:sz="4" w:space="0" w:color="auto"/>
                      <w:right w:val="single" w:sz="4" w:space="0" w:color="auto"/>
                    </w:tcBorders>
                  </w:tcPr>
                  <w:p w:rsidR="004D0C05" w:rsidRDefault="004D0C05">
                    <w:pPr>
                      <w:jc w:val="right"/>
                      <w:rPr>
                        <w:szCs w:val="21"/>
                      </w:rPr>
                    </w:pPr>
                    <w:r>
                      <w:rPr>
                        <w:rFonts w:hint="eastAsia"/>
                        <w:color w:val="333399"/>
                      </w:rPr>
                      <w:t xml:space="preserve">　</w:t>
                    </w:r>
                  </w:p>
                </w:tc>
              </w:sdtContent>
            </w:sdt>
            <w:sdt>
              <w:sdtPr>
                <w:rPr>
                  <w:szCs w:val="21"/>
                </w:rPr>
                <w:alias w:val="可供出售金融资产已计提减值金额合计"/>
                <w:tag w:val="_GBC_b425aa53be9d475ba56eb662befebfb6"/>
                <w:id w:val="-2016688661"/>
                <w:lock w:val="sdtLocked"/>
              </w:sdtPr>
              <w:sdtEndPr/>
              <w:sdtContent>
                <w:tc>
                  <w:tcPr>
                    <w:tcW w:w="864" w:type="pct"/>
                    <w:tcBorders>
                      <w:top w:val="single" w:sz="4" w:space="0" w:color="auto"/>
                      <w:left w:val="single" w:sz="4" w:space="0" w:color="auto"/>
                      <w:bottom w:val="single" w:sz="4" w:space="0" w:color="auto"/>
                      <w:right w:val="single" w:sz="4" w:space="0" w:color="auto"/>
                    </w:tcBorders>
                    <w:vAlign w:val="center"/>
                  </w:tcPr>
                  <w:p w:rsidR="004D0C05" w:rsidRDefault="004D0C05">
                    <w:pPr>
                      <w:jc w:val="right"/>
                      <w:rPr>
                        <w:szCs w:val="21"/>
                      </w:rPr>
                    </w:pPr>
                    <w:r>
                      <w:rPr>
                        <w:szCs w:val="21"/>
                      </w:rPr>
                      <w:t>30,000,000.00</w:t>
                    </w:r>
                  </w:p>
                </w:tc>
              </w:sdtContent>
            </w:sdt>
          </w:tr>
          <w:tr w:rsidR="004D0C05" w:rsidTr="00B1713A">
            <w:trPr>
              <w:jc w:val="center"/>
            </w:trPr>
            <w:tc>
              <w:tcPr>
                <w:tcW w:w="1640" w:type="pct"/>
                <w:tcBorders>
                  <w:top w:val="single" w:sz="4" w:space="0" w:color="auto"/>
                  <w:left w:val="single" w:sz="4" w:space="0" w:color="auto"/>
                  <w:bottom w:val="single" w:sz="4" w:space="0" w:color="auto"/>
                  <w:right w:val="single" w:sz="4" w:space="0" w:color="auto"/>
                </w:tcBorders>
              </w:tcPr>
              <w:p w:rsidR="004D0C05" w:rsidRDefault="004D0C05">
                <w:pPr>
                  <w:rPr>
                    <w:szCs w:val="21"/>
                  </w:rPr>
                </w:pPr>
                <w:r>
                  <w:rPr>
                    <w:rFonts w:hint="eastAsia"/>
                    <w:szCs w:val="21"/>
                  </w:rPr>
                  <w:t>本期计提</w:t>
                </w:r>
              </w:p>
            </w:tc>
            <w:sdt>
              <w:sdtPr>
                <w:rPr>
                  <w:szCs w:val="21"/>
                </w:rPr>
                <w:alias w:val="可供出售金融资产中权益工具减值金额增加数"/>
                <w:tag w:val="_GBC_db2505f415e94208b2fa0e6bf367e03b"/>
                <w:id w:val="726423114"/>
                <w:lock w:val="sdtLocked"/>
                <w:showingPlcHdr/>
              </w:sdtPr>
              <w:sdtEndPr/>
              <w:sdtContent>
                <w:tc>
                  <w:tcPr>
                    <w:tcW w:w="857" w:type="pct"/>
                    <w:tcBorders>
                      <w:top w:val="single" w:sz="4" w:space="0" w:color="auto"/>
                      <w:left w:val="single" w:sz="4" w:space="0" w:color="auto"/>
                      <w:bottom w:val="single" w:sz="4" w:space="0" w:color="auto"/>
                      <w:right w:val="single" w:sz="4" w:space="0" w:color="auto"/>
                    </w:tcBorders>
                    <w:vAlign w:val="center"/>
                  </w:tcPr>
                  <w:p w:rsidR="004D0C05" w:rsidRDefault="004D0C05">
                    <w:pPr>
                      <w:jc w:val="right"/>
                      <w:rPr>
                        <w:szCs w:val="21"/>
                      </w:rPr>
                    </w:pPr>
                    <w:r>
                      <w:rPr>
                        <w:rFonts w:hint="eastAsia"/>
                        <w:color w:val="333399"/>
                        <w:szCs w:val="21"/>
                      </w:rPr>
                      <w:t xml:space="preserve">　</w:t>
                    </w:r>
                  </w:p>
                </w:tc>
              </w:sdtContent>
            </w:sdt>
            <w:sdt>
              <w:sdtPr>
                <w:rPr>
                  <w:szCs w:val="21"/>
                </w:rPr>
                <w:alias w:val="可供出售金融资产中债务工具减值金额增加数"/>
                <w:tag w:val="_GBC_c6b5cfafe10e494bb8afe2dc05878fb8"/>
                <w:id w:val="-1738778224"/>
                <w:lock w:val="sdtLocked"/>
                <w:showingPlcHdr/>
              </w:sdtPr>
              <w:sdtEndPr/>
              <w:sdtContent>
                <w:tc>
                  <w:tcPr>
                    <w:tcW w:w="913" w:type="pct"/>
                    <w:tcBorders>
                      <w:top w:val="single" w:sz="4" w:space="0" w:color="auto"/>
                      <w:left w:val="single" w:sz="4" w:space="0" w:color="auto"/>
                      <w:bottom w:val="single" w:sz="4" w:space="0" w:color="auto"/>
                      <w:right w:val="single" w:sz="4" w:space="0" w:color="auto"/>
                    </w:tcBorders>
                    <w:vAlign w:val="center"/>
                  </w:tcPr>
                  <w:p w:rsidR="004D0C05" w:rsidRDefault="004D0C05">
                    <w:pPr>
                      <w:jc w:val="right"/>
                      <w:rPr>
                        <w:szCs w:val="21"/>
                      </w:rPr>
                    </w:pPr>
                    <w:r>
                      <w:rPr>
                        <w:rFonts w:hint="eastAsia"/>
                        <w:color w:val="333399"/>
                        <w:szCs w:val="21"/>
                      </w:rPr>
                      <w:t xml:space="preserve">　</w:t>
                    </w:r>
                  </w:p>
                </w:tc>
              </w:sdtContent>
            </w:sdt>
            <w:sdt>
              <w:sdtPr>
                <w:rPr>
                  <w:szCs w:val="21"/>
                </w:rPr>
                <w:alias w:val="可供出售金融资产减值的变动情况明细-本期计提"/>
                <w:tag w:val="_GBC_6a7da9f14b3c4893bbc91114199e797e"/>
                <w:id w:val="936560703"/>
                <w:lock w:val="sdtLocked"/>
                <w:showingPlcHdr/>
              </w:sdtPr>
              <w:sdtEndPr/>
              <w:sdtContent>
                <w:tc>
                  <w:tcPr>
                    <w:tcW w:w="725" w:type="pct"/>
                    <w:tcBorders>
                      <w:top w:val="single" w:sz="4" w:space="0" w:color="auto"/>
                      <w:left w:val="single" w:sz="4" w:space="0" w:color="auto"/>
                      <w:bottom w:val="single" w:sz="4" w:space="0" w:color="auto"/>
                      <w:right w:val="single" w:sz="4" w:space="0" w:color="auto"/>
                    </w:tcBorders>
                  </w:tcPr>
                  <w:p w:rsidR="004D0C05" w:rsidRDefault="004D0C05">
                    <w:pPr>
                      <w:jc w:val="right"/>
                      <w:rPr>
                        <w:szCs w:val="21"/>
                      </w:rPr>
                    </w:pPr>
                    <w:r>
                      <w:rPr>
                        <w:rFonts w:hint="eastAsia"/>
                        <w:color w:val="333399"/>
                      </w:rPr>
                      <w:t xml:space="preserve">　</w:t>
                    </w:r>
                  </w:p>
                </w:tc>
              </w:sdtContent>
            </w:sdt>
            <w:sdt>
              <w:sdtPr>
                <w:rPr>
                  <w:szCs w:val="21"/>
                </w:rPr>
                <w:alias w:val="可供出售金融资产减值金额增加数合计"/>
                <w:tag w:val="_GBC_37364fb7c4544492af4449b07e32338a"/>
                <w:id w:val="2012954116"/>
                <w:lock w:val="sdtLocked"/>
                <w:showingPlcHdr/>
              </w:sdtPr>
              <w:sdtEndPr/>
              <w:sdtContent>
                <w:tc>
                  <w:tcPr>
                    <w:tcW w:w="864" w:type="pct"/>
                    <w:tcBorders>
                      <w:top w:val="single" w:sz="4" w:space="0" w:color="auto"/>
                      <w:left w:val="single" w:sz="4" w:space="0" w:color="auto"/>
                      <w:bottom w:val="single" w:sz="4" w:space="0" w:color="auto"/>
                      <w:right w:val="single" w:sz="4" w:space="0" w:color="auto"/>
                    </w:tcBorders>
                    <w:vAlign w:val="center"/>
                  </w:tcPr>
                  <w:p w:rsidR="004D0C05" w:rsidRDefault="004D0C05">
                    <w:pPr>
                      <w:jc w:val="right"/>
                      <w:rPr>
                        <w:szCs w:val="21"/>
                      </w:rPr>
                    </w:pPr>
                    <w:r>
                      <w:rPr>
                        <w:rFonts w:hint="eastAsia"/>
                        <w:color w:val="333399"/>
                        <w:szCs w:val="21"/>
                      </w:rPr>
                      <w:t xml:space="preserve">　</w:t>
                    </w:r>
                  </w:p>
                </w:tc>
              </w:sdtContent>
            </w:sdt>
          </w:tr>
          <w:tr w:rsidR="004D0C05" w:rsidTr="00B1713A">
            <w:trPr>
              <w:trHeight w:val="283"/>
              <w:jc w:val="center"/>
            </w:trPr>
            <w:tc>
              <w:tcPr>
                <w:tcW w:w="1640" w:type="pct"/>
                <w:tcBorders>
                  <w:top w:val="single" w:sz="4" w:space="0" w:color="auto"/>
                  <w:left w:val="single" w:sz="4" w:space="0" w:color="auto"/>
                  <w:bottom w:val="single" w:sz="4" w:space="0" w:color="auto"/>
                  <w:right w:val="single" w:sz="4" w:space="0" w:color="auto"/>
                </w:tcBorders>
              </w:tcPr>
              <w:p w:rsidR="004D0C05" w:rsidRDefault="004D0C05">
                <w:pPr>
                  <w:jc w:val="both"/>
                  <w:rPr>
                    <w:szCs w:val="21"/>
                  </w:rPr>
                </w:pPr>
                <w:r>
                  <w:rPr>
                    <w:rFonts w:hint="eastAsia"/>
                    <w:szCs w:val="21"/>
                  </w:rPr>
                  <w:t>其中：从其他综合收益转入</w:t>
                </w:r>
              </w:p>
            </w:tc>
            <w:sdt>
              <w:sdtPr>
                <w:rPr>
                  <w:szCs w:val="21"/>
                </w:rPr>
                <w:alias w:val="可供出售金融资产中权益工具减值金额从其他综合收益转入增加数"/>
                <w:tag w:val="_GBC_49b3f20b01674d3581500aa6dfd9df3e"/>
                <w:id w:val="-2065861402"/>
                <w:lock w:val="sdtLocked"/>
                <w:showingPlcHdr/>
              </w:sdtPr>
              <w:sdtEndPr/>
              <w:sdtContent>
                <w:tc>
                  <w:tcPr>
                    <w:tcW w:w="857" w:type="pct"/>
                    <w:tcBorders>
                      <w:top w:val="single" w:sz="4" w:space="0" w:color="auto"/>
                      <w:left w:val="single" w:sz="4" w:space="0" w:color="auto"/>
                      <w:bottom w:val="single" w:sz="4" w:space="0" w:color="auto"/>
                      <w:right w:val="single" w:sz="4" w:space="0" w:color="auto"/>
                    </w:tcBorders>
                  </w:tcPr>
                  <w:p w:rsidR="004D0C05" w:rsidRDefault="004D0C05">
                    <w:pPr>
                      <w:jc w:val="right"/>
                      <w:rPr>
                        <w:szCs w:val="21"/>
                      </w:rPr>
                    </w:pPr>
                    <w:r>
                      <w:rPr>
                        <w:rFonts w:hint="eastAsia"/>
                        <w:color w:val="333399"/>
                        <w:szCs w:val="21"/>
                      </w:rPr>
                      <w:t xml:space="preserve">　</w:t>
                    </w:r>
                  </w:p>
                </w:tc>
              </w:sdtContent>
            </w:sdt>
            <w:sdt>
              <w:sdtPr>
                <w:rPr>
                  <w:szCs w:val="21"/>
                </w:rPr>
                <w:alias w:val="可供出售金融资产中债务工具减值金额从其他综合收益转入增加数"/>
                <w:tag w:val="_GBC_4f7fdea0c78546a5bf8619ea36b55341"/>
                <w:id w:val="-170181220"/>
                <w:lock w:val="sdtLocked"/>
                <w:showingPlcHdr/>
              </w:sdtPr>
              <w:sdtEndPr/>
              <w:sdtContent>
                <w:tc>
                  <w:tcPr>
                    <w:tcW w:w="913" w:type="pct"/>
                    <w:tcBorders>
                      <w:top w:val="single" w:sz="4" w:space="0" w:color="auto"/>
                      <w:left w:val="single" w:sz="4" w:space="0" w:color="auto"/>
                      <w:bottom w:val="single" w:sz="4" w:space="0" w:color="auto"/>
                      <w:right w:val="single" w:sz="4" w:space="0" w:color="auto"/>
                    </w:tcBorders>
                  </w:tcPr>
                  <w:p w:rsidR="004D0C05" w:rsidRDefault="004D0C05">
                    <w:pPr>
                      <w:jc w:val="right"/>
                      <w:rPr>
                        <w:szCs w:val="21"/>
                      </w:rPr>
                    </w:pPr>
                    <w:r>
                      <w:rPr>
                        <w:rFonts w:hint="eastAsia"/>
                        <w:color w:val="333399"/>
                        <w:szCs w:val="21"/>
                      </w:rPr>
                      <w:t xml:space="preserve">　</w:t>
                    </w:r>
                  </w:p>
                </w:tc>
              </w:sdtContent>
            </w:sdt>
            <w:sdt>
              <w:sdtPr>
                <w:rPr>
                  <w:szCs w:val="21"/>
                </w:rPr>
                <w:alias w:val="可供出售金融资产减值的变动情况明细-从其他综合收益转入"/>
                <w:tag w:val="_GBC_da7d6bb09ca244d2a4900fe3e64a12c7"/>
                <w:id w:val="-566031272"/>
                <w:lock w:val="sdtLocked"/>
                <w:showingPlcHdr/>
              </w:sdtPr>
              <w:sdtEndPr/>
              <w:sdtContent>
                <w:tc>
                  <w:tcPr>
                    <w:tcW w:w="725" w:type="pct"/>
                    <w:tcBorders>
                      <w:top w:val="single" w:sz="4" w:space="0" w:color="auto"/>
                      <w:left w:val="single" w:sz="4" w:space="0" w:color="auto"/>
                      <w:bottom w:val="single" w:sz="4" w:space="0" w:color="auto"/>
                      <w:right w:val="single" w:sz="4" w:space="0" w:color="auto"/>
                    </w:tcBorders>
                  </w:tcPr>
                  <w:p w:rsidR="004D0C05" w:rsidRDefault="004D0C05">
                    <w:pPr>
                      <w:jc w:val="right"/>
                      <w:rPr>
                        <w:szCs w:val="21"/>
                      </w:rPr>
                    </w:pPr>
                    <w:r>
                      <w:rPr>
                        <w:rFonts w:hint="eastAsia"/>
                        <w:color w:val="333399"/>
                      </w:rPr>
                      <w:t xml:space="preserve">　</w:t>
                    </w:r>
                  </w:p>
                </w:tc>
              </w:sdtContent>
            </w:sdt>
            <w:sdt>
              <w:sdtPr>
                <w:rPr>
                  <w:szCs w:val="21"/>
                </w:rPr>
                <w:alias w:val="可供出售金融资产减值金额从其他综合收益转入增加数合计"/>
                <w:tag w:val="_GBC_ebd81fae1dca48c1939a9a05c4618974"/>
                <w:id w:val="-957258472"/>
                <w:lock w:val="sdtLocked"/>
                <w:showingPlcHdr/>
              </w:sdtPr>
              <w:sdtEndPr/>
              <w:sdtContent>
                <w:tc>
                  <w:tcPr>
                    <w:tcW w:w="864" w:type="pct"/>
                    <w:tcBorders>
                      <w:top w:val="single" w:sz="4" w:space="0" w:color="auto"/>
                      <w:left w:val="single" w:sz="4" w:space="0" w:color="auto"/>
                      <w:bottom w:val="single" w:sz="4" w:space="0" w:color="auto"/>
                      <w:right w:val="single" w:sz="4" w:space="0" w:color="auto"/>
                    </w:tcBorders>
                  </w:tcPr>
                  <w:p w:rsidR="004D0C05" w:rsidRDefault="004D0C05">
                    <w:pPr>
                      <w:jc w:val="right"/>
                      <w:rPr>
                        <w:szCs w:val="21"/>
                      </w:rPr>
                    </w:pPr>
                    <w:r>
                      <w:rPr>
                        <w:rFonts w:hint="eastAsia"/>
                        <w:color w:val="333399"/>
                        <w:szCs w:val="21"/>
                      </w:rPr>
                      <w:t xml:space="preserve">　</w:t>
                    </w:r>
                  </w:p>
                </w:tc>
              </w:sdtContent>
            </w:sdt>
          </w:tr>
          <w:tr w:rsidR="004D0C05" w:rsidTr="00B1713A">
            <w:trPr>
              <w:jc w:val="center"/>
            </w:trPr>
            <w:tc>
              <w:tcPr>
                <w:tcW w:w="1640" w:type="pct"/>
                <w:tcBorders>
                  <w:top w:val="single" w:sz="4" w:space="0" w:color="auto"/>
                  <w:left w:val="single" w:sz="4" w:space="0" w:color="auto"/>
                  <w:bottom w:val="single" w:sz="4" w:space="0" w:color="auto"/>
                  <w:right w:val="single" w:sz="4" w:space="0" w:color="auto"/>
                </w:tcBorders>
              </w:tcPr>
              <w:p w:rsidR="004D0C05" w:rsidRDefault="004D0C05">
                <w:pPr>
                  <w:rPr>
                    <w:szCs w:val="21"/>
                  </w:rPr>
                </w:pPr>
                <w:r>
                  <w:rPr>
                    <w:rFonts w:hint="eastAsia"/>
                    <w:szCs w:val="21"/>
                  </w:rPr>
                  <w:t>本期减少</w:t>
                </w:r>
              </w:p>
            </w:tc>
            <w:sdt>
              <w:sdtPr>
                <w:rPr>
                  <w:szCs w:val="21"/>
                </w:rPr>
                <w:alias w:val="可供出售金融资产中权益工具减值金额减少额"/>
                <w:tag w:val="_GBC_a98c38b391d84be5b0e85af9f77a8d86"/>
                <w:id w:val="-1626065339"/>
                <w:lock w:val="sdtLocked"/>
                <w:showingPlcHdr/>
              </w:sdtPr>
              <w:sdtEndPr/>
              <w:sdtContent>
                <w:tc>
                  <w:tcPr>
                    <w:tcW w:w="857" w:type="pct"/>
                    <w:tcBorders>
                      <w:top w:val="single" w:sz="4" w:space="0" w:color="auto"/>
                      <w:left w:val="single" w:sz="4" w:space="0" w:color="auto"/>
                      <w:bottom w:val="single" w:sz="4" w:space="0" w:color="auto"/>
                      <w:right w:val="single" w:sz="4" w:space="0" w:color="auto"/>
                    </w:tcBorders>
                    <w:vAlign w:val="center"/>
                  </w:tcPr>
                  <w:p w:rsidR="004D0C05" w:rsidRDefault="004D0C05">
                    <w:pPr>
                      <w:jc w:val="right"/>
                      <w:rPr>
                        <w:szCs w:val="21"/>
                      </w:rPr>
                    </w:pPr>
                    <w:r>
                      <w:rPr>
                        <w:rFonts w:hint="eastAsia"/>
                        <w:color w:val="333399"/>
                        <w:szCs w:val="21"/>
                      </w:rPr>
                      <w:t xml:space="preserve">　</w:t>
                    </w:r>
                  </w:p>
                </w:tc>
              </w:sdtContent>
            </w:sdt>
            <w:sdt>
              <w:sdtPr>
                <w:rPr>
                  <w:szCs w:val="21"/>
                </w:rPr>
                <w:alias w:val="可供出售金融资产中债务工具减值金额减少额"/>
                <w:tag w:val="_GBC_e3138fed69b94ebb9e35651a5baea61c"/>
                <w:id w:val="1384602629"/>
                <w:lock w:val="sdtLocked"/>
                <w:showingPlcHdr/>
              </w:sdtPr>
              <w:sdtEndPr/>
              <w:sdtContent>
                <w:tc>
                  <w:tcPr>
                    <w:tcW w:w="913" w:type="pct"/>
                    <w:tcBorders>
                      <w:top w:val="single" w:sz="4" w:space="0" w:color="auto"/>
                      <w:left w:val="single" w:sz="4" w:space="0" w:color="auto"/>
                      <w:bottom w:val="single" w:sz="4" w:space="0" w:color="auto"/>
                      <w:right w:val="single" w:sz="4" w:space="0" w:color="auto"/>
                    </w:tcBorders>
                    <w:vAlign w:val="center"/>
                  </w:tcPr>
                  <w:p w:rsidR="004D0C05" w:rsidRDefault="004D0C05">
                    <w:pPr>
                      <w:jc w:val="right"/>
                      <w:rPr>
                        <w:szCs w:val="21"/>
                      </w:rPr>
                    </w:pPr>
                    <w:r>
                      <w:rPr>
                        <w:rFonts w:hint="eastAsia"/>
                        <w:color w:val="333399"/>
                        <w:szCs w:val="21"/>
                      </w:rPr>
                      <w:t xml:space="preserve">　</w:t>
                    </w:r>
                  </w:p>
                </w:tc>
              </w:sdtContent>
            </w:sdt>
            <w:sdt>
              <w:sdtPr>
                <w:rPr>
                  <w:szCs w:val="21"/>
                </w:rPr>
                <w:alias w:val="可供出售金融资产减值的变动情况明细-本期减少"/>
                <w:tag w:val="_GBC_01642f6eb7d94aa48647355c917cc120"/>
                <w:id w:val="-1932810523"/>
                <w:lock w:val="sdtLocked"/>
                <w:showingPlcHdr/>
              </w:sdtPr>
              <w:sdtEndPr/>
              <w:sdtContent>
                <w:tc>
                  <w:tcPr>
                    <w:tcW w:w="725" w:type="pct"/>
                    <w:tcBorders>
                      <w:top w:val="single" w:sz="4" w:space="0" w:color="auto"/>
                      <w:left w:val="single" w:sz="4" w:space="0" w:color="auto"/>
                      <w:bottom w:val="single" w:sz="4" w:space="0" w:color="auto"/>
                      <w:right w:val="single" w:sz="4" w:space="0" w:color="auto"/>
                    </w:tcBorders>
                  </w:tcPr>
                  <w:p w:rsidR="004D0C05" w:rsidRDefault="004D0C05">
                    <w:pPr>
                      <w:jc w:val="right"/>
                      <w:rPr>
                        <w:szCs w:val="21"/>
                      </w:rPr>
                    </w:pPr>
                    <w:r>
                      <w:rPr>
                        <w:rFonts w:hint="eastAsia"/>
                        <w:color w:val="333399"/>
                      </w:rPr>
                      <w:t xml:space="preserve">　</w:t>
                    </w:r>
                  </w:p>
                </w:tc>
              </w:sdtContent>
            </w:sdt>
            <w:sdt>
              <w:sdtPr>
                <w:rPr>
                  <w:szCs w:val="21"/>
                </w:rPr>
                <w:alias w:val="可供出售金融资产减值金额减少额合计"/>
                <w:tag w:val="_GBC_7ef38e455440472b8d8ae81426a23cad"/>
                <w:id w:val="-166712940"/>
                <w:lock w:val="sdtLocked"/>
                <w:showingPlcHdr/>
              </w:sdtPr>
              <w:sdtEndPr/>
              <w:sdtContent>
                <w:tc>
                  <w:tcPr>
                    <w:tcW w:w="864" w:type="pct"/>
                    <w:tcBorders>
                      <w:top w:val="single" w:sz="4" w:space="0" w:color="auto"/>
                      <w:left w:val="single" w:sz="4" w:space="0" w:color="auto"/>
                      <w:bottom w:val="single" w:sz="4" w:space="0" w:color="auto"/>
                      <w:right w:val="single" w:sz="4" w:space="0" w:color="auto"/>
                    </w:tcBorders>
                    <w:vAlign w:val="center"/>
                  </w:tcPr>
                  <w:p w:rsidR="004D0C05" w:rsidRDefault="004D0C05">
                    <w:pPr>
                      <w:jc w:val="right"/>
                      <w:rPr>
                        <w:szCs w:val="21"/>
                      </w:rPr>
                    </w:pPr>
                    <w:r>
                      <w:rPr>
                        <w:rFonts w:hint="eastAsia"/>
                        <w:color w:val="333399"/>
                        <w:szCs w:val="21"/>
                      </w:rPr>
                      <w:t xml:space="preserve">　</w:t>
                    </w:r>
                  </w:p>
                </w:tc>
              </w:sdtContent>
            </w:sdt>
          </w:tr>
          <w:tr w:rsidR="004D0C05" w:rsidTr="00B1713A">
            <w:trPr>
              <w:trHeight w:val="210"/>
              <w:jc w:val="center"/>
            </w:trPr>
            <w:tc>
              <w:tcPr>
                <w:tcW w:w="1640" w:type="pct"/>
                <w:tcBorders>
                  <w:top w:val="single" w:sz="4" w:space="0" w:color="auto"/>
                  <w:left w:val="single" w:sz="4" w:space="0" w:color="auto"/>
                  <w:bottom w:val="single" w:sz="4" w:space="0" w:color="auto"/>
                  <w:right w:val="single" w:sz="4" w:space="0" w:color="auto"/>
                </w:tcBorders>
              </w:tcPr>
              <w:p w:rsidR="004D0C05" w:rsidRDefault="004D0C05">
                <w:pPr>
                  <w:rPr>
                    <w:szCs w:val="21"/>
                  </w:rPr>
                </w:pPr>
                <w:r>
                  <w:rPr>
                    <w:rFonts w:hint="eastAsia"/>
                    <w:szCs w:val="21"/>
                  </w:rPr>
                  <w:t>其中：期后公允价值回升转回</w:t>
                </w:r>
              </w:p>
            </w:tc>
            <w:tc>
              <w:tcPr>
                <w:tcW w:w="857" w:type="pct"/>
                <w:tcBorders>
                  <w:top w:val="single" w:sz="4" w:space="0" w:color="auto"/>
                  <w:left w:val="single" w:sz="4" w:space="0" w:color="auto"/>
                  <w:bottom w:val="single" w:sz="4" w:space="0" w:color="auto"/>
                  <w:right w:val="single" w:sz="4" w:space="0" w:color="auto"/>
                </w:tcBorders>
              </w:tcPr>
              <w:p w:rsidR="004D0C05" w:rsidRDefault="004D0C05">
                <w:pPr>
                  <w:jc w:val="right"/>
                  <w:rPr>
                    <w:szCs w:val="21"/>
                  </w:rPr>
                </w:pPr>
                <w:r>
                  <w:rPr>
                    <w:rFonts w:hint="eastAsia"/>
                    <w:szCs w:val="21"/>
                  </w:rPr>
                  <w:t>/</w:t>
                </w:r>
              </w:p>
            </w:tc>
            <w:sdt>
              <w:sdtPr>
                <w:rPr>
                  <w:szCs w:val="21"/>
                </w:rPr>
                <w:alias w:val="可供出售金融资产中债务工具减值金额期后公允价值回升转回减少数"/>
                <w:tag w:val="_GBC_9695a57204e04edcb665f0f74bb6b403"/>
                <w:id w:val="1355461319"/>
                <w:lock w:val="sdtLocked"/>
                <w:showingPlcHdr/>
              </w:sdtPr>
              <w:sdtEndPr/>
              <w:sdtContent>
                <w:tc>
                  <w:tcPr>
                    <w:tcW w:w="913" w:type="pct"/>
                    <w:tcBorders>
                      <w:top w:val="single" w:sz="4" w:space="0" w:color="auto"/>
                      <w:left w:val="single" w:sz="4" w:space="0" w:color="auto"/>
                      <w:bottom w:val="single" w:sz="4" w:space="0" w:color="auto"/>
                      <w:right w:val="single" w:sz="4" w:space="0" w:color="auto"/>
                    </w:tcBorders>
                  </w:tcPr>
                  <w:p w:rsidR="004D0C05" w:rsidRDefault="004D0C05">
                    <w:pPr>
                      <w:jc w:val="right"/>
                      <w:rPr>
                        <w:szCs w:val="21"/>
                      </w:rPr>
                    </w:pPr>
                    <w:r>
                      <w:rPr>
                        <w:rFonts w:hint="eastAsia"/>
                        <w:color w:val="333399"/>
                        <w:szCs w:val="21"/>
                      </w:rPr>
                      <w:t xml:space="preserve">　</w:t>
                    </w:r>
                  </w:p>
                </w:tc>
              </w:sdtContent>
            </w:sdt>
            <w:sdt>
              <w:sdtPr>
                <w:rPr>
                  <w:szCs w:val="21"/>
                </w:rPr>
                <w:alias w:val="可供出售金融资产减值的变动情况明细-期后公允价值回升转回"/>
                <w:tag w:val="_GBC_475438275d0f44ddacac72d550801883"/>
                <w:id w:val="-568805658"/>
                <w:lock w:val="sdtLocked"/>
                <w:showingPlcHdr/>
              </w:sdtPr>
              <w:sdtEndPr/>
              <w:sdtContent>
                <w:tc>
                  <w:tcPr>
                    <w:tcW w:w="725" w:type="pct"/>
                    <w:tcBorders>
                      <w:top w:val="single" w:sz="4" w:space="0" w:color="auto"/>
                      <w:left w:val="single" w:sz="4" w:space="0" w:color="auto"/>
                      <w:bottom w:val="single" w:sz="4" w:space="0" w:color="auto"/>
                      <w:right w:val="single" w:sz="4" w:space="0" w:color="auto"/>
                    </w:tcBorders>
                  </w:tcPr>
                  <w:p w:rsidR="004D0C05" w:rsidRDefault="004D0C05">
                    <w:pPr>
                      <w:jc w:val="right"/>
                      <w:rPr>
                        <w:szCs w:val="21"/>
                      </w:rPr>
                    </w:pPr>
                    <w:r>
                      <w:rPr>
                        <w:rFonts w:hint="eastAsia"/>
                        <w:color w:val="333399"/>
                      </w:rPr>
                      <w:t xml:space="preserve">　</w:t>
                    </w:r>
                  </w:p>
                </w:tc>
              </w:sdtContent>
            </w:sdt>
            <w:sdt>
              <w:sdtPr>
                <w:rPr>
                  <w:szCs w:val="21"/>
                </w:rPr>
                <w:alias w:val="可供出售金融资产减值金额期后公允价值回升转回减少数合计"/>
                <w:tag w:val="_GBC_a24849dbbd604903a1a8beed1595c3f3"/>
                <w:id w:val="-206877507"/>
                <w:lock w:val="sdtLocked"/>
                <w:showingPlcHdr/>
              </w:sdtPr>
              <w:sdtEndPr/>
              <w:sdtContent>
                <w:tc>
                  <w:tcPr>
                    <w:tcW w:w="864" w:type="pct"/>
                    <w:tcBorders>
                      <w:top w:val="single" w:sz="4" w:space="0" w:color="auto"/>
                      <w:left w:val="single" w:sz="4" w:space="0" w:color="auto"/>
                      <w:bottom w:val="single" w:sz="4" w:space="0" w:color="auto"/>
                      <w:right w:val="single" w:sz="4" w:space="0" w:color="auto"/>
                    </w:tcBorders>
                  </w:tcPr>
                  <w:p w:rsidR="004D0C05" w:rsidRDefault="004D0C05">
                    <w:pPr>
                      <w:jc w:val="right"/>
                      <w:rPr>
                        <w:szCs w:val="21"/>
                      </w:rPr>
                    </w:pPr>
                    <w:r>
                      <w:rPr>
                        <w:rFonts w:hint="eastAsia"/>
                        <w:color w:val="333399"/>
                        <w:szCs w:val="21"/>
                      </w:rPr>
                      <w:t xml:space="preserve">　</w:t>
                    </w:r>
                  </w:p>
                </w:tc>
              </w:sdtContent>
            </w:sdt>
          </w:tr>
          <w:tr w:rsidR="004D0C05" w:rsidRPr="004D0C05" w:rsidTr="00B1713A">
            <w:trPr>
              <w:trHeight w:val="96"/>
              <w:jc w:val="center"/>
            </w:trPr>
            <w:tc>
              <w:tcPr>
                <w:tcW w:w="1640" w:type="pct"/>
                <w:tcBorders>
                  <w:top w:val="single" w:sz="4" w:space="0" w:color="auto"/>
                  <w:left w:val="single" w:sz="4" w:space="0" w:color="auto"/>
                  <w:bottom w:val="single" w:sz="4" w:space="0" w:color="auto"/>
                  <w:right w:val="single" w:sz="4" w:space="0" w:color="auto"/>
                </w:tcBorders>
              </w:tcPr>
              <w:p w:rsidR="004D0C05" w:rsidRDefault="004D0C05">
                <w:pPr>
                  <w:rPr>
                    <w:szCs w:val="21"/>
                  </w:rPr>
                </w:pPr>
                <w:r>
                  <w:rPr>
                    <w:rFonts w:hint="eastAsia"/>
                    <w:szCs w:val="21"/>
                  </w:rPr>
                  <w:t>期末已计提减值金余额</w:t>
                </w:r>
              </w:p>
            </w:tc>
            <w:sdt>
              <w:sdtPr>
                <w:rPr>
                  <w:szCs w:val="21"/>
                </w:rPr>
                <w:alias w:val="可供出售金融资产中权益工具已计提减值金额"/>
                <w:tag w:val="_GBC_4fe4eee6202948ce99d8e5e5ad5fd8ce"/>
                <w:id w:val="1078724835"/>
                <w:lock w:val="sdtLocked"/>
              </w:sdtPr>
              <w:sdtEndPr/>
              <w:sdtContent>
                <w:tc>
                  <w:tcPr>
                    <w:tcW w:w="857" w:type="pct"/>
                    <w:tcBorders>
                      <w:top w:val="single" w:sz="4" w:space="0" w:color="auto"/>
                      <w:left w:val="single" w:sz="4" w:space="0" w:color="auto"/>
                      <w:bottom w:val="single" w:sz="4" w:space="0" w:color="auto"/>
                      <w:right w:val="single" w:sz="4" w:space="0" w:color="auto"/>
                    </w:tcBorders>
                    <w:vAlign w:val="center"/>
                  </w:tcPr>
                  <w:p w:rsidR="004D0C05" w:rsidRDefault="004D0C05" w:rsidP="004D0C05">
                    <w:pPr>
                      <w:jc w:val="right"/>
                      <w:rPr>
                        <w:szCs w:val="21"/>
                      </w:rPr>
                    </w:pPr>
                    <w:r>
                      <w:rPr>
                        <w:szCs w:val="21"/>
                      </w:rPr>
                      <w:t>30,000,000.00</w:t>
                    </w:r>
                  </w:p>
                </w:tc>
              </w:sdtContent>
            </w:sdt>
            <w:sdt>
              <w:sdtPr>
                <w:rPr>
                  <w:szCs w:val="21"/>
                </w:rPr>
                <w:alias w:val="可供出售金融资产中债务工具已计提减值金额"/>
                <w:tag w:val="_GBC_c5ad526198784d819304515720b0b3c2"/>
                <w:id w:val="619971066"/>
                <w:lock w:val="sdtLocked"/>
                <w:showingPlcHdr/>
              </w:sdtPr>
              <w:sdtEndPr/>
              <w:sdtContent>
                <w:tc>
                  <w:tcPr>
                    <w:tcW w:w="913" w:type="pct"/>
                    <w:tcBorders>
                      <w:top w:val="single" w:sz="4" w:space="0" w:color="auto"/>
                      <w:left w:val="single" w:sz="4" w:space="0" w:color="auto"/>
                      <w:bottom w:val="single" w:sz="4" w:space="0" w:color="auto"/>
                      <w:right w:val="single" w:sz="4" w:space="0" w:color="auto"/>
                    </w:tcBorders>
                    <w:vAlign w:val="center"/>
                  </w:tcPr>
                  <w:p w:rsidR="004D0C05" w:rsidRDefault="004D0C05">
                    <w:pPr>
                      <w:jc w:val="right"/>
                      <w:rPr>
                        <w:szCs w:val="21"/>
                      </w:rPr>
                    </w:pPr>
                    <w:r>
                      <w:rPr>
                        <w:rFonts w:hint="eastAsia"/>
                        <w:color w:val="333399"/>
                        <w:szCs w:val="21"/>
                      </w:rPr>
                      <w:t xml:space="preserve">　</w:t>
                    </w:r>
                  </w:p>
                </w:tc>
              </w:sdtContent>
            </w:sdt>
            <w:sdt>
              <w:sdtPr>
                <w:rPr>
                  <w:szCs w:val="21"/>
                </w:rPr>
                <w:alias w:val="可供出售金融资产减值的变动情况明细-已计提减值余额"/>
                <w:tag w:val="_GBC_ef846fa914c84128899eab5dab4de7dd"/>
                <w:id w:val="731055448"/>
                <w:lock w:val="sdtLocked"/>
                <w:showingPlcHdr/>
              </w:sdtPr>
              <w:sdtEndPr/>
              <w:sdtContent>
                <w:tc>
                  <w:tcPr>
                    <w:tcW w:w="725" w:type="pct"/>
                    <w:tcBorders>
                      <w:top w:val="single" w:sz="4" w:space="0" w:color="auto"/>
                      <w:left w:val="single" w:sz="4" w:space="0" w:color="auto"/>
                      <w:bottom w:val="single" w:sz="4" w:space="0" w:color="auto"/>
                      <w:right w:val="single" w:sz="4" w:space="0" w:color="auto"/>
                    </w:tcBorders>
                  </w:tcPr>
                  <w:p w:rsidR="004D0C05" w:rsidRDefault="004D0C05">
                    <w:pPr>
                      <w:jc w:val="right"/>
                      <w:rPr>
                        <w:szCs w:val="21"/>
                      </w:rPr>
                    </w:pPr>
                    <w:r>
                      <w:rPr>
                        <w:rFonts w:hint="eastAsia"/>
                        <w:color w:val="333399"/>
                      </w:rPr>
                      <w:t xml:space="preserve">　</w:t>
                    </w:r>
                  </w:p>
                </w:tc>
              </w:sdtContent>
            </w:sdt>
            <w:sdt>
              <w:sdtPr>
                <w:rPr>
                  <w:szCs w:val="21"/>
                </w:rPr>
                <w:alias w:val="可供出售金融资产已计提减值金额合计"/>
                <w:tag w:val="_GBC_f01ed2c1aaaf4636b87f02104f56947d"/>
                <w:id w:val="1206221237"/>
                <w:lock w:val="sdtLocked"/>
              </w:sdtPr>
              <w:sdtEndPr/>
              <w:sdtContent>
                <w:tc>
                  <w:tcPr>
                    <w:tcW w:w="864" w:type="pct"/>
                    <w:tcBorders>
                      <w:top w:val="single" w:sz="4" w:space="0" w:color="auto"/>
                      <w:left w:val="single" w:sz="4" w:space="0" w:color="auto"/>
                      <w:bottom w:val="single" w:sz="4" w:space="0" w:color="auto"/>
                      <w:right w:val="single" w:sz="4" w:space="0" w:color="auto"/>
                    </w:tcBorders>
                    <w:vAlign w:val="center"/>
                  </w:tcPr>
                  <w:p w:rsidR="004D0C05" w:rsidRDefault="004D0C05">
                    <w:pPr>
                      <w:jc w:val="right"/>
                      <w:rPr>
                        <w:szCs w:val="21"/>
                      </w:rPr>
                    </w:pPr>
                    <w:r>
                      <w:rPr>
                        <w:szCs w:val="21"/>
                      </w:rPr>
                      <w:t>30,000,000.00</w:t>
                    </w:r>
                  </w:p>
                </w:tc>
              </w:sdtContent>
            </w:sdt>
          </w:tr>
        </w:tbl>
        <w:p w:rsidR="00A8074A" w:rsidRPr="004D0C05" w:rsidRDefault="00DE6BA5" w:rsidP="004D0C05"/>
      </w:sdtContent>
    </w:sd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lastRenderedPageBreak/>
        <w:t>长期股权投资</w:t>
      </w:r>
    </w:p>
    <w:p w:rsidR="00A8074A" w:rsidRDefault="00DE6BA5">
      <w:sdt>
        <w:sdtPr>
          <w:rPr>
            <w:rFonts w:hint="eastAsia"/>
          </w:rPr>
          <w:alias w:val="是否适用：长期股权投资[双击切换]"/>
          <w:tag w:val="_GBC_bafa2cb2262c4c4ebc4eed8f4e4a81c6"/>
          <w:id w:val="1782532694"/>
          <w:lock w:val="sdtContentLocked"/>
          <w:placeholder>
            <w:docPart w:val="GBC22222222222222222222222222222"/>
          </w:placeholder>
        </w:sdtPr>
        <w:sdtEndPr/>
        <w:sdtContent>
          <w:r w:rsidR="00834F68">
            <w:fldChar w:fldCharType="begin"/>
          </w:r>
          <w:r w:rsidR="004D0C05">
            <w:instrText>MACROBUTTON  SnrToggleCheckbox √适用</w:instrText>
          </w:r>
          <w:r w:rsidR="00834F68">
            <w:fldChar w:fldCharType="end"/>
          </w:r>
          <w:r w:rsidR="00834F68">
            <w:fldChar w:fldCharType="begin"/>
          </w:r>
          <w:r w:rsidR="004D0C05">
            <w:instrText xml:space="preserve"> MACROBUTTON  SnrToggleCheckbox □不适用 </w:instrText>
          </w:r>
          <w:r w:rsidR="00834F68">
            <w:fldChar w:fldCharType="end"/>
          </w:r>
        </w:sdtContent>
      </w:sdt>
    </w:p>
    <w:sdt>
      <w:sdtPr>
        <w:rPr>
          <w:rFonts w:hint="eastAsia"/>
          <w:szCs w:val="21"/>
        </w:rPr>
        <w:alias w:val="模块:长期股权投资"/>
        <w:tag w:val="_GBC_e68906ccea2845f1856fe89f4de6c229"/>
        <w:id w:val="1035853845"/>
        <w:lock w:val="sdtLocked"/>
        <w:placeholder>
          <w:docPart w:val="GBC22222222222222222222222222222"/>
        </w:placeholder>
      </w:sdtPr>
      <w:sdtEndPr/>
      <w:sdtContent>
        <w:p w:rsidR="00A8074A" w:rsidRDefault="0084456C">
          <w:pPr>
            <w:jc w:val="right"/>
            <w:rPr>
              <w:szCs w:val="21"/>
            </w:rPr>
          </w:pPr>
          <w:r>
            <w:rPr>
              <w:rFonts w:hint="eastAsia"/>
              <w:szCs w:val="21"/>
            </w:rPr>
            <w:t>单位：</w:t>
          </w:r>
          <w:sdt>
            <w:sdtPr>
              <w:rPr>
                <w:rFonts w:hint="eastAsia"/>
                <w:szCs w:val="21"/>
              </w:rPr>
              <w:alias w:val="单位：财务附注：长期股权投资"/>
              <w:tag w:val="_GBC_63e30834d38e49658bec9056bc38e4e2"/>
              <w:id w:val="5285279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14185518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0" w:type="auto"/>
            <w:jc w:val="center"/>
            <w:tblInd w:w="-1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
            <w:gridCol w:w="1896"/>
            <w:gridCol w:w="426"/>
            <w:gridCol w:w="426"/>
            <w:gridCol w:w="1581"/>
            <w:gridCol w:w="426"/>
            <w:gridCol w:w="426"/>
            <w:gridCol w:w="426"/>
            <w:gridCol w:w="426"/>
            <w:gridCol w:w="1266"/>
            <w:gridCol w:w="1896"/>
            <w:gridCol w:w="426"/>
          </w:tblGrid>
          <w:tr w:rsidR="004D0C05" w:rsidTr="00E2470B">
            <w:trPr>
              <w:jc w:val="center"/>
            </w:trPr>
            <w:tc>
              <w:tcPr>
                <w:tcW w:w="968" w:type="dxa"/>
                <w:vMerge w:val="restart"/>
                <w:tcBorders>
                  <w:top w:val="single" w:sz="4" w:space="0" w:color="auto"/>
                  <w:left w:val="single" w:sz="4" w:space="0" w:color="auto"/>
                  <w:right w:val="single" w:sz="4" w:space="0" w:color="auto"/>
                </w:tcBorders>
                <w:shd w:val="clear" w:color="auto" w:fill="auto"/>
                <w:vAlign w:val="center"/>
              </w:tcPr>
              <w:p w:rsidR="004D0C05" w:rsidRDefault="004D0C05" w:rsidP="004D0C05">
                <w:pPr>
                  <w:jc w:val="center"/>
                  <w:rPr>
                    <w:szCs w:val="21"/>
                  </w:rPr>
                </w:pPr>
                <w:r>
                  <w:rPr>
                    <w:rFonts w:hint="eastAsia"/>
                    <w:szCs w:val="21"/>
                  </w:rPr>
                  <w:t>被投资单位</w:t>
                </w:r>
              </w:p>
            </w:tc>
            <w:tc>
              <w:tcPr>
                <w:tcW w:w="0" w:type="auto"/>
                <w:vMerge w:val="restart"/>
                <w:tcBorders>
                  <w:top w:val="single" w:sz="4" w:space="0" w:color="auto"/>
                  <w:left w:val="single" w:sz="4" w:space="0" w:color="auto"/>
                  <w:right w:val="single" w:sz="4" w:space="0" w:color="auto"/>
                </w:tcBorders>
                <w:shd w:val="clear" w:color="auto" w:fill="auto"/>
                <w:vAlign w:val="center"/>
              </w:tcPr>
              <w:p w:rsidR="004D0C05" w:rsidRDefault="004D0C05" w:rsidP="004D0C05">
                <w:pPr>
                  <w:jc w:val="center"/>
                  <w:rPr>
                    <w:szCs w:val="21"/>
                  </w:rPr>
                </w:pPr>
                <w:r>
                  <w:rPr>
                    <w:rFonts w:hint="eastAsia"/>
                    <w:szCs w:val="21"/>
                  </w:rPr>
                  <w:t>期初</w:t>
                </w:r>
              </w:p>
              <w:p w:rsidR="004D0C05" w:rsidRDefault="004D0C05" w:rsidP="004D0C05">
                <w:pPr>
                  <w:jc w:val="center"/>
                  <w:rPr>
                    <w:szCs w:val="21"/>
                  </w:rPr>
                </w:pPr>
                <w:r>
                  <w:rPr>
                    <w:rFonts w:hint="eastAsia"/>
                    <w:szCs w:val="21"/>
                  </w:rPr>
                  <w:t>余额</w:t>
                </w:r>
              </w:p>
            </w:tc>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4D0C05">
                <w:pPr>
                  <w:jc w:val="center"/>
                  <w:rPr>
                    <w:szCs w:val="21"/>
                  </w:rPr>
                </w:pPr>
                <w:r>
                  <w:rPr>
                    <w:rFonts w:hint="eastAsia"/>
                    <w:szCs w:val="21"/>
                  </w:rPr>
                  <w:t>本期增减变动</w:t>
                </w:r>
              </w:p>
            </w:tc>
            <w:tc>
              <w:tcPr>
                <w:tcW w:w="0" w:type="auto"/>
                <w:vMerge w:val="restart"/>
                <w:tcBorders>
                  <w:top w:val="single" w:sz="4" w:space="0" w:color="auto"/>
                  <w:left w:val="single" w:sz="4" w:space="0" w:color="auto"/>
                  <w:right w:val="single" w:sz="4" w:space="0" w:color="auto"/>
                </w:tcBorders>
                <w:shd w:val="clear" w:color="auto" w:fill="auto"/>
                <w:vAlign w:val="center"/>
              </w:tcPr>
              <w:p w:rsidR="004D0C05" w:rsidRDefault="004D0C05" w:rsidP="004D0C05">
                <w:pPr>
                  <w:jc w:val="center"/>
                  <w:rPr>
                    <w:szCs w:val="21"/>
                  </w:rPr>
                </w:pPr>
                <w:r>
                  <w:rPr>
                    <w:rFonts w:hint="eastAsia"/>
                    <w:szCs w:val="21"/>
                  </w:rPr>
                  <w:t>期末</w:t>
                </w:r>
              </w:p>
              <w:p w:rsidR="004D0C05" w:rsidRDefault="004D0C05" w:rsidP="004D0C05">
                <w:pPr>
                  <w:jc w:val="center"/>
                  <w:rPr>
                    <w:szCs w:val="21"/>
                  </w:rPr>
                </w:pPr>
                <w:r>
                  <w:rPr>
                    <w:rFonts w:hint="eastAsia"/>
                    <w:szCs w:val="21"/>
                  </w:rPr>
                  <w:t>余额</w:t>
                </w:r>
              </w:p>
            </w:tc>
            <w:tc>
              <w:tcPr>
                <w:tcW w:w="0" w:type="auto"/>
                <w:vMerge w:val="restart"/>
                <w:tcBorders>
                  <w:top w:val="single" w:sz="4" w:space="0" w:color="auto"/>
                  <w:left w:val="single" w:sz="4" w:space="0" w:color="auto"/>
                  <w:right w:val="single" w:sz="4" w:space="0" w:color="auto"/>
                </w:tcBorders>
                <w:shd w:val="clear" w:color="auto" w:fill="auto"/>
                <w:vAlign w:val="center"/>
              </w:tcPr>
              <w:p w:rsidR="004D0C05" w:rsidRDefault="004D0C05" w:rsidP="004D0C05">
                <w:pPr>
                  <w:jc w:val="center"/>
                  <w:rPr>
                    <w:szCs w:val="21"/>
                  </w:rPr>
                </w:pPr>
                <w:r>
                  <w:rPr>
                    <w:rFonts w:hint="eastAsia"/>
                    <w:szCs w:val="21"/>
                  </w:rPr>
                  <w:t>减值准备期末余额</w:t>
                </w:r>
              </w:p>
            </w:tc>
          </w:tr>
          <w:tr w:rsidR="004D0C05" w:rsidTr="00E2470B">
            <w:trPr>
              <w:jc w:val="center"/>
            </w:trPr>
            <w:tc>
              <w:tcPr>
                <w:tcW w:w="968" w:type="dxa"/>
                <w:vMerge/>
                <w:tcBorders>
                  <w:left w:val="single" w:sz="4" w:space="0" w:color="auto"/>
                  <w:bottom w:val="single" w:sz="4" w:space="0" w:color="auto"/>
                  <w:right w:val="single" w:sz="4" w:space="0" w:color="auto"/>
                </w:tcBorders>
                <w:shd w:val="clear" w:color="auto" w:fill="auto"/>
              </w:tcPr>
              <w:p w:rsidR="004D0C05" w:rsidRDefault="004D0C05" w:rsidP="004D0C05">
                <w:pPr>
                  <w:jc w:val="center"/>
                  <w:rPr>
                    <w:szCs w:val="21"/>
                  </w:rPr>
                </w:pPr>
              </w:p>
            </w:tc>
            <w:tc>
              <w:tcPr>
                <w:tcW w:w="0" w:type="auto"/>
                <w:vMerge/>
                <w:tcBorders>
                  <w:left w:val="single" w:sz="4" w:space="0" w:color="auto"/>
                  <w:bottom w:val="single" w:sz="4" w:space="0" w:color="auto"/>
                  <w:right w:val="single" w:sz="4" w:space="0" w:color="auto"/>
                </w:tcBorders>
                <w:shd w:val="clear" w:color="auto" w:fill="auto"/>
              </w:tcPr>
              <w:p w:rsidR="004D0C05" w:rsidRDefault="004D0C05" w:rsidP="004D0C05">
                <w:pPr>
                  <w:jc w:val="center"/>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4D0C05">
                <w:pPr>
                  <w:jc w:val="center"/>
                  <w:rPr>
                    <w:szCs w:val="21"/>
                  </w:rPr>
                </w:pPr>
                <w:r>
                  <w:rPr>
                    <w:rFonts w:hint="eastAsia"/>
                    <w:szCs w:val="21"/>
                  </w:rPr>
                  <w:t>追加投资</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4D0C05">
                <w:pPr>
                  <w:jc w:val="center"/>
                  <w:rPr>
                    <w:szCs w:val="21"/>
                  </w:rPr>
                </w:pPr>
                <w:r>
                  <w:rPr>
                    <w:rFonts w:hint="eastAsia"/>
                    <w:szCs w:val="21"/>
                  </w:rPr>
                  <w:t>减少投资</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4D0C05">
                <w:pPr>
                  <w:jc w:val="center"/>
                  <w:rPr>
                    <w:szCs w:val="21"/>
                  </w:rPr>
                </w:pPr>
                <w:r>
                  <w:rPr>
                    <w:rFonts w:hint="eastAsia"/>
                    <w:szCs w:val="21"/>
                  </w:rPr>
                  <w:t>权益法下确认的投资损益</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4D0C05">
                <w:pPr>
                  <w:jc w:val="center"/>
                  <w:rPr>
                    <w:szCs w:val="21"/>
                  </w:rPr>
                </w:pPr>
                <w:r>
                  <w:rPr>
                    <w:rFonts w:hint="eastAsia"/>
                    <w:szCs w:val="21"/>
                  </w:rPr>
                  <w:t>其他综合收益调整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4D0C05">
                <w:pPr>
                  <w:jc w:val="center"/>
                  <w:rPr>
                    <w:szCs w:val="21"/>
                  </w:rPr>
                </w:pPr>
                <w:r>
                  <w:rPr>
                    <w:rFonts w:hint="eastAsia"/>
                    <w:szCs w:val="21"/>
                  </w:rPr>
                  <w:t>其他权益变动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4D0C05">
                <w:pPr>
                  <w:jc w:val="center"/>
                  <w:rPr>
                    <w:szCs w:val="21"/>
                  </w:rPr>
                </w:pPr>
                <w:r>
                  <w:rPr>
                    <w:rFonts w:hint="eastAsia"/>
                    <w:szCs w:val="21"/>
                  </w:rPr>
                  <w:t>宣告发放现金股利或利润</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4D0C05">
                <w:pPr>
                  <w:jc w:val="center"/>
                  <w:rPr>
                    <w:szCs w:val="21"/>
                  </w:rPr>
                </w:pPr>
                <w:r>
                  <w:rPr>
                    <w:rFonts w:hint="eastAsia"/>
                    <w:szCs w:val="21"/>
                  </w:rPr>
                  <w:t>计提减值准备</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4D0C05">
                <w:pPr>
                  <w:jc w:val="center"/>
                  <w:rPr>
                    <w:szCs w:val="21"/>
                  </w:rPr>
                </w:pPr>
                <w:r>
                  <w:rPr>
                    <w:rFonts w:hint="eastAsia"/>
                    <w:szCs w:val="21"/>
                  </w:rPr>
                  <w:t>其他</w:t>
                </w:r>
              </w:p>
            </w:tc>
            <w:tc>
              <w:tcPr>
                <w:tcW w:w="0" w:type="auto"/>
                <w:vMerge/>
                <w:tcBorders>
                  <w:left w:val="single" w:sz="4" w:space="0" w:color="auto"/>
                  <w:bottom w:val="single" w:sz="4" w:space="0" w:color="auto"/>
                  <w:right w:val="single" w:sz="4" w:space="0" w:color="auto"/>
                </w:tcBorders>
                <w:shd w:val="clear" w:color="auto" w:fill="auto"/>
                <w:vAlign w:val="center"/>
              </w:tcPr>
              <w:p w:rsidR="004D0C05" w:rsidRDefault="004D0C05" w:rsidP="004D0C05">
                <w:pPr>
                  <w:jc w:val="center"/>
                  <w:rPr>
                    <w:szCs w:val="21"/>
                  </w:rPr>
                </w:pPr>
              </w:p>
            </w:tc>
            <w:tc>
              <w:tcPr>
                <w:tcW w:w="0" w:type="auto"/>
                <w:vMerge/>
                <w:tcBorders>
                  <w:left w:val="single" w:sz="4" w:space="0" w:color="auto"/>
                  <w:bottom w:val="single" w:sz="4" w:space="0" w:color="auto"/>
                  <w:right w:val="single" w:sz="4" w:space="0" w:color="auto"/>
                </w:tcBorders>
                <w:shd w:val="clear" w:color="auto" w:fill="auto"/>
                <w:vAlign w:val="center"/>
              </w:tcPr>
              <w:p w:rsidR="004D0C05" w:rsidRDefault="004D0C05" w:rsidP="004D0C05">
                <w:pPr>
                  <w:jc w:val="center"/>
                  <w:rPr>
                    <w:szCs w:val="21"/>
                  </w:rPr>
                </w:pPr>
              </w:p>
            </w:tc>
          </w:tr>
          <w:tr w:rsidR="004D0C05" w:rsidTr="00E2470B">
            <w:trPr>
              <w:jc w:val="center"/>
            </w:trPr>
            <w:tc>
              <w:tcPr>
                <w:tcW w:w="968" w:type="dxa"/>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rPr>
                    <w:szCs w:val="21"/>
                  </w:rPr>
                </w:pPr>
                <w:r>
                  <w:rPr>
                    <w:rFonts w:hint="eastAsia"/>
                    <w:szCs w:val="21"/>
                  </w:rPr>
                  <w:t>一、合营企业</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r>
          <w:sdt>
            <w:sdtPr>
              <w:rPr>
                <w:szCs w:val="21"/>
              </w:rPr>
              <w:alias w:val="合营企业投资信息明细"/>
              <w:tag w:val="_GBC_69227c07b5a5404ba52ae2198dc394dc"/>
              <w:id w:val="1848520001"/>
              <w:lock w:val="sdtLocked"/>
            </w:sdtPr>
            <w:sdtEndPr/>
            <w:sdtContent>
              <w:tr w:rsidR="004D0C05" w:rsidTr="00E2470B">
                <w:trPr>
                  <w:jc w:val="center"/>
                </w:trPr>
                <w:sdt>
                  <w:sdtPr>
                    <w:rPr>
                      <w:szCs w:val="21"/>
                    </w:rPr>
                    <w:alias w:val="合营企业投资信息明细－名称"/>
                    <w:tag w:val="_GBC_9f99fe149b9d4811917e3232a9b1281e"/>
                    <w:id w:val="372273160"/>
                    <w:lock w:val="sdtLocked"/>
                    <w:showingPlcHdr/>
                  </w:sdtPr>
                  <w:sdtEndPr/>
                  <w:sdtContent>
                    <w:tc>
                      <w:tcPr>
                        <w:tcW w:w="968" w:type="dxa"/>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rPr>
                            <w:szCs w:val="21"/>
                          </w:rPr>
                        </w:pPr>
                        <w:r>
                          <w:rPr>
                            <w:rFonts w:hint="eastAsia"/>
                            <w:color w:val="333399"/>
                            <w:szCs w:val="21"/>
                          </w:rPr>
                          <w:t xml:space="preserve">　</w:t>
                        </w:r>
                      </w:p>
                    </w:tc>
                  </w:sdtContent>
                </w:sdt>
                <w:sdt>
                  <w:sdtPr>
                    <w:rPr>
                      <w:szCs w:val="21"/>
                    </w:rPr>
                    <w:alias w:val="合营企业投资明细-余额"/>
                    <w:tag w:val="_GBC_c5f70676907745ffae60f922c68cb190"/>
                    <w:id w:val="874816724"/>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追加投资"/>
                    <w:tag w:val="_GBC_70c8ddd3674340e388b4b52ed21ac749"/>
                    <w:id w:val="-1238476679"/>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减少投资"/>
                    <w:tag w:val="_GBC_26a4d74cfed44ada8a8c53c3afafb057"/>
                    <w:id w:val="1728104324"/>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权益法下确认的投资损益"/>
                    <w:tag w:val="_GBC_dca6d36576034d0990f125bed4a1df75"/>
                    <w:id w:val="1854373434"/>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其他综合收益调整"/>
                    <w:tag w:val="_GBC_c9bbd35f30ff43c0b1557711afcd3f9c"/>
                    <w:id w:val="-447462813"/>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其他权益变动"/>
                    <w:tag w:val="_GBC_371961b864584e45bd932cc7c4992d7c"/>
                    <w:id w:val="406201079"/>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宣告发放现金股利或利润"/>
                    <w:tag w:val="_GBC_d9936b9aedcc423b87d352fce8422d9d"/>
                    <w:id w:val="-1710716959"/>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计提减值准备"/>
                    <w:tag w:val="_GBC_bb60a76d88fa4dec9dfc48827e68559d"/>
                    <w:id w:val="557132329"/>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其他增减变动"/>
                    <w:tag w:val="_GBC_f58b6d2bc7ee440e8425a0534a3be69e"/>
                    <w:id w:val="-998879857"/>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余额"/>
                    <w:tag w:val="_GBC_9032a15691d94361a9e7db48476ebb91"/>
                    <w:id w:val="-933588349"/>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减值准备余额"/>
                    <w:tag w:val="_GBC_64b732c18665447dace799e27254546d"/>
                    <w:id w:val="496077191"/>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tr>
            </w:sdtContent>
          </w:sdt>
          <w:sdt>
            <w:sdtPr>
              <w:rPr>
                <w:szCs w:val="21"/>
              </w:rPr>
              <w:alias w:val="合营企业投资信息明细"/>
              <w:tag w:val="_GBC_69227c07b5a5404ba52ae2198dc394dc"/>
              <w:id w:val="606392452"/>
              <w:lock w:val="sdtLocked"/>
            </w:sdtPr>
            <w:sdtEndPr/>
            <w:sdtContent>
              <w:tr w:rsidR="004D0C05" w:rsidTr="00E2470B">
                <w:trPr>
                  <w:jc w:val="center"/>
                </w:trPr>
                <w:sdt>
                  <w:sdtPr>
                    <w:rPr>
                      <w:szCs w:val="21"/>
                    </w:rPr>
                    <w:alias w:val="合营企业投资信息明细－名称"/>
                    <w:tag w:val="_GBC_9f99fe149b9d4811917e3232a9b1281e"/>
                    <w:id w:val="1958448690"/>
                    <w:lock w:val="sdtLocked"/>
                    <w:showingPlcHdr/>
                  </w:sdtPr>
                  <w:sdtEndPr/>
                  <w:sdtContent>
                    <w:tc>
                      <w:tcPr>
                        <w:tcW w:w="968" w:type="dxa"/>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rPr>
                            <w:szCs w:val="21"/>
                          </w:rPr>
                        </w:pPr>
                        <w:r>
                          <w:rPr>
                            <w:rFonts w:hint="eastAsia"/>
                            <w:color w:val="333399"/>
                            <w:szCs w:val="21"/>
                          </w:rPr>
                          <w:t xml:space="preserve">　</w:t>
                        </w:r>
                      </w:p>
                    </w:tc>
                  </w:sdtContent>
                </w:sdt>
                <w:sdt>
                  <w:sdtPr>
                    <w:rPr>
                      <w:szCs w:val="21"/>
                    </w:rPr>
                    <w:alias w:val="合营企业投资明细-余额"/>
                    <w:tag w:val="_GBC_c5f70676907745ffae60f922c68cb190"/>
                    <w:id w:val="1923595445"/>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追加投资"/>
                    <w:tag w:val="_GBC_70c8ddd3674340e388b4b52ed21ac749"/>
                    <w:id w:val="-502749830"/>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减少投资"/>
                    <w:tag w:val="_GBC_26a4d74cfed44ada8a8c53c3afafb057"/>
                    <w:id w:val="-1590385051"/>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权益法下确认的投资损益"/>
                    <w:tag w:val="_GBC_dca6d36576034d0990f125bed4a1df75"/>
                    <w:id w:val="-966651777"/>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其他综合收益调整"/>
                    <w:tag w:val="_GBC_c9bbd35f30ff43c0b1557711afcd3f9c"/>
                    <w:id w:val="474795146"/>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其他权益变动"/>
                    <w:tag w:val="_GBC_371961b864584e45bd932cc7c4992d7c"/>
                    <w:id w:val="1008785148"/>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宣告发放现金股利或利润"/>
                    <w:tag w:val="_GBC_d9936b9aedcc423b87d352fce8422d9d"/>
                    <w:id w:val="-667485316"/>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计提减值准备"/>
                    <w:tag w:val="_GBC_bb60a76d88fa4dec9dfc48827e68559d"/>
                    <w:id w:val="809447825"/>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其他增减变动"/>
                    <w:tag w:val="_GBC_f58b6d2bc7ee440e8425a0534a3be69e"/>
                    <w:id w:val="-968583956"/>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余额"/>
                    <w:tag w:val="_GBC_9032a15691d94361a9e7db48476ebb91"/>
                    <w:id w:val="-1853951802"/>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投资明细-减值准备余额"/>
                    <w:tag w:val="_GBC_64b732c18665447dace799e27254546d"/>
                    <w:id w:val="1467166244"/>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tr>
            </w:sdtContent>
          </w:sdt>
          <w:tr w:rsidR="004D0C05" w:rsidTr="00E2470B">
            <w:trPr>
              <w:jc w:val="center"/>
            </w:trPr>
            <w:tc>
              <w:tcPr>
                <w:tcW w:w="968" w:type="dxa"/>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rPr>
                    <w:szCs w:val="21"/>
                  </w:rPr>
                </w:pPr>
                <w:r>
                  <w:rPr>
                    <w:rFonts w:hint="eastAsia"/>
                    <w:szCs w:val="21"/>
                  </w:rPr>
                  <w:t>小计</w:t>
                </w:r>
              </w:p>
            </w:tc>
            <w:sdt>
              <w:sdtPr>
                <w:rPr>
                  <w:szCs w:val="21"/>
                </w:rPr>
                <w:alias w:val="合营企业-余额小计"/>
                <w:tag w:val="_GBC_0505740aa7704549a61577650a3babc5"/>
                <w:id w:val="-1254662626"/>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追加投资小计"/>
                <w:tag w:val="_GBC_9e6ee9a2c2e24db2afbc1da336850ac5"/>
                <w:id w:val="-121082055"/>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减少投资小计"/>
                <w:tag w:val="_GBC_7cf483a4089b4ee5bf261d966bc51b02"/>
                <w:id w:val="1244145589"/>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权益法下确认的投资损益小计"/>
                <w:tag w:val="_GBC_36176be425c346e4ac6b6eabadf074a7"/>
                <w:id w:val="-2014287011"/>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其他综合收益调整小计"/>
                <w:tag w:val="_GBC_81a07dbf9513431a92a57993ffdd88ad"/>
                <w:id w:val="531390825"/>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其他权益变动小计"/>
                <w:tag w:val="_GBC_762ffa89a1424957a509edb7e8c91a83"/>
                <w:id w:val="1471011642"/>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宣告发放现金股利或利润小计"/>
                <w:tag w:val="_GBC_3f499f87ad2b4e3c8e241eb75895a0d3"/>
                <w:id w:val="-1760833412"/>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计提减值准备小计"/>
                <w:tag w:val="_GBC_b96aaeaa0c074c4cb505c84c2863eb2d"/>
                <w:id w:val="-1907598078"/>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其他增减变动小计"/>
                <w:tag w:val="_GBC_c04baf0c68ec47a7ab10d39c402006fc"/>
                <w:id w:val="1758098591"/>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余额小计"/>
                <w:tag w:val="_GBC_85da3080e2a64d7aa34f4a297e669415"/>
                <w:id w:val="1242917443"/>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sdt>
              <w:sdtPr>
                <w:rPr>
                  <w:szCs w:val="21"/>
                </w:rPr>
                <w:alias w:val="合营企业-减值准备小计"/>
                <w:tag w:val="_GBC_7a2dd706e873499db5fe89f81cdc2dcd"/>
                <w:id w:val="-143432143"/>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tr>
          <w:tr w:rsidR="004D0C05" w:rsidTr="00E2470B">
            <w:trPr>
              <w:jc w:val="center"/>
            </w:trPr>
            <w:tc>
              <w:tcPr>
                <w:tcW w:w="968" w:type="dxa"/>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rPr>
                    <w:szCs w:val="21"/>
                  </w:rPr>
                </w:pPr>
                <w:r>
                  <w:rPr>
                    <w:rFonts w:hint="eastAsia"/>
                    <w:szCs w:val="21"/>
                  </w:rPr>
                  <w:t>二、联营企业</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p>
            </w:tc>
          </w:tr>
          <w:sdt>
            <w:sdtPr>
              <w:rPr>
                <w:rFonts w:hint="eastAsia"/>
                <w:szCs w:val="21"/>
              </w:rPr>
              <w:alias w:val="联营企业投资信息明细"/>
              <w:tag w:val="_GBC_49d1b98c49c34c26a2c4d55f0c1fdb21"/>
              <w:id w:val="-741710398"/>
              <w:lock w:val="sdtLocked"/>
            </w:sdtPr>
            <w:sdtEndPr>
              <w:rPr>
                <w:rFonts w:hint="default"/>
              </w:rPr>
            </w:sdtEndPr>
            <w:sdtContent>
              <w:tr w:rsidR="004D0C05" w:rsidTr="00E2470B">
                <w:trPr>
                  <w:jc w:val="center"/>
                </w:trPr>
                <w:sdt>
                  <w:sdtPr>
                    <w:rPr>
                      <w:rFonts w:hint="eastAsia"/>
                      <w:szCs w:val="21"/>
                    </w:rPr>
                    <w:alias w:val="联营企业投资信息明细－名称"/>
                    <w:tag w:val="_GBC_a4eb18bbc01043718dad4f3e4bfbaa56"/>
                    <w:id w:val="-945237314"/>
                    <w:lock w:val="sdtLocked"/>
                  </w:sdtPr>
                  <w:sdtEndPr/>
                  <w:sdtContent>
                    <w:tc>
                      <w:tcPr>
                        <w:tcW w:w="968" w:type="dxa"/>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rPr>
                            <w:szCs w:val="21"/>
                          </w:rPr>
                        </w:pPr>
                        <w:r>
                          <w:rPr>
                            <w:rFonts w:hint="eastAsia"/>
                            <w:szCs w:val="21"/>
                          </w:rPr>
                          <w:t>龙江银行股份有限公司</w:t>
                        </w:r>
                      </w:p>
                    </w:tc>
                  </w:sdtContent>
                </w:sdt>
                <w:sdt>
                  <w:sdtPr>
                    <w:rPr>
                      <w:szCs w:val="21"/>
                    </w:rPr>
                    <w:alias w:val="联营企业投资明细-余额"/>
                    <w:tag w:val="_GBC_0f83deb7f2814d0585a2f953a5acd4a5"/>
                    <w:id w:val="660199610"/>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r>
                          <w:rPr>
                            <w:szCs w:val="21"/>
                          </w:rPr>
                          <w:t>1,018,748,369.10</w:t>
                        </w:r>
                      </w:p>
                    </w:tc>
                  </w:sdtContent>
                </w:sdt>
                <w:sdt>
                  <w:sdtPr>
                    <w:rPr>
                      <w:szCs w:val="21"/>
                    </w:rPr>
                    <w:alias w:val="联营企业投资明细-追加投资"/>
                    <w:tag w:val="_GBC_8aa6af8bb94a4a34af053a167eb8afda"/>
                    <w:id w:val="-1258293005"/>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投资明细-减少投资"/>
                    <w:tag w:val="_GBC_006cd52e170f40a9ae6ad85b8f3e193f"/>
                    <w:id w:val="-350651294"/>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投资明细-权益法下确认的投资损益"/>
                    <w:tag w:val="_GBC_3093c751ad654c5a8e60e9539355e4c8"/>
                    <w:id w:val="303279662"/>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r>
                          <w:rPr>
                            <w:szCs w:val="21"/>
                          </w:rPr>
                          <w:t>79,909,874.03</w:t>
                        </w:r>
                      </w:p>
                    </w:tc>
                  </w:sdtContent>
                </w:sdt>
                <w:sdt>
                  <w:sdtPr>
                    <w:rPr>
                      <w:szCs w:val="21"/>
                    </w:rPr>
                    <w:alias w:val="联营企业投资明细-其他综合收益调整"/>
                    <w:tag w:val="_GBC_2ed807b17874411886b14643c85732fc"/>
                    <w:id w:val="1967009861"/>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投资明细-其他权益变动"/>
                    <w:tag w:val="_GBC_5a4a8da2e0274b33a078931ed39fb3bb"/>
                    <w:id w:val="592742739"/>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投资明细-宣告发放现金股利或利润"/>
                    <w:tag w:val="_GBC_19a6ad6bff2d486fa4d99ccfbbb92857"/>
                    <w:id w:val="-2031718180"/>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投资明细-计提减值准备"/>
                    <w:tag w:val="_GBC_12ae6c8c8fe640f7b24cea0b6725d225"/>
                    <w:id w:val="11042446"/>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投资明细-其他增减变动"/>
                    <w:tag w:val="_GBC_b148926756484adc9061d220c26559d5"/>
                    <w:id w:val="1983494715"/>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投资明细-余额"/>
                    <w:tag w:val="_GBC_9d7aa5fead0045fcafd480e493c68f0a"/>
                    <w:id w:val="-715581855"/>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r>
                          <w:rPr>
                            <w:szCs w:val="21"/>
                          </w:rPr>
                          <w:t>1,098,658,243.13</w:t>
                        </w:r>
                      </w:p>
                    </w:tc>
                  </w:sdtContent>
                </w:sdt>
                <w:sdt>
                  <w:sdtPr>
                    <w:rPr>
                      <w:szCs w:val="21"/>
                    </w:rPr>
                    <w:alias w:val="联营企业投资明细-减值准备余额"/>
                    <w:tag w:val="_GBC_d789e489f11e46cea544577b2c08d57e"/>
                    <w:id w:val="-428503179"/>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tr>
            </w:sdtContent>
          </w:sdt>
          <w:sdt>
            <w:sdtPr>
              <w:rPr>
                <w:rFonts w:hint="eastAsia"/>
                <w:szCs w:val="21"/>
              </w:rPr>
              <w:alias w:val="联营企业投资信息明细"/>
              <w:tag w:val="_GBC_49d1b98c49c34c26a2c4d55f0c1fdb21"/>
              <w:id w:val="1128121696"/>
              <w:lock w:val="sdtLocked"/>
            </w:sdtPr>
            <w:sdtEndPr>
              <w:rPr>
                <w:rFonts w:hint="default"/>
              </w:rPr>
            </w:sdtEndPr>
            <w:sdtContent>
              <w:tr w:rsidR="004D0C05" w:rsidTr="00E2470B">
                <w:trPr>
                  <w:jc w:val="center"/>
                </w:trPr>
                <w:sdt>
                  <w:sdtPr>
                    <w:rPr>
                      <w:rFonts w:hint="eastAsia"/>
                      <w:szCs w:val="21"/>
                    </w:rPr>
                    <w:alias w:val="联营企业投资信息明细－名称"/>
                    <w:tag w:val="_GBC_a4eb18bbc01043718dad4f3e4bfbaa56"/>
                    <w:id w:val="544804965"/>
                    <w:lock w:val="sdtLocked"/>
                  </w:sdtPr>
                  <w:sdtEndPr/>
                  <w:sdtContent>
                    <w:tc>
                      <w:tcPr>
                        <w:tcW w:w="968" w:type="dxa"/>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rPr>
                            <w:szCs w:val="21"/>
                          </w:rPr>
                        </w:pPr>
                        <w:r>
                          <w:rPr>
                            <w:rFonts w:hint="eastAsia"/>
                            <w:szCs w:val="21"/>
                          </w:rPr>
                          <w:t>黑龙江龙申国际经济贸易有限公司</w:t>
                        </w:r>
                      </w:p>
                    </w:tc>
                  </w:sdtContent>
                </w:sdt>
                <w:sdt>
                  <w:sdtPr>
                    <w:rPr>
                      <w:szCs w:val="21"/>
                    </w:rPr>
                    <w:alias w:val="联营企业投资明细-余额"/>
                    <w:tag w:val="_GBC_0f83deb7f2814d0585a2f953a5acd4a5"/>
                    <w:id w:val="1260711058"/>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r>
                          <w:rPr>
                            <w:szCs w:val="21"/>
                          </w:rPr>
                          <w:t>4,165,476.90</w:t>
                        </w:r>
                      </w:p>
                    </w:tc>
                  </w:sdtContent>
                </w:sdt>
                <w:sdt>
                  <w:sdtPr>
                    <w:rPr>
                      <w:szCs w:val="21"/>
                    </w:rPr>
                    <w:alias w:val="联营企业投资明细-追加投资"/>
                    <w:tag w:val="_GBC_8aa6af8bb94a4a34af053a167eb8afda"/>
                    <w:id w:val="355238654"/>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投资明细-减少投资"/>
                    <w:tag w:val="_GBC_006cd52e170f40a9ae6ad85b8f3e193f"/>
                    <w:id w:val="-1751269683"/>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投资明细-权益法下确认的投资损益"/>
                    <w:tag w:val="_GBC_3093c751ad654c5a8e60e9539355e4c8"/>
                    <w:id w:val="638469965"/>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r>
                          <w:rPr>
                            <w:szCs w:val="21"/>
                          </w:rPr>
                          <w:t>-831,139.45</w:t>
                        </w:r>
                      </w:p>
                    </w:tc>
                  </w:sdtContent>
                </w:sdt>
                <w:sdt>
                  <w:sdtPr>
                    <w:rPr>
                      <w:szCs w:val="21"/>
                    </w:rPr>
                    <w:alias w:val="联营企业投资明细-其他综合收益调整"/>
                    <w:tag w:val="_GBC_2ed807b17874411886b14643c85732fc"/>
                    <w:id w:val="-1705324972"/>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投资明细-其他权益变动"/>
                    <w:tag w:val="_GBC_5a4a8da2e0274b33a078931ed39fb3bb"/>
                    <w:id w:val="-447315547"/>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投资明细-宣告发放现金股利或利润"/>
                    <w:tag w:val="_GBC_19a6ad6bff2d486fa4d99ccfbbb92857"/>
                    <w:id w:val="-219296095"/>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投资明细-计提减值准备"/>
                    <w:tag w:val="_GBC_12ae6c8c8fe640f7b24cea0b6725d225"/>
                    <w:id w:val="1465086671"/>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投资明细-其他增减变动"/>
                    <w:tag w:val="_GBC_b148926756484adc9061d220c26559d5"/>
                    <w:id w:val="-1130780842"/>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投资明细-余额"/>
                    <w:tag w:val="_GBC_9d7aa5fead0045fcafd480e493c68f0a"/>
                    <w:id w:val="-109058505"/>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r>
                          <w:rPr>
                            <w:szCs w:val="21"/>
                          </w:rPr>
                          <w:t>3,334,337.45</w:t>
                        </w:r>
                      </w:p>
                    </w:tc>
                  </w:sdtContent>
                </w:sdt>
                <w:sdt>
                  <w:sdtPr>
                    <w:rPr>
                      <w:szCs w:val="21"/>
                    </w:rPr>
                    <w:alias w:val="联营企业投资明细-减值准备余额"/>
                    <w:tag w:val="_GBC_d789e489f11e46cea544577b2c08d57e"/>
                    <w:id w:val="880520695"/>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szCs w:val="21"/>
                          </w:rPr>
                          <w:t xml:space="preserve">　</w:t>
                        </w:r>
                      </w:p>
                    </w:tc>
                  </w:sdtContent>
                </w:sdt>
              </w:tr>
            </w:sdtContent>
          </w:sdt>
          <w:sdt>
            <w:sdtPr>
              <w:rPr>
                <w:rFonts w:hint="eastAsia"/>
                <w:szCs w:val="21"/>
              </w:rPr>
              <w:alias w:val="联营企业投资信息明细"/>
              <w:tag w:val="_GBC_49d1b98c49c34c26a2c4d55f0c1fdb21"/>
              <w:id w:val="1478722786"/>
              <w:lock w:val="sdtLocked"/>
            </w:sdtPr>
            <w:sdtEndPr>
              <w:rPr>
                <w:rFonts w:hint="default"/>
              </w:rPr>
            </w:sdtEndPr>
            <w:sdtContent>
              <w:tr w:rsidR="004D0C05" w:rsidTr="009674A7">
                <w:trPr>
                  <w:jc w:val="center"/>
                </w:trPr>
                <w:sdt>
                  <w:sdtPr>
                    <w:rPr>
                      <w:rFonts w:hint="eastAsia"/>
                      <w:szCs w:val="21"/>
                    </w:rPr>
                    <w:alias w:val="联营企业投资信息明细－名称"/>
                    <w:tag w:val="_GBC_a4eb18bbc01043718dad4f3e4bfbaa56"/>
                    <w:id w:val="1693261427"/>
                    <w:lock w:val="sdtLocked"/>
                  </w:sdtPr>
                  <w:sdtEndPr/>
                  <w:sdtContent>
                    <w:tc>
                      <w:tcPr>
                        <w:tcW w:w="968" w:type="dxa"/>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rPr>
                            <w:szCs w:val="21"/>
                          </w:rPr>
                        </w:pPr>
                        <w:r>
                          <w:rPr>
                            <w:rFonts w:hint="eastAsia"/>
                            <w:szCs w:val="21"/>
                          </w:rPr>
                          <w:t>哈尔滨市龙运现代车用燃气经销有限公司</w:t>
                        </w:r>
                      </w:p>
                    </w:tc>
                  </w:sdtContent>
                </w:sdt>
                <w:sdt>
                  <w:sdtPr>
                    <w:rPr>
                      <w:szCs w:val="21"/>
                    </w:rPr>
                    <w:alias w:val="联营企业投资明细-余额"/>
                    <w:tag w:val="_GBC_0f83deb7f2814d0585a2f953a5acd4a5"/>
                    <w:id w:val="1956526353"/>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9674A7">
                        <w:pPr>
                          <w:jc w:val="right"/>
                          <w:rPr>
                            <w:szCs w:val="21"/>
                          </w:rPr>
                        </w:pPr>
                      </w:p>
                    </w:tc>
                  </w:sdtContent>
                </w:sdt>
                <w:sdt>
                  <w:sdtPr>
                    <w:rPr>
                      <w:szCs w:val="21"/>
                    </w:rPr>
                    <w:alias w:val="联营企业投资明细-追加投资"/>
                    <w:tag w:val="_GBC_8aa6af8bb94a4a34af053a167eb8afda"/>
                    <w:id w:val="-1908910004"/>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9674A7">
                        <w:pPr>
                          <w:jc w:val="right"/>
                          <w:rPr>
                            <w:szCs w:val="21"/>
                          </w:rPr>
                        </w:pPr>
                      </w:p>
                    </w:tc>
                  </w:sdtContent>
                </w:sdt>
                <w:sdt>
                  <w:sdtPr>
                    <w:rPr>
                      <w:szCs w:val="21"/>
                    </w:rPr>
                    <w:alias w:val="联营企业投资明细-减少投资"/>
                    <w:tag w:val="_GBC_006cd52e170f40a9ae6ad85b8f3e193f"/>
                    <w:id w:val="-1263294342"/>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9674A7">
                        <w:pPr>
                          <w:jc w:val="right"/>
                          <w:rPr>
                            <w:szCs w:val="21"/>
                          </w:rPr>
                        </w:pPr>
                      </w:p>
                    </w:tc>
                  </w:sdtContent>
                </w:sdt>
                <w:sdt>
                  <w:sdtPr>
                    <w:rPr>
                      <w:szCs w:val="21"/>
                    </w:rPr>
                    <w:alias w:val="联营企业投资明细-权益法下确认的投资损益"/>
                    <w:tag w:val="_GBC_3093c751ad654c5a8e60e9539355e4c8"/>
                    <w:id w:val="-1032264612"/>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9674A7">
                        <w:pPr>
                          <w:jc w:val="right"/>
                          <w:rPr>
                            <w:szCs w:val="21"/>
                          </w:rPr>
                        </w:pPr>
                      </w:p>
                    </w:tc>
                  </w:sdtContent>
                </w:sdt>
                <w:sdt>
                  <w:sdtPr>
                    <w:rPr>
                      <w:szCs w:val="21"/>
                    </w:rPr>
                    <w:alias w:val="联营企业投资明细-其他综合收益调整"/>
                    <w:tag w:val="_GBC_2ed807b17874411886b14643c85732fc"/>
                    <w:id w:val="-150132129"/>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9674A7">
                        <w:pPr>
                          <w:jc w:val="right"/>
                          <w:rPr>
                            <w:szCs w:val="21"/>
                          </w:rPr>
                        </w:pPr>
                      </w:p>
                    </w:tc>
                  </w:sdtContent>
                </w:sdt>
                <w:sdt>
                  <w:sdtPr>
                    <w:rPr>
                      <w:szCs w:val="21"/>
                    </w:rPr>
                    <w:alias w:val="联营企业投资明细-其他权益变动"/>
                    <w:tag w:val="_GBC_5a4a8da2e0274b33a078931ed39fb3bb"/>
                    <w:id w:val="-702098036"/>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9674A7">
                        <w:pPr>
                          <w:jc w:val="right"/>
                          <w:rPr>
                            <w:szCs w:val="21"/>
                          </w:rPr>
                        </w:pPr>
                      </w:p>
                    </w:tc>
                  </w:sdtContent>
                </w:sdt>
                <w:sdt>
                  <w:sdtPr>
                    <w:rPr>
                      <w:szCs w:val="21"/>
                    </w:rPr>
                    <w:alias w:val="联营企业投资明细-宣告发放现金股利或利润"/>
                    <w:tag w:val="_GBC_19a6ad6bff2d486fa4d99ccfbbb92857"/>
                    <w:id w:val="-937139754"/>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9674A7">
                        <w:pPr>
                          <w:jc w:val="right"/>
                          <w:rPr>
                            <w:szCs w:val="21"/>
                          </w:rPr>
                        </w:pPr>
                      </w:p>
                    </w:tc>
                  </w:sdtContent>
                </w:sdt>
                <w:sdt>
                  <w:sdtPr>
                    <w:rPr>
                      <w:szCs w:val="21"/>
                    </w:rPr>
                    <w:alias w:val="联营企业投资明细-计提减值准备"/>
                    <w:tag w:val="_GBC_12ae6c8c8fe640f7b24cea0b6725d225"/>
                    <w:id w:val="-1556540291"/>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9674A7">
                        <w:pPr>
                          <w:jc w:val="right"/>
                          <w:rPr>
                            <w:szCs w:val="21"/>
                          </w:rPr>
                        </w:pPr>
                      </w:p>
                    </w:tc>
                  </w:sdtContent>
                </w:sdt>
                <w:sdt>
                  <w:sdtPr>
                    <w:rPr>
                      <w:szCs w:val="21"/>
                    </w:rPr>
                    <w:alias w:val="联营企业投资明细-其他增减变动"/>
                    <w:tag w:val="_GBC_b148926756484adc9061d220c26559d5"/>
                    <w:id w:val="1296646678"/>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9674A7">
                        <w:pPr>
                          <w:jc w:val="right"/>
                          <w:rPr>
                            <w:szCs w:val="21"/>
                          </w:rPr>
                        </w:pPr>
                        <w:r>
                          <w:rPr>
                            <w:szCs w:val="21"/>
                          </w:rPr>
                          <w:t>360,000.00</w:t>
                        </w:r>
                      </w:p>
                    </w:tc>
                  </w:sdtContent>
                </w:sdt>
                <w:sdt>
                  <w:sdtPr>
                    <w:rPr>
                      <w:szCs w:val="21"/>
                    </w:rPr>
                    <w:alias w:val="联营企业投资明细-余额"/>
                    <w:tag w:val="_GBC_9d7aa5fead0045fcafd480e493c68f0a"/>
                    <w:id w:val="-1879924278"/>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9674A7">
                        <w:pPr>
                          <w:jc w:val="right"/>
                          <w:rPr>
                            <w:szCs w:val="21"/>
                          </w:rPr>
                        </w:pPr>
                        <w:r>
                          <w:rPr>
                            <w:szCs w:val="21"/>
                          </w:rPr>
                          <w:t>360,000.00</w:t>
                        </w:r>
                      </w:p>
                    </w:tc>
                  </w:sdtContent>
                </w:sdt>
                <w:sdt>
                  <w:sdtPr>
                    <w:rPr>
                      <w:szCs w:val="21"/>
                    </w:rPr>
                    <w:alias w:val="联营企业投资明细-减值准备余额"/>
                    <w:tag w:val="_GBC_d789e489f11e46cea544577b2c08d57e"/>
                    <w:id w:val="577478255"/>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tr>
            </w:sdtContent>
          </w:sdt>
          <w:tr w:rsidR="004D0C05" w:rsidTr="00E2470B">
            <w:trPr>
              <w:jc w:val="center"/>
            </w:trPr>
            <w:tc>
              <w:tcPr>
                <w:tcW w:w="968" w:type="dxa"/>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rPr>
                    <w:szCs w:val="21"/>
                  </w:rPr>
                </w:pPr>
                <w:r>
                  <w:rPr>
                    <w:rFonts w:hint="eastAsia"/>
                    <w:szCs w:val="21"/>
                  </w:rPr>
                  <w:t>小计</w:t>
                </w:r>
              </w:p>
            </w:tc>
            <w:sdt>
              <w:sdtPr>
                <w:rPr>
                  <w:szCs w:val="21"/>
                </w:rPr>
                <w:alias w:val="联营企业-余额小计"/>
                <w:tag w:val="_GBC_1eccfcb85f74482ea6ff8956334fcad5"/>
                <w:id w:val="1033305773"/>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r>
                      <w:rPr>
                        <w:szCs w:val="21"/>
                      </w:rPr>
                      <w:t>1,022,913,846.00</w:t>
                    </w:r>
                  </w:p>
                </w:tc>
              </w:sdtContent>
            </w:sdt>
            <w:sdt>
              <w:sdtPr>
                <w:rPr>
                  <w:szCs w:val="21"/>
                </w:rPr>
                <w:alias w:val="联营企业-追加投资小计"/>
                <w:tag w:val="_GBC_3bd9b14cad504d36bd88f76049a7d69e"/>
                <w:id w:val="-1661997832"/>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减少投资小计"/>
                <w:tag w:val="_GBC_fc42c6e4b0cc4b17afa5502c6fdc3a61"/>
                <w:id w:val="1643386828"/>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权益法下确认的投资损益小计"/>
                <w:tag w:val="_GBC_bed56f50c8f847c7895297635314004f"/>
                <w:id w:val="1072784294"/>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r>
                      <w:rPr>
                        <w:szCs w:val="21"/>
                      </w:rPr>
                      <w:t>79,078,734.58</w:t>
                    </w:r>
                  </w:p>
                </w:tc>
              </w:sdtContent>
            </w:sdt>
            <w:sdt>
              <w:sdtPr>
                <w:rPr>
                  <w:szCs w:val="21"/>
                </w:rPr>
                <w:alias w:val="联营企业-其他综合收益调整小计"/>
                <w:tag w:val="_GBC_58eb6755b22f48fcba306d32bd40c261"/>
                <w:id w:val="1033073337"/>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其他权益变动小计"/>
                <w:tag w:val="_GBC_d116865a33044700a499062f559a69bc"/>
                <w:id w:val="1934542359"/>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宣告发放现金股利或利润小计"/>
                <w:tag w:val="_GBC_0349262d721f42339347cc932aa2dd14"/>
                <w:id w:val="-890504702"/>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计提减值准备小计"/>
                <w:tag w:val="_GBC_fc00139c16784ea68fde0eaca6ecb174"/>
                <w:id w:val="-1941910863"/>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联营企业-其他增减变动小计"/>
                <w:tag w:val="_GBC_8cf36d100ec44503beda9c4dc0eb7212"/>
                <w:id w:val="1188486554"/>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r>
                      <w:rPr>
                        <w:szCs w:val="21"/>
                      </w:rPr>
                      <w:t>360,000.00</w:t>
                    </w:r>
                  </w:p>
                </w:tc>
              </w:sdtContent>
            </w:sdt>
            <w:sdt>
              <w:sdtPr>
                <w:rPr>
                  <w:szCs w:val="21"/>
                </w:rPr>
                <w:alias w:val="联营企业-余额小计"/>
                <w:tag w:val="_GBC_9e2652aa7f83482aa3387a8a5338cce1"/>
                <w:id w:val="-1242642689"/>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r>
                      <w:rPr>
                        <w:szCs w:val="21"/>
                      </w:rPr>
                      <w:t>1,102,352,580.58</w:t>
                    </w:r>
                  </w:p>
                </w:tc>
              </w:sdtContent>
            </w:sdt>
            <w:sdt>
              <w:sdtPr>
                <w:rPr>
                  <w:szCs w:val="21"/>
                </w:rPr>
                <w:alias w:val="联营企业-减值准备小计"/>
                <w:tag w:val="_GBC_75f6baa20f094c439497ec4091770753"/>
                <w:id w:val="-2030403038"/>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tr>
          <w:tr w:rsidR="004D0C05" w:rsidTr="00E2470B">
            <w:trPr>
              <w:jc w:val="center"/>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4D0C05">
                <w:pPr>
                  <w:jc w:val="center"/>
                  <w:rPr>
                    <w:szCs w:val="21"/>
                  </w:rPr>
                </w:pPr>
                <w:r>
                  <w:rPr>
                    <w:rFonts w:hint="eastAsia"/>
                    <w:szCs w:val="21"/>
                  </w:rPr>
                  <w:t>合计</w:t>
                </w:r>
              </w:p>
            </w:tc>
            <w:sdt>
              <w:sdtPr>
                <w:rPr>
                  <w:szCs w:val="21"/>
                </w:rPr>
                <w:alias w:val="长期股权投资合计"/>
                <w:tag w:val="_GBC_116ff8dbdb1a4ddd917c94fb7cde37da"/>
                <w:id w:val="-1481387519"/>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r>
                      <w:rPr>
                        <w:szCs w:val="21"/>
                      </w:rPr>
                      <w:t>1,022,913,846.00</w:t>
                    </w:r>
                  </w:p>
                </w:tc>
              </w:sdtContent>
            </w:sd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DE6BA5" w:rsidP="00E2470B">
                <w:pPr>
                  <w:jc w:val="right"/>
                  <w:rPr>
                    <w:szCs w:val="21"/>
                  </w:rPr>
                </w:pPr>
                <w:sdt>
                  <w:sdtPr>
                    <w:rPr>
                      <w:szCs w:val="21"/>
                    </w:rPr>
                    <w:alias w:val="长期股权投资本期增加-追加投资合计"/>
                    <w:tag w:val="_GBC_4d7d5701344c424abb2d8218a3713bb7"/>
                    <w:id w:val="-604419201"/>
                    <w:lock w:val="sdtLocked"/>
                  </w:sdtPr>
                  <w:sdtEndPr/>
                  <w:sdtContent/>
                </w:sdt>
              </w:p>
            </w:tc>
            <w:sdt>
              <w:sdtPr>
                <w:rPr>
                  <w:szCs w:val="21"/>
                </w:rPr>
                <w:alias w:val="长期股权投资本期减少-减少投资合计"/>
                <w:tag w:val="_GBC_dd576bd203f64d968a23ec1662363877"/>
                <w:id w:val="-1958790351"/>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DE6BA5" w:rsidP="00E2470B">
                <w:pPr>
                  <w:jc w:val="right"/>
                  <w:rPr>
                    <w:szCs w:val="21"/>
                  </w:rPr>
                </w:pPr>
                <w:sdt>
                  <w:sdtPr>
                    <w:rPr>
                      <w:szCs w:val="21"/>
                    </w:rPr>
                    <w:alias w:val="长期股权投资本期增加-权益法下确认的投资收益合计"/>
                    <w:tag w:val="_GBC_df9c3ed5681646bd94f5894b79dd4935"/>
                    <w:id w:val="174933810"/>
                    <w:lock w:val="sdtLocked"/>
                  </w:sdtPr>
                  <w:sdtEndPr/>
                  <w:sdtContent>
                    <w:r w:rsidR="004D0C05">
                      <w:rPr>
                        <w:szCs w:val="21"/>
                      </w:rPr>
                      <w:t>79,078,734.58</w:t>
                    </w:r>
                  </w:sdtContent>
                </w:sdt>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DE6BA5" w:rsidP="00E2470B">
                <w:pPr>
                  <w:jc w:val="right"/>
                  <w:rPr>
                    <w:szCs w:val="21"/>
                  </w:rPr>
                </w:pPr>
                <w:sdt>
                  <w:sdtPr>
                    <w:rPr>
                      <w:szCs w:val="21"/>
                    </w:rPr>
                    <w:alias w:val="长期股权投资本期增加-其他综合收益调整合计"/>
                    <w:tag w:val="_GBC_23af98dc8b2c41e4822a877562b1df7a"/>
                    <w:id w:val="-1720357005"/>
                    <w:lock w:val="sdtLocked"/>
                  </w:sdtPr>
                  <w:sdtEndPr/>
                  <w:sdtContent/>
                </w:sdt>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DE6BA5" w:rsidP="00E2470B">
                <w:pPr>
                  <w:jc w:val="right"/>
                  <w:rPr>
                    <w:szCs w:val="21"/>
                  </w:rPr>
                </w:pPr>
                <w:sdt>
                  <w:sdtPr>
                    <w:rPr>
                      <w:szCs w:val="21"/>
                    </w:rPr>
                    <w:alias w:val="长期股权投资本期增加-其他权益变动合计"/>
                    <w:tag w:val="_GBC_f1421a511340443da16b9ec231cef47e"/>
                    <w:id w:val="-557867348"/>
                    <w:lock w:val="sdtLocked"/>
                  </w:sdtPr>
                  <w:sdtEndPr/>
                  <w:sdtContent/>
                </w:sdt>
              </w:p>
            </w:tc>
            <w:sdt>
              <w:sdtPr>
                <w:rPr>
                  <w:szCs w:val="21"/>
                </w:rPr>
                <w:alias w:val="长期股权投资宣告发放现金股利或利润合计"/>
                <w:tag w:val="_GBC_36f7988ba9154e29aff48c5d98c95191"/>
                <w:id w:val="-1931957393"/>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sdt>
              <w:sdtPr>
                <w:rPr>
                  <w:szCs w:val="21"/>
                </w:rPr>
                <w:alias w:val="长期股权投资减值准备_本期增加数"/>
                <w:tag w:val="_GBC_adf7bceeb1054f2fb29666b07b2a1401"/>
                <w:id w:val="667062633"/>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p>
                </w:tc>
              </w:sdtContent>
            </w:sd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DE6BA5" w:rsidP="00E2470B">
                <w:pPr>
                  <w:jc w:val="right"/>
                  <w:rPr>
                    <w:szCs w:val="21"/>
                  </w:rPr>
                </w:pPr>
                <w:sdt>
                  <w:sdtPr>
                    <w:rPr>
                      <w:szCs w:val="21"/>
                    </w:rPr>
                    <w:alias w:val="长期股权投资本期其他增减变动合计"/>
                    <w:tag w:val="_GBC_181b4e2f80d84c85af5cfc6cd46b1c5d"/>
                    <w:id w:val="-887412175"/>
                    <w:lock w:val="sdtLocked"/>
                  </w:sdtPr>
                  <w:sdtEndPr/>
                  <w:sdtContent>
                    <w:r w:rsidR="004D0C05">
                      <w:rPr>
                        <w:szCs w:val="21"/>
                      </w:rPr>
                      <w:t>360,000.00</w:t>
                    </w:r>
                  </w:sdtContent>
                </w:sdt>
              </w:p>
            </w:tc>
            <w:sdt>
              <w:sdtPr>
                <w:rPr>
                  <w:szCs w:val="21"/>
                </w:rPr>
                <w:alias w:val="长期股权投资合计"/>
                <w:tag w:val="_GBC_b8d6a3b536204a5b9bbcaef085ac45b4"/>
                <w:id w:val="-554010503"/>
                <w:lock w:val="sdtLocked"/>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0C05" w:rsidRDefault="004D0C05" w:rsidP="00E2470B">
                    <w:pPr>
                      <w:jc w:val="right"/>
                      <w:rPr>
                        <w:szCs w:val="21"/>
                      </w:rPr>
                    </w:pPr>
                    <w:r>
                      <w:rPr>
                        <w:szCs w:val="21"/>
                      </w:rPr>
                      <w:t>1,102,352,580.58</w:t>
                    </w:r>
                  </w:p>
                </w:tc>
              </w:sdtContent>
            </w:sdt>
            <w:sdt>
              <w:sdtPr>
                <w:rPr>
                  <w:szCs w:val="21"/>
                </w:rPr>
                <w:alias w:val="长期股权投资减值准备余额"/>
                <w:tag w:val="_GBC_23d57936f736453a80e85522c6e1c933"/>
                <w:id w:val="324798678"/>
                <w:lock w:val="sdtLocked"/>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rsidR="004D0C05" w:rsidRDefault="004D0C05" w:rsidP="004D0C05">
                    <w:pPr>
                      <w:jc w:val="right"/>
                      <w:rPr>
                        <w:szCs w:val="21"/>
                      </w:rPr>
                    </w:pPr>
                    <w:r>
                      <w:rPr>
                        <w:rFonts w:hint="eastAsia"/>
                        <w:color w:val="333399"/>
                        <w:szCs w:val="21"/>
                      </w:rPr>
                      <w:t xml:space="preserve">　</w:t>
                    </w:r>
                  </w:p>
                </w:tc>
              </w:sdtContent>
            </w:sdt>
          </w:tr>
        </w:tbl>
        <w:p w:rsidR="004D0C05" w:rsidRDefault="00DE6BA5"/>
      </w:sdtContent>
    </w:sd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投资性房地产</w:t>
      </w:r>
    </w:p>
    <w:sdt>
      <w:sdtPr>
        <w:alias w:val="是否适用：投资性房地产[双击切换]"/>
        <w:tag w:val="_GBC_ad49fe5b08f944cbb789d825e0e07e13"/>
        <w:id w:val="-2280667"/>
        <w:lock w:val="sdtContentLocked"/>
        <w:placeholder>
          <w:docPart w:val="GBC22222222222222222222222222222"/>
        </w:placeholder>
      </w:sdtPr>
      <w:sdtEndPr/>
      <w:sdtContent>
        <w:p w:rsidR="00A8074A" w:rsidRDefault="00834F68" w:rsidP="006A46C4">
          <w:pPr>
            <w:spacing w:line="276" w:lineRule="auto"/>
          </w:pPr>
          <w:r>
            <w:fldChar w:fldCharType="begin"/>
          </w:r>
          <w:r w:rsidR="000877C9">
            <w:instrText xml:space="preserve"> MACROBUTTON  SnrToggleCheckbox √适用 </w:instrText>
          </w:r>
          <w:r>
            <w:fldChar w:fldCharType="end"/>
          </w:r>
          <w:r>
            <w:fldChar w:fldCharType="begin"/>
          </w:r>
          <w:r w:rsidR="000877C9">
            <w:instrText xml:space="preserve"> MACROBUTTON  SnrToggleCheckbox □不适用 </w:instrText>
          </w:r>
          <w:r>
            <w:fldChar w:fldCharType="end"/>
          </w:r>
        </w:p>
      </w:sdtContent>
    </w:sdt>
    <w:p w:rsidR="00A8074A" w:rsidRDefault="0084456C" w:rsidP="006A46C4">
      <w:pPr>
        <w:spacing w:line="276" w:lineRule="auto"/>
      </w:pPr>
      <w:r>
        <w:t>投资性房地产</w:t>
      </w:r>
      <w:r>
        <w:rPr>
          <w:rFonts w:hint="eastAsia"/>
        </w:rPr>
        <w:t>计量模式</w:t>
      </w:r>
    </w:p>
    <w:sdt>
      <w:sdtPr>
        <w:rPr>
          <w:rFonts w:ascii="宋体" w:hAnsi="宋体" w:cs="宋体" w:hint="eastAsia"/>
          <w:b w:val="0"/>
          <w:bCs w:val="0"/>
          <w:kern w:val="0"/>
          <w:szCs w:val="21"/>
        </w:rPr>
        <w:alias w:val="选项模块:成本计量模式"/>
        <w:tag w:val="_GBC_f6dac261d9a74df7a48db85ed7768fd1"/>
        <w:id w:val="-1063945677"/>
        <w:lock w:val="sdtLocked"/>
        <w:placeholder>
          <w:docPart w:val="GBC22222222222222222222222222222"/>
        </w:placeholder>
      </w:sdtPr>
      <w:sdtEndPr>
        <w:rPr>
          <w:szCs w:val="24"/>
        </w:rPr>
      </w:sdtEndPr>
      <w:sdtContent>
        <w:p w:rsidR="00DA1EBA" w:rsidRDefault="00DA1EBA" w:rsidP="00D31930">
          <w:pPr>
            <w:pStyle w:val="4"/>
            <w:numPr>
              <w:ilvl w:val="0"/>
              <w:numId w:val="31"/>
            </w:numPr>
            <w:tabs>
              <w:tab w:val="left" w:pos="616"/>
            </w:tabs>
            <w:rPr>
              <w:rFonts w:ascii="宋体" w:hAnsi="宋体"/>
              <w:szCs w:val="21"/>
            </w:rPr>
          </w:pPr>
          <w:r>
            <w:rPr>
              <w:rFonts w:ascii="宋体" w:hAnsi="宋体" w:hint="eastAsia"/>
              <w:szCs w:val="21"/>
            </w:rPr>
            <w:t>采用成本计量模式的投资性房地产</w:t>
          </w:r>
        </w:p>
        <w:sdt>
          <w:sdtPr>
            <w:alias w:val="是否适用：财务附注：按成本计量的投资性房地产[双击切换]"/>
            <w:tag w:val="_GBC_e0f2477019d94de0929bcc7f5ae7b5bb"/>
            <w:id w:val="1363475549"/>
            <w:lock w:val="sdtContentLocked"/>
          </w:sdtPr>
          <w:sdtEndPr/>
          <w:sdtContent>
            <w:p w:rsidR="00DA1EBA" w:rsidRDefault="00834F68">
              <w:r>
                <w:fldChar w:fldCharType="begin"/>
              </w:r>
              <w:r w:rsidR="000877C9">
                <w:instrText xml:space="preserve"> MACROBUTTON  SnrToggleCheckbox √适用 </w:instrText>
              </w:r>
              <w:r>
                <w:fldChar w:fldCharType="end"/>
              </w:r>
              <w:r>
                <w:fldChar w:fldCharType="begin"/>
              </w:r>
              <w:r w:rsidR="000877C9">
                <w:instrText xml:space="preserve"> MACROBUTTON  SnrToggleCheckbox □不适用 </w:instrText>
              </w:r>
              <w:r>
                <w:fldChar w:fldCharType="end"/>
              </w:r>
            </w:p>
          </w:sdtContent>
        </w:sdt>
        <w:p w:rsidR="00DA1EBA" w:rsidRDefault="00DA1EBA">
          <w:pPr>
            <w:jc w:val="right"/>
            <w:rPr>
              <w:szCs w:val="21"/>
            </w:rPr>
          </w:pPr>
          <w:r>
            <w:rPr>
              <w:rFonts w:hint="eastAsia"/>
              <w:szCs w:val="21"/>
            </w:rPr>
            <w:t>单位：</w:t>
          </w:r>
          <w:sdt>
            <w:sdtPr>
              <w:rPr>
                <w:rFonts w:hint="eastAsia"/>
                <w:szCs w:val="21"/>
              </w:rPr>
              <w:alias w:val="单位：财务附注：投资性房地产"/>
              <w:tag w:val="_GBC_3315dd1b9cb743c786e01b4b9e91b10d"/>
              <w:id w:val="-182206399"/>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投资性房地产"/>
              <w:tag w:val="_GBC_424f36c4f1bf48ce8d47b51437412ff8"/>
              <w:id w:val="-54505587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1581"/>
            <w:gridCol w:w="1554"/>
            <w:gridCol w:w="1540"/>
            <w:gridCol w:w="1581"/>
          </w:tblGrid>
          <w:tr w:rsidR="00DA1EBA" w:rsidTr="006A46C4">
            <w:trPr>
              <w:trHeight w:val="272"/>
              <w:jc w:val="center"/>
            </w:trPr>
            <w:tc>
              <w:tcPr>
                <w:tcW w:w="1543" w:type="pct"/>
                <w:tcBorders>
                  <w:top w:val="single" w:sz="4" w:space="0" w:color="auto"/>
                  <w:left w:val="single" w:sz="4" w:space="0" w:color="auto"/>
                  <w:bottom w:val="single" w:sz="4" w:space="0" w:color="auto"/>
                  <w:right w:val="single" w:sz="4" w:space="0" w:color="auto"/>
                </w:tcBorders>
                <w:shd w:val="clear" w:color="auto" w:fill="auto"/>
                <w:vAlign w:val="center"/>
              </w:tcPr>
              <w:p w:rsidR="00DA1EBA" w:rsidRDefault="00DA1EBA">
                <w:pPr>
                  <w:jc w:val="center"/>
                  <w:rPr>
                    <w:szCs w:val="21"/>
                  </w:rPr>
                </w:pPr>
                <w:r>
                  <w:rPr>
                    <w:rFonts w:hint="eastAsia"/>
                    <w:szCs w:val="21"/>
                  </w:rPr>
                  <w:t>项目</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DA1EBA" w:rsidRDefault="00DA1EBA">
                <w:pPr>
                  <w:jc w:val="center"/>
                  <w:rPr>
                    <w:szCs w:val="21"/>
                  </w:rPr>
                </w:pPr>
                <w:r>
                  <w:rPr>
                    <w:rFonts w:hint="eastAsia"/>
                    <w:szCs w:val="21"/>
                  </w:rPr>
                  <w:t>房屋、建筑物</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DA1EBA" w:rsidRDefault="00DA1EBA">
                <w:pPr>
                  <w:jc w:val="center"/>
                  <w:rPr>
                    <w:szCs w:val="21"/>
                  </w:rPr>
                </w:pPr>
                <w:r>
                  <w:rPr>
                    <w:rFonts w:hint="eastAsia"/>
                    <w:szCs w:val="21"/>
                  </w:rPr>
                  <w:t>土地使用权</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DA1EBA" w:rsidRDefault="00DA1EBA">
                <w:pPr>
                  <w:jc w:val="center"/>
                  <w:rPr>
                    <w:szCs w:val="21"/>
                  </w:rPr>
                </w:pPr>
                <w:r>
                  <w:rPr>
                    <w:rFonts w:hint="eastAsia"/>
                    <w:szCs w:val="21"/>
                  </w:rPr>
                  <w:t>在建工程</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DA1EBA" w:rsidRDefault="00DA1EBA">
                <w:pPr>
                  <w:jc w:val="center"/>
                  <w:rPr>
                    <w:szCs w:val="21"/>
                  </w:rPr>
                </w:pPr>
                <w:r>
                  <w:rPr>
                    <w:rFonts w:hint="eastAsia"/>
                    <w:szCs w:val="21"/>
                  </w:rPr>
                  <w:t>合计</w:t>
                </w:r>
              </w:p>
            </w:tc>
          </w:tr>
          <w:tr w:rsidR="00DA1EBA" w:rsidTr="006A46C4">
            <w:trPr>
              <w:trHeight w:val="272"/>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r>
                  <w:rPr>
                    <w:rFonts w:hint="eastAsia"/>
                    <w:szCs w:val="21"/>
                  </w:rPr>
                  <w:t>一、账面原值</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r>
          <w:tr w:rsidR="00DA1EBA" w:rsidTr="006A46C4">
            <w:trPr>
              <w:trHeight w:val="273"/>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150" w:firstLine="315"/>
                  <w:rPr>
                    <w:szCs w:val="21"/>
                  </w:rPr>
                </w:pPr>
                <w:r>
                  <w:rPr>
                    <w:szCs w:val="21"/>
                  </w:rPr>
                  <w:lastRenderedPageBreak/>
                  <w:t>1.</w:t>
                </w:r>
                <w:r>
                  <w:rPr>
                    <w:rFonts w:hint="eastAsia"/>
                    <w:szCs w:val="21"/>
                  </w:rPr>
                  <w:t>期初余额</w:t>
                </w:r>
              </w:p>
            </w:tc>
            <w:sdt>
              <w:sdtPr>
                <w:rPr>
                  <w:szCs w:val="21"/>
                </w:rPr>
                <w:alias w:val="房屋及建筑物原价账面余额"/>
                <w:tag w:val="_GBC_dfa2db7b6cf94c58bc03c164897c1c5b"/>
                <w:id w:val="-2062003413"/>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szCs w:val="21"/>
                      </w:rPr>
                      <w:t>12,695,000.00</w:t>
                    </w:r>
                  </w:p>
                </w:tc>
              </w:sdtContent>
            </w:sdt>
            <w:sdt>
              <w:sdtPr>
                <w:rPr>
                  <w:szCs w:val="21"/>
                </w:rPr>
                <w:alias w:val="土地使用权原价账面余额"/>
                <w:tag w:val="_GBC_dc92747194a8462db007fe57f2c0e4aa"/>
                <w:id w:val="-485543014"/>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账面原值"/>
                    <w:tag w:val="_GBC_a430adeddc4745a1b9413b04b68fe238"/>
                    <w:id w:val="-467661101"/>
                    <w:lock w:val="sdtLocked"/>
                    <w:showingPlcHdr/>
                  </w:sdtPr>
                  <w:sdtEndPr/>
                  <w:sdtContent>
                    <w:r w:rsidR="00DA1EBA">
                      <w:rPr>
                        <w:rFonts w:hint="eastAsia"/>
                        <w:color w:val="333399"/>
                      </w:rPr>
                      <w:t xml:space="preserve">　</w:t>
                    </w:r>
                  </w:sdtContent>
                </w:sdt>
              </w:p>
            </w:tc>
            <w:sdt>
              <w:sdtPr>
                <w:rPr>
                  <w:szCs w:val="21"/>
                </w:rPr>
                <w:alias w:val="投资性房地产原价合计账面余额"/>
                <w:tag w:val="_GBC_ab0738ca386a4afc9dc82aa54065bc81"/>
                <w:id w:val="-101807103"/>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szCs w:val="21"/>
                      </w:rPr>
                      <w:t>12,695,000.00</w:t>
                    </w:r>
                  </w:p>
                </w:tc>
              </w:sdtContent>
            </w:sdt>
          </w:tr>
          <w:tr w:rsidR="00DA1EBA" w:rsidTr="006A46C4">
            <w:trPr>
              <w:trHeight w:val="272"/>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150" w:firstLine="315"/>
                  <w:rPr>
                    <w:szCs w:val="21"/>
                  </w:rPr>
                </w:pPr>
                <w:r>
                  <w:rPr>
                    <w:szCs w:val="21"/>
                  </w:rPr>
                  <w:t>2.</w:t>
                </w:r>
                <w:r>
                  <w:rPr>
                    <w:rFonts w:hint="eastAsia"/>
                    <w:szCs w:val="21"/>
                  </w:rPr>
                  <w:t>本期增加金额</w:t>
                </w:r>
              </w:p>
            </w:tc>
            <w:sdt>
              <w:sdtPr>
                <w:rPr>
                  <w:szCs w:val="21"/>
                </w:rPr>
                <w:alias w:val="房屋及建筑物原价增加额"/>
                <w:tag w:val="_GBC_94f3e4c65b174f6981ae0672eb7cd845"/>
                <w:id w:val="1773973541"/>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sdt>
              <w:sdtPr>
                <w:rPr>
                  <w:szCs w:val="21"/>
                </w:rPr>
                <w:alias w:val="土地使用权原价增加额"/>
                <w:tag w:val="_GBC_a66199c3be284b6ab31f6ccbcf12ede1"/>
                <w:id w:val="-728381087"/>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账面原值本期增加额"/>
                    <w:tag w:val="_GBC_e9ab279dda2b4cf2851941e85290e347"/>
                    <w:id w:val="-108599166"/>
                    <w:lock w:val="sdtLocked"/>
                    <w:showingPlcHdr/>
                  </w:sdtPr>
                  <w:sdtEndPr/>
                  <w:sdtContent>
                    <w:r w:rsidR="00DA1EBA">
                      <w:rPr>
                        <w:rFonts w:hint="eastAsia"/>
                        <w:color w:val="333399"/>
                      </w:rPr>
                      <w:t xml:space="preserve">　</w:t>
                    </w:r>
                  </w:sdtContent>
                </w:sdt>
              </w:p>
            </w:tc>
            <w:sdt>
              <w:sdtPr>
                <w:rPr>
                  <w:szCs w:val="21"/>
                </w:rPr>
                <w:alias w:val="投资性房地产原价合计增加额"/>
                <w:tag w:val="_GBC_f9cee7ba5a03416696a53725117145eb"/>
                <w:id w:val="832259512"/>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r>
          <w:tr w:rsidR="00DA1EBA" w:rsidTr="006A46C4">
            <w:trPr>
              <w:trHeight w:val="272"/>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150" w:firstLine="315"/>
                  <w:rPr>
                    <w:szCs w:val="21"/>
                  </w:rPr>
                </w:pPr>
                <w:r>
                  <w:rPr>
                    <w:rFonts w:hint="eastAsia"/>
                    <w:szCs w:val="21"/>
                  </w:rPr>
                  <w:t>（1）外购</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外购导致的房屋、建筑物增加额"/>
                    <w:tag w:val="_GBC_c5cd64a3327046e2a22a4e41365cdd00"/>
                    <w:id w:val="-356589020"/>
                    <w:lock w:val="sdtLocked"/>
                    <w:showingPlcHdr/>
                  </w:sdtPr>
                  <w:sdtEndPr/>
                  <w:sdtContent>
                    <w:r w:rsidR="00DA1EBA">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外购导致的土地使用权增加额"/>
                    <w:tag w:val="_GBC_77330fd4afa741a58b5bb32cca5ae186"/>
                    <w:id w:val="-296067802"/>
                    <w:lock w:val="sdtLocked"/>
                    <w:showingPlcHdr/>
                  </w:sdtPr>
                  <w:sdtEndPr/>
                  <w:sdtContent>
                    <w:r w:rsidR="00DA1EBA">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账面原值外购"/>
                    <w:tag w:val="_GBC_75c1d4f317b2435cbaf5d69368522c62"/>
                    <w:id w:val="-874300502"/>
                    <w:lock w:val="sdtLocked"/>
                    <w:showingPlcHdr/>
                  </w:sdtPr>
                  <w:sdtEndPr/>
                  <w:sdtContent>
                    <w:r w:rsidR="00DA1EBA">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外购导致的采用成本计量模式的投资性房地产增加额合计"/>
                    <w:tag w:val="_GBC_eff9d8947ad242128c86a51086cb18db"/>
                    <w:id w:val="712309830"/>
                    <w:lock w:val="sdtLocked"/>
                    <w:showingPlcHdr/>
                  </w:sdtPr>
                  <w:sdtEndPr/>
                  <w:sdtContent>
                    <w:r w:rsidR="00DA1EBA">
                      <w:rPr>
                        <w:rFonts w:hint="eastAsia"/>
                        <w:color w:val="333399"/>
                      </w:rPr>
                      <w:t xml:space="preserve">　</w:t>
                    </w:r>
                  </w:sdtContent>
                </w:sdt>
              </w:p>
            </w:tc>
          </w:tr>
          <w:tr w:rsidR="00DA1EBA" w:rsidTr="006A46C4">
            <w:trPr>
              <w:trHeight w:val="273"/>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150" w:firstLine="315"/>
                  <w:rPr>
                    <w:szCs w:val="21"/>
                  </w:rPr>
                </w:pPr>
                <w:r>
                  <w:rPr>
                    <w:rFonts w:hint="eastAsia"/>
                    <w:szCs w:val="21"/>
                  </w:rPr>
                  <w:t>（2）存货\固定资产\在建工程转入</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存货或固定资产或在建工程转入导致的房屋、建筑物增加额"/>
                    <w:tag w:val="_GBC_3145734df2d84a549afc8922fc86aff9"/>
                    <w:id w:val="-1980364636"/>
                    <w:lock w:val="sdtLocked"/>
                    <w:showingPlcHdr/>
                  </w:sdtPr>
                  <w:sdtEndPr/>
                  <w:sdtContent>
                    <w:r w:rsidR="00DA1EBA">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存货或固定资产或在建工程转入导致的土地使用权增加额"/>
                    <w:tag w:val="_GBC_6dbe70cf8cb3476ea6b292d1b75ed811"/>
                    <w:id w:val="-1028101959"/>
                    <w:lock w:val="sdtLocked"/>
                    <w:showingPlcHdr/>
                  </w:sdtPr>
                  <w:sdtEndPr/>
                  <w:sdtContent>
                    <w:r w:rsidR="00DA1EBA">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账面原值存货或固定资产转入"/>
                    <w:tag w:val="_GBC_68103409f5df482a9cb3d0810438b5d0"/>
                    <w:id w:val="-907765921"/>
                    <w:lock w:val="sdtLocked"/>
                    <w:showingPlcHdr/>
                  </w:sdtPr>
                  <w:sdtEndPr/>
                  <w:sdtContent>
                    <w:r w:rsidR="00DA1EBA">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存货或固定资产或在建工程转入导致的采用成本计量模式的投资性房地产增加额合计"/>
                    <w:tag w:val="_GBC_e98fbc68024643f693557acaa260bced"/>
                    <w:id w:val="1747221135"/>
                    <w:lock w:val="sdtLocked"/>
                    <w:showingPlcHdr/>
                  </w:sdtPr>
                  <w:sdtEndPr/>
                  <w:sdtContent>
                    <w:r w:rsidR="00DA1EBA">
                      <w:rPr>
                        <w:rFonts w:hint="eastAsia"/>
                        <w:color w:val="333399"/>
                      </w:rPr>
                      <w:t xml:space="preserve">　</w:t>
                    </w:r>
                  </w:sdtContent>
                </w:sdt>
              </w:p>
            </w:tc>
          </w:tr>
          <w:tr w:rsidR="00DA1EBA" w:rsidTr="006A46C4">
            <w:trPr>
              <w:trHeight w:val="254"/>
              <w:jc w:val="center"/>
            </w:trPr>
            <w:tc>
              <w:tcPr>
                <w:tcW w:w="15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150" w:firstLine="315"/>
                  <w:rPr>
                    <w:szCs w:val="21"/>
                  </w:rPr>
                </w:pPr>
                <w:r>
                  <w:rPr>
                    <w:rFonts w:hint="eastAsia"/>
                    <w:szCs w:val="21"/>
                  </w:rPr>
                  <w:t>（3）企业合并增加</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企业合并导致的房屋、建筑物增加额"/>
                    <w:tag w:val="_GBC_50f2a8c6786f45688c6bfc12459e5afe"/>
                    <w:id w:val="276922250"/>
                    <w:lock w:val="sdtLocked"/>
                    <w:showingPlcHdr/>
                  </w:sdtPr>
                  <w:sdtEndPr/>
                  <w:sdtContent>
                    <w:r w:rsidR="00DA1EBA">
                      <w:rPr>
                        <w:rFonts w:hint="eastAsia"/>
                        <w:color w:val="333399"/>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企业合并导致的土地使用权增加额"/>
                    <w:tag w:val="_GBC_9aff30cdd9d14f0a9ff8a8f974ab6fff"/>
                    <w:id w:val="1015815402"/>
                    <w:lock w:val="sdtLocked"/>
                    <w:showingPlcHdr/>
                  </w:sdtPr>
                  <w:sdtEndPr/>
                  <w:sdtContent>
                    <w:r w:rsidR="00DA1EBA">
                      <w:rPr>
                        <w:rFonts w:hint="eastAsia"/>
                        <w:color w:val="333399"/>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账面原值企业合并增加额"/>
                    <w:tag w:val="_GBC_fe5490cd778743cd819149e193e686e9"/>
                    <w:id w:val="2030368542"/>
                    <w:lock w:val="sdtLocked"/>
                    <w:showingPlcHdr/>
                  </w:sdtPr>
                  <w:sdtEndPr/>
                  <w:sdtContent>
                    <w:r w:rsidR="00DA1EBA">
                      <w:rPr>
                        <w:rFonts w:hint="eastAsia"/>
                        <w:color w:val="333399"/>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企业合并导致的采用成本计量模式的投资性房地产增加额合计"/>
                    <w:tag w:val="_GBC_f6b5bc4b1ec24db5b290b68f9efb86b3"/>
                    <w:id w:val="-1453243044"/>
                    <w:lock w:val="sdtLocked"/>
                    <w:showingPlcHdr/>
                  </w:sdtPr>
                  <w:sdtEndPr/>
                  <w:sdtContent>
                    <w:r w:rsidR="00DA1EBA">
                      <w:rPr>
                        <w:rFonts w:hint="eastAsia"/>
                        <w:color w:val="333399"/>
                      </w:rPr>
                      <w:t xml:space="preserve">　</w:t>
                    </w:r>
                  </w:sdtContent>
                </w:sdt>
              </w:p>
            </w:tc>
          </w:tr>
          <w:tr w:rsidR="00DA1EBA" w:rsidTr="006A46C4">
            <w:trPr>
              <w:trHeight w:val="272"/>
              <w:jc w:val="center"/>
            </w:trPr>
            <w:tc>
              <w:tcPr>
                <w:tcW w:w="15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150" w:firstLine="315"/>
                  <w:rPr>
                    <w:szCs w:val="21"/>
                  </w:rPr>
                </w:pPr>
                <w:r>
                  <w:rPr>
                    <w:rFonts w:hint="eastAsia"/>
                    <w:szCs w:val="21"/>
                  </w:rPr>
                  <w:t>3.本期减少金额</w:t>
                </w:r>
              </w:p>
            </w:tc>
            <w:sdt>
              <w:sdtPr>
                <w:rPr>
                  <w:szCs w:val="21"/>
                </w:rPr>
                <w:alias w:val="房屋及建筑物原价减少额"/>
                <w:tag w:val="_GBC_0685b0a440d74d37aea52df23f854e19"/>
                <w:id w:val="1306279638"/>
                <w:lock w:val="sdtLocked"/>
                <w:showingPlcHdr/>
              </w:sdtPr>
              <w:sdtEnd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sdt>
              <w:sdtPr>
                <w:rPr>
                  <w:szCs w:val="21"/>
                </w:rPr>
                <w:alias w:val="土地使用权原价减少额"/>
                <w:tag w:val="_GBC_40b4419197d942c1b741cbfeba2e7686"/>
                <w:id w:val="-355966734"/>
                <w:lock w:val="sdtLocked"/>
                <w:showingPlcHdr/>
              </w:sdtPr>
              <w:sdtEnd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账面原值本期减少额"/>
                    <w:tag w:val="_GBC_c03bacbb07334ed3810ae441e110a1e1"/>
                    <w:id w:val="-2054691764"/>
                    <w:lock w:val="sdtLocked"/>
                    <w:showingPlcHdr/>
                  </w:sdtPr>
                  <w:sdtEndPr/>
                  <w:sdtContent>
                    <w:r w:rsidR="00DA1EBA">
                      <w:rPr>
                        <w:rFonts w:hint="eastAsia"/>
                        <w:color w:val="333399"/>
                      </w:rPr>
                      <w:t xml:space="preserve">　</w:t>
                    </w:r>
                  </w:sdtContent>
                </w:sdt>
              </w:p>
            </w:tc>
            <w:sdt>
              <w:sdtPr>
                <w:rPr>
                  <w:szCs w:val="21"/>
                </w:rPr>
                <w:alias w:val="投资性房地产原价合计减少额"/>
                <w:tag w:val="_GBC_5feb4ea2e0284906b99e2883c2eb287f"/>
                <w:id w:val="-1600168950"/>
                <w:lock w:val="sdtLocked"/>
                <w:showingPlcHdr/>
              </w:sdtPr>
              <w:sdtEnd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r>
          <w:tr w:rsidR="00DA1EBA" w:rsidTr="006A46C4">
            <w:trPr>
              <w:trHeight w:val="273"/>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150" w:firstLine="315"/>
                  <w:rPr>
                    <w:szCs w:val="21"/>
                  </w:rPr>
                </w:pPr>
                <w:r>
                  <w:rPr>
                    <w:rFonts w:hint="eastAsia"/>
                    <w:szCs w:val="21"/>
                  </w:rPr>
                  <w:t>（1）处置</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处置导致的房屋、建筑物减少额"/>
                    <w:tag w:val="_GBC_8f4441062792480a956c3504b6269b92"/>
                    <w:id w:val="1255784957"/>
                    <w:lock w:val="sdtLocked"/>
                    <w:showingPlcHdr/>
                  </w:sdtPr>
                  <w:sdtEndPr/>
                  <w:sdtContent>
                    <w:r w:rsidR="00DA1EBA">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处置导致的土地使用权减少额"/>
                    <w:tag w:val="_GBC_56bbfea6f3154ffbb9d90db96f01aeec"/>
                    <w:id w:val="2122649670"/>
                    <w:lock w:val="sdtLocked"/>
                    <w:showingPlcHdr/>
                  </w:sdtPr>
                  <w:sdtEndPr/>
                  <w:sdtContent>
                    <w:r w:rsidR="00DA1EBA">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账面原值处置"/>
                    <w:tag w:val="_GBC_97ab34727410435a87b62def8a59b7bf"/>
                    <w:id w:val="-1875147473"/>
                    <w:lock w:val="sdtLocked"/>
                    <w:showingPlcHdr/>
                  </w:sdtPr>
                  <w:sdtEndPr/>
                  <w:sdtContent>
                    <w:r w:rsidR="00DA1EBA">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处置导致的采用成本计量模式的投资性房地产减少额合计"/>
                    <w:tag w:val="_GBC_bcda2d7d668b42918f224e44614e2e2f"/>
                    <w:id w:val="-889418195"/>
                    <w:lock w:val="sdtLocked"/>
                    <w:showingPlcHdr/>
                  </w:sdtPr>
                  <w:sdtEndPr/>
                  <w:sdtContent>
                    <w:r w:rsidR="00DA1EBA">
                      <w:rPr>
                        <w:rFonts w:hint="eastAsia"/>
                        <w:color w:val="333399"/>
                      </w:rPr>
                      <w:t xml:space="preserve">　</w:t>
                    </w:r>
                  </w:sdtContent>
                </w:sdt>
              </w:p>
            </w:tc>
          </w:tr>
          <w:tr w:rsidR="00DA1EBA" w:rsidTr="006A46C4">
            <w:trPr>
              <w:trHeight w:val="272"/>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150" w:firstLine="315"/>
                  <w:rPr>
                    <w:szCs w:val="21"/>
                  </w:rPr>
                </w:pPr>
                <w:r>
                  <w:rPr>
                    <w:rFonts w:hint="eastAsia"/>
                    <w:szCs w:val="21"/>
                  </w:rPr>
                  <w:t>（2）其他转出</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其他转出导致的房屋、建筑物减少额"/>
                    <w:tag w:val="_GBC_de94f4746f1743b696d8fdf36f27ae43"/>
                    <w:id w:val="-973061459"/>
                    <w:lock w:val="sdtLocked"/>
                    <w:showingPlcHdr/>
                  </w:sdtPr>
                  <w:sdtEndPr/>
                  <w:sdtContent>
                    <w:r w:rsidR="00DA1EBA">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其他转出导致的土地使用权减少额"/>
                    <w:tag w:val="_GBC_6fb9fe87662e4491b8c5b536cc785501"/>
                    <w:id w:val="679781958"/>
                    <w:lock w:val="sdtLocked"/>
                    <w:showingPlcHdr/>
                  </w:sdtPr>
                  <w:sdtEndPr/>
                  <w:sdtContent>
                    <w:r w:rsidR="00DA1EBA">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账面原值其他转出"/>
                    <w:tag w:val="_GBC_ef918e76adb44cf28fed0ea332ba9d3f"/>
                    <w:id w:val="575325047"/>
                    <w:lock w:val="sdtLocked"/>
                    <w:showingPlcHdr/>
                  </w:sdtPr>
                  <w:sdtEndPr/>
                  <w:sdtContent>
                    <w:r w:rsidR="00DA1EBA">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其他转出导致的采用成本计量模式的投资性房地产减少额合计"/>
                    <w:tag w:val="_GBC_3bb4dc62fec14c049efd7254467570cb"/>
                    <w:id w:val="144255310"/>
                    <w:lock w:val="sdtLocked"/>
                    <w:showingPlcHdr/>
                  </w:sdtPr>
                  <w:sdtEndPr/>
                  <w:sdtContent>
                    <w:r w:rsidR="00DA1EBA">
                      <w:rPr>
                        <w:rFonts w:hint="eastAsia"/>
                        <w:color w:val="333399"/>
                      </w:rPr>
                      <w:t xml:space="preserve">　</w:t>
                    </w:r>
                  </w:sdtContent>
                </w:sdt>
              </w:p>
            </w:tc>
          </w:tr>
          <w:tr w:rsidR="00DA1EBA" w:rsidTr="006A46C4">
            <w:trPr>
              <w:trHeight w:val="272"/>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200" w:firstLine="420"/>
                  <w:rPr>
                    <w:szCs w:val="21"/>
                  </w:rPr>
                </w:pPr>
                <w:r>
                  <w:rPr>
                    <w:rFonts w:hint="eastAsia"/>
                    <w:szCs w:val="21"/>
                  </w:rPr>
                  <w:t>4.期末余额</w:t>
                </w:r>
              </w:p>
            </w:tc>
            <w:sdt>
              <w:sdtPr>
                <w:rPr>
                  <w:szCs w:val="21"/>
                </w:rPr>
                <w:alias w:val="房屋及建筑物原价账面余额"/>
                <w:tag w:val="_GBC_2aaf08af0a00425fa8e08ea82f1813d0"/>
                <w:id w:val="1267195979"/>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szCs w:val="21"/>
                      </w:rPr>
                      <w:t>12,695,000.00</w:t>
                    </w:r>
                  </w:p>
                </w:tc>
              </w:sdtContent>
            </w:sdt>
            <w:sdt>
              <w:sdtPr>
                <w:rPr>
                  <w:szCs w:val="21"/>
                </w:rPr>
                <w:alias w:val="土地使用权原价账面余额"/>
                <w:tag w:val="_GBC_1ec65fd6a3894742ac9b2cf1e493e153"/>
                <w:id w:val="67231874"/>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账面原值"/>
                    <w:tag w:val="_GBC_bb42b5fbff624abfaa22c3059d1afbdb"/>
                    <w:id w:val="1420912639"/>
                    <w:lock w:val="sdtLocked"/>
                    <w:showingPlcHdr/>
                  </w:sdtPr>
                  <w:sdtEndPr/>
                  <w:sdtContent>
                    <w:r w:rsidR="00DA1EBA">
                      <w:rPr>
                        <w:rFonts w:hint="eastAsia"/>
                        <w:color w:val="333399"/>
                      </w:rPr>
                      <w:t xml:space="preserve">　</w:t>
                    </w:r>
                  </w:sdtContent>
                </w:sdt>
              </w:p>
            </w:tc>
            <w:sdt>
              <w:sdtPr>
                <w:rPr>
                  <w:szCs w:val="21"/>
                </w:rPr>
                <w:alias w:val="投资性房地产原价合计账面余额"/>
                <w:tag w:val="_GBC_83c98b0ffbf04e04bdb9bc2124854157"/>
                <w:id w:val="-299465377"/>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szCs w:val="21"/>
                      </w:rPr>
                      <w:t>12,695,000.00</w:t>
                    </w:r>
                  </w:p>
                </w:tc>
              </w:sdtContent>
            </w:sdt>
          </w:tr>
          <w:tr w:rsidR="00DA1EBA" w:rsidTr="006A46C4">
            <w:trPr>
              <w:trHeight w:val="273"/>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r>
                  <w:rPr>
                    <w:rFonts w:hint="eastAsia"/>
                    <w:szCs w:val="21"/>
                  </w:rPr>
                  <w:t>二、累计折旧和累计摊销</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r>
          <w:tr w:rsidR="00DA1EBA" w:rsidTr="006A46C4">
            <w:trPr>
              <w:trHeight w:val="272"/>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200" w:firstLine="420"/>
                  <w:rPr>
                    <w:szCs w:val="21"/>
                  </w:rPr>
                </w:pPr>
                <w:r>
                  <w:rPr>
                    <w:szCs w:val="21"/>
                  </w:rPr>
                  <w:t>1.</w:t>
                </w:r>
                <w:r>
                  <w:rPr>
                    <w:rFonts w:hint="eastAsia"/>
                    <w:szCs w:val="21"/>
                  </w:rPr>
                  <w:t>期初余额</w:t>
                </w:r>
              </w:p>
            </w:tc>
            <w:sdt>
              <w:sdtPr>
                <w:rPr>
                  <w:szCs w:val="21"/>
                </w:rPr>
                <w:alias w:val="房屋及建筑物累计折旧和累计摊销账面余额"/>
                <w:tag w:val="_GBC_68ffef02317b4598a82ce5003a38e9e9"/>
                <w:id w:val="-263454034"/>
                <w:lock w:val="sdtLocked"/>
              </w:sdtPr>
              <w:sdtEndPr>
                <w:rPr>
                  <w:highlight w:val="yellow"/>
                </w:r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szCs w:val="21"/>
                      </w:rPr>
                      <w:t>3,051,475.6</w:t>
                    </w:r>
                  </w:p>
                </w:tc>
              </w:sdtContent>
            </w:sdt>
            <w:sdt>
              <w:sdtPr>
                <w:rPr>
                  <w:szCs w:val="21"/>
                </w:rPr>
                <w:alias w:val="土地使用权累计折旧和累计摊销账面余额"/>
                <w:tag w:val="_GBC_fa95e99ddf65476eb5c8c8a9d7883528"/>
                <w:id w:val="700524306"/>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累计折旧和累计摊销"/>
                    <w:tag w:val="_GBC_c1cc4c8d04184132a96b244f8db0b41e"/>
                    <w:id w:val="826781725"/>
                    <w:lock w:val="sdtLocked"/>
                    <w:showingPlcHdr/>
                  </w:sdtPr>
                  <w:sdtEndPr/>
                  <w:sdtContent>
                    <w:r w:rsidR="00DA1EBA">
                      <w:rPr>
                        <w:rFonts w:hint="eastAsia"/>
                        <w:color w:val="333399"/>
                      </w:rPr>
                      <w:t xml:space="preserve">　</w:t>
                    </w:r>
                  </w:sdtContent>
                </w:sdt>
              </w:p>
            </w:tc>
            <w:sdt>
              <w:sdtPr>
                <w:rPr>
                  <w:szCs w:val="21"/>
                </w:rPr>
                <w:alias w:val="投资性房地产累计折旧和累计摊销合计账面余额"/>
                <w:tag w:val="_GBC_22c4852a674e4da2807bec6ddf2034cb"/>
                <w:id w:val="-1327666576"/>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szCs w:val="21"/>
                      </w:rPr>
                      <w:t>3,051,475.6</w:t>
                    </w:r>
                    <w:r w:rsidR="002921D3">
                      <w:rPr>
                        <w:rFonts w:hint="eastAsia"/>
                        <w:szCs w:val="21"/>
                      </w:rPr>
                      <w:t>0</w:t>
                    </w:r>
                  </w:p>
                </w:tc>
              </w:sdtContent>
            </w:sdt>
          </w:tr>
          <w:tr w:rsidR="00DA1EBA" w:rsidTr="006A46C4">
            <w:trPr>
              <w:trHeight w:val="272"/>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200" w:firstLine="420"/>
                  <w:rPr>
                    <w:szCs w:val="21"/>
                  </w:rPr>
                </w:pPr>
                <w:r>
                  <w:rPr>
                    <w:szCs w:val="21"/>
                  </w:rPr>
                  <w:t>2.</w:t>
                </w:r>
                <w:r>
                  <w:rPr>
                    <w:rFonts w:hint="eastAsia"/>
                    <w:szCs w:val="21"/>
                  </w:rPr>
                  <w:t>本期增加金额</w:t>
                </w:r>
              </w:p>
            </w:tc>
            <w:sdt>
              <w:sdtPr>
                <w:rPr>
                  <w:szCs w:val="21"/>
                </w:rPr>
                <w:alias w:val="房屋及建筑物累计折旧和累计摊销增加额"/>
                <w:tag w:val="_GBC_c8cc05c0e2b14d448fc9e5e3a44ff91a"/>
                <w:id w:val="-1624999773"/>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2921D3" w:rsidP="002921D3">
                    <w:pPr>
                      <w:jc w:val="right"/>
                      <w:rPr>
                        <w:szCs w:val="21"/>
                      </w:rPr>
                    </w:pPr>
                    <w:r>
                      <w:rPr>
                        <w:szCs w:val="21"/>
                      </w:rPr>
                      <w:t>150,564.48</w:t>
                    </w:r>
                  </w:p>
                </w:tc>
              </w:sdtContent>
            </w:sdt>
            <w:sdt>
              <w:sdtPr>
                <w:rPr>
                  <w:szCs w:val="21"/>
                </w:rPr>
                <w:alias w:val="土地使用权累计折旧和累计摊销增加额"/>
                <w:tag w:val="_GBC_45ea376043994f50827b05f22d9bfe25"/>
                <w:id w:val="1672057717"/>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累计折旧和累计摊销本期增加额"/>
                    <w:tag w:val="_GBC_1516ecac18a94d65a5b2e4236d31532c"/>
                    <w:id w:val="1141303369"/>
                    <w:lock w:val="sdtLocked"/>
                    <w:showingPlcHdr/>
                  </w:sdtPr>
                  <w:sdtEndPr/>
                  <w:sdtContent>
                    <w:r w:rsidR="00DA1EBA">
                      <w:rPr>
                        <w:rFonts w:hint="eastAsia"/>
                        <w:color w:val="333399"/>
                      </w:rPr>
                      <w:t xml:space="preserve">　</w:t>
                    </w:r>
                  </w:sdtContent>
                </w:sdt>
              </w:p>
            </w:tc>
            <w:sdt>
              <w:sdtPr>
                <w:rPr>
                  <w:szCs w:val="21"/>
                </w:rPr>
                <w:alias w:val="投资性房地产累计折旧和累计摊销合计增加额"/>
                <w:tag w:val="_GBC_791965f16dc04133b5269a07f4c06896"/>
                <w:id w:val="-1267692358"/>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B6652B" w:rsidP="002921D3">
                    <w:pPr>
                      <w:jc w:val="right"/>
                      <w:rPr>
                        <w:szCs w:val="21"/>
                      </w:rPr>
                    </w:pPr>
                    <w:r>
                      <w:rPr>
                        <w:szCs w:val="21"/>
                      </w:rPr>
                      <w:t>150,564.48</w:t>
                    </w:r>
                  </w:p>
                </w:tc>
              </w:sdtContent>
            </w:sdt>
          </w:tr>
          <w:tr w:rsidR="00DA1EBA" w:rsidTr="006A46C4">
            <w:trPr>
              <w:trHeight w:val="273"/>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150" w:firstLine="315"/>
                  <w:rPr>
                    <w:szCs w:val="21"/>
                  </w:rPr>
                </w:pPr>
                <w:r>
                  <w:rPr>
                    <w:rFonts w:hint="eastAsia"/>
                    <w:szCs w:val="21"/>
                  </w:rPr>
                  <w:t>（1）计提或摊销</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计提或摊销导致的房屋、建筑物累计折旧和累计摊销增加额"/>
                    <w:tag w:val="_GBC_a0d54ed5c83d4529b197286ba94cf150"/>
                    <w:id w:val="483745943"/>
                    <w:lock w:val="sdtLocked"/>
                  </w:sdtPr>
                  <w:sdtEndPr/>
                  <w:sdtContent>
                    <w:r w:rsidR="00DA1EBA">
                      <w:rPr>
                        <w:szCs w:val="21"/>
                      </w:rPr>
                      <w:t>150,564.48</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计提或摊销导致的土地使用权累计折旧和累计摊销增加额"/>
                    <w:tag w:val="_GBC_6f86cc7a78fc469e842190e518b7ae3a"/>
                    <w:id w:val="-843395769"/>
                    <w:lock w:val="sdtLocked"/>
                    <w:showingPlcHdr/>
                  </w:sdtPr>
                  <w:sdtEndPr/>
                  <w:sdtContent>
                    <w:r w:rsidR="00DA1EBA">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计提或摊销"/>
                    <w:tag w:val="_GBC_33fb74f1e4874d70813de3b329acb7f4"/>
                    <w:id w:val="1926378914"/>
                    <w:lock w:val="sdtLocked"/>
                    <w:showingPlcHdr/>
                  </w:sdtPr>
                  <w:sdtEndPr/>
                  <w:sdtContent>
                    <w:r w:rsidR="00DA1EBA">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计提或摊销导致的采用成本计量模式的投资性房地产累计折旧和累计摊销增加额"/>
                    <w:tag w:val="_GBC_952ada378a014581aaff319549e976f7"/>
                    <w:id w:val="-399984854"/>
                    <w:lock w:val="sdtLocked"/>
                  </w:sdtPr>
                  <w:sdtEndPr/>
                  <w:sdtContent>
                    <w:r w:rsidR="00DA1EBA">
                      <w:rPr>
                        <w:szCs w:val="21"/>
                      </w:rPr>
                      <w:t>150,564.48</w:t>
                    </w:r>
                  </w:sdtContent>
                </w:sdt>
              </w:p>
            </w:tc>
          </w:tr>
          <w:tr w:rsidR="00DA1EBA" w:rsidTr="006A46C4">
            <w:trPr>
              <w:trHeight w:val="273"/>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200" w:firstLine="420"/>
                  <w:rPr>
                    <w:szCs w:val="21"/>
                  </w:rPr>
                </w:pPr>
                <w:r>
                  <w:rPr>
                    <w:rFonts w:hint="eastAsia"/>
                    <w:szCs w:val="21"/>
                  </w:rPr>
                  <w:t>3.本期减少金额</w:t>
                </w:r>
              </w:p>
            </w:tc>
            <w:sdt>
              <w:sdtPr>
                <w:rPr>
                  <w:szCs w:val="21"/>
                </w:rPr>
                <w:alias w:val="房屋及建筑物累计折旧和累计摊销减少额"/>
                <w:tag w:val="_GBC_83c31b40109a4b7393f7fc8d85606ca9"/>
                <w:id w:val="70314881"/>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sdt>
              <w:sdtPr>
                <w:rPr>
                  <w:szCs w:val="21"/>
                </w:rPr>
                <w:alias w:val="土地使用权累计折旧和累计摊销减少额"/>
                <w:tag w:val="_GBC_51ce2b2481da49bea10b683127a2fab6"/>
                <w:id w:val="462542550"/>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累计折旧和累计摊销本期减少额"/>
                    <w:tag w:val="_GBC_73161a3a35354c03925971ff305cea8a"/>
                    <w:id w:val="1178918765"/>
                    <w:lock w:val="sdtLocked"/>
                    <w:showingPlcHdr/>
                  </w:sdtPr>
                  <w:sdtEndPr/>
                  <w:sdtContent>
                    <w:r w:rsidR="00DA1EBA">
                      <w:rPr>
                        <w:rFonts w:hint="eastAsia"/>
                        <w:color w:val="333399"/>
                      </w:rPr>
                      <w:t xml:space="preserve">　</w:t>
                    </w:r>
                  </w:sdtContent>
                </w:sdt>
              </w:p>
            </w:tc>
            <w:sdt>
              <w:sdtPr>
                <w:rPr>
                  <w:szCs w:val="21"/>
                </w:rPr>
                <w:alias w:val="投资性房地产累计折旧和累计摊销合计减少额"/>
                <w:tag w:val="_GBC_ba2bdbe45578448eb7360a8cae707c40"/>
                <w:id w:val="-1010764865"/>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r>
          <w:tr w:rsidR="00DA1EBA" w:rsidTr="006A46C4">
            <w:trPr>
              <w:trHeight w:val="272"/>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150" w:firstLine="315"/>
                  <w:rPr>
                    <w:szCs w:val="21"/>
                  </w:rPr>
                </w:pPr>
                <w:r>
                  <w:rPr>
                    <w:rFonts w:hint="eastAsia"/>
                    <w:szCs w:val="21"/>
                  </w:rPr>
                  <w:t>（1）处置</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处置导致的房屋、建筑物累计折旧和累计摊销减少额"/>
                    <w:tag w:val="_GBC_2219e0a742424e4eac517daf47cc3552"/>
                    <w:id w:val="1284541207"/>
                    <w:lock w:val="sdtLocked"/>
                    <w:showingPlcHdr/>
                  </w:sdtPr>
                  <w:sdtEndPr/>
                  <w:sdtContent>
                    <w:r w:rsidR="00DA1EBA">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处置导致的土地使用权累计折旧和累计摊销减少额"/>
                    <w:tag w:val="_GBC_616996c134044ea69ae5a3cfa3b85c4f"/>
                    <w:id w:val="1628054338"/>
                    <w:lock w:val="sdtLocked"/>
                    <w:showingPlcHdr/>
                  </w:sdtPr>
                  <w:sdtEndPr/>
                  <w:sdtContent>
                    <w:r w:rsidR="00DA1EBA">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累计折旧和累计摊销处置"/>
                    <w:tag w:val="_GBC_d7ce1ab8ad054251bf5544753bb80527"/>
                    <w:id w:val="-532648018"/>
                    <w:lock w:val="sdtLocked"/>
                    <w:showingPlcHdr/>
                  </w:sdtPr>
                  <w:sdtEndPr/>
                  <w:sdtContent>
                    <w:r w:rsidR="00DA1EBA">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处置导致的采用成本计量模式的投资性房地产累计折旧和累计摊销减少额"/>
                    <w:tag w:val="_GBC_bdd0a4fa09dd49149952430771a74002"/>
                    <w:id w:val="-883710241"/>
                    <w:lock w:val="sdtLocked"/>
                    <w:showingPlcHdr/>
                  </w:sdtPr>
                  <w:sdtEndPr/>
                  <w:sdtContent>
                    <w:r w:rsidR="00DA1EBA">
                      <w:rPr>
                        <w:rFonts w:hint="eastAsia"/>
                        <w:color w:val="333399"/>
                      </w:rPr>
                      <w:t xml:space="preserve">　</w:t>
                    </w:r>
                  </w:sdtContent>
                </w:sdt>
              </w:p>
            </w:tc>
          </w:tr>
          <w:tr w:rsidR="00DA1EBA" w:rsidTr="006A46C4">
            <w:trPr>
              <w:trHeight w:val="272"/>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150" w:firstLine="315"/>
                  <w:rPr>
                    <w:szCs w:val="21"/>
                  </w:rPr>
                </w:pPr>
                <w:r>
                  <w:rPr>
                    <w:rFonts w:hint="eastAsia"/>
                    <w:szCs w:val="21"/>
                  </w:rPr>
                  <w:t>（2）其他转出</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其他转出导致的房屋、建筑物累计折旧和累计摊销减少额"/>
                    <w:tag w:val="_GBC_4b275942183b4801a3c11d54bbd9f17c"/>
                    <w:id w:val="308682981"/>
                    <w:lock w:val="sdtLocked"/>
                    <w:showingPlcHdr/>
                  </w:sdtPr>
                  <w:sdtEndPr/>
                  <w:sdtContent>
                    <w:r w:rsidR="00DA1EBA">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其他转出导致的土地使用权累计折旧和累计摊销减少额"/>
                    <w:tag w:val="_GBC_e79355fd8020416b80867d857d825a2a"/>
                    <w:id w:val="1136761019"/>
                    <w:lock w:val="sdtLocked"/>
                    <w:showingPlcHdr/>
                  </w:sdtPr>
                  <w:sdtEndPr/>
                  <w:sdtContent>
                    <w:r w:rsidR="00DA1EBA">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累计折旧和累计摊销其他转出"/>
                    <w:tag w:val="_GBC_880a01b6e2144bb494d0a8504eafb374"/>
                    <w:id w:val="-1572188207"/>
                    <w:lock w:val="sdtLocked"/>
                    <w:showingPlcHdr/>
                  </w:sdtPr>
                  <w:sdtEndPr/>
                  <w:sdtContent>
                    <w:r w:rsidR="00DA1EBA">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其他转出导致的采用成本计量模式的投资性房地产累计折旧和累计摊销减少额"/>
                    <w:tag w:val="_GBC_74923a61253b4b1490dc35006d93030d"/>
                    <w:id w:val="1233661814"/>
                    <w:lock w:val="sdtLocked"/>
                    <w:showingPlcHdr/>
                  </w:sdtPr>
                  <w:sdtEndPr/>
                  <w:sdtContent>
                    <w:r w:rsidR="00DA1EBA">
                      <w:rPr>
                        <w:rFonts w:hint="eastAsia"/>
                        <w:color w:val="333399"/>
                      </w:rPr>
                      <w:t xml:space="preserve">　</w:t>
                    </w:r>
                  </w:sdtContent>
                </w:sdt>
              </w:p>
            </w:tc>
          </w:tr>
          <w:tr w:rsidR="00DA1EBA" w:rsidTr="006A46C4">
            <w:trPr>
              <w:trHeight w:val="273"/>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200" w:firstLine="420"/>
                  <w:rPr>
                    <w:szCs w:val="21"/>
                  </w:rPr>
                </w:pPr>
                <w:r>
                  <w:rPr>
                    <w:rFonts w:hint="eastAsia"/>
                    <w:szCs w:val="21"/>
                  </w:rPr>
                  <w:t>4.期末余额</w:t>
                </w:r>
              </w:p>
            </w:tc>
            <w:sdt>
              <w:sdtPr>
                <w:rPr>
                  <w:szCs w:val="21"/>
                </w:rPr>
                <w:alias w:val="房屋及建筑物累计折旧和累计摊销账面余额"/>
                <w:tag w:val="_GBC_c64b8f8fe46c4321ba09023e1734453d"/>
                <w:id w:val="-1691983407"/>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szCs w:val="21"/>
                      </w:rPr>
                      <w:t>3,202,040.08</w:t>
                    </w:r>
                  </w:p>
                </w:tc>
              </w:sdtContent>
            </w:sdt>
            <w:sdt>
              <w:sdtPr>
                <w:rPr>
                  <w:szCs w:val="21"/>
                </w:rPr>
                <w:alias w:val="土地使用权累计折旧和累计摊销账面余额"/>
                <w:tag w:val="_GBC_0f22cd671a4e4b839cf5222882105d88"/>
                <w:id w:val="-722215930"/>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累计折旧和累计摊销"/>
                    <w:tag w:val="_GBC_a91d4be8de604affaaf0cfa35fcbc394"/>
                    <w:id w:val="1307129866"/>
                    <w:lock w:val="sdtLocked"/>
                    <w:showingPlcHdr/>
                  </w:sdtPr>
                  <w:sdtEndPr/>
                  <w:sdtContent>
                    <w:r w:rsidR="00DA1EBA">
                      <w:rPr>
                        <w:rFonts w:hint="eastAsia"/>
                        <w:color w:val="333399"/>
                      </w:rPr>
                      <w:t xml:space="preserve">　</w:t>
                    </w:r>
                  </w:sdtContent>
                </w:sdt>
              </w:p>
            </w:tc>
            <w:sdt>
              <w:sdtPr>
                <w:rPr>
                  <w:szCs w:val="21"/>
                </w:rPr>
                <w:alias w:val="投资性房地产累计折旧和累计摊销合计账面余额"/>
                <w:tag w:val="_GBC_6c38076e17ec41cea0510adeebfa3c8b"/>
                <w:id w:val="710697447"/>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szCs w:val="21"/>
                      </w:rPr>
                      <w:t>3,202,040.08</w:t>
                    </w:r>
                  </w:p>
                </w:tc>
              </w:sdtContent>
            </w:sdt>
          </w:tr>
          <w:tr w:rsidR="00DA1EBA" w:rsidTr="006A46C4">
            <w:trPr>
              <w:trHeight w:val="237"/>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r>
                  <w:rPr>
                    <w:rFonts w:hint="eastAsia"/>
                    <w:szCs w:val="21"/>
                  </w:rPr>
                  <w:t>三、减值准备</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r>
          <w:tr w:rsidR="00DA1EBA" w:rsidTr="006A46C4">
            <w:trPr>
              <w:trHeight w:val="272"/>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200" w:firstLine="420"/>
                  <w:rPr>
                    <w:szCs w:val="21"/>
                  </w:rPr>
                </w:pPr>
                <w:r>
                  <w:rPr>
                    <w:szCs w:val="21"/>
                  </w:rPr>
                  <w:t>1.</w:t>
                </w:r>
                <w:r>
                  <w:rPr>
                    <w:rFonts w:hint="eastAsia"/>
                    <w:szCs w:val="21"/>
                  </w:rPr>
                  <w:t>期初余额</w:t>
                </w:r>
              </w:p>
            </w:tc>
            <w:sdt>
              <w:sdtPr>
                <w:rPr>
                  <w:szCs w:val="21"/>
                </w:rPr>
                <w:alias w:val="房屋及建筑物减值准备累计金额账面余额"/>
                <w:tag w:val="_GBC_86f88a92b1e444bf806d43154932fd60"/>
                <w:id w:val="881051970"/>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sdt>
              <w:sdtPr>
                <w:rPr>
                  <w:szCs w:val="21"/>
                </w:rPr>
                <w:alias w:val="土地使用权减值准备累计金额账面余额"/>
                <w:tag w:val="_GBC_e6f7c44fc50049f59a9abe0b762660fb"/>
                <w:id w:val="1146862058"/>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减值准备"/>
                    <w:tag w:val="_GBC_828c8042425f47459c8014ae9ffad3c6"/>
                    <w:id w:val="-1383323746"/>
                    <w:lock w:val="sdtLocked"/>
                    <w:showingPlcHdr/>
                  </w:sdtPr>
                  <w:sdtEndPr/>
                  <w:sdtContent>
                    <w:r w:rsidR="00DA1EBA">
                      <w:rPr>
                        <w:rFonts w:hint="eastAsia"/>
                        <w:color w:val="333399"/>
                      </w:rPr>
                      <w:t xml:space="preserve">　</w:t>
                    </w:r>
                  </w:sdtContent>
                </w:sdt>
              </w:p>
            </w:tc>
            <w:sdt>
              <w:sdtPr>
                <w:rPr>
                  <w:szCs w:val="21"/>
                </w:rPr>
                <w:alias w:val="投资性房地产减值准备余额合计"/>
                <w:tag w:val="_GBC_a59a291e4ae042cc87667e1c152c7359"/>
                <w:id w:val="529465848"/>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r>
          <w:tr w:rsidR="00DA1EBA" w:rsidTr="006A46C4">
            <w:trPr>
              <w:trHeight w:val="273"/>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200" w:firstLine="420"/>
                  <w:rPr>
                    <w:szCs w:val="21"/>
                  </w:rPr>
                </w:pPr>
                <w:r>
                  <w:rPr>
                    <w:szCs w:val="21"/>
                  </w:rPr>
                  <w:t>2.</w:t>
                </w:r>
                <w:r>
                  <w:rPr>
                    <w:rFonts w:hint="eastAsia"/>
                    <w:szCs w:val="21"/>
                  </w:rPr>
                  <w:t>本期增加金额</w:t>
                </w:r>
              </w:p>
            </w:tc>
            <w:sdt>
              <w:sdtPr>
                <w:rPr>
                  <w:szCs w:val="21"/>
                </w:rPr>
                <w:alias w:val="房屋及建筑物减值准备累计金额增加额"/>
                <w:tag w:val="_GBC_90c3cbfef9654c93afe59c659a56e3a7"/>
                <w:id w:val="-578283614"/>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sdt>
              <w:sdtPr>
                <w:rPr>
                  <w:szCs w:val="21"/>
                </w:rPr>
                <w:alias w:val="土地使用权减值准备累计金额增加额"/>
                <w:tag w:val="_GBC_85db04a365764bc3a3737b1995f39ccb"/>
                <w:id w:val="-217355756"/>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减值准备本期增加额"/>
                    <w:tag w:val="_GBC_cfd8a690550245c4bc17eeda1d1b9ad2"/>
                    <w:id w:val="-411159857"/>
                    <w:lock w:val="sdtLocked"/>
                    <w:showingPlcHdr/>
                  </w:sdtPr>
                  <w:sdtEndPr/>
                  <w:sdtContent>
                    <w:r w:rsidR="00DA1EBA">
                      <w:rPr>
                        <w:rFonts w:hint="eastAsia"/>
                        <w:color w:val="333399"/>
                      </w:rPr>
                      <w:t xml:space="preserve">　</w:t>
                    </w:r>
                  </w:sdtContent>
                </w:sdt>
              </w:p>
            </w:tc>
            <w:sdt>
              <w:sdtPr>
                <w:rPr>
                  <w:szCs w:val="21"/>
                </w:rPr>
                <w:alias w:val="投资性房地产减值准备增加数"/>
                <w:tag w:val="_GBC_fbe6e6f2cc8d4230afcd1cc3a081fac0"/>
                <w:id w:val="1897009844"/>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r>
          <w:tr w:rsidR="00DA1EBA" w:rsidTr="006A46C4">
            <w:trPr>
              <w:trHeight w:val="272"/>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150" w:firstLine="315"/>
                  <w:rPr>
                    <w:szCs w:val="21"/>
                  </w:rPr>
                </w:pPr>
                <w:r>
                  <w:rPr>
                    <w:rFonts w:hint="eastAsia"/>
                    <w:szCs w:val="21"/>
                  </w:rPr>
                  <w:t>（1）计提</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计提导致的房屋、建筑物减值准备增加"/>
                    <w:tag w:val="_GBC_c89447c5bb0449e5bce8987977e6c96e"/>
                    <w:id w:val="-864830315"/>
                    <w:lock w:val="sdtLocked"/>
                    <w:showingPlcHdr/>
                  </w:sdtPr>
                  <w:sdtEndPr/>
                  <w:sdtContent>
                    <w:r w:rsidR="00DA1EBA">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计提导致的土地使用权减值准备增加"/>
                    <w:tag w:val="_GBC_7a1c082df0014ce4b71e4f0c03d98543"/>
                    <w:id w:val="180401499"/>
                    <w:lock w:val="sdtLocked"/>
                    <w:showingPlcHdr/>
                  </w:sdtPr>
                  <w:sdtEndPr/>
                  <w:sdtContent>
                    <w:r w:rsidR="00DA1EBA">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减值准备计提"/>
                    <w:tag w:val="_GBC_6ca74a2e15754fae890ba45ff57115c2"/>
                    <w:id w:val="-214048337"/>
                    <w:lock w:val="sdtLocked"/>
                    <w:showingPlcHdr/>
                  </w:sdtPr>
                  <w:sdtEndPr/>
                  <w:sdtContent>
                    <w:r w:rsidR="00DA1EBA">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计提导致的采用成本计量模式的投资性房地产减值准备增加"/>
                    <w:tag w:val="_GBC_c228702a9ccd4331856f6a56929ac3e6"/>
                    <w:id w:val="1685091194"/>
                    <w:lock w:val="sdtLocked"/>
                    <w:showingPlcHdr/>
                  </w:sdtPr>
                  <w:sdtEndPr/>
                  <w:sdtContent>
                    <w:r w:rsidR="00DA1EBA">
                      <w:rPr>
                        <w:rFonts w:hint="eastAsia"/>
                        <w:color w:val="333399"/>
                      </w:rPr>
                      <w:t xml:space="preserve">　</w:t>
                    </w:r>
                  </w:sdtContent>
                </w:sdt>
              </w:p>
            </w:tc>
          </w:tr>
          <w:tr w:rsidR="00DA1EBA" w:rsidTr="006A46C4">
            <w:trPr>
              <w:trHeight w:val="273"/>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200" w:firstLine="420"/>
                  <w:rPr>
                    <w:szCs w:val="21"/>
                  </w:rPr>
                </w:pPr>
                <w:r>
                  <w:rPr>
                    <w:rFonts w:hint="eastAsia"/>
                    <w:szCs w:val="21"/>
                  </w:rPr>
                  <w:t>3、本期减少金额</w:t>
                </w:r>
              </w:p>
            </w:tc>
            <w:sdt>
              <w:sdtPr>
                <w:rPr>
                  <w:szCs w:val="21"/>
                </w:rPr>
                <w:alias w:val="房屋及建筑物减值准备累计金额减少额"/>
                <w:tag w:val="_GBC_fb0e05d4f3ca4d14b840cf847f320d79"/>
                <w:id w:val="-924648063"/>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sdt>
              <w:sdtPr>
                <w:rPr>
                  <w:szCs w:val="21"/>
                </w:rPr>
                <w:alias w:val="土地使用权减值准备累计金额减少额"/>
                <w:tag w:val="_GBC_6b3a32601a09456e9baf35d1f955cb2c"/>
                <w:id w:val="-1206864627"/>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减值准备本期减少额"/>
                    <w:tag w:val="_GBC_dbfbc654db9b4ca19359bbd7c1886d70"/>
                    <w:id w:val="444505988"/>
                    <w:lock w:val="sdtLocked"/>
                    <w:showingPlcHdr/>
                  </w:sdtPr>
                  <w:sdtEndPr/>
                  <w:sdtContent>
                    <w:r w:rsidR="00DA1EBA">
                      <w:rPr>
                        <w:rFonts w:hint="eastAsia"/>
                        <w:color w:val="333399"/>
                      </w:rPr>
                      <w:t xml:space="preserve">　</w:t>
                    </w:r>
                  </w:sdtContent>
                </w:sdt>
              </w:p>
            </w:tc>
            <w:sdt>
              <w:sdtPr>
                <w:rPr>
                  <w:szCs w:val="21"/>
                </w:rPr>
                <w:alias w:val="投资性房地产减值准备减少额合计"/>
                <w:tag w:val="_GBC_1ed7b2bdbd87420ea147bc2f6c775dae"/>
                <w:id w:val="-524246952"/>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r>
          <w:tr w:rsidR="00DA1EBA" w:rsidTr="006A46C4">
            <w:trPr>
              <w:trHeight w:val="273"/>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200" w:firstLine="420"/>
                  <w:rPr>
                    <w:szCs w:val="21"/>
                  </w:rPr>
                </w:pPr>
                <w:r>
                  <w:rPr>
                    <w:rFonts w:hint="eastAsia"/>
                    <w:szCs w:val="21"/>
                  </w:rPr>
                  <w:t>（1）处置</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处置导致的房屋、建筑物减值准备减少额"/>
                    <w:tag w:val="_GBC_0b768e803b8f4423ab621fa4391f7f68"/>
                    <w:id w:val="-1615597214"/>
                    <w:lock w:val="sdtLocked"/>
                    <w:showingPlcHdr/>
                  </w:sdtPr>
                  <w:sdtEndPr/>
                  <w:sdtContent>
                    <w:r w:rsidR="00DA1EBA">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处置导致的土地使用权减值准备减少额"/>
                    <w:tag w:val="_GBC_75eef6bfa1af409484fe634c9d204ea9"/>
                    <w:id w:val="-1215884063"/>
                    <w:lock w:val="sdtLocked"/>
                    <w:showingPlcHdr/>
                  </w:sdtPr>
                  <w:sdtEndPr/>
                  <w:sdtContent>
                    <w:r w:rsidR="00DA1EBA">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减值准备处置"/>
                    <w:tag w:val="_GBC_133bf10e26fd44ffbb7fa8eaa1a17d85"/>
                    <w:id w:val="889076198"/>
                    <w:lock w:val="sdtLocked"/>
                    <w:showingPlcHdr/>
                  </w:sdtPr>
                  <w:sdtEndPr/>
                  <w:sdtContent>
                    <w:r w:rsidR="00DA1EBA">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处置导致的采用成本计量模式的投资性房地产减值准备减少额"/>
                    <w:tag w:val="_GBC_37ae7aed990448edb8b0f7ba3d76561f"/>
                    <w:id w:val="-2061232851"/>
                    <w:lock w:val="sdtLocked"/>
                    <w:showingPlcHdr/>
                  </w:sdtPr>
                  <w:sdtEndPr/>
                  <w:sdtContent>
                    <w:r w:rsidR="00DA1EBA">
                      <w:rPr>
                        <w:rFonts w:hint="eastAsia"/>
                        <w:color w:val="333399"/>
                      </w:rPr>
                      <w:t xml:space="preserve">　</w:t>
                    </w:r>
                  </w:sdtContent>
                </w:sdt>
              </w:p>
            </w:tc>
          </w:tr>
          <w:tr w:rsidR="00DA1EBA" w:rsidTr="006A46C4">
            <w:trPr>
              <w:trHeight w:val="273"/>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200" w:firstLine="420"/>
                  <w:rPr>
                    <w:szCs w:val="21"/>
                  </w:rPr>
                </w:pPr>
                <w:r>
                  <w:rPr>
                    <w:rFonts w:hint="eastAsia"/>
                    <w:szCs w:val="21"/>
                  </w:rPr>
                  <w:t>（2）其他转出</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其他转出导致的房屋、建筑物减值准备减少额"/>
                    <w:tag w:val="_GBC_01bc6f9a95ad4dcc9ab297f98f50fd69"/>
                    <w:id w:val="-1115369131"/>
                    <w:lock w:val="sdtLocked"/>
                    <w:showingPlcHdr/>
                  </w:sdtPr>
                  <w:sdtEndPr/>
                  <w:sdtContent>
                    <w:r w:rsidR="00DA1EBA">
                      <w:rPr>
                        <w:rFonts w:hint="eastAsia"/>
                        <w:color w:val="333399"/>
                      </w:rPr>
                      <w:t xml:space="preserve">　</w:t>
                    </w:r>
                  </w:sdtContent>
                </w:sdt>
              </w:p>
            </w:tc>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其他转出导致的土地使用权减值准备减少额"/>
                    <w:tag w:val="_GBC_625ed56d001c40e99af62653d95816f7"/>
                    <w:id w:val="131910552"/>
                    <w:lock w:val="sdtLocked"/>
                    <w:showingPlcHdr/>
                  </w:sdtPr>
                  <w:sdtEndPr/>
                  <w:sdtContent>
                    <w:r w:rsidR="00DA1EBA">
                      <w:rPr>
                        <w:rFonts w:hint="eastAsia"/>
                        <w:color w:val="333399"/>
                      </w:rPr>
                      <w:t xml:space="preserve">　</w:t>
                    </w:r>
                  </w:sdtContent>
                </w:sdt>
              </w:p>
            </w:tc>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减值准备其他转出"/>
                    <w:tag w:val="_GBC_286c981c41164b11bb43bcd2399f6505"/>
                    <w:id w:val="-199786584"/>
                    <w:lock w:val="sdtLocked"/>
                    <w:showingPlcHdr/>
                  </w:sdtPr>
                  <w:sdtEndPr/>
                  <w:sdtContent>
                    <w:r w:rsidR="00DA1EBA">
                      <w:rPr>
                        <w:rFonts w:hint="eastAsia"/>
                        <w:color w:val="333399"/>
                      </w:rPr>
                      <w:t xml:space="preserve">　</w:t>
                    </w:r>
                  </w:sdtContent>
                </w:sdt>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其他转出导致的采用成本计量模式的投资性房地产减值准备减少额"/>
                    <w:tag w:val="_GBC_63ed8491a59c4948a64af776dadefee3"/>
                    <w:id w:val="-1312862631"/>
                    <w:lock w:val="sdtLocked"/>
                    <w:showingPlcHdr/>
                  </w:sdtPr>
                  <w:sdtEndPr/>
                  <w:sdtContent>
                    <w:r w:rsidR="00DA1EBA">
                      <w:rPr>
                        <w:rFonts w:hint="eastAsia"/>
                        <w:color w:val="333399"/>
                      </w:rPr>
                      <w:t xml:space="preserve">　</w:t>
                    </w:r>
                  </w:sdtContent>
                </w:sdt>
              </w:p>
            </w:tc>
          </w:tr>
          <w:tr w:rsidR="00DA1EBA" w:rsidTr="006A46C4">
            <w:trPr>
              <w:trHeight w:val="272"/>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200" w:firstLine="420"/>
                  <w:rPr>
                    <w:szCs w:val="21"/>
                  </w:rPr>
                </w:pPr>
                <w:r>
                  <w:rPr>
                    <w:rFonts w:hint="eastAsia"/>
                    <w:szCs w:val="21"/>
                  </w:rPr>
                  <w:t>4.期末余额</w:t>
                </w:r>
              </w:p>
            </w:tc>
            <w:sdt>
              <w:sdtPr>
                <w:rPr>
                  <w:szCs w:val="21"/>
                </w:rPr>
                <w:alias w:val="房屋及建筑物减值准备累计金额账面余额"/>
                <w:tag w:val="_GBC_73e7bf93bfdb4d8dbfab8e16a17c0cd4"/>
                <w:id w:val="-1957859214"/>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sdt>
              <w:sdtPr>
                <w:rPr>
                  <w:szCs w:val="21"/>
                </w:rPr>
                <w:alias w:val="土地使用权减值准备累计金额账面余额"/>
                <w:tag w:val="_GBC_021b033c9ba24f85956188a1593b9418"/>
                <w:id w:val="293177897"/>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减值准备"/>
                    <w:tag w:val="_GBC_74bc9ec7bd644074a0a56145216b8a96"/>
                    <w:id w:val="-1440755954"/>
                    <w:lock w:val="sdtLocked"/>
                    <w:showingPlcHdr/>
                  </w:sdtPr>
                  <w:sdtEndPr/>
                  <w:sdtContent>
                    <w:r w:rsidR="00DA1EBA">
                      <w:rPr>
                        <w:rFonts w:hint="eastAsia"/>
                        <w:color w:val="333399"/>
                      </w:rPr>
                      <w:t xml:space="preserve">　</w:t>
                    </w:r>
                  </w:sdtContent>
                </w:sdt>
              </w:p>
            </w:tc>
            <w:sdt>
              <w:sdtPr>
                <w:rPr>
                  <w:szCs w:val="21"/>
                </w:rPr>
                <w:alias w:val="投资性房地产减值准备余额合计"/>
                <w:tag w:val="_GBC_977b36d994fa4feea2532b140b4c918c"/>
                <w:id w:val="-957488741"/>
                <w:lock w:val="sdtLocked"/>
                <w:showingPlcHdr/>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r>
          <w:tr w:rsidR="00DA1EBA" w:rsidTr="006A46C4">
            <w:trPr>
              <w:trHeight w:val="273"/>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r>
                  <w:rPr>
                    <w:rFonts w:hint="eastAsia"/>
                    <w:szCs w:val="21"/>
                  </w:rPr>
                  <w:t>四、账面价值</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rPr>
                    <w:szCs w:val="21"/>
                  </w:rPr>
                </w:pPr>
              </w:p>
            </w:tc>
          </w:tr>
          <w:tr w:rsidR="00DA1EBA" w:rsidTr="006A46C4">
            <w:trPr>
              <w:trHeight w:val="272"/>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150" w:firstLine="315"/>
                  <w:rPr>
                    <w:szCs w:val="21"/>
                  </w:rPr>
                </w:pPr>
                <w:r>
                  <w:rPr>
                    <w:szCs w:val="21"/>
                  </w:rPr>
                  <w:t>1.</w:t>
                </w:r>
                <w:r>
                  <w:rPr>
                    <w:rFonts w:hint="eastAsia"/>
                    <w:szCs w:val="21"/>
                  </w:rPr>
                  <w:t>期末账面价值</w:t>
                </w:r>
              </w:p>
            </w:tc>
            <w:sdt>
              <w:sdtPr>
                <w:rPr>
                  <w:szCs w:val="21"/>
                </w:rPr>
                <w:alias w:val="房屋及建筑物账面价值账面余额"/>
                <w:tag w:val="_GBC_063a96f07c814173bbb4434ed582402b"/>
                <w:id w:val="1600605914"/>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szCs w:val="21"/>
                      </w:rPr>
                      <w:t>9,492,959.92</w:t>
                    </w:r>
                  </w:p>
                </w:tc>
              </w:sdtContent>
            </w:sdt>
            <w:sdt>
              <w:sdtPr>
                <w:rPr>
                  <w:szCs w:val="21"/>
                </w:rPr>
                <w:alias w:val="土地使用权账面价值账面余额"/>
                <w:tag w:val="_GBC_3575f2f6a7c149ae91dd254a61f453dd"/>
                <w:id w:val="1386992171"/>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账面价值"/>
                    <w:tag w:val="_GBC_513fd0ab96c54458a4eb75027d2fbbb8"/>
                    <w:id w:val="841277951"/>
                    <w:lock w:val="sdtLocked"/>
                    <w:showingPlcHdr/>
                  </w:sdtPr>
                  <w:sdtEndPr/>
                  <w:sdtContent>
                    <w:r w:rsidR="00DA1EBA">
                      <w:rPr>
                        <w:rFonts w:hint="eastAsia"/>
                        <w:color w:val="333399"/>
                      </w:rPr>
                      <w:t xml:space="preserve">　</w:t>
                    </w:r>
                  </w:sdtContent>
                </w:sdt>
              </w:p>
            </w:tc>
            <w:sdt>
              <w:sdtPr>
                <w:rPr>
                  <w:szCs w:val="21"/>
                </w:rPr>
                <w:alias w:val="投资性房地产"/>
                <w:tag w:val="_GBC_203ef76d7d9c42bdb85d92597ae14e57"/>
                <w:id w:val="1852453826"/>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szCs w:val="21"/>
                      </w:rPr>
                      <w:t>9,492,959.92</w:t>
                    </w:r>
                  </w:p>
                </w:tc>
              </w:sdtContent>
            </w:sdt>
          </w:tr>
          <w:tr w:rsidR="00DA1EBA" w:rsidRPr="000877C9" w:rsidTr="006A46C4">
            <w:trPr>
              <w:trHeight w:val="290"/>
              <w:jc w:val="center"/>
            </w:trPr>
            <w:tc>
              <w:tcPr>
                <w:tcW w:w="1543"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ind w:firstLineChars="150" w:firstLine="315"/>
                  <w:rPr>
                    <w:szCs w:val="21"/>
                  </w:rPr>
                </w:pPr>
                <w:r>
                  <w:rPr>
                    <w:szCs w:val="21"/>
                  </w:rPr>
                  <w:t>2.</w:t>
                </w:r>
                <w:r>
                  <w:rPr>
                    <w:rFonts w:hint="eastAsia"/>
                    <w:szCs w:val="21"/>
                  </w:rPr>
                  <w:t>期初账面价值</w:t>
                </w:r>
              </w:p>
            </w:tc>
            <w:sdt>
              <w:sdtPr>
                <w:rPr>
                  <w:szCs w:val="21"/>
                </w:rPr>
                <w:alias w:val="房屋及建筑物账面价值账面余额"/>
                <w:tag w:val="_GBC_c1bd39c2133744adafeb95eb567f0cf8"/>
                <w:id w:val="-438683401"/>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szCs w:val="21"/>
                      </w:rPr>
                      <w:t>9,643,524.40</w:t>
                    </w:r>
                  </w:p>
                </w:tc>
              </w:sdtContent>
            </w:sdt>
            <w:sdt>
              <w:sdtPr>
                <w:rPr>
                  <w:szCs w:val="21"/>
                </w:rPr>
                <w:alias w:val="土地使用权账面价值账面余额"/>
                <w:tag w:val="_GBC_529ba98878684aaba7b0d2b48f551feb"/>
                <w:id w:val="-1133555261"/>
                <w:lock w:val="sdtLocked"/>
                <w:showingPlcHdr/>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rFonts w:hint="eastAsia"/>
                        <w:color w:val="333399"/>
                      </w:rPr>
                      <w:t xml:space="preserve">　</w:t>
                    </w:r>
                  </w:p>
                </w:tc>
              </w:sdtContent>
            </w:sdt>
            <w:tc>
              <w:tcPr>
                <w:tcW w:w="851" w:type="pct"/>
                <w:tcBorders>
                  <w:top w:val="single" w:sz="4" w:space="0" w:color="auto"/>
                  <w:left w:val="single" w:sz="4" w:space="0" w:color="auto"/>
                  <w:bottom w:val="single" w:sz="4" w:space="0" w:color="auto"/>
                  <w:right w:val="single" w:sz="4" w:space="0" w:color="auto"/>
                </w:tcBorders>
                <w:shd w:val="clear" w:color="auto" w:fill="auto"/>
              </w:tcPr>
              <w:p w:rsidR="00DA1EBA" w:rsidRDefault="00DE6BA5">
                <w:pPr>
                  <w:jc w:val="right"/>
                  <w:rPr>
                    <w:szCs w:val="21"/>
                  </w:rPr>
                </w:pPr>
                <w:sdt>
                  <w:sdtPr>
                    <w:rPr>
                      <w:szCs w:val="21"/>
                    </w:rPr>
                    <w:alias w:val="采用成本计量模式的投资性房地产-在建工程账面价值"/>
                    <w:tag w:val="_GBC_30cf79e374d74f74a5ba1f9979964d7d"/>
                    <w:id w:val="26454301"/>
                    <w:lock w:val="sdtLocked"/>
                    <w:showingPlcHdr/>
                  </w:sdtPr>
                  <w:sdtEndPr/>
                  <w:sdtContent>
                    <w:r w:rsidR="00DA1EBA">
                      <w:rPr>
                        <w:rFonts w:hint="eastAsia"/>
                        <w:color w:val="333399"/>
                      </w:rPr>
                      <w:t xml:space="preserve">　</w:t>
                    </w:r>
                  </w:sdtContent>
                </w:sdt>
              </w:p>
            </w:tc>
            <w:sdt>
              <w:sdtPr>
                <w:rPr>
                  <w:szCs w:val="21"/>
                </w:rPr>
                <w:alias w:val="投资性房地产"/>
                <w:tag w:val="_GBC_5ce70054d83d4d30b79671984ff26e62"/>
                <w:id w:val="648179643"/>
                <w:lock w:val="sdtLocked"/>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tcPr>
                  <w:p w:rsidR="00DA1EBA" w:rsidRDefault="00DA1EBA">
                    <w:pPr>
                      <w:jc w:val="right"/>
                      <w:rPr>
                        <w:szCs w:val="21"/>
                      </w:rPr>
                    </w:pPr>
                    <w:r>
                      <w:rPr>
                        <w:szCs w:val="21"/>
                      </w:rPr>
                      <w:t>9,643,524.40</w:t>
                    </w:r>
                  </w:p>
                </w:tc>
              </w:sdtContent>
            </w:sdt>
          </w:tr>
        </w:tbl>
        <w:p w:rsidR="00A8074A" w:rsidRPr="000877C9" w:rsidRDefault="00DE6BA5" w:rsidP="000877C9"/>
      </w:sdtContent>
    </w:sdt>
    <w:p w:rsidR="00A8074A" w:rsidRDefault="00A8074A">
      <w:pPr>
        <w:ind w:right="283"/>
        <w:rPr>
          <w:szCs w:val="21"/>
        </w:rPr>
      </w:pPr>
    </w:p>
    <w:p w:rsidR="00A8074A" w:rsidRDefault="00A8074A" w:rsidP="000877C9">
      <w:pPr>
        <w:rPr>
          <w:szCs w:val="21"/>
        </w:rPr>
      </w:pPr>
    </w:p>
    <w:p w:rsidR="00B877C2" w:rsidRDefault="00B877C2" w:rsidP="000877C9">
      <w:pPr>
        <w:rPr>
          <w:szCs w:val="21"/>
        </w:rPr>
      </w:pPr>
    </w:p>
    <w:p w:rsidR="00B877C2" w:rsidRDefault="00B877C2" w:rsidP="000877C9">
      <w:pPr>
        <w:rPr>
          <w:szCs w:val="21"/>
        </w:rPr>
      </w:pPr>
    </w:p>
    <w:p w:rsidR="005D72C6" w:rsidRDefault="005D72C6" w:rsidP="000877C9">
      <w:pPr>
        <w:rPr>
          <w:szCs w:val="21"/>
        </w:rPr>
      </w:pPr>
    </w:p>
    <w:p w:rsidR="005D72C6" w:rsidRDefault="005D72C6" w:rsidP="000877C9">
      <w:pPr>
        <w:rPr>
          <w:szCs w:val="21"/>
        </w:rPr>
      </w:pPr>
    </w:p>
    <w:p w:rsidR="005D72C6" w:rsidRDefault="005D72C6" w:rsidP="000877C9">
      <w:pPr>
        <w:rPr>
          <w:szCs w:val="21"/>
        </w:rPr>
      </w:pPr>
    </w:p>
    <w:p w:rsidR="005D72C6" w:rsidRDefault="005D72C6" w:rsidP="000877C9">
      <w:pPr>
        <w:rPr>
          <w:szCs w:val="21"/>
        </w:rPr>
      </w:pPr>
    </w:p>
    <w:p w:rsidR="005D72C6" w:rsidRDefault="005D72C6" w:rsidP="000877C9">
      <w:pPr>
        <w:rPr>
          <w:szCs w:val="21"/>
        </w:rPr>
      </w:pPr>
    </w:p>
    <w:p w:rsidR="005D72C6" w:rsidRDefault="005D72C6" w:rsidP="000877C9">
      <w:pPr>
        <w:rPr>
          <w:szCs w:val="21"/>
        </w:rPr>
      </w:pPr>
    </w:p>
    <w:p w:rsidR="005D72C6" w:rsidRDefault="005D72C6" w:rsidP="000877C9">
      <w:pPr>
        <w:rPr>
          <w:szCs w:val="21"/>
        </w:rPr>
      </w:pPr>
    </w:p>
    <w:p w:rsidR="005D72C6" w:rsidRDefault="005D72C6" w:rsidP="000877C9">
      <w:pPr>
        <w:rPr>
          <w:szCs w:val="21"/>
        </w:rPr>
      </w:pPr>
    </w:p>
    <w:p w:rsidR="005D72C6" w:rsidRDefault="005D72C6" w:rsidP="000877C9">
      <w:pPr>
        <w:rPr>
          <w:szCs w:val="21"/>
        </w:rPr>
      </w:pPr>
    </w:p>
    <w:p w:rsidR="005D72C6" w:rsidRDefault="005D72C6" w:rsidP="000877C9">
      <w:pPr>
        <w:rPr>
          <w:szCs w:val="21"/>
        </w:rPr>
      </w:pPr>
    </w:p>
    <w:p w:rsidR="005D72C6" w:rsidRDefault="005D72C6" w:rsidP="000877C9">
      <w:pPr>
        <w:rPr>
          <w:szCs w:val="21"/>
        </w:rPr>
      </w:pPr>
    </w:p>
    <w:p w:rsidR="005D72C6" w:rsidRDefault="005D72C6" w:rsidP="000877C9">
      <w:pPr>
        <w:rPr>
          <w:szCs w:val="21"/>
        </w:rPr>
      </w:pPr>
    </w:p>
    <w:p w:rsidR="005D72C6" w:rsidRDefault="005D72C6" w:rsidP="000877C9">
      <w:pPr>
        <w:rPr>
          <w:szCs w:val="21"/>
        </w:rPr>
      </w:pPr>
    </w:p>
    <w:p w:rsidR="005D72C6" w:rsidRDefault="005D72C6" w:rsidP="000877C9">
      <w:pPr>
        <w:rPr>
          <w:szCs w:val="21"/>
        </w:rPr>
      </w:pPr>
    </w:p>
    <w:p w:rsidR="00E463F1" w:rsidRDefault="00E463F1" w:rsidP="000877C9">
      <w:pPr>
        <w:rPr>
          <w:szCs w:val="21"/>
        </w:rPr>
      </w:pPr>
    </w:p>
    <w:p w:rsidR="004913C8" w:rsidRDefault="004913C8" w:rsidP="000877C9">
      <w:pPr>
        <w:rPr>
          <w:szCs w:val="21"/>
        </w:rPr>
        <w:sectPr w:rsidR="004913C8" w:rsidSect="004913C8">
          <w:pgSz w:w="11906" w:h="16838"/>
          <w:pgMar w:top="1525" w:right="1276" w:bottom="1440" w:left="1797" w:header="856" w:footer="992" w:gutter="0"/>
          <w:cols w:space="425"/>
          <w:docGrid w:linePitch="312"/>
        </w:sectPr>
      </w:pPr>
    </w:p>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lastRenderedPageBreak/>
        <w:t>固定资产</w:t>
      </w:r>
    </w:p>
    <w:sdt>
      <w:sdtPr>
        <w:rPr>
          <w:rFonts w:ascii="宋体" w:hAnsi="宋体" w:cs="宋体" w:hint="eastAsia"/>
          <w:b w:val="0"/>
          <w:bCs w:val="0"/>
          <w:kern w:val="0"/>
          <w:szCs w:val="21"/>
        </w:rPr>
        <w:alias w:val="模块:固定资产情况"/>
        <w:tag w:val="_GBC_6b764c2f9af049ba98fb55c66fe083a9"/>
        <w:id w:val="-1096783205"/>
        <w:lock w:val="sdtLocked"/>
        <w:placeholder>
          <w:docPart w:val="GBC22222222222222222222222222222"/>
        </w:placeholder>
      </w:sdtPr>
      <w:sdtEndPr>
        <w:rPr>
          <w:szCs w:val="24"/>
        </w:rPr>
      </w:sdtEndPr>
      <w:sdtContent>
        <w:p w:rsidR="00A8074A" w:rsidRDefault="0084456C" w:rsidP="00D31930">
          <w:pPr>
            <w:pStyle w:val="4"/>
            <w:numPr>
              <w:ilvl w:val="0"/>
              <w:numId w:val="32"/>
            </w:numPr>
            <w:tabs>
              <w:tab w:val="left" w:pos="588"/>
            </w:tabs>
            <w:rPr>
              <w:rFonts w:ascii="宋体" w:hAnsi="宋体"/>
              <w:szCs w:val="21"/>
            </w:rPr>
          </w:pPr>
          <w:r>
            <w:rPr>
              <w:rFonts w:ascii="宋体" w:hAnsi="宋体" w:hint="eastAsia"/>
              <w:szCs w:val="21"/>
            </w:rPr>
            <w:t>固定资产情况</w:t>
          </w:r>
        </w:p>
        <w:p w:rsidR="006306C5" w:rsidRDefault="0084456C">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15807949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7085765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752"/>
            <w:gridCol w:w="2096"/>
            <w:gridCol w:w="1644"/>
            <w:gridCol w:w="1425"/>
            <w:gridCol w:w="1530"/>
            <w:gridCol w:w="1425"/>
            <w:gridCol w:w="1321"/>
            <w:gridCol w:w="1740"/>
          </w:tblGrid>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r>
                  <w:rPr>
                    <w:rFonts w:hint="eastAsia"/>
                  </w:rPr>
                  <w:t>项目</w:t>
                </w:r>
              </w:p>
            </w:tc>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DE6BA5" w:rsidP="006306C5">
                <w:pPr>
                  <w:jc w:val="center"/>
                </w:pPr>
                <w:sdt>
                  <w:sdtPr>
                    <w:rPr>
                      <w:rFonts w:hint="eastAsia"/>
                    </w:rPr>
                    <w:alias w:val="固定资产情况明细-项目名称"/>
                    <w:tag w:val="_GBC_936a8499167f477aab1a2942b2fdbdaf"/>
                    <w:id w:val="-983243109"/>
                    <w:lock w:val="sdtLocked"/>
                    <w:text/>
                  </w:sdtPr>
                  <w:sdtEndPr/>
                  <w:sdtContent>
                    <w:r w:rsidR="006306C5">
                      <w:rPr>
                        <w:rFonts w:hint="eastAsia"/>
                      </w:rPr>
                      <w:t>公路及构筑物</w:t>
                    </w:r>
                  </w:sdtContent>
                </w:sdt>
              </w:p>
            </w:tc>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DE6BA5" w:rsidP="006306C5">
                <w:pPr>
                  <w:jc w:val="center"/>
                </w:pPr>
                <w:sdt>
                  <w:sdtPr>
                    <w:rPr>
                      <w:rFonts w:hint="eastAsia"/>
                    </w:rPr>
                    <w:alias w:val="固定资产情况明细-项目名称"/>
                    <w:tag w:val="_GBC_936a8499167f477aab1a2942b2fdbdaf"/>
                    <w:id w:val="1071780289"/>
                    <w:lock w:val="sdtLocked"/>
                    <w:text/>
                  </w:sdtPr>
                  <w:sdtEndPr/>
                  <w:sdtContent>
                    <w:r w:rsidR="006306C5">
                      <w:rPr>
                        <w:rFonts w:hint="eastAsia"/>
                      </w:rPr>
                      <w:t>房屋及建筑物</w:t>
                    </w:r>
                  </w:sdtContent>
                </w:sdt>
              </w:p>
            </w:tc>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DE6BA5" w:rsidP="006306C5">
                <w:pPr>
                  <w:jc w:val="center"/>
                </w:pPr>
                <w:sdt>
                  <w:sdtPr>
                    <w:rPr>
                      <w:rFonts w:hint="eastAsia"/>
                    </w:rPr>
                    <w:alias w:val="固定资产情况明细-项目名称"/>
                    <w:tag w:val="_GBC_936a8499167f477aab1a2942b2fdbdaf"/>
                    <w:id w:val="1891294656"/>
                    <w:lock w:val="sdtLocked"/>
                    <w:text/>
                  </w:sdtPr>
                  <w:sdtEndPr/>
                  <w:sdtContent>
                    <w:r w:rsidR="006306C5">
                      <w:rPr>
                        <w:rFonts w:hint="eastAsia"/>
                      </w:rPr>
                      <w:t>交通设备</w:t>
                    </w:r>
                  </w:sdtContent>
                </w:sdt>
              </w:p>
            </w:tc>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DE6BA5" w:rsidP="006306C5">
                <w:pPr>
                  <w:jc w:val="center"/>
                </w:pPr>
                <w:sdt>
                  <w:sdtPr>
                    <w:rPr>
                      <w:rFonts w:hint="eastAsia"/>
                    </w:rPr>
                    <w:alias w:val="固定资产情况明细-项目名称"/>
                    <w:tag w:val="_GBC_936a8499167f477aab1a2942b2fdbdaf"/>
                    <w:id w:val="-2123983768"/>
                    <w:lock w:val="sdtLocked"/>
                    <w:text/>
                  </w:sdtPr>
                  <w:sdtEndPr/>
                  <w:sdtContent>
                    <w:r w:rsidR="006306C5">
                      <w:rPr>
                        <w:rFonts w:hint="eastAsia"/>
                      </w:rPr>
                      <w:t>运输工具</w:t>
                    </w:r>
                  </w:sdtContent>
                </w:sdt>
              </w:p>
            </w:tc>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DE6BA5" w:rsidP="006306C5">
                <w:pPr>
                  <w:jc w:val="center"/>
                </w:pPr>
                <w:sdt>
                  <w:sdtPr>
                    <w:rPr>
                      <w:rFonts w:hint="eastAsia"/>
                    </w:rPr>
                    <w:alias w:val="固定资产情况明细-项目名称"/>
                    <w:tag w:val="_GBC_936a8499167f477aab1a2942b2fdbdaf"/>
                    <w:id w:val="-1226211956"/>
                    <w:lock w:val="sdtLocked"/>
                    <w:text/>
                  </w:sdtPr>
                  <w:sdtEndPr/>
                  <w:sdtContent>
                    <w:r w:rsidR="006306C5">
                      <w:rPr>
                        <w:rFonts w:hint="eastAsia"/>
                      </w:rPr>
                      <w:t>机器设备</w:t>
                    </w:r>
                  </w:sdtContent>
                </w:sdt>
              </w:p>
            </w:tc>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DE6BA5" w:rsidP="006306C5">
                <w:pPr>
                  <w:jc w:val="center"/>
                </w:pPr>
                <w:sdt>
                  <w:sdtPr>
                    <w:rPr>
                      <w:rFonts w:hint="eastAsia"/>
                    </w:rPr>
                    <w:alias w:val="固定资产情况明细-项目名称"/>
                    <w:tag w:val="_GBC_936a8499167f477aab1a2942b2fdbdaf"/>
                    <w:id w:val="-1241481285"/>
                    <w:lock w:val="sdtLocked"/>
                    <w:text/>
                  </w:sdtPr>
                  <w:sdtEndPr/>
                  <w:sdtContent>
                    <w:r w:rsidR="006306C5">
                      <w:rPr>
                        <w:rFonts w:hint="eastAsia"/>
                      </w:rPr>
                      <w:t>其他</w:t>
                    </w:r>
                  </w:sdtContent>
                </w:sdt>
              </w:p>
            </w:tc>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r>
                  <w:rPr>
                    <w:rFonts w:hint="eastAsia"/>
                  </w:rPr>
                  <w:t>合计</w:t>
                </w:r>
              </w:p>
            </w:tc>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r>
                  <w:rPr>
                    <w:rFonts w:hint="eastAsia"/>
                  </w:rPr>
                  <w:t>一、账面原值：</w:t>
                </w:r>
              </w:p>
            </w:tc>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200" w:firstLine="420"/>
                </w:pPr>
                <w:r>
                  <w:t>1.</w:t>
                </w:r>
                <w:r>
                  <w:rPr>
                    <w:rFonts w:hint="eastAsia"/>
                  </w:rPr>
                  <w:t>期初余额</w:t>
                </w:r>
              </w:p>
            </w:tc>
            <w:sdt>
              <w:sdtPr>
                <w:alias w:val="固定资产情况明细-账面原值"/>
                <w:tag w:val="_GBC_fdb12b9524f749d5bc2a8298f5467522"/>
                <w:id w:val="-1852097425"/>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2,023,197,614.30</w:t>
                    </w:r>
                  </w:p>
                </w:tc>
              </w:sdtContent>
            </w:sdt>
            <w:sdt>
              <w:sdtPr>
                <w:alias w:val="固定资产情况明细-账面原值"/>
                <w:tag w:val="_GBC_fdb12b9524f749d5bc2a8298f5467522"/>
                <w:id w:val="-992869010"/>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193,458,827.11</w:t>
                    </w:r>
                  </w:p>
                </w:tc>
              </w:sdtContent>
            </w:sdt>
            <w:sdt>
              <w:sdtPr>
                <w:alias w:val="固定资产情况明细-账面原值"/>
                <w:tag w:val="_GBC_fdb12b9524f749d5bc2a8298f5467522"/>
                <w:id w:val="-1954466109"/>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73,588,385.64</w:t>
                    </w:r>
                  </w:p>
                </w:tc>
              </w:sdtContent>
            </w:sdt>
            <w:sdt>
              <w:sdtPr>
                <w:alias w:val="固定资产情况明细-账面原值"/>
                <w:tag w:val="_GBC_fdb12b9524f749d5bc2a8298f5467522"/>
                <w:id w:val="914979665"/>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211,745,013.18</w:t>
                    </w:r>
                  </w:p>
                </w:tc>
              </w:sdtContent>
            </w:sdt>
            <w:sdt>
              <w:sdtPr>
                <w:alias w:val="固定资产情况明细-账面原值"/>
                <w:tag w:val="_GBC_fdb12b9524f749d5bc2a8298f5467522"/>
                <w:id w:val="730509028"/>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26,492,721.52</w:t>
                    </w:r>
                  </w:p>
                </w:tc>
              </w:sdtContent>
            </w:sdt>
            <w:sdt>
              <w:sdtPr>
                <w:alias w:val="固定资产情况明细-账面原值"/>
                <w:tag w:val="_GBC_fdb12b9524f749d5bc2a8298f5467522"/>
                <w:id w:val="-1012754759"/>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2,939,962.97</w:t>
                    </w:r>
                  </w:p>
                </w:tc>
              </w:sdtContent>
            </w:sdt>
            <w:sdt>
              <w:sdtPr>
                <w:alias w:val="固定资产原价"/>
                <w:tag w:val="_GBC_8cc80c706a2f4873b00ef96d83cfc608"/>
                <w:id w:val="-1539972016"/>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2,531,422,524.72</w:t>
                    </w: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200" w:firstLine="420"/>
                </w:pPr>
                <w:r>
                  <w:t>2.</w:t>
                </w:r>
                <w:r>
                  <w:rPr>
                    <w:rFonts w:hint="eastAsia"/>
                  </w:rPr>
                  <w:t>本期增加金额</w:t>
                </w:r>
              </w:p>
            </w:tc>
            <w:sdt>
              <w:sdtPr>
                <w:alias w:val="固定资产情况明细-原值本期增加"/>
                <w:tag w:val="_GBC_1a237c31cdbf44199ea75b7e72cca64a"/>
                <w:id w:val="921366356"/>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原值本期增加"/>
                <w:tag w:val="_GBC_1a237c31cdbf44199ea75b7e72cca64a"/>
                <w:id w:val="-523174246"/>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原值本期增加"/>
                <w:tag w:val="_GBC_1a237c31cdbf44199ea75b7e72cca64a"/>
                <w:id w:val="-995184543"/>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153,500.00</w:t>
                    </w:r>
                  </w:p>
                </w:tc>
              </w:sdtContent>
            </w:sdt>
            <w:sdt>
              <w:sdtPr>
                <w:alias w:val="固定资产情况明细-原值本期增加"/>
                <w:tag w:val="_GBC_1a237c31cdbf44199ea75b7e72cca64a"/>
                <w:id w:val="-794819343"/>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20,406,640.27</w:t>
                    </w:r>
                  </w:p>
                </w:tc>
              </w:sdtContent>
            </w:sdt>
            <w:sdt>
              <w:sdtPr>
                <w:alias w:val="固定资产情况明细-原值本期增加"/>
                <w:tag w:val="_GBC_1a237c31cdbf44199ea75b7e72cca64a"/>
                <w:id w:val="-830754350"/>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原值本期增加"/>
                <w:tag w:val="_GBC_1a237c31cdbf44199ea75b7e72cca64a"/>
                <w:id w:val="862167049"/>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原价合计增加数"/>
                <w:tag w:val="_GBC_654b01ad3c1a4e9285c6e05765d1bc38"/>
                <w:id w:val="-709577523"/>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20,560,140.27</w:t>
                    </w: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300" w:firstLine="630"/>
                </w:pPr>
                <w:r>
                  <w:rPr>
                    <w:rFonts w:hint="eastAsia"/>
                  </w:rPr>
                  <w:t>（1）购置</w:t>
                </w:r>
              </w:p>
            </w:tc>
            <w:sdt>
              <w:sdtPr>
                <w:alias w:val="固定资产情况明细-购置"/>
                <w:tag w:val="_GBC_ede2785556d64a79bbd34040351834a2"/>
                <w:id w:val="-2008586833"/>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购置"/>
                <w:tag w:val="_GBC_ede2785556d64a79bbd34040351834a2"/>
                <w:id w:val="1276673076"/>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购置"/>
                <w:tag w:val="_GBC_ede2785556d64a79bbd34040351834a2"/>
                <w:id w:val="865181818"/>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153,500.00</w:t>
                    </w:r>
                  </w:p>
                </w:tc>
              </w:sdtContent>
            </w:sdt>
            <w:sdt>
              <w:sdtPr>
                <w:alias w:val="固定资产情况明细-购置"/>
                <w:tag w:val="_GBC_ede2785556d64a79bbd34040351834a2"/>
                <w:id w:val="-1192524719"/>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20,406,640.27</w:t>
                    </w:r>
                  </w:p>
                </w:tc>
              </w:sdtContent>
            </w:sdt>
            <w:sdt>
              <w:sdtPr>
                <w:alias w:val="固定资产情况明细-购置"/>
                <w:tag w:val="_GBC_ede2785556d64a79bbd34040351834a2"/>
                <w:id w:val="1926295927"/>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购置"/>
                <w:tag w:val="_GBC_ede2785556d64a79bbd34040351834a2"/>
                <w:id w:val="-838470081"/>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购置导致的固定资产原值本期增加合计"/>
                <w:tag w:val="_GBC_13c07a1d1f9f45e5920009a6afe410c6"/>
                <w:id w:val="883143992"/>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20,560,140.27</w:t>
                    </w: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300" w:firstLine="630"/>
                </w:pPr>
                <w:r>
                  <w:rPr>
                    <w:rFonts w:hint="eastAsia"/>
                  </w:rPr>
                  <w:t>（2）在建工程转入</w:t>
                </w:r>
              </w:p>
            </w:tc>
            <w:sdt>
              <w:sdtPr>
                <w:alias w:val="固定资产情况明细-在建工程转入"/>
                <w:tag w:val="_GBC_ea84dadfe66446b183bcd5e129e67533"/>
                <w:id w:val="1997303762"/>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在建工程转入"/>
                <w:tag w:val="_GBC_ea84dadfe66446b183bcd5e129e67533"/>
                <w:id w:val="555662394"/>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在建工程转入"/>
                <w:tag w:val="_GBC_ea84dadfe66446b183bcd5e129e67533"/>
                <w:id w:val="1812048932"/>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在建工程转入"/>
                <w:tag w:val="_GBC_ea84dadfe66446b183bcd5e129e67533"/>
                <w:id w:val="1408652161"/>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在建工程转入"/>
                <w:tag w:val="_GBC_ea84dadfe66446b183bcd5e129e67533"/>
                <w:id w:val="-754357880"/>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在建工程转入"/>
                <w:tag w:val="_GBC_ea84dadfe66446b183bcd5e129e67533"/>
                <w:id w:val="-232935327"/>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在建工程转入导致的固定资产原值本期增加合计"/>
                <w:tag w:val="_GBC_6da9f3b8ff3f4caea581c2cf1ee24ba8"/>
                <w:id w:val="-623460479"/>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300" w:firstLine="630"/>
                </w:pPr>
                <w:r>
                  <w:rPr>
                    <w:rFonts w:hint="eastAsia"/>
                  </w:rPr>
                  <w:t>（3）企业合并增加</w:t>
                </w:r>
              </w:p>
            </w:tc>
            <w:sdt>
              <w:sdtPr>
                <w:alias w:val="固定资产情况明细-企业合并增加"/>
                <w:tag w:val="_GBC_4e16228c05ca4231becef71afcd9de59"/>
                <w:id w:val="748850030"/>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企业合并增加"/>
                <w:tag w:val="_GBC_4e16228c05ca4231becef71afcd9de59"/>
                <w:id w:val="1628517215"/>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企业合并增加"/>
                <w:tag w:val="_GBC_4e16228c05ca4231becef71afcd9de59"/>
                <w:id w:val="295421091"/>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企业合并增加"/>
                <w:tag w:val="_GBC_4e16228c05ca4231becef71afcd9de59"/>
                <w:id w:val="216870383"/>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企业合并增加"/>
                <w:tag w:val="_GBC_4e16228c05ca4231becef71afcd9de59"/>
                <w:id w:val="-1978906560"/>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企业合并增加"/>
                <w:tag w:val="_GBC_4e16228c05ca4231becef71afcd9de59"/>
                <w:id w:val="396400429"/>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企业合并增加导致的固定资产原值本期增加合计"/>
                <w:tag w:val="_GBC_363399ea6c25434d938bc8e25fc85706"/>
                <w:id w:val="-356662901"/>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250" w:firstLine="525"/>
                </w:pPr>
                <w:r>
                  <w:rPr>
                    <w:rFonts w:hint="eastAsia"/>
                  </w:rPr>
                  <w:t>3.本期减少金额</w:t>
                </w:r>
              </w:p>
            </w:tc>
            <w:sdt>
              <w:sdtPr>
                <w:alias w:val="固定资产情况明细-原值本期减少"/>
                <w:tag w:val="_GBC_bba2eb02b7c845aeac2541e0d892e8a1"/>
                <w:id w:val="1602454771"/>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原值本期减少"/>
                <w:tag w:val="_GBC_bba2eb02b7c845aeac2541e0d892e8a1"/>
                <w:id w:val="-886949046"/>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原值本期减少"/>
                <w:tag w:val="_GBC_bba2eb02b7c845aeac2541e0d892e8a1"/>
                <w:id w:val="-891962318"/>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1,225,250.00</w:t>
                    </w:r>
                  </w:p>
                </w:tc>
              </w:sdtContent>
            </w:sdt>
            <w:sdt>
              <w:sdtPr>
                <w:alias w:val="固定资产情况明细-原值本期减少"/>
                <w:tag w:val="_GBC_bba2eb02b7c845aeac2541e0d892e8a1"/>
                <w:id w:val="754717171"/>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原值本期减少"/>
                <w:tag w:val="_GBC_bba2eb02b7c845aeac2541e0d892e8a1"/>
                <w:id w:val="-683274361"/>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原值本期减少"/>
                <w:tag w:val="_GBC_bba2eb02b7c845aeac2541e0d892e8a1"/>
                <w:id w:val="-238643609"/>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原价合计减少数"/>
                <w:tag w:val="_GBC_218a61684e4b423d8b56b054b3fd5ee4"/>
                <w:id w:val="1211613984"/>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1,225,250.00</w:t>
                    </w: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300" w:firstLine="630"/>
                </w:pPr>
                <w:r>
                  <w:rPr>
                    <w:rFonts w:hint="eastAsia"/>
                  </w:rPr>
                  <w:t>（1）处置或报废</w:t>
                </w:r>
              </w:p>
            </w:tc>
            <w:sdt>
              <w:sdtPr>
                <w:alias w:val="固定资产情况明细-原值处置或报废"/>
                <w:tag w:val="_GBC_0e5821b8e0bb4582be47d7948aa2f358"/>
                <w:id w:val="286554634"/>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原值处置或报废"/>
                <w:tag w:val="_GBC_0e5821b8e0bb4582be47d7948aa2f358"/>
                <w:id w:val="1064306116"/>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原值处置或报废"/>
                <w:tag w:val="_GBC_0e5821b8e0bb4582be47d7948aa2f358"/>
                <w:id w:val="-1990469889"/>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1,225,250.00</w:t>
                    </w:r>
                  </w:p>
                </w:tc>
              </w:sdtContent>
            </w:sdt>
            <w:sdt>
              <w:sdtPr>
                <w:alias w:val="固定资产情况明细-原值处置或报废"/>
                <w:tag w:val="_GBC_0e5821b8e0bb4582be47d7948aa2f358"/>
                <w:id w:val="1883518289"/>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原值处置或报废"/>
                <w:tag w:val="_GBC_0e5821b8e0bb4582be47d7948aa2f358"/>
                <w:id w:val="-986626192"/>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原值处置或报废"/>
                <w:tag w:val="_GBC_0e5821b8e0bb4582be47d7948aa2f358"/>
                <w:id w:val="-374626592"/>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处置或报废导致的固定资产原值本期减少合计"/>
                <w:tag w:val="_GBC_17b5ddaa5138418297825f6b267e3995"/>
                <w:id w:val="787629662"/>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1,225,250.00</w:t>
                    </w: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200" w:firstLine="420"/>
                </w:pPr>
                <w:r>
                  <w:rPr>
                    <w:rFonts w:hint="eastAsia"/>
                  </w:rPr>
                  <w:t>4.期末余额</w:t>
                </w:r>
              </w:p>
            </w:tc>
            <w:sdt>
              <w:sdtPr>
                <w:alias w:val="固定资产情况明细-账面原值"/>
                <w:tag w:val="_GBC_ae4301c555384883ad2cdc7cd57b6f8e"/>
                <w:id w:val="-378316710"/>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2,023,197,614.30</w:t>
                    </w:r>
                  </w:p>
                </w:tc>
              </w:sdtContent>
            </w:sdt>
            <w:sdt>
              <w:sdtPr>
                <w:alias w:val="固定资产情况明细-账面原值"/>
                <w:tag w:val="_GBC_ae4301c555384883ad2cdc7cd57b6f8e"/>
                <w:id w:val="-735323645"/>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193,458,827.11</w:t>
                    </w:r>
                  </w:p>
                </w:tc>
              </w:sdtContent>
            </w:sdt>
            <w:sdt>
              <w:sdtPr>
                <w:alias w:val="固定资产情况明细-账面原值"/>
                <w:tag w:val="_GBC_ae4301c555384883ad2cdc7cd57b6f8e"/>
                <w:id w:val="429387957"/>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72,516,635.64</w:t>
                    </w:r>
                  </w:p>
                </w:tc>
              </w:sdtContent>
            </w:sdt>
            <w:sdt>
              <w:sdtPr>
                <w:alias w:val="固定资产情况明细-账面原值"/>
                <w:tag w:val="_GBC_ae4301c555384883ad2cdc7cd57b6f8e"/>
                <w:id w:val="-1429267922"/>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232,151,653.45</w:t>
                    </w:r>
                  </w:p>
                </w:tc>
              </w:sdtContent>
            </w:sdt>
            <w:sdt>
              <w:sdtPr>
                <w:alias w:val="固定资产情况明细-账面原值"/>
                <w:tag w:val="_GBC_ae4301c555384883ad2cdc7cd57b6f8e"/>
                <w:id w:val="-1764751941"/>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26,492,721.52</w:t>
                    </w:r>
                  </w:p>
                </w:tc>
              </w:sdtContent>
            </w:sdt>
            <w:sdt>
              <w:sdtPr>
                <w:alias w:val="固定资产情况明细-账面原值"/>
                <w:tag w:val="_GBC_ae4301c555384883ad2cdc7cd57b6f8e"/>
                <w:id w:val="678926783"/>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2,939,962.97</w:t>
                    </w:r>
                  </w:p>
                </w:tc>
              </w:sdtContent>
            </w:sdt>
            <w:sdt>
              <w:sdtPr>
                <w:alias w:val="固定资产原价"/>
                <w:tag w:val="_GBC_6df68d53bb1c42b0b8288c726103aa56"/>
                <w:id w:val="-1705243873"/>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2,550,757,414.99</w:t>
                    </w: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r>
                  <w:rPr>
                    <w:rFonts w:hint="eastAsia"/>
                  </w:rPr>
                  <w:t>二、累计折旧</w:t>
                </w:r>
              </w:p>
            </w:tc>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200" w:firstLine="420"/>
                </w:pPr>
                <w:r>
                  <w:t>1.</w:t>
                </w:r>
                <w:r>
                  <w:rPr>
                    <w:rFonts w:hint="eastAsia"/>
                  </w:rPr>
                  <w:t>期初余额</w:t>
                </w:r>
              </w:p>
            </w:tc>
            <w:sdt>
              <w:sdtPr>
                <w:alias w:val="固定资产情况明细-累计折旧"/>
                <w:tag w:val="_GBC_ad39a009e8014af3978c2943b2c9ca11"/>
                <w:id w:val="13046760"/>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695,737,598.18</w:t>
                    </w:r>
                  </w:p>
                </w:tc>
              </w:sdtContent>
            </w:sdt>
            <w:sdt>
              <w:sdtPr>
                <w:alias w:val="固定资产情况明细-累计折旧"/>
                <w:tag w:val="_GBC_ad39a009e8014af3978c2943b2c9ca11"/>
                <w:id w:val="-18247056"/>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22,328,743.62</w:t>
                    </w:r>
                  </w:p>
                </w:tc>
              </w:sdtContent>
            </w:sdt>
            <w:sdt>
              <w:sdtPr>
                <w:alias w:val="固定资产情况明细-累计折旧"/>
                <w:tag w:val="_GBC_ad39a009e8014af3978c2943b2c9ca11"/>
                <w:id w:val="516735419"/>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38,246,581.05</w:t>
                    </w:r>
                  </w:p>
                </w:tc>
              </w:sdtContent>
            </w:sdt>
            <w:sdt>
              <w:sdtPr>
                <w:alias w:val="固定资产情况明细-累计折旧"/>
                <w:tag w:val="_GBC_ad39a009e8014af3978c2943b2c9ca11"/>
                <w:id w:val="-1778088822"/>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88,816,009.75</w:t>
                    </w:r>
                  </w:p>
                </w:tc>
              </w:sdtContent>
            </w:sdt>
            <w:sdt>
              <w:sdtPr>
                <w:alias w:val="固定资产情况明细-累计折旧"/>
                <w:tag w:val="_GBC_ad39a009e8014af3978c2943b2c9ca11"/>
                <w:id w:val="130220714"/>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17,490,965.28</w:t>
                    </w:r>
                  </w:p>
                </w:tc>
              </w:sdtContent>
            </w:sdt>
            <w:sdt>
              <w:sdtPr>
                <w:alias w:val="固定资产情况明细-累计折旧"/>
                <w:tag w:val="_GBC_ad39a009e8014af3978c2943b2c9ca11"/>
                <w:id w:val="1871485417"/>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2,299,991.86</w:t>
                    </w:r>
                  </w:p>
                </w:tc>
              </w:sdtContent>
            </w:sdt>
            <w:sdt>
              <w:sdtPr>
                <w:alias w:val="累计折旧"/>
                <w:tag w:val="_GBC_7b3686383a1f4fc3ace0f36e24be6558"/>
                <w:id w:val="-480619073"/>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864,919,889.74</w:t>
                    </w: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200" w:firstLine="420"/>
                </w:pPr>
                <w:r>
                  <w:t>2.</w:t>
                </w:r>
                <w:r>
                  <w:rPr>
                    <w:rFonts w:hint="eastAsia"/>
                  </w:rPr>
                  <w:t>本期增加金额</w:t>
                </w:r>
              </w:p>
            </w:tc>
            <w:sdt>
              <w:sdtPr>
                <w:alias w:val="固定资产情况明细-累计折旧本期增加"/>
                <w:tag w:val="_GBC_ee69c5ac0bca40419ac231cd08138a9c"/>
                <w:id w:val="-909609885"/>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34,341,206.34</w:t>
                    </w:r>
                  </w:p>
                </w:tc>
              </w:sdtContent>
            </w:sdt>
            <w:sdt>
              <w:sdtPr>
                <w:alias w:val="固定资产情况明细-累计折旧本期增加"/>
                <w:tag w:val="_GBC_ee69c5ac0bca40419ac231cd08138a9c"/>
                <w:id w:val="1531830240"/>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7,994,772.67</w:t>
                    </w:r>
                  </w:p>
                </w:tc>
              </w:sdtContent>
            </w:sdt>
            <w:sdt>
              <w:sdtPr>
                <w:alias w:val="固定资产情况明细-累计折旧本期增加"/>
                <w:tag w:val="_GBC_ee69c5ac0bca40419ac231cd08138a9c"/>
                <w:id w:val="-155543239"/>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3,130,515.13</w:t>
                    </w:r>
                  </w:p>
                </w:tc>
              </w:sdtContent>
            </w:sdt>
            <w:sdt>
              <w:sdtPr>
                <w:alias w:val="固定资产情况明细-累计折旧本期增加"/>
                <w:tag w:val="_GBC_ee69c5ac0bca40419ac231cd08138a9c"/>
                <w:id w:val="2058660522"/>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13,485,033.20</w:t>
                    </w:r>
                  </w:p>
                </w:tc>
              </w:sdtContent>
            </w:sdt>
            <w:sdt>
              <w:sdtPr>
                <w:alias w:val="固定资产情况明细-累计折旧本期增加"/>
                <w:tag w:val="_GBC_ee69c5ac0bca40419ac231cd08138a9c"/>
                <w:id w:val="-1839296346"/>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350,600.26</w:t>
                    </w:r>
                  </w:p>
                </w:tc>
              </w:sdtContent>
            </w:sdt>
            <w:sdt>
              <w:sdtPr>
                <w:alias w:val="固定资产情况明细-累计折旧本期增加"/>
                <w:tag w:val="_GBC_ee69c5ac0bca40419ac231cd08138a9c"/>
                <w:id w:val="-2020066252"/>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4,360.86</w:t>
                    </w:r>
                  </w:p>
                </w:tc>
              </w:sdtContent>
            </w:sdt>
            <w:sdt>
              <w:sdtPr>
                <w:alias w:val="固定资产累计折旧增加数"/>
                <w:tag w:val="_GBC_40a3bbb5a0ed47a086f18b27e8d533f4"/>
                <w:id w:val="-640036302"/>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59,306,488.46</w:t>
                    </w: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300" w:firstLine="630"/>
                </w:pPr>
                <w:r>
                  <w:rPr>
                    <w:rFonts w:hint="eastAsia"/>
                  </w:rPr>
                  <w:t>（1）计提</w:t>
                </w:r>
              </w:p>
            </w:tc>
            <w:sdt>
              <w:sdtPr>
                <w:alias w:val="固定资产情况明细-累计折旧计提"/>
                <w:tag w:val="_GBC_0418a1f1004541aeb387886cb94ff2fa"/>
                <w:id w:val="610558298"/>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34,341,206.34</w:t>
                    </w:r>
                  </w:p>
                </w:tc>
              </w:sdtContent>
            </w:sdt>
            <w:sdt>
              <w:sdtPr>
                <w:alias w:val="固定资产情况明细-累计折旧计提"/>
                <w:tag w:val="_GBC_0418a1f1004541aeb387886cb94ff2fa"/>
                <w:id w:val="243085112"/>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7,994,772.67</w:t>
                    </w:r>
                  </w:p>
                </w:tc>
              </w:sdtContent>
            </w:sdt>
            <w:sdt>
              <w:sdtPr>
                <w:alias w:val="固定资产情况明细-累计折旧计提"/>
                <w:tag w:val="_GBC_0418a1f1004541aeb387886cb94ff2fa"/>
                <w:id w:val="-1195772332"/>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3,130,515.13</w:t>
                    </w:r>
                  </w:p>
                </w:tc>
              </w:sdtContent>
            </w:sdt>
            <w:sdt>
              <w:sdtPr>
                <w:alias w:val="固定资产情况明细-累计折旧计提"/>
                <w:tag w:val="_GBC_0418a1f1004541aeb387886cb94ff2fa"/>
                <w:id w:val="1784384798"/>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13,485,033.20</w:t>
                    </w:r>
                  </w:p>
                </w:tc>
              </w:sdtContent>
            </w:sdt>
            <w:sdt>
              <w:sdtPr>
                <w:alias w:val="固定资产情况明细-累计折旧计提"/>
                <w:tag w:val="_GBC_0418a1f1004541aeb387886cb94ff2fa"/>
                <w:id w:val="285633445"/>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350,600.26</w:t>
                    </w:r>
                  </w:p>
                </w:tc>
              </w:sdtContent>
            </w:sdt>
            <w:sdt>
              <w:sdtPr>
                <w:alias w:val="固定资产情况明细-累计折旧计提"/>
                <w:tag w:val="_GBC_0418a1f1004541aeb387886cb94ff2fa"/>
                <w:id w:val="-399377210"/>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4,360.86</w:t>
                    </w:r>
                  </w:p>
                </w:tc>
              </w:sdtContent>
            </w:sdt>
            <w:sdt>
              <w:sdtPr>
                <w:alias w:val="固定资产累计折旧计提数"/>
                <w:tag w:val="_GBC_4bbe73d7ed664dddbcb899d48d203871"/>
                <w:id w:val="-1632250611"/>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59,306,488.46</w:t>
                    </w: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200" w:firstLine="420"/>
                </w:pPr>
                <w:r>
                  <w:rPr>
                    <w:rFonts w:hint="eastAsia"/>
                  </w:rPr>
                  <w:t>3.本期减少金额</w:t>
                </w:r>
              </w:p>
            </w:tc>
            <w:sdt>
              <w:sdtPr>
                <w:alias w:val="固定资产情况明细-累计折旧本期减少"/>
                <w:tag w:val="_GBC_436c919be5634a12910f34cb543417d1"/>
                <w:id w:val="-1724287695"/>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累计折旧本期减少"/>
                <w:tag w:val="_GBC_436c919be5634a12910f34cb543417d1"/>
                <w:id w:val="629441692"/>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累计折旧本期减少"/>
                <w:tag w:val="_GBC_436c919be5634a12910f34cb543417d1"/>
                <w:id w:val="-1504036829"/>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1,176,881.73</w:t>
                    </w:r>
                  </w:p>
                </w:tc>
              </w:sdtContent>
            </w:sdt>
            <w:sdt>
              <w:sdtPr>
                <w:alias w:val="固定资产情况明细-累计折旧本期减少"/>
                <w:tag w:val="_GBC_436c919be5634a12910f34cb543417d1"/>
                <w:id w:val="-241572301"/>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累计折旧本期减少"/>
                <w:tag w:val="_GBC_436c919be5634a12910f34cb543417d1"/>
                <w:id w:val="-1834213019"/>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累计折旧本期减少"/>
                <w:tag w:val="_GBC_436c919be5634a12910f34cb543417d1"/>
                <w:id w:val="1846440055"/>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累计折旧减少数"/>
                <w:tag w:val="_GBC_d065d08ab55a4db395c4907b80e3b47d"/>
                <w:id w:val="-591087681"/>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1,176,881.73</w:t>
                    </w: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300" w:firstLine="630"/>
                </w:pPr>
                <w:r>
                  <w:rPr>
                    <w:rFonts w:hint="eastAsia"/>
                  </w:rPr>
                  <w:t>（1）处置或报废</w:t>
                </w:r>
              </w:p>
            </w:tc>
            <w:sdt>
              <w:sdtPr>
                <w:alias w:val="固定资产情况明细-累计折旧处置或报废"/>
                <w:tag w:val="_GBC_d0e1df142f454c7c9246e13250e1d7ef"/>
                <w:id w:val="2143461731"/>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累计折旧处置或报废"/>
                <w:tag w:val="_GBC_d0e1df142f454c7c9246e13250e1d7ef"/>
                <w:id w:val="-1329046462"/>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累计折旧处置或报废"/>
                <w:tag w:val="_GBC_d0e1df142f454c7c9246e13250e1d7ef"/>
                <w:id w:val="-1231844753"/>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1,176,881.73</w:t>
                    </w:r>
                  </w:p>
                </w:tc>
              </w:sdtContent>
            </w:sdt>
            <w:sdt>
              <w:sdtPr>
                <w:alias w:val="固定资产情况明细-累计折旧处置或报废"/>
                <w:tag w:val="_GBC_d0e1df142f454c7c9246e13250e1d7ef"/>
                <w:id w:val="796179901"/>
                <w:lock w:val="sdtLocked"/>
                <w:showingPlcHdr/>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531F47" w:rsidP="006306C5">
                    <w:pPr>
                      <w:jc w:val="right"/>
                    </w:pPr>
                    <w:r>
                      <w:t xml:space="preserve">     </w:t>
                    </w:r>
                  </w:p>
                </w:tc>
              </w:sdtContent>
            </w:sdt>
            <w:sdt>
              <w:sdtPr>
                <w:alias w:val="固定资产情况明细-累计折旧处置或报废"/>
                <w:tag w:val="_GBC_d0e1df142f454c7c9246e13250e1d7ef"/>
                <w:id w:val="1482970762"/>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累计折旧处置或报废"/>
                <w:tag w:val="_GBC_d0e1df142f454c7c9246e13250e1d7ef"/>
                <w:id w:val="814762355"/>
                <w:lock w:val="sdtLocked"/>
                <w:showingPlcHdr/>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 xml:space="preserve">     </w:t>
                    </w:r>
                  </w:p>
                </w:tc>
              </w:sdtContent>
            </w:sdt>
            <w:sdt>
              <w:sdtPr>
                <w:alias w:val="处置或报废导致的固定资产累计折旧本期减少合计"/>
                <w:tag w:val="_GBC_8d7e58021b6c42b19f7283487b61c9d9"/>
                <w:id w:val="232129581"/>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1,176,881.73</w:t>
                    </w: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200" w:firstLine="420"/>
                </w:pPr>
                <w:r>
                  <w:rPr>
                    <w:rFonts w:hint="eastAsia"/>
                  </w:rPr>
                  <w:t>4.期末余额</w:t>
                </w:r>
              </w:p>
            </w:tc>
            <w:sdt>
              <w:sdtPr>
                <w:alias w:val="固定资产情况明细-累计折旧"/>
                <w:tag w:val="_GBC_1db984dbce634ada8b937a03368ec0a0"/>
                <w:id w:val="-1962565405"/>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730,078,804.52</w:t>
                    </w:r>
                  </w:p>
                </w:tc>
              </w:sdtContent>
            </w:sdt>
            <w:sdt>
              <w:sdtPr>
                <w:alias w:val="固定资产情况明细-累计折旧"/>
                <w:tag w:val="_GBC_1db984dbce634ada8b937a03368ec0a0"/>
                <w:id w:val="-2010360631"/>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30,323,516.29</w:t>
                    </w:r>
                  </w:p>
                </w:tc>
              </w:sdtContent>
            </w:sdt>
            <w:sdt>
              <w:sdtPr>
                <w:alias w:val="固定资产情况明细-累计折旧"/>
                <w:tag w:val="_GBC_1db984dbce634ada8b937a03368ec0a0"/>
                <w:id w:val="-266696522"/>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40,200,214.45</w:t>
                    </w:r>
                  </w:p>
                </w:tc>
              </w:sdtContent>
            </w:sdt>
            <w:sdt>
              <w:sdtPr>
                <w:alias w:val="固定资产情况明细-累计折旧"/>
                <w:tag w:val="_GBC_1db984dbce634ada8b937a03368ec0a0"/>
                <w:id w:val="-19861414"/>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102,301,042.95</w:t>
                    </w:r>
                  </w:p>
                </w:tc>
              </w:sdtContent>
            </w:sdt>
            <w:sdt>
              <w:sdtPr>
                <w:alias w:val="固定资产情况明细-累计折旧"/>
                <w:tag w:val="_GBC_1db984dbce634ada8b937a03368ec0a0"/>
                <w:id w:val="719480318"/>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17,841,565.54</w:t>
                    </w:r>
                  </w:p>
                </w:tc>
              </w:sdtContent>
            </w:sdt>
            <w:sdt>
              <w:sdtPr>
                <w:alias w:val="固定资产情况明细-累计折旧"/>
                <w:tag w:val="_GBC_1db984dbce634ada8b937a03368ec0a0"/>
                <w:id w:val="497780409"/>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2,304,352.72</w:t>
                    </w:r>
                  </w:p>
                </w:tc>
              </w:sdtContent>
            </w:sdt>
            <w:sdt>
              <w:sdtPr>
                <w:alias w:val="累计折旧"/>
                <w:tag w:val="_GBC_c9387c26f97342eeae8ebab93c3854f5"/>
                <w:id w:val="-1162538106"/>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923,049,496.47</w:t>
                    </w: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r>
                  <w:rPr>
                    <w:rFonts w:hint="eastAsia"/>
                  </w:rPr>
                  <w:t>三、减值准备</w:t>
                </w:r>
              </w:p>
            </w:tc>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200" w:firstLine="420"/>
                </w:pPr>
                <w:r>
                  <w:t>1.</w:t>
                </w:r>
                <w:r>
                  <w:rPr>
                    <w:rFonts w:hint="eastAsia"/>
                  </w:rPr>
                  <w:t>期初余额</w:t>
                </w:r>
              </w:p>
            </w:tc>
            <w:sdt>
              <w:sdtPr>
                <w:alias w:val="固定资产情况明细-减值准备"/>
                <w:tag w:val="_GBC_e5bec7f4c39c42f6a24e75d5b5c93c1a"/>
                <w:id w:val="944812718"/>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
                <w:tag w:val="_GBC_e5bec7f4c39c42f6a24e75d5b5c93c1a"/>
                <w:id w:val="323706594"/>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
                <w:tag w:val="_GBC_e5bec7f4c39c42f6a24e75d5b5c93c1a"/>
                <w:id w:val="1650938906"/>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
                <w:tag w:val="_GBC_e5bec7f4c39c42f6a24e75d5b5c93c1a"/>
                <w:id w:val="-1404602423"/>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16,605,448.15</w:t>
                    </w:r>
                  </w:p>
                </w:tc>
              </w:sdtContent>
            </w:sdt>
            <w:sdt>
              <w:sdtPr>
                <w:alias w:val="固定资产情况明细-减值准备"/>
                <w:tag w:val="_GBC_e5bec7f4c39c42f6a24e75d5b5c93c1a"/>
                <w:id w:val="-955334332"/>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1,694,075.16</w:t>
                    </w:r>
                  </w:p>
                </w:tc>
              </w:sdtContent>
            </w:sdt>
            <w:sdt>
              <w:sdtPr>
                <w:alias w:val="固定资产情况明细-减值准备"/>
                <w:tag w:val="_GBC_e5bec7f4c39c42f6a24e75d5b5c93c1a"/>
                <w:id w:val="-1410917414"/>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减值准备"/>
                <w:tag w:val="_GBC_447390a2687d47609551e0b23667a7c4"/>
                <w:id w:val="-824507173"/>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18,299,523.31</w:t>
                    </w: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200" w:firstLine="420"/>
                </w:pPr>
                <w:r>
                  <w:t>2.</w:t>
                </w:r>
                <w:r>
                  <w:rPr>
                    <w:rFonts w:hint="eastAsia"/>
                  </w:rPr>
                  <w:t>本期增加金额</w:t>
                </w:r>
              </w:p>
            </w:tc>
            <w:sdt>
              <w:sdtPr>
                <w:alias w:val="固定资产情况明细-减值准备本期增加"/>
                <w:tag w:val="_GBC_f792b674da2540b8a21ccb5996caa3be"/>
                <w:id w:val="-2058776379"/>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本期增加"/>
                <w:tag w:val="_GBC_f792b674da2540b8a21ccb5996caa3be"/>
                <w:id w:val="834037107"/>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本期增加"/>
                <w:tag w:val="_GBC_f792b674da2540b8a21ccb5996caa3be"/>
                <w:id w:val="1220481233"/>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本期增加"/>
                <w:tag w:val="_GBC_f792b674da2540b8a21ccb5996caa3be"/>
                <w:id w:val="1835646126"/>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本期增加"/>
                <w:tag w:val="_GBC_f792b674da2540b8a21ccb5996caa3be"/>
                <w:id w:val="-886874785"/>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本期增加"/>
                <w:tag w:val="_GBC_f792b674da2540b8a21ccb5996caa3be"/>
                <w:id w:val="1557894132"/>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减值准备本期增加合计"/>
                <w:tag w:val="_GBC_c9d1a31c42d0477ab8acf3b0ee132488"/>
                <w:id w:val="1444882178"/>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300" w:firstLine="630"/>
                </w:pPr>
                <w:r>
                  <w:rPr>
                    <w:rFonts w:hint="eastAsia"/>
                  </w:rPr>
                  <w:t>（1）计提</w:t>
                </w:r>
              </w:p>
            </w:tc>
            <w:sdt>
              <w:sdtPr>
                <w:alias w:val="固定资产情况明细-减值准备计提"/>
                <w:tag w:val="_GBC_787ca8b9655148c68a386b2f4ce1a6f0"/>
                <w:id w:val="-736175704"/>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计提"/>
                <w:tag w:val="_GBC_787ca8b9655148c68a386b2f4ce1a6f0"/>
                <w:id w:val="1617716644"/>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计提"/>
                <w:tag w:val="_GBC_787ca8b9655148c68a386b2f4ce1a6f0"/>
                <w:id w:val="-1685122969"/>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计提"/>
                <w:tag w:val="_GBC_787ca8b9655148c68a386b2f4ce1a6f0"/>
                <w:id w:val="-2032026846"/>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计提"/>
                <w:tag w:val="_GBC_787ca8b9655148c68a386b2f4ce1a6f0"/>
                <w:id w:val="1831948857"/>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计提"/>
                <w:tag w:val="_GBC_787ca8b9655148c68a386b2f4ce1a6f0"/>
                <w:id w:val="-1233850681"/>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计提导致的固定资产减值准备本期增加合计"/>
                <w:tag w:val="_GBC_92eff5eaacb94df1822880094b921013"/>
                <w:id w:val="-960485181"/>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200" w:firstLine="420"/>
                </w:pPr>
                <w:r>
                  <w:rPr>
                    <w:rFonts w:hint="eastAsia"/>
                  </w:rPr>
                  <w:t>3.本期减少金额</w:t>
                </w:r>
              </w:p>
            </w:tc>
            <w:sdt>
              <w:sdtPr>
                <w:alias w:val="固定资产情况明细-减值准备本期减少"/>
                <w:tag w:val="_GBC_dd439d9aabf14fb5b93b63090baf5a41"/>
                <w:id w:val="513504405"/>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本期减少"/>
                <w:tag w:val="_GBC_dd439d9aabf14fb5b93b63090baf5a41"/>
                <w:id w:val="-817265214"/>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本期减少"/>
                <w:tag w:val="_GBC_dd439d9aabf14fb5b93b63090baf5a41"/>
                <w:id w:val="-999121593"/>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本期减少"/>
                <w:tag w:val="_GBC_dd439d9aabf14fb5b93b63090baf5a41"/>
                <w:id w:val="518278497"/>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本期减少"/>
                <w:tag w:val="_GBC_dd439d9aabf14fb5b93b63090baf5a41"/>
                <w:id w:val="-801002681"/>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本期减少"/>
                <w:tag w:val="_GBC_dd439d9aabf14fb5b93b63090baf5a41"/>
                <w:id w:val="944194771"/>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减值准备本期减少合计"/>
                <w:tag w:val="_GBC_f17bf994396741afbdf5ee6310d56f38"/>
                <w:id w:val="-1603800546"/>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300" w:firstLine="630"/>
                </w:pPr>
                <w:r>
                  <w:rPr>
                    <w:rFonts w:hint="eastAsia"/>
                  </w:rPr>
                  <w:t>（1）处置或报废</w:t>
                </w:r>
              </w:p>
            </w:tc>
            <w:sdt>
              <w:sdtPr>
                <w:alias w:val="固定资产情况明细-减值准备处置或报废"/>
                <w:tag w:val="_GBC_42880e0006ba4dea89bba29698a138f8"/>
                <w:id w:val="-815714274"/>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处置或报废"/>
                <w:tag w:val="_GBC_42880e0006ba4dea89bba29698a138f8"/>
                <w:id w:val="939327092"/>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处置或报废"/>
                <w:tag w:val="_GBC_42880e0006ba4dea89bba29698a138f8"/>
                <w:id w:val="204154541"/>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处置或报废"/>
                <w:tag w:val="_GBC_42880e0006ba4dea89bba29698a138f8"/>
                <w:id w:val="-10452038"/>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处置或报废"/>
                <w:tag w:val="_GBC_42880e0006ba4dea89bba29698a138f8"/>
                <w:id w:val="-981695596"/>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处置或报废"/>
                <w:tag w:val="_GBC_42880e0006ba4dea89bba29698a138f8"/>
                <w:id w:val="512042063"/>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处置或报废导致的固定资产减值准备本期减少合计"/>
                <w:tag w:val="_GBC_4c170bb042a44bc3b50be1e0f65c410a"/>
                <w:id w:val="808822309"/>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200" w:firstLine="420"/>
                </w:pPr>
                <w:r>
                  <w:rPr>
                    <w:rFonts w:hint="eastAsia"/>
                  </w:rPr>
                  <w:t>4.期末余额</w:t>
                </w:r>
              </w:p>
            </w:tc>
            <w:sdt>
              <w:sdtPr>
                <w:alias w:val="固定资产情况明细-减值准备"/>
                <w:tag w:val="_GBC_0b7fdd62fa294d7786d1bb9ab92b6c87"/>
                <w:id w:val="1055431744"/>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
                <w:tag w:val="_GBC_0b7fdd62fa294d7786d1bb9ab92b6c87"/>
                <w:id w:val="-1757894034"/>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
                <w:tag w:val="_GBC_0b7fdd62fa294d7786d1bb9ab92b6c87"/>
                <w:id w:val="-1780397456"/>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p>
                </w:tc>
              </w:sdtContent>
            </w:sdt>
            <w:sdt>
              <w:sdtPr>
                <w:alias w:val="固定资产情况明细-减值准备"/>
                <w:tag w:val="_GBC_0b7fdd62fa294d7786d1bb9ab92b6c87"/>
                <w:id w:val="186180446"/>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16,605,448.15</w:t>
                    </w:r>
                  </w:p>
                </w:tc>
              </w:sdtContent>
            </w:sdt>
            <w:sdt>
              <w:sdtPr>
                <w:alias w:val="固定资产情况明细-减值准备"/>
                <w:tag w:val="_GBC_0b7fdd62fa294d7786d1bb9ab92b6c87"/>
                <w:id w:val="92146585"/>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1,694,075.16</w:t>
                    </w:r>
                  </w:p>
                </w:tc>
              </w:sdtContent>
            </w:sdt>
            <w:sdt>
              <w:sdtPr>
                <w:alias w:val="固定资产情况明细-减值准备"/>
                <w:tag w:val="_GBC_0b7fdd62fa294d7786d1bb9ab92b6c87"/>
                <w:id w:val="1055209184"/>
                <w:lock w:val="sdtLocked"/>
                <w:showingPlcHdr/>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 xml:space="preserve">     </w:t>
                    </w:r>
                  </w:p>
                </w:tc>
              </w:sdtContent>
            </w:sdt>
            <w:sdt>
              <w:sdtPr>
                <w:alias w:val="固定资产减值准备"/>
                <w:tag w:val="_GBC_4e82c161f0154c69b7650cabb7a5afad"/>
                <w:id w:val="-1854717420"/>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18,299,523.31</w:t>
                    </w:r>
                  </w:p>
                </w:tc>
              </w:sdtContent>
            </w:sdt>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r>
                  <w:rPr>
                    <w:rFonts w:hint="eastAsia"/>
                  </w:rPr>
                  <w:t>四、账面价值</w:t>
                </w:r>
              </w:p>
            </w:tc>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center"/>
                </w:pPr>
              </w:p>
            </w:tc>
          </w:tr>
          <w:tr w:rsid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200" w:firstLine="420"/>
                </w:pPr>
                <w:r>
                  <w:rPr>
                    <w:rFonts w:hint="eastAsia"/>
                  </w:rPr>
                  <w:t>1.期末账面价值</w:t>
                </w:r>
              </w:p>
            </w:tc>
            <w:sdt>
              <w:sdtPr>
                <w:alias w:val="固定资产情况明细-账面价值"/>
                <w:tag w:val="_GBC_168316aba1ef465484d8dc876dd10dbe"/>
                <w:id w:val="1510863431"/>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1,293,118,809.78</w:t>
                    </w:r>
                  </w:p>
                </w:tc>
              </w:sdtContent>
            </w:sdt>
            <w:sdt>
              <w:sdtPr>
                <w:alias w:val="固定资产情况明细-账面价值"/>
                <w:tag w:val="_GBC_168316aba1ef465484d8dc876dd10dbe"/>
                <w:id w:val="98305047"/>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163,135,310.82</w:t>
                    </w:r>
                  </w:p>
                </w:tc>
              </w:sdtContent>
            </w:sdt>
            <w:sdt>
              <w:sdtPr>
                <w:alias w:val="固定资产情况明细-账面价值"/>
                <w:tag w:val="_GBC_168316aba1ef465484d8dc876dd10dbe"/>
                <w:id w:val="551807567"/>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32,316,421.19</w:t>
                    </w:r>
                  </w:p>
                </w:tc>
              </w:sdtContent>
            </w:sdt>
            <w:sdt>
              <w:sdtPr>
                <w:alias w:val="固定资产情况明细-账面价值"/>
                <w:tag w:val="_GBC_168316aba1ef465484d8dc876dd10dbe"/>
                <w:id w:val="1322009510"/>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113,245,162.35</w:t>
                    </w:r>
                  </w:p>
                </w:tc>
              </w:sdtContent>
            </w:sdt>
            <w:sdt>
              <w:sdtPr>
                <w:alias w:val="固定资产情况明细-账面价值"/>
                <w:tag w:val="_GBC_168316aba1ef465484d8dc876dd10dbe"/>
                <w:id w:val="-2139323922"/>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6,957,080.82</w:t>
                    </w:r>
                  </w:p>
                </w:tc>
              </w:sdtContent>
            </w:sdt>
            <w:sdt>
              <w:sdtPr>
                <w:alias w:val="固定资产情况明细-账面价值"/>
                <w:tag w:val="_GBC_168316aba1ef465484d8dc876dd10dbe"/>
                <w:id w:val="-310259100"/>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635,610.25</w:t>
                    </w:r>
                  </w:p>
                </w:tc>
              </w:sdtContent>
            </w:sdt>
            <w:sdt>
              <w:sdtPr>
                <w:alias w:val="固定资产净额"/>
                <w:tag w:val="_GBC_103b4437bf3049c6b906939270e77728"/>
                <w:id w:val="-1083457779"/>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1,609,408,395.21</w:t>
                    </w:r>
                  </w:p>
                </w:tc>
              </w:sdtContent>
            </w:sdt>
          </w:tr>
          <w:tr w:rsidR="006306C5" w:rsidRPr="006306C5" w:rsidTr="006306C5">
            <w:tc>
              <w:tcPr>
                <w:tcW w:w="988" w:type="pct"/>
                <w:tcBorders>
                  <w:top w:val="single" w:sz="6" w:space="0" w:color="auto"/>
                  <w:left w:val="single" w:sz="6" w:space="0" w:color="auto"/>
                  <w:bottom w:val="single" w:sz="6" w:space="0" w:color="auto"/>
                  <w:right w:val="single" w:sz="6" w:space="0" w:color="auto"/>
                </w:tcBorders>
                <w:shd w:val="clear" w:color="auto" w:fill="auto"/>
              </w:tcPr>
              <w:p w:rsidR="006306C5" w:rsidRDefault="006306C5" w:rsidP="006306C5">
                <w:pPr>
                  <w:ind w:firstLineChars="200" w:firstLine="420"/>
                </w:pPr>
                <w:r>
                  <w:rPr>
                    <w:rFonts w:hint="eastAsia"/>
                  </w:rPr>
                  <w:t>2.期初账面价值</w:t>
                </w:r>
              </w:p>
            </w:tc>
            <w:sdt>
              <w:sdtPr>
                <w:alias w:val="固定资产情况明细-账面价值"/>
                <w:tag w:val="_GBC_9c84846127284c01a018f29e304736b5"/>
                <w:id w:val="-1418944279"/>
                <w:lock w:val="sdtLocked"/>
              </w:sdtPr>
              <w:sdtEndPr/>
              <w:sdtContent>
                <w:tc>
                  <w:tcPr>
                    <w:tcW w:w="752"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1,327,460,016.12</w:t>
                    </w:r>
                  </w:p>
                </w:tc>
              </w:sdtContent>
            </w:sdt>
            <w:sdt>
              <w:sdtPr>
                <w:alias w:val="固定资产情况明细-账面价值"/>
                <w:tag w:val="_GBC_9c84846127284c01a018f29e304736b5"/>
                <w:id w:val="1642305372"/>
                <w:lock w:val="sdtLocked"/>
              </w:sdtPr>
              <w:sdtEndPr/>
              <w:sdtContent>
                <w:tc>
                  <w:tcPr>
                    <w:tcW w:w="590"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171,130,083.49</w:t>
                    </w:r>
                  </w:p>
                </w:tc>
              </w:sdtContent>
            </w:sdt>
            <w:sdt>
              <w:sdtPr>
                <w:alias w:val="固定资产情况明细-账面价值"/>
                <w:tag w:val="_GBC_9c84846127284c01a018f29e304736b5"/>
                <w:id w:val="305123032"/>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35,341,804.59</w:t>
                    </w:r>
                  </w:p>
                </w:tc>
              </w:sdtContent>
            </w:sdt>
            <w:sdt>
              <w:sdtPr>
                <w:alias w:val="固定资产情况明细-账面价值"/>
                <w:tag w:val="_GBC_9c84846127284c01a018f29e304736b5"/>
                <w:id w:val="-1957788706"/>
                <w:lock w:val="sdtLocked"/>
              </w:sdtPr>
              <w:sdtEndPr/>
              <w:sdtContent>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106,323,555.28</w:t>
                    </w:r>
                  </w:p>
                </w:tc>
              </w:sdtContent>
            </w:sdt>
            <w:sdt>
              <w:sdtPr>
                <w:alias w:val="固定资产情况明细-账面价值"/>
                <w:tag w:val="_GBC_9c84846127284c01a018f29e304736b5"/>
                <w:id w:val="951527768"/>
                <w:lock w:val="sdtLocked"/>
              </w:sdtPr>
              <w:sdtEndPr/>
              <w:sdtContent>
                <w:tc>
                  <w:tcPr>
                    <w:tcW w:w="511"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7,307,681.08</w:t>
                    </w:r>
                  </w:p>
                </w:tc>
              </w:sdtContent>
            </w:sdt>
            <w:sdt>
              <w:sdtPr>
                <w:alias w:val="固定资产情况明细-账面价值"/>
                <w:tag w:val="_GBC_9c84846127284c01a018f29e304736b5"/>
                <w:id w:val="1786301827"/>
                <w:lock w:val="sdtLocked"/>
              </w:sdtPr>
              <w:sdtEndPr/>
              <w:sdtContent>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639,971.11</w:t>
                    </w:r>
                  </w:p>
                </w:tc>
              </w:sdtContent>
            </w:sdt>
            <w:sdt>
              <w:sdtPr>
                <w:alias w:val="固定资产净额"/>
                <w:tag w:val="_GBC_51f53c66f9f6487e9d52c830e591b9e4"/>
                <w:id w:val="-1966962756"/>
                <w:lock w:val="sdtLocked"/>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6306C5" w:rsidRDefault="006306C5" w:rsidP="006306C5">
                    <w:pPr>
                      <w:jc w:val="right"/>
                    </w:pPr>
                    <w:r>
                      <w:t>1,648,203,111.67</w:t>
                    </w:r>
                  </w:p>
                </w:tc>
              </w:sdtContent>
            </w:sdt>
          </w:tr>
        </w:tbl>
        <w:p w:rsidR="0041497C" w:rsidRDefault="0041497C" w:rsidP="006306C5">
          <w:pPr>
            <w:sectPr w:rsidR="0041497C" w:rsidSect="004913C8">
              <w:pgSz w:w="16838" w:h="11906" w:orient="landscape"/>
              <w:pgMar w:top="1276" w:right="1440" w:bottom="1797" w:left="1525" w:header="856" w:footer="992" w:gutter="0"/>
              <w:cols w:space="425"/>
              <w:docGrid w:linePitch="312"/>
            </w:sectPr>
          </w:pPr>
        </w:p>
        <w:p w:rsidR="00A8074A" w:rsidRPr="0041497C" w:rsidRDefault="00DE6BA5" w:rsidP="007D480C"/>
      </w:sdtContent>
    </w:sdt>
    <w:sdt>
      <w:sdtPr>
        <w:rPr>
          <w:rFonts w:ascii="宋体" w:hAnsi="宋体" w:cs="宋体" w:hint="eastAsia"/>
          <w:b w:val="0"/>
          <w:bCs w:val="0"/>
          <w:kern w:val="0"/>
          <w:szCs w:val="21"/>
        </w:rPr>
        <w:alias w:val="模块:未办妥产权证书的固定资产情况"/>
        <w:tag w:val="_GBC_5b357259936442c38f67f17b533c7085"/>
        <w:id w:val="1711609046"/>
        <w:lock w:val="sdtLocked"/>
        <w:placeholder>
          <w:docPart w:val="GBC22222222222222222222222222222"/>
        </w:placeholder>
      </w:sdtPr>
      <w:sdtEndPr>
        <w:rPr>
          <w:szCs w:val="24"/>
        </w:rPr>
      </w:sdtEndPr>
      <w:sdtContent>
        <w:p w:rsidR="00A8074A" w:rsidRDefault="0084456C" w:rsidP="00D31930">
          <w:pPr>
            <w:pStyle w:val="4"/>
            <w:numPr>
              <w:ilvl w:val="0"/>
              <w:numId w:val="32"/>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56360264"/>
            <w:lock w:val="sdtContentLocked"/>
            <w:placeholder>
              <w:docPart w:val="GBC22222222222222222222222222222"/>
            </w:placeholder>
          </w:sdtPr>
          <w:sdtEndPr/>
          <w:sdtContent>
            <w:p w:rsidR="00A8074A" w:rsidRDefault="00834F68">
              <w:r>
                <w:fldChar w:fldCharType="begin"/>
              </w:r>
              <w:r w:rsidR="007D480C">
                <w:instrText xml:space="preserve"> MACROBUTTON  SnrToggleCheckbox √适用 </w:instrText>
              </w:r>
              <w:r>
                <w:fldChar w:fldCharType="end"/>
              </w:r>
              <w:r>
                <w:fldChar w:fldCharType="begin"/>
              </w:r>
              <w:r w:rsidR="007D480C">
                <w:instrText xml:space="preserve"> MACROBUTTON  SnrToggleCheckbox □不适用 </w:instrText>
              </w:r>
              <w:r>
                <w:fldChar w:fldCharType="end"/>
              </w:r>
            </w:p>
          </w:sdtContent>
        </w:sdt>
        <w:p w:rsidR="007D480C" w:rsidRDefault="0084456C">
          <w:pPr>
            <w:jc w:val="right"/>
          </w:pPr>
          <w:r>
            <w:rPr>
              <w:rFonts w:hint="eastAsia"/>
            </w:rPr>
            <w:t>单位:</w:t>
          </w:r>
          <w:sdt>
            <w:sdtPr>
              <w:rPr>
                <w:rFonts w:hint="eastAsia"/>
              </w:rPr>
              <w:alias w:val="单位：财务附注：未办妥产权证书的固定资产情况"/>
              <w:tag w:val="_GBC_b7780eb99c5c47be9731dc6ebe1dea77"/>
              <w:id w:val="43425866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7655212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7D480C" w:rsidTr="00BA56BD">
            <w:tc>
              <w:tcPr>
                <w:tcW w:w="1629" w:type="pct"/>
                <w:vAlign w:val="center"/>
              </w:tcPr>
              <w:p w:rsidR="007D480C" w:rsidRDefault="007D480C" w:rsidP="00BA56BD">
                <w:pPr>
                  <w:jc w:val="center"/>
                  <w:rPr>
                    <w:szCs w:val="21"/>
                  </w:rPr>
                </w:pPr>
                <w:r>
                  <w:rPr>
                    <w:rFonts w:hint="eastAsia"/>
                    <w:szCs w:val="21"/>
                  </w:rPr>
                  <w:t>项目</w:t>
                </w:r>
              </w:p>
            </w:tc>
            <w:tc>
              <w:tcPr>
                <w:tcW w:w="1681" w:type="pct"/>
                <w:vAlign w:val="center"/>
              </w:tcPr>
              <w:p w:rsidR="007D480C" w:rsidRDefault="007D480C" w:rsidP="00BA56BD">
                <w:pPr>
                  <w:jc w:val="center"/>
                  <w:rPr>
                    <w:szCs w:val="21"/>
                  </w:rPr>
                </w:pPr>
                <w:r>
                  <w:rPr>
                    <w:rFonts w:hint="eastAsia"/>
                    <w:szCs w:val="21"/>
                  </w:rPr>
                  <w:t>账面价值</w:t>
                </w:r>
              </w:p>
            </w:tc>
            <w:tc>
              <w:tcPr>
                <w:tcW w:w="1690" w:type="pct"/>
                <w:vAlign w:val="center"/>
              </w:tcPr>
              <w:p w:rsidR="007D480C" w:rsidRDefault="007D480C" w:rsidP="00BA56BD">
                <w:pPr>
                  <w:jc w:val="center"/>
                  <w:rPr>
                    <w:szCs w:val="21"/>
                  </w:rPr>
                </w:pPr>
                <w:r>
                  <w:rPr>
                    <w:rFonts w:hint="eastAsia"/>
                    <w:szCs w:val="21"/>
                  </w:rPr>
                  <w:t>未办妥产权证书的原因</w:t>
                </w:r>
              </w:p>
            </w:tc>
          </w:tr>
          <w:sdt>
            <w:sdtPr>
              <w:rPr>
                <w:rFonts w:hint="eastAsia"/>
                <w:szCs w:val="21"/>
              </w:rPr>
              <w:alias w:val="未办妥产权证书的固定资产情况明细"/>
              <w:tag w:val="_GBC_197aee8b2edc4ea19721e86529111007"/>
              <w:id w:val="75022388"/>
              <w:lock w:val="sdtLocked"/>
            </w:sdtPr>
            <w:sdtEndPr/>
            <w:sdtContent>
              <w:tr w:rsidR="007D480C" w:rsidTr="00BA56BD">
                <w:sdt>
                  <w:sdtPr>
                    <w:rPr>
                      <w:rFonts w:hint="eastAsia"/>
                      <w:szCs w:val="21"/>
                    </w:rPr>
                    <w:alias w:val="未办妥产权证书的固定资产情况明细-项目"/>
                    <w:tag w:val="_GBC_a3f30dd23b5545f88be56e78771b4ef2"/>
                    <w:id w:val="-45608895"/>
                    <w:lock w:val="sdtLocked"/>
                  </w:sdtPr>
                  <w:sdtEndPr/>
                  <w:sdtContent>
                    <w:tc>
                      <w:tcPr>
                        <w:tcW w:w="1629" w:type="pct"/>
                      </w:tcPr>
                      <w:p w:rsidR="007D480C" w:rsidRDefault="007D480C" w:rsidP="00BA56BD">
                        <w:pPr>
                          <w:rPr>
                            <w:szCs w:val="21"/>
                          </w:rPr>
                        </w:pPr>
                        <w:r>
                          <w:rPr>
                            <w:rFonts w:hint="eastAsia"/>
                            <w:szCs w:val="21"/>
                          </w:rPr>
                          <w:t>办公楼</w:t>
                        </w:r>
                      </w:p>
                    </w:tc>
                  </w:sdtContent>
                </w:sdt>
                <w:sdt>
                  <w:sdtPr>
                    <w:rPr>
                      <w:szCs w:val="21"/>
                    </w:rPr>
                    <w:alias w:val="未办妥产权证书的固定资产情况明细-证书账面价值"/>
                    <w:tag w:val="_GBC_8f87f9afc4ef44d7b333a4d4cb5921a0"/>
                    <w:id w:val="-688214532"/>
                    <w:lock w:val="sdtLocked"/>
                  </w:sdtPr>
                  <w:sdtEndPr/>
                  <w:sdtContent>
                    <w:tc>
                      <w:tcPr>
                        <w:tcW w:w="1681" w:type="pct"/>
                      </w:tcPr>
                      <w:p w:rsidR="007D480C" w:rsidRDefault="007D480C" w:rsidP="00BA56BD">
                        <w:pPr>
                          <w:jc w:val="right"/>
                          <w:rPr>
                            <w:szCs w:val="21"/>
                          </w:rPr>
                        </w:pPr>
                        <w:r>
                          <w:rPr>
                            <w:szCs w:val="21"/>
                          </w:rPr>
                          <w:t>42,572,000.00</w:t>
                        </w:r>
                      </w:p>
                    </w:tc>
                  </w:sdtContent>
                </w:sdt>
                <w:sdt>
                  <w:sdtPr>
                    <w:rPr>
                      <w:szCs w:val="21"/>
                    </w:rPr>
                    <w:alias w:val="未办妥产权证书的固定资产情况明细-原因"/>
                    <w:tag w:val="_GBC_c5fad4ac76d14989bb9187b7f3a46bda"/>
                    <w:id w:val="92216003"/>
                    <w:lock w:val="sdtLocked"/>
                  </w:sdtPr>
                  <w:sdtEndPr/>
                  <w:sdtContent>
                    <w:tc>
                      <w:tcPr>
                        <w:tcW w:w="1690" w:type="pct"/>
                      </w:tcPr>
                      <w:p w:rsidR="007D480C" w:rsidRDefault="007D480C" w:rsidP="00BA56BD">
                        <w:pPr>
                          <w:rPr>
                            <w:szCs w:val="21"/>
                          </w:rPr>
                        </w:pPr>
                        <w:r>
                          <w:rPr>
                            <w:rFonts w:hint="eastAsia"/>
                            <w:szCs w:val="21"/>
                          </w:rPr>
                          <w:t>正在办理中</w:t>
                        </w:r>
                      </w:p>
                    </w:tc>
                  </w:sdtContent>
                </w:sdt>
              </w:tr>
            </w:sdtContent>
          </w:sdt>
          <w:sdt>
            <w:sdtPr>
              <w:rPr>
                <w:rFonts w:hint="eastAsia"/>
                <w:szCs w:val="21"/>
              </w:rPr>
              <w:alias w:val="未办妥产权证书的固定资产情况明细"/>
              <w:tag w:val="_GBC_197aee8b2edc4ea19721e86529111007"/>
              <w:id w:val="1987508516"/>
              <w:lock w:val="sdtLocked"/>
            </w:sdtPr>
            <w:sdtEndPr/>
            <w:sdtContent>
              <w:tr w:rsidR="007D480C" w:rsidTr="00BA56BD">
                <w:sdt>
                  <w:sdtPr>
                    <w:rPr>
                      <w:rFonts w:hint="eastAsia"/>
                      <w:szCs w:val="21"/>
                    </w:rPr>
                    <w:alias w:val="未办妥产权证书的固定资产情况明细-项目"/>
                    <w:tag w:val="_GBC_a3f30dd23b5545f88be56e78771b4ef2"/>
                    <w:id w:val="-229923237"/>
                    <w:lock w:val="sdtLocked"/>
                  </w:sdtPr>
                  <w:sdtEndPr/>
                  <w:sdtContent>
                    <w:tc>
                      <w:tcPr>
                        <w:tcW w:w="1629" w:type="pct"/>
                      </w:tcPr>
                      <w:p w:rsidR="007D480C" w:rsidRDefault="007D480C" w:rsidP="00BA56BD">
                        <w:pPr>
                          <w:rPr>
                            <w:szCs w:val="21"/>
                          </w:rPr>
                        </w:pPr>
                        <w:r>
                          <w:rPr>
                            <w:rFonts w:hint="eastAsia"/>
                            <w:szCs w:val="21"/>
                          </w:rPr>
                          <w:t>房屋建筑物</w:t>
                        </w:r>
                      </w:p>
                    </w:tc>
                  </w:sdtContent>
                </w:sdt>
                <w:sdt>
                  <w:sdtPr>
                    <w:rPr>
                      <w:szCs w:val="21"/>
                    </w:rPr>
                    <w:alias w:val="未办妥产权证书的固定资产情况明细-证书账面价值"/>
                    <w:tag w:val="_GBC_8f87f9afc4ef44d7b333a4d4cb5921a0"/>
                    <w:id w:val="1354534726"/>
                    <w:lock w:val="sdtLocked"/>
                  </w:sdtPr>
                  <w:sdtEndPr/>
                  <w:sdtContent>
                    <w:tc>
                      <w:tcPr>
                        <w:tcW w:w="1681" w:type="pct"/>
                      </w:tcPr>
                      <w:p w:rsidR="007D480C" w:rsidRDefault="007D480C" w:rsidP="00BA56BD">
                        <w:pPr>
                          <w:jc w:val="right"/>
                          <w:rPr>
                            <w:szCs w:val="21"/>
                          </w:rPr>
                        </w:pPr>
                        <w:r>
                          <w:rPr>
                            <w:szCs w:val="21"/>
                          </w:rPr>
                          <w:t>7,949,708.18</w:t>
                        </w:r>
                      </w:p>
                    </w:tc>
                  </w:sdtContent>
                </w:sdt>
                <w:sdt>
                  <w:sdtPr>
                    <w:rPr>
                      <w:szCs w:val="21"/>
                    </w:rPr>
                    <w:alias w:val="未办妥产权证书的固定资产情况明细-原因"/>
                    <w:tag w:val="_GBC_c5fad4ac76d14989bb9187b7f3a46bda"/>
                    <w:id w:val="-1077286580"/>
                    <w:lock w:val="sdtLocked"/>
                  </w:sdtPr>
                  <w:sdtEndPr/>
                  <w:sdtContent>
                    <w:tc>
                      <w:tcPr>
                        <w:tcW w:w="1690" w:type="pct"/>
                      </w:tcPr>
                      <w:p w:rsidR="007D480C" w:rsidRDefault="007D480C" w:rsidP="00BA56BD">
                        <w:pPr>
                          <w:rPr>
                            <w:szCs w:val="21"/>
                          </w:rPr>
                        </w:pPr>
                        <w:r>
                          <w:rPr>
                            <w:rFonts w:hint="eastAsia"/>
                            <w:szCs w:val="21"/>
                          </w:rPr>
                          <w:t>无法过户</w:t>
                        </w:r>
                      </w:p>
                    </w:tc>
                  </w:sdtContent>
                </w:sdt>
              </w:tr>
            </w:sdtContent>
          </w:sdt>
          <w:sdt>
            <w:sdtPr>
              <w:rPr>
                <w:rFonts w:hint="eastAsia"/>
                <w:szCs w:val="21"/>
              </w:rPr>
              <w:alias w:val="未办妥产权证书的固定资产情况明细"/>
              <w:tag w:val="_GBC_197aee8b2edc4ea19721e86529111007"/>
              <w:id w:val="658661237"/>
              <w:lock w:val="sdtLocked"/>
            </w:sdtPr>
            <w:sdtEndPr/>
            <w:sdtContent>
              <w:tr w:rsidR="007D480C" w:rsidRPr="007D480C" w:rsidTr="00BA56BD">
                <w:sdt>
                  <w:sdtPr>
                    <w:rPr>
                      <w:rFonts w:hint="eastAsia"/>
                      <w:szCs w:val="21"/>
                    </w:rPr>
                    <w:alias w:val="未办妥产权证书的固定资产情况明细-项目"/>
                    <w:tag w:val="_GBC_a3f30dd23b5545f88be56e78771b4ef2"/>
                    <w:id w:val="1483811687"/>
                    <w:lock w:val="sdtLocked"/>
                  </w:sdtPr>
                  <w:sdtEndPr/>
                  <w:sdtContent>
                    <w:tc>
                      <w:tcPr>
                        <w:tcW w:w="1629" w:type="pct"/>
                      </w:tcPr>
                      <w:p w:rsidR="007D480C" w:rsidRDefault="007D480C" w:rsidP="00BA56BD">
                        <w:pPr>
                          <w:rPr>
                            <w:szCs w:val="21"/>
                          </w:rPr>
                        </w:pPr>
                        <w:r>
                          <w:rPr>
                            <w:rFonts w:hint="eastAsia"/>
                            <w:szCs w:val="21"/>
                          </w:rPr>
                          <w:t>车辆</w:t>
                        </w:r>
                      </w:p>
                    </w:tc>
                  </w:sdtContent>
                </w:sdt>
                <w:sdt>
                  <w:sdtPr>
                    <w:rPr>
                      <w:szCs w:val="21"/>
                    </w:rPr>
                    <w:alias w:val="未办妥产权证书的固定资产情况明细-证书账面价值"/>
                    <w:tag w:val="_GBC_8f87f9afc4ef44d7b333a4d4cb5921a0"/>
                    <w:id w:val="1887836683"/>
                    <w:lock w:val="sdtLocked"/>
                  </w:sdtPr>
                  <w:sdtEndPr/>
                  <w:sdtContent>
                    <w:tc>
                      <w:tcPr>
                        <w:tcW w:w="1681" w:type="pct"/>
                      </w:tcPr>
                      <w:p w:rsidR="007D480C" w:rsidRDefault="007D480C" w:rsidP="00BA56BD">
                        <w:pPr>
                          <w:jc w:val="right"/>
                          <w:rPr>
                            <w:szCs w:val="21"/>
                          </w:rPr>
                        </w:pPr>
                        <w:r>
                          <w:rPr>
                            <w:szCs w:val="21"/>
                          </w:rPr>
                          <w:t>97,110.92</w:t>
                        </w:r>
                      </w:p>
                    </w:tc>
                  </w:sdtContent>
                </w:sdt>
                <w:sdt>
                  <w:sdtPr>
                    <w:rPr>
                      <w:szCs w:val="21"/>
                    </w:rPr>
                    <w:alias w:val="未办妥产权证书的固定资产情况明细-原因"/>
                    <w:tag w:val="_GBC_c5fad4ac76d14989bb9187b7f3a46bda"/>
                    <w:id w:val="1781301964"/>
                    <w:lock w:val="sdtLocked"/>
                  </w:sdtPr>
                  <w:sdtEndPr/>
                  <w:sdtContent>
                    <w:tc>
                      <w:tcPr>
                        <w:tcW w:w="1690" w:type="pct"/>
                      </w:tcPr>
                      <w:p w:rsidR="007D480C" w:rsidRDefault="007D480C" w:rsidP="00BA56BD">
                        <w:pPr>
                          <w:rPr>
                            <w:szCs w:val="21"/>
                          </w:rPr>
                        </w:pPr>
                        <w:r>
                          <w:rPr>
                            <w:rFonts w:hint="eastAsia"/>
                            <w:szCs w:val="21"/>
                          </w:rPr>
                          <w:t>无法过户</w:t>
                        </w:r>
                      </w:p>
                    </w:tc>
                  </w:sdtContent>
                </w:sdt>
              </w:tr>
            </w:sdtContent>
          </w:sdt>
        </w:tbl>
        <w:p w:rsidR="007D480C" w:rsidRDefault="00DE6BA5" w:rsidP="007D480C"/>
      </w:sdtContent>
    </w:sdt>
    <w:p w:rsidR="00A8074A" w:rsidRPr="007D480C" w:rsidRDefault="007D480C" w:rsidP="007D480C">
      <w:r w:rsidRPr="007D480C">
        <w:rPr>
          <w:rFonts w:hint="eastAsia"/>
        </w:rPr>
        <w:t>注：</w:t>
      </w:r>
      <w:r w:rsidRPr="007D480C">
        <w:t>未办妥产权证书的</w:t>
      </w:r>
      <w:r w:rsidRPr="007D480C">
        <w:rPr>
          <w:rFonts w:hint="eastAsia"/>
        </w:rPr>
        <w:t>办公楼为子公司龙运现代所有，无法过户的房屋建筑物和车辆为子公司哈尔滨东高新型管材有限公司所有。</w:t>
      </w:r>
    </w:p>
    <w:p w:rsidR="00A8074A" w:rsidRDefault="00A8074A">
      <w:pPr>
        <w:rPr>
          <w:color w:val="FF0000"/>
          <w:szCs w:val="21"/>
        </w:rPr>
      </w:pPr>
    </w:p>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在建工程</w:t>
      </w:r>
    </w:p>
    <w:sdt>
      <w:sdtPr>
        <w:alias w:val="是否适用：在建工程[双击切换]"/>
        <w:tag w:val="_GBC_dd8fa11b46fd48668609120d8e461d39"/>
        <w:id w:val="-1635866597"/>
        <w:lock w:val="sdtContentLocked"/>
        <w:placeholder>
          <w:docPart w:val="GBC22222222222222222222222222222"/>
        </w:placeholder>
      </w:sdtPr>
      <w:sdtEndPr/>
      <w:sdtContent>
        <w:p w:rsidR="00A8074A" w:rsidRDefault="00834F68">
          <w:r>
            <w:fldChar w:fldCharType="begin"/>
          </w:r>
          <w:r w:rsidR="00E01F34">
            <w:instrText xml:space="preserve"> MACROBUTTON  SnrToggleCheckbox √适用 </w:instrText>
          </w:r>
          <w:r>
            <w:fldChar w:fldCharType="end"/>
          </w:r>
          <w:r>
            <w:fldChar w:fldCharType="begin"/>
          </w:r>
          <w:r w:rsidR="00E01F34">
            <w:instrText xml:space="preserve"> MACROBUTTON  SnrToggleCheckbox □不适用 </w:instrText>
          </w:r>
          <w:r>
            <w:fldChar w:fldCharType="end"/>
          </w:r>
        </w:p>
      </w:sdtContent>
    </w:sdt>
    <w:sdt>
      <w:sdtPr>
        <w:rPr>
          <w:rFonts w:ascii="宋体" w:hAnsi="宋体" w:cs="宋体" w:hint="eastAsia"/>
          <w:b w:val="0"/>
          <w:bCs w:val="0"/>
          <w:kern w:val="0"/>
          <w:szCs w:val="21"/>
        </w:rPr>
        <w:alias w:val="模块:在建工程情况"/>
        <w:tag w:val="_GBC_88cd7483eb15414d84d17f5cc1a4bf78"/>
        <w:id w:val="343754324"/>
        <w:lock w:val="sdtLocked"/>
        <w:placeholder>
          <w:docPart w:val="GBC22222222222222222222222222222"/>
        </w:placeholder>
      </w:sdtPr>
      <w:sdtEndPr>
        <w:rPr>
          <w:rFonts w:cstheme="minorBidi"/>
          <w:kern w:val="2"/>
        </w:rPr>
      </w:sdtEndPr>
      <w:sdtContent>
        <w:p w:rsidR="00A8074A" w:rsidRDefault="0084456C" w:rsidP="00D31930">
          <w:pPr>
            <w:pStyle w:val="4"/>
            <w:numPr>
              <w:ilvl w:val="0"/>
              <w:numId w:val="33"/>
            </w:numPr>
            <w:tabs>
              <w:tab w:val="left" w:pos="588"/>
            </w:tabs>
            <w:rPr>
              <w:rFonts w:ascii="宋体" w:hAnsi="宋体"/>
              <w:szCs w:val="21"/>
            </w:rPr>
          </w:pPr>
          <w:r>
            <w:rPr>
              <w:rFonts w:ascii="宋体" w:hAnsi="宋体" w:hint="eastAsia"/>
              <w:szCs w:val="21"/>
            </w:rPr>
            <w:t>在建工程情况</w:t>
          </w:r>
        </w:p>
        <w:p w:rsidR="00A8074A" w:rsidRDefault="0084456C">
          <w:pPr>
            <w:jc w:val="right"/>
            <w:rPr>
              <w:szCs w:val="21"/>
            </w:rPr>
          </w:pPr>
          <w:r>
            <w:rPr>
              <w:rFonts w:hint="eastAsia"/>
              <w:szCs w:val="21"/>
            </w:rPr>
            <w:t>单位：</w:t>
          </w:r>
          <w:sdt>
            <w:sdtPr>
              <w:rPr>
                <w:rFonts w:hint="eastAsia"/>
                <w:szCs w:val="21"/>
              </w:rPr>
              <w:alias w:val="单位：财务附注：在建工程"/>
              <w:tag w:val="_GBC_d20598ce3f5b4d21a9055de674936a9a"/>
              <w:id w:val="167383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3336111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53"/>
            <w:gridCol w:w="1532"/>
            <w:gridCol w:w="778"/>
            <w:gridCol w:w="1500"/>
            <w:gridCol w:w="1427"/>
            <w:gridCol w:w="778"/>
            <w:gridCol w:w="1427"/>
          </w:tblGrid>
          <w:tr w:rsidR="00A8074A" w:rsidTr="00F96B30">
            <w:trPr>
              <w:cantSplit/>
            </w:trPr>
            <w:tc>
              <w:tcPr>
                <w:tcW w:w="1041" w:type="pct"/>
                <w:vMerge w:val="restart"/>
                <w:tcBorders>
                  <w:top w:val="single" w:sz="6" w:space="0" w:color="auto"/>
                  <w:left w:val="single" w:sz="6" w:space="0" w:color="auto"/>
                  <w:bottom w:val="single" w:sz="6" w:space="0" w:color="auto"/>
                  <w:right w:val="single" w:sz="6" w:space="0" w:color="auto"/>
                </w:tcBorders>
                <w:vAlign w:val="center"/>
              </w:tcPr>
              <w:p w:rsidR="00A8074A" w:rsidRDefault="0084456C">
                <w:pPr>
                  <w:jc w:val="center"/>
                  <w:rPr>
                    <w:szCs w:val="21"/>
                  </w:rPr>
                </w:pPr>
                <w:r>
                  <w:rPr>
                    <w:rFonts w:hint="eastAsia"/>
                    <w:szCs w:val="21"/>
                  </w:rPr>
                  <w:t>项目</w:t>
                </w:r>
              </w:p>
            </w:tc>
            <w:tc>
              <w:tcPr>
                <w:tcW w:w="1976" w:type="pct"/>
                <w:gridSpan w:val="3"/>
                <w:tcBorders>
                  <w:top w:val="single" w:sz="6" w:space="0" w:color="auto"/>
                  <w:left w:val="single" w:sz="6" w:space="0" w:color="auto"/>
                  <w:bottom w:val="single" w:sz="6" w:space="0" w:color="auto"/>
                  <w:right w:val="single" w:sz="6" w:space="0" w:color="auto"/>
                </w:tcBorders>
                <w:vAlign w:val="center"/>
              </w:tcPr>
              <w:p w:rsidR="00A8074A" w:rsidRDefault="0084456C">
                <w:pPr>
                  <w:jc w:val="center"/>
                  <w:rPr>
                    <w:szCs w:val="21"/>
                  </w:rPr>
                </w:pPr>
                <w:r>
                  <w:rPr>
                    <w:rFonts w:hint="eastAsia"/>
                    <w:szCs w:val="21"/>
                  </w:rPr>
                  <w:t>期末余额</w:t>
                </w:r>
              </w:p>
            </w:tc>
            <w:tc>
              <w:tcPr>
                <w:tcW w:w="1983" w:type="pct"/>
                <w:gridSpan w:val="3"/>
                <w:tcBorders>
                  <w:top w:val="single" w:sz="6" w:space="0" w:color="auto"/>
                  <w:left w:val="single" w:sz="6" w:space="0" w:color="auto"/>
                  <w:bottom w:val="single" w:sz="6" w:space="0" w:color="auto"/>
                  <w:right w:val="single" w:sz="6" w:space="0" w:color="auto"/>
                </w:tcBorders>
                <w:vAlign w:val="center"/>
              </w:tcPr>
              <w:p w:rsidR="00A8074A" w:rsidRDefault="0084456C">
                <w:pPr>
                  <w:jc w:val="center"/>
                  <w:rPr>
                    <w:szCs w:val="21"/>
                  </w:rPr>
                </w:pPr>
                <w:r>
                  <w:rPr>
                    <w:rFonts w:hint="eastAsia"/>
                    <w:szCs w:val="21"/>
                  </w:rPr>
                  <w:t>期初余额</w:t>
                </w:r>
              </w:p>
            </w:tc>
          </w:tr>
          <w:tr w:rsidR="00A8074A" w:rsidTr="00F96B30">
            <w:trPr>
              <w:cantSplit/>
            </w:trPr>
            <w:tc>
              <w:tcPr>
                <w:tcW w:w="1041" w:type="pct"/>
                <w:vMerge/>
                <w:tcBorders>
                  <w:top w:val="single" w:sz="6" w:space="0" w:color="auto"/>
                  <w:left w:val="single" w:sz="6" w:space="0" w:color="auto"/>
                  <w:bottom w:val="single" w:sz="6" w:space="0" w:color="auto"/>
                  <w:right w:val="single" w:sz="6" w:space="0" w:color="auto"/>
                </w:tcBorders>
                <w:vAlign w:val="center"/>
              </w:tcPr>
              <w:p w:rsidR="00A8074A" w:rsidRDefault="00A8074A">
                <w:pPr>
                  <w:tabs>
                    <w:tab w:val="left" w:pos="420"/>
                  </w:tabs>
                  <w:ind w:left="420" w:hanging="420"/>
                  <w:jc w:val="center"/>
                  <w:rPr>
                    <w:szCs w:val="21"/>
                  </w:rPr>
                </w:pPr>
              </w:p>
            </w:tc>
            <w:tc>
              <w:tcPr>
                <w:tcW w:w="661" w:type="pct"/>
                <w:tcBorders>
                  <w:top w:val="single" w:sz="6" w:space="0" w:color="auto"/>
                  <w:left w:val="single" w:sz="6" w:space="0" w:color="auto"/>
                  <w:bottom w:val="single" w:sz="6" w:space="0" w:color="auto"/>
                  <w:right w:val="single" w:sz="6" w:space="0" w:color="auto"/>
                </w:tcBorders>
                <w:vAlign w:val="center"/>
              </w:tcPr>
              <w:p w:rsidR="00A8074A" w:rsidRDefault="0084456C">
                <w:pPr>
                  <w:tabs>
                    <w:tab w:val="left" w:pos="420"/>
                  </w:tabs>
                  <w:ind w:left="420" w:hanging="420"/>
                  <w:jc w:val="center"/>
                  <w:rPr>
                    <w:szCs w:val="21"/>
                  </w:rPr>
                </w:pPr>
                <w:r>
                  <w:rPr>
                    <w:rFonts w:hint="eastAsia"/>
                    <w:szCs w:val="21"/>
                  </w:rPr>
                  <w:t>账面余额</w:t>
                </w:r>
              </w:p>
            </w:tc>
            <w:tc>
              <w:tcPr>
                <w:tcW w:w="661" w:type="pct"/>
                <w:tcBorders>
                  <w:top w:val="single" w:sz="6" w:space="0" w:color="auto"/>
                  <w:left w:val="single" w:sz="6" w:space="0" w:color="auto"/>
                  <w:bottom w:val="single" w:sz="6" w:space="0" w:color="auto"/>
                  <w:right w:val="single" w:sz="6" w:space="0" w:color="auto"/>
                </w:tcBorders>
                <w:vAlign w:val="center"/>
              </w:tcPr>
              <w:p w:rsidR="00A8074A" w:rsidRDefault="0084456C" w:rsidP="007321A3">
                <w:pPr>
                  <w:pStyle w:val="11"/>
                </w:pPr>
                <w:r>
                  <w:rPr>
                    <w:rFonts w:hint="eastAsia"/>
                  </w:rPr>
                  <w:t>减值准备</w:t>
                </w:r>
              </w:p>
            </w:tc>
            <w:tc>
              <w:tcPr>
                <w:tcW w:w="653" w:type="pct"/>
                <w:tcBorders>
                  <w:top w:val="single" w:sz="6" w:space="0" w:color="auto"/>
                  <w:left w:val="single" w:sz="6" w:space="0" w:color="auto"/>
                  <w:bottom w:val="single" w:sz="6" w:space="0" w:color="auto"/>
                  <w:right w:val="single" w:sz="6" w:space="0" w:color="auto"/>
                </w:tcBorders>
                <w:vAlign w:val="center"/>
              </w:tcPr>
              <w:p w:rsidR="00A8074A" w:rsidRDefault="0084456C" w:rsidP="007321A3">
                <w:pPr>
                  <w:pStyle w:val="11"/>
                </w:pPr>
                <w:r>
                  <w:rPr>
                    <w:rFonts w:hint="eastAsia"/>
                  </w:rPr>
                  <w:t>账面价值</w:t>
                </w:r>
              </w:p>
            </w:tc>
            <w:tc>
              <w:tcPr>
                <w:tcW w:w="653" w:type="pct"/>
                <w:tcBorders>
                  <w:top w:val="single" w:sz="6" w:space="0" w:color="auto"/>
                  <w:left w:val="single" w:sz="6" w:space="0" w:color="auto"/>
                  <w:bottom w:val="single" w:sz="6" w:space="0" w:color="auto"/>
                  <w:right w:val="single" w:sz="6" w:space="0" w:color="auto"/>
                </w:tcBorders>
                <w:vAlign w:val="center"/>
              </w:tcPr>
              <w:p w:rsidR="00A8074A" w:rsidRDefault="0084456C">
                <w:pPr>
                  <w:tabs>
                    <w:tab w:val="left" w:pos="420"/>
                  </w:tabs>
                  <w:ind w:left="420" w:hanging="420"/>
                  <w:jc w:val="center"/>
                  <w:rPr>
                    <w:szCs w:val="21"/>
                  </w:rPr>
                </w:pPr>
                <w:r>
                  <w:rPr>
                    <w:rFonts w:hint="eastAsia"/>
                    <w:szCs w:val="21"/>
                  </w:rPr>
                  <w:t>账面余额</w:t>
                </w:r>
              </w:p>
            </w:tc>
            <w:tc>
              <w:tcPr>
                <w:tcW w:w="661" w:type="pct"/>
                <w:tcBorders>
                  <w:top w:val="single" w:sz="6" w:space="0" w:color="auto"/>
                  <w:left w:val="single" w:sz="6" w:space="0" w:color="auto"/>
                  <w:bottom w:val="single" w:sz="6" w:space="0" w:color="auto"/>
                  <w:right w:val="single" w:sz="6" w:space="0" w:color="auto"/>
                </w:tcBorders>
                <w:vAlign w:val="center"/>
              </w:tcPr>
              <w:p w:rsidR="00A8074A" w:rsidRDefault="0084456C" w:rsidP="007321A3">
                <w:pPr>
                  <w:pStyle w:val="11"/>
                </w:pPr>
                <w:r>
                  <w:rPr>
                    <w:rFonts w:hint="eastAsia"/>
                  </w:rPr>
                  <w:t>减值准备</w:t>
                </w:r>
              </w:p>
            </w:tc>
            <w:tc>
              <w:tcPr>
                <w:tcW w:w="669" w:type="pct"/>
                <w:tcBorders>
                  <w:top w:val="single" w:sz="6" w:space="0" w:color="auto"/>
                  <w:left w:val="single" w:sz="6" w:space="0" w:color="auto"/>
                  <w:bottom w:val="single" w:sz="6" w:space="0" w:color="auto"/>
                  <w:right w:val="single" w:sz="6" w:space="0" w:color="auto"/>
                </w:tcBorders>
                <w:vAlign w:val="center"/>
              </w:tcPr>
              <w:p w:rsidR="00A8074A" w:rsidRDefault="0084456C" w:rsidP="007321A3">
                <w:pPr>
                  <w:pStyle w:val="11"/>
                </w:pPr>
                <w:r>
                  <w:rPr>
                    <w:rFonts w:hint="eastAsia"/>
                  </w:rPr>
                  <w:t>账面价值</w:t>
                </w:r>
              </w:p>
            </w:tc>
          </w:tr>
          <w:sdt>
            <w:sdtPr>
              <w:rPr>
                <w:szCs w:val="21"/>
              </w:rPr>
              <w:alias w:val="在建工程情况明细"/>
              <w:tag w:val="_GBC_5f073fecf2ff4f9ba33e687f80450c77"/>
              <w:id w:val="-1566182849"/>
              <w:lock w:val="sdtLocked"/>
            </w:sdtPr>
            <w:sdtEndPr/>
            <w:sdtContent>
              <w:tr w:rsidR="00A8074A" w:rsidTr="005F3938">
                <w:trPr>
                  <w:cantSplit/>
                </w:trPr>
                <w:sdt>
                  <w:sdtPr>
                    <w:rPr>
                      <w:szCs w:val="21"/>
                    </w:rPr>
                    <w:alias w:val="在建工程情况明细－项目"/>
                    <w:tag w:val="_GBC_d66706bd026f4853bbc6b7af2859bef6"/>
                    <w:id w:val="-1646808997"/>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A8074A" w:rsidRDefault="00E01F34">
                        <w:pPr>
                          <w:rPr>
                            <w:szCs w:val="21"/>
                          </w:rPr>
                        </w:pPr>
                        <w:r>
                          <w:rPr>
                            <w:rFonts w:hint="eastAsia"/>
                            <w:szCs w:val="21"/>
                          </w:rPr>
                          <w:t>哈大高速安达服务区建设</w:t>
                        </w:r>
                      </w:p>
                    </w:tc>
                  </w:sdtContent>
                </w:sdt>
                <w:sdt>
                  <w:sdtPr>
                    <w:rPr>
                      <w:szCs w:val="21"/>
                    </w:rPr>
                    <w:alias w:val="在建工程情况明细－账面原值"/>
                    <w:tag w:val="_GBC_0f9ca475d5c742eab7e658673f97ba10"/>
                    <w:id w:val="61137395"/>
                    <w:lock w:val="sdtLocked"/>
                  </w:sdtPr>
                  <w:sdtEndPr/>
                  <w:sdtContent>
                    <w:tc>
                      <w:tcPr>
                        <w:tcW w:w="661" w:type="pct"/>
                        <w:tcBorders>
                          <w:top w:val="single" w:sz="6" w:space="0" w:color="auto"/>
                          <w:left w:val="single" w:sz="6" w:space="0" w:color="auto"/>
                          <w:bottom w:val="single" w:sz="6" w:space="0" w:color="auto"/>
                          <w:right w:val="single" w:sz="6" w:space="0" w:color="auto"/>
                        </w:tcBorders>
                        <w:vAlign w:val="center"/>
                      </w:tcPr>
                      <w:p w:rsidR="00A8074A" w:rsidRDefault="00E01F34" w:rsidP="005F3938">
                        <w:pPr>
                          <w:ind w:right="105"/>
                          <w:jc w:val="right"/>
                          <w:rPr>
                            <w:szCs w:val="21"/>
                          </w:rPr>
                        </w:pPr>
                        <w:r>
                          <w:rPr>
                            <w:szCs w:val="21"/>
                          </w:rPr>
                          <w:t>41,020,404.81</w:t>
                        </w:r>
                      </w:p>
                    </w:tc>
                  </w:sdtContent>
                </w:sdt>
                <w:sdt>
                  <w:sdtPr>
                    <w:rPr>
                      <w:szCs w:val="21"/>
                    </w:rPr>
                    <w:alias w:val="在建工程情况明细－跌价准备"/>
                    <w:tag w:val="_GBC_33dda012913d4809ac56bacd0c1409e7"/>
                    <w:id w:val="-1896424654"/>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vAlign w:val="center"/>
                      </w:tcPr>
                      <w:p w:rsidR="00A8074A" w:rsidRDefault="0084456C" w:rsidP="005F3938">
                        <w:pPr>
                          <w:ind w:right="73"/>
                          <w:jc w:val="right"/>
                          <w:rPr>
                            <w:szCs w:val="21"/>
                          </w:rPr>
                        </w:pPr>
                        <w:r>
                          <w:rPr>
                            <w:rFonts w:hint="eastAsia"/>
                            <w:color w:val="333399"/>
                          </w:rPr>
                          <w:t xml:space="preserve">　</w:t>
                        </w:r>
                      </w:p>
                    </w:tc>
                  </w:sdtContent>
                </w:sdt>
                <w:sdt>
                  <w:sdtPr>
                    <w:rPr>
                      <w:szCs w:val="21"/>
                    </w:rPr>
                    <w:alias w:val="在建工程情况明细－账面净值"/>
                    <w:tag w:val="_GBC_03cad967bd1041f3bf9cceba76a67028"/>
                    <w:id w:val="-2130545648"/>
                    <w:lock w:val="sdtLocked"/>
                  </w:sdtPr>
                  <w:sdtEndPr/>
                  <w:sdtContent>
                    <w:tc>
                      <w:tcPr>
                        <w:tcW w:w="653" w:type="pct"/>
                        <w:tcBorders>
                          <w:top w:val="single" w:sz="6" w:space="0" w:color="auto"/>
                          <w:left w:val="single" w:sz="6" w:space="0" w:color="auto"/>
                          <w:bottom w:val="single" w:sz="6" w:space="0" w:color="auto"/>
                          <w:right w:val="single" w:sz="6" w:space="0" w:color="auto"/>
                        </w:tcBorders>
                        <w:vAlign w:val="center"/>
                      </w:tcPr>
                      <w:p w:rsidR="00A8074A" w:rsidRDefault="00E01F34" w:rsidP="005F3938">
                        <w:pPr>
                          <w:ind w:right="73"/>
                          <w:jc w:val="right"/>
                          <w:rPr>
                            <w:szCs w:val="21"/>
                          </w:rPr>
                        </w:pPr>
                        <w:r>
                          <w:rPr>
                            <w:szCs w:val="21"/>
                          </w:rPr>
                          <w:t>41,020,404.81</w:t>
                        </w:r>
                      </w:p>
                    </w:tc>
                  </w:sdtContent>
                </w:sdt>
                <w:sdt>
                  <w:sdtPr>
                    <w:rPr>
                      <w:szCs w:val="21"/>
                    </w:rPr>
                    <w:alias w:val="在建工程情况明细－账面原值"/>
                    <w:tag w:val="_GBC_1eca25f3cd8c44a1a8fca3ffe7d88e3d"/>
                    <w:id w:val="-764145242"/>
                    <w:lock w:val="sdtLocked"/>
                  </w:sdtPr>
                  <w:sdtEndPr/>
                  <w:sdtContent>
                    <w:tc>
                      <w:tcPr>
                        <w:tcW w:w="653" w:type="pct"/>
                        <w:tcBorders>
                          <w:top w:val="single" w:sz="6" w:space="0" w:color="auto"/>
                          <w:left w:val="single" w:sz="6" w:space="0" w:color="auto"/>
                          <w:bottom w:val="single" w:sz="6" w:space="0" w:color="auto"/>
                          <w:right w:val="single" w:sz="6" w:space="0" w:color="auto"/>
                        </w:tcBorders>
                        <w:vAlign w:val="center"/>
                      </w:tcPr>
                      <w:p w:rsidR="00A8074A" w:rsidRDefault="00E01F34" w:rsidP="005F3938">
                        <w:pPr>
                          <w:jc w:val="right"/>
                          <w:rPr>
                            <w:szCs w:val="21"/>
                          </w:rPr>
                        </w:pPr>
                        <w:r>
                          <w:rPr>
                            <w:szCs w:val="21"/>
                          </w:rPr>
                          <w:t>38,730,447.75</w:t>
                        </w:r>
                      </w:p>
                    </w:tc>
                  </w:sdtContent>
                </w:sdt>
                <w:sdt>
                  <w:sdtPr>
                    <w:rPr>
                      <w:szCs w:val="21"/>
                    </w:rPr>
                    <w:alias w:val="在建工程情况明细－跌价准备"/>
                    <w:tag w:val="_GBC_10aaae6c8e5740218121cb96b1904d71"/>
                    <w:id w:val="1304049711"/>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vAlign w:val="center"/>
                      </w:tcPr>
                      <w:p w:rsidR="00A8074A" w:rsidRDefault="0084456C" w:rsidP="005F3938">
                        <w:pPr>
                          <w:jc w:val="right"/>
                          <w:rPr>
                            <w:szCs w:val="21"/>
                          </w:rPr>
                        </w:pPr>
                        <w:r>
                          <w:rPr>
                            <w:rFonts w:hint="eastAsia"/>
                            <w:color w:val="333399"/>
                          </w:rPr>
                          <w:t xml:space="preserve">　</w:t>
                        </w:r>
                      </w:p>
                    </w:tc>
                  </w:sdtContent>
                </w:sdt>
                <w:sdt>
                  <w:sdtPr>
                    <w:rPr>
                      <w:szCs w:val="21"/>
                    </w:rPr>
                    <w:alias w:val="在建工程情况明细－账面价值"/>
                    <w:tag w:val="_GBC_e332cb077270441094620464bf4d6cd6"/>
                    <w:id w:val="-1385087516"/>
                    <w:lock w:val="sdtLocked"/>
                  </w:sdtPr>
                  <w:sdtEndPr/>
                  <w:sdtContent>
                    <w:tc>
                      <w:tcPr>
                        <w:tcW w:w="669" w:type="pct"/>
                        <w:tcBorders>
                          <w:top w:val="single" w:sz="6" w:space="0" w:color="auto"/>
                          <w:left w:val="single" w:sz="6" w:space="0" w:color="auto"/>
                          <w:bottom w:val="single" w:sz="6" w:space="0" w:color="auto"/>
                          <w:right w:val="single" w:sz="6" w:space="0" w:color="auto"/>
                        </w:tcBorders>
                        <w:vAlign w:val="center"/>
                      </w:tcPr>
                      <w:p w:rsidR="00A8074A" w:rsidRDefault="007525E4" w:rsidP="005F3938">
                        <w:pPr>
                          <w:jc w:val="right"/>
                          <w:rPr>
                            <w:szCs w:val="21"/>
                          </w:rPr>
                        </w:pPr>
                        <w:r>
                          <w:rPr>
                            <w:szCs w:val="21"/>
                          </w:rPr>
                          <w:t>38,730,447.75</w:t>
                        </w:r>
                      </w:p>
                    </w:tc>
                  </w:sdtContent>
                </w:sdt>
              </w:tr>
            </w:sdtContent>
          </w:sdt>
          <w:sdt>
            <w:sdtPr>
              <w:rPr>
                <w:szCs w:val="21"/>
              </w:rPr>
              <w:alias w:val="在建工程情况明细"/>
              <w:tag w:val="_GBC_5f073fecf2ff4f9ba33e687f80450c77"/>
              <w:id w:val="-1474519582"/>
              <w:lock w:val="sdtLocked"/>
            </w:sdtPr>
            <w:sdtEndPr/>
            <w:sdtContent>
              <w:tr w:rsidR="00A8074A" w:rsidTr="005F3938">
                <w:trPr>
                  <w:cantSplit/>
                </w:trPr>
                <w:sdt>
                  <w:sdtPr>
                    <w:rPr>
                      <w:szCs w:val="21"/>
                    </w:rPr>
                    <w:alias w:val="在建工程情况明细－项目"/>
                    <w:tag w:val="_GBC_d66706bd026f4853bbc6b7af2859bef6"/>
                    <w:id w:val="-1029406962"/>
                    <w:lock w:val="sdtLocked"/>
                  </w:sdtPr>
                  <w:sdtEndPr/>
                  <w:sdtContent>
                    <w:tc>
                      <w:tcPr>
                        <w:tcW w:w="1041" w:type="pct"/>
                        <w:tcBorders>
                          <w:top w:val="single" w:sz="6" w:space="0" w:color="auto"/>
                          <w:left w:val="single" w:sz="6" w:space="0" w:color="auto"/>
                          <w:bottom w:val="single" w:sz="6" w:space="0" w:color="auto"/>
                          <w:right w:val="single" w:sz="6" w:space="0" w:color="auto"/>
                        </w:tcBorders>
                      </w:tcPr>
                      <w:p w:rsidR="00A8074A" w:rsidRDefault="00E01F34">
                        <w:pPr>
                          <w:rPr>
                            <w:szCs w:val="21"/>
                          </w:rPr>
                        </w:pPr>
                        <w:r>
                          <w:rPr>
                            <w:szCs w:val="21"/>
                          </w:rPr>
                          <w:t>ETC系统建设工程</w:t>
                        </w:r>
                      </w:p>
                    </w:tc>
                  </w:sdtContent>
                </w:sdt>
                <w:sdt>
                  <w:sdtPr>
                    <w:rPr>
                      <w:szCs w:val="21"/>
                    </w:rPr>
                    <w:alias w:val="在建工程情况明细－账面原值"/>
                    <w:tag w:val="_GBC_0f9ca475d5c742eab7e658673f97ba10"/>
                    <w:id w:val="-1621215214"/>
                    <w:lock w:val="sdtLocked"/>
                  </w:sdtPr>
                  <w:sdtEndPr/>
                  <w:sdtContent>
                    <w:tc>
                      <w:tcPr>
                        <w:tcW w:w="661" w:type="pct"/>
                        <w:tcBorders>
                          <w:top w:val="single" w:sz="6" w:space="0" w:color="auto"/>
                          <w:left w:val="single" w:sz="6" w:space="0" w:color="auto"/>
                          <w:bottom w:val="single" w:sz="6" w:space="0" w:color="auto"/>
                          <w:right w:val="single" w:sz="6" w:space="0" w:color="auto"/>
                        </w:tcBorders>
                        <w:vAlign w:val="center"/>
                      </w:tcPr>
                      <w:p w:rsidR="00A8074A" w:rsidRDefault="00E01F34" w:rsidP="005F3938">
                        <w:pPr>
                          <w:ind w:right="105"/>
                          <w:jc w:val="right"/>
                          <w:rPr>
                            <w:szCs w:val="21"/>
                          </w:rPr>
                        </w:pPr>
                        <w:r>
                          <w:rPr>
                            <w:szCs w:val="21"/>
                          </w:rPr>
                          <w:t>8,708,672</w:t>
                        </w:r>
                        <w:r>
                          <w:rPr>
                            <w:rFonts w:hint="eastAsia"/>
                            <w:szCs w:val="21"/>
                          </w:rPr>
                          <w:t>.00</w:t>
                        </w:r>
                      </w:p>
                    </w:tc>
                  </w:sdtContent>
                </w:sdt>
                <w:sdt>
                  <w:sdtPr>
                    <w:rPr>
                      <w:szCs w:val="21"/>
                    </w:rPr>
                    <w:alias w:val="在建工程情况明细－跌价准备"/>
                    <w:tag w:val="_GBC_33dda012913d4809ac56bacd0c1409e7"/>
                    <w:id w:val="1584726203"/>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vAlign w:val="center"/>
                      </w:tcPr>
                      <w:p w:rsidR="00A8074A" w:rsidRDefault="0084456C" w:rsidP="005F3938">
                        <w:pPr>
                          <w:ind w:right="73"/>
                          <w:jc w:val="right"/>
                          <w:rPr>
                            <w:szCs w:val="21"/>
                          </w:rPr>
                        </w:pPr>
                        <w:r>
                          <w:rPr>
                            <w:rFonts w:hint="eastAsia"/>
                            <w:color w:val="333399"/>
                          </w:rPr>
                          <w:t xml:space="preserve">　</w:t>
                        </w:r>
                      </w:p>
                    </w:tc>
                  </w:sdtContent>
                </w:sdt>
                <w:sdt>
                  <w:sdtPr>
                    <w:rPr>
                      <w:szCs w:val="21"/>
                    </w:rPr>
                    <w:alias w:val="在建工程情况明细－账面净值"/>
                    <w:tag w:val="_GBC_03cad967bd1041f3bf9cceba76a67028"/>
                    <w:id w:val="1128284298"/>
                    <w:lock w:val="sdtLocked"/>
                  </w:sdtPr>
                  <w:sdtEndPr/>
                  <w:sdtContent>
                    <w:tc>
                      <w:tcPr>
                        <w:tcW w:w="653" w:type="pct"/>
                        <w:tcBorders>
                          <w:top w:val="single" w:sz="6" w:space="0" w:color="auto"/>
                          <w:left w:val="single" w:sz="6" w:space="0" w:color="auto"/>
                          <w:bottom w:val="single" w:sz="6" w:space="0" w:color="auto"/>
                          <w:right w:val="single" w:sz="6" w:space="0" w:color="auto"/>
                        </w:tcBorders>
                        <w:vAlign w:val="center"/>
                      </w:tcPr>
                      <w:p w:rsidR="00A8074A" w:rsidRDefault="00E01F34" w:rsidP="005F3938">
                        <w:pPr>
                          <w:ind w:right="73"/>
                          <w:jc w:val="right"/>
                          <w:rPr>
                            <w:szCs w:val="21"/>
                          </w:rPr>
                        </w:pPr>
                        <w:r>
                          <w:rPr>
                            <w:szCs w:val="21"/>
                          </w:rPr>
                          <w:t>8,708,672</w:t>
                        </w:r>
                        <w:r>
                          <w:rPr>
                            <w:rFonts w:hint="eastAsia"/>
                            <w:szCs w:val="21"/>
                          </w:rPr>
                          <w:t>.00</w:t>
                        </w:r>
                      </w:p>
                    </w:tc>
                  </w:sdtContent>
                </w:sdt>
                <w:sdt>
                  <w:sdtPr>
                    <w:rPr>
                      <w:szCs w:val="21"/>
                    </w:rPr>
                    <w:alias w:val="在建工程情况明细－账面原值"/>
                    <w:tag w:val="_GBC_1eca25f3cd8c44a1a8fca3ffe7d88e3d"/>
                    <w:id w:val="797265010"/>
                    <w:lock w:val="sdtLocked"/>
                    <w:showingPlcHdr/>
                  </w:sdtPr>
                  <w:sdtEndPr/>
                  <w:sdtContent>
                    <w:tc>
                      <w:tcPr>
                        <w:tcW w:w="653" w:type="pct"/>
                        <w:tcBorders>
                          <w:top w:val="single" w:sz="6" w:space="0" w:color="auto"/>
                          <w:left w:val="single" w:sz="6" w:space="0" w:color="auto"/>
                          <w:bottom w:val="single" w:sz="6" w:space="0" w:color="auto"/>
                          <w:right w:val="single" w:sz="6" w:space="0" w:color="auto"/>
                        </w:tcBorders>
                        <w:vAlign w:val="center"/>
                      </w:tcPr>
                      <w:p w:rsidR="00A8074A" w:rsidRDefault="0084456C" w:rsidP="005F3938">
                        <w:pPr>
                          <w:jc w:val="right"/>
                          <w:rPr>
                            <w:szCs w:val="21"/>
                          </w:rPr>
                        </w:pPr>
                        <w:r>
                          <w:rPr>
                            <w:rFonts w:hint="eastAsia"/>
                            <w:color w:val="333399"/>
                          </w:rPr>
                          <w:t xml:space="preserve">　</w:t>
                        </w:r>
                      </w:p>
                    </w:tc>
                  </w:sdtContent>
                </w:sdt>
                <w:sdt>
                  <w:sdtPr>
                    <w:rPr>
                      <w:szCs w:val="21"/>
                    </w:rPr>
                    <w:alias w:val="在建工程情况明细－跌价准备"/>
                    <w:tag w:val="_GBC_10aaae6c8e5740218121cb96b1904d71"/>
                    <w:id w:val="-5839905"/>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A8074A" w:rsidRDefault="0084456C">
                        <w:pPr>
                          <w:jc w:val="right"/>
                          <w:rPr>
                            <w:szCs w:val="21"/>
                          </w:rPr>
                        </w:pPr>
                        <w:r>
                          <w:rPr>
                            <w:rFonts w:hint="eastAsia"/>
                            <w:color w:val="333399"/>
                          </w:rPr>
                          <w:t xml:space="preserve">　</w:t>
                        </w:r>
                      </w:p>
                    </w:tc>
                  </w:sdtContent>
                </w:sdt>
                <w:sdt>
                  <w:sdtPr>
                    <w:rPr>
                      <w:szCs w:val="21"/>
                    </w:rPr>
                    <w:alias w:val="在建工程情况明细－账面价值"/>
                    <w:tag w:val="_GBC_e332cb077270441094620464bf4d6cd6"/>
                    <w:id w:val="1283693792"/>
                    <w:lock w:val="sdtLocked"/>
                    <w:showingPlcHdr/>
                  </w:sdtPr>
                  <w:sdtEndPr/>
                  <w:sdtContent>
                    <w:tc>
                      <w:tcPr>
                        <w:tcW w:w="669" w:type="pct"/>
                        <w:tcBorders>
                          <w:top w:val="single" w:sz="6" w:space="0" w:color="auto"/>
                          <w:left w:val="single" w:sz="6" w:space="0" w:color="auto"/>
                          <w:bottom w:val="single" w:sz="6" w:space="0" w:color="auto"/>
                          <w:right w:val="single" w:sz="6" w:space="0" w:color="auto"/>
                        </w:tcBorders>
                      </w:tcPr>
                      <w:p w:rsidR="00A8074A" w:rsidRDefault="0084456C">
                        <w:pPr>
                          <w:jc w:val="right"/>
                          <w:rPr>
                            <w:szCs w:val="21"/>
                          </w:rPr>
                        </w:pPr>
                        <w:r>
                          <w:rPr>
                            <w:rFonts w:hint="eastAsia"/>
                            <w:color w:val="333399"/>
                          </w:rPr>
                          <w:t xml:space="preserve">　</w:t>
                        </w:r>
                      </w:p>
                    </w:tc>
                  </w:sdtContent>
                </w:sdt>
              </w:tr>
            </w:sdtContent>
          </w:sdt>
          <w:tr w:rsidR="00A8074A" w:rsidTr="00F96B30">
            <w:trPr>
              <w:cantSplit/>
            </w:trPr>
            <w:tc>
              <w:tcPr>
                <w:tcW w:w="1041" w:type="pct"/>
                <w:tcBorders>
                  <w:top w:val="single" w:sz="6" w:space="0" w:color="auto"/>
                  <w:left w:val="single" w:sz="6" w:space="0" w:color="auto"/>
                  <w:bottom w:val="single" w:sz="6" w:space="0" w:color="auto"/>
                  <w:right w:val="single" w:sz="6" w:space="0" w:color="auto"/>
                </w:tcBorders>
                <w:vAlign w:val="center"/>
              </w:tcPr>
              <w:p w:rsidR="00A8074A" w:rsidRDefault="0084456C">
                <w:pPr>
                  <w:jc w:val="center"/>
                  <w:rPr>
                    <w:szCs w:val="21"/>
                  </w:rPr>
                </w:pPr>
                <w:r>
                  <w:rPr>
                    <w:rFonts w:hint="eastAsia"/>
                    <w:szCs w:val="21"/>
                  </w:rPr>
                  <w:t>合计</w:t>
                </w:r>
              </w:p>
            </w:tc>
            <w:sdt>
              <w:sdtPr>
                <w:rPr>
                  <w:szCs w:val="21"/>
                </w:rPr>
                <w:alias w:val="在建工程合计"/>
                <w:tag w:val="_GBC_5cc98e29ca064f5c9a7342bafe4a71f5"/>
                <w:id w:val="1045186217"/>
                <w:lock w:val="sdtLocked"/>
              </w:sdtPr>
              <w:sdtEndPr/>
              <w:sdtContent>
                <w:tc>
                  <w:tcPr>
                    <w:tcW w:w="661" w:type="pct"/>
                    <w:tcBorders>
                      <w:top w:val="single" w:sz="6" w:space="0" w:color="auto"/>
                      <w:left w:val="single" w:sz="6" w:space="0" w:color="auto"/>
                      <w:bottom w:val="single" w:sz="6" w:space="0" w:color="auto"/>
                      <w:right w:val="single" w:sz="6" w:space="0" w:color="auto"/>
                    </w:tcBorders>
                  </w:tcPr>
                  <w:p w:rsidR="00A8074A" w:rsidRDefault="00E01F34" w:rsidP="00E01F34">
                    <w:pPr>
                      <w:ind w:right="105"/>
                      <w:jc w:val="right"/>
                      <w:rPr>
                        <w:szCs w:val="21"/>
                      </w:rPr>
                    </w:pPr>
                    <w:r>
                      <w:rPr>
                        <w:szCs w:val="21"/>
                      </w:rPr>
                      <w:t>49,729,076.81</w:t>
                    </w:r>
                  </w:p>
                </w:tc>
              </w:sdtContent>
            </w:sdt>
            <w:sdt>
              <w:sdtPr>
                <w:rPr>
                  <w:szCs w:val="21"/>
                </w:rPr>
                <w:alias w:val="在建工程减值准备合计余额"/>
                <w:tag w:val="_GBC_b4bc34bac1de49b5b7371fb6f84f07f7"/>
                <w:id w:val="559449924"/>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A8074A" w:rsidRDefault="0084456C">
                    <w:pPr>
                      <w:ind w:right="73"/>
                      <w:jc w:val="right"/>
                      <w:rPr>
                        <w:szCs w:val="21"/>
                      </w:rPr>
                    </w:pPr>
                    <w:r>
                      <w:rPr>
                        <w:rFonts w:hint="eastAsia"/>
                        <w:color w:val="333399"/>
                        <w:szCs w:val="21"/>
                      </w:rPr>
                      <w:t xml:space="preserve">　</w:t>
                    </w:r>
                  </w:p>
                </w:tc>
              </w:sdtContent>
            </w:sdt>
            <w:sdt>
              <w:sdtPr>
                <w:rPr>
                  <w:szCs w:val="21"/>
                </w:rPr>
                <w:alias w:val="在建工程"/>
                <w:tag w:val="_GBC_f56f32e4dfe64301b1a618b54169c545"/>
                <w:id w:val="-1896891074"/>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A8074A" w:rsidRDefault="004640C0" w:rsidP="00E01F34">
                    <w:pPr>
                      <w:ind w:right="73"/>
                      <w:jc w:val="right"/>
                      <w:rPr>
                        <w:szCs w:val="21"/>
                      </w:rPr>
                    </w:pPr>
                    <w:r>
                      <w:rPr>
                        <w:szCs w:val="21"/>
                      </w:rPr>
                      <w:t>49,729,076.81</w:t>
                    </w:r>
                  </w:p>
                </w:tc>
              </w:sdtContent>
            </w:sdt>
            <w:sdt>
              <w:sdtPr>
                <w:rPr>
                  <w:szCs w:val="21"/>
                </w:rPr>
                <w:alias w:val="在建工程合计"/>
                <w:tag w:val="_GBC_3938a3cfea384231b30b8e149530b919"/>
                <w:id w:val="-1323493005"/>
                <w:lock w:val="sdtLocked"/>
              </w:sdtPr>
              <w:sdtEndPr/>
              <w:sdtContent>
                <w:tc>
                  <w:tcPr>
                    <w:tcW w:w="653" w:type="pct"/>
                    <w:tcBorders>
                      <w:top w:val="single" w:sz="6" w:space="0" w:color="auto"/>
                      <w:left w:val="single" w:sz="6" w:space="0" w:color="auto"/>
                      <w:bottom w:val="single" w:sz="6" w:space="0" w:color="auto"/>
                      <w:right w:val="single" w:sz="6" w:space="0" w:color="auto"/>
                    </w:tcBorders>
                  </w:tcPr>
                  <w:p w:rsidR="00A8074A" w:rsidRDefault="004640C0">
                    <w:pPr>
                      <w:jc w:val="right"/>
                      <w:rPr>
                        <w:szCs w:val="21"/>
                      </w:rPr>
                    </w:pPr>
                    <w:r>
                      <w:rPr>
                        <w:szCs w:val="21"/>
                      </w:rPr>
                      <w:t>38,730,447.75</w:t>
                    </w:r>
                  </w:p>
                </w:tc>
              </w:sdtContent>
            </w:sdt>
            <w:sdt>
              <w:sdtPr>
                <w:rPr>
                  <w:szCs w:val="21"/>
                </w:rPr>
                <w:alias w:val="在建工程减值准备合计余额"/>
                <w:tag w:val="_GBC_5272a3f809b3467d8aba8fdf5b040084"/>
                <w:id w:val="-1714258966"/>
                <w:lock w:val="sdtLocked"/>
                <w:showingPlcHdr/>
              </w:sdtPr>
              <w:sdtEndPr/>
              <w:sdtContent>
                <w:tc>
                  <w:tcPr>
                    <w:tcW w:w="661" w:type="pct"/>
                    <w:tcBorders>
                      <w:top w:val="single" w:sz="6" w:space="0" w:color="auto"/>
                      <w:left w:val="single" w:sz="6" w:space="0" w:color="auto"/>
                      <w:bottom w:val="single" w:sz="6" w:space="0" w:color="auto"/>
                      <w:right w:val="single" w:sz="6" w:space="0" w:color="auto"/>
                    </w:tcBorders>
                  </w:tcPr>
                  <w:p w:rsidR="00A8074A" w:rsidRDefault="00A8074A">
                    <w:pPr>
                      <w:jc w:val="right"/>
                      <w:rPr>
                        <w:szCs w:val="21"/>
                      </w:rPr>
                    </w:pPr>
                  </w:p>
                </w:tc>
              </w:sdtContent>
            </w:sdt>
            <w:sdt>
              <w:sdtPr>
                <w:rPr>
                  <w:szCs w:val="21"/>
                </w:rPr>
                <w:alias w:val="在建工程"/>
                <w:tag w:val="_GBC_0ff27c25f904418b807e90b3251b0c4e"/>
                <w:id w:val="369115907"/>
                <w:lock w:val="sdtLocked"/>
              </w:sdtPr>
              <w:sdtEndPr/>
              <w:sdtContent>
                <w:tc>
                  <w:tcPr>
                    <w:tcW w:w="669" w:type="pct"/>
                    <w:tcBorders>
                      <w:top w:val="single" w:sz="6" w:space="0" w:color="auto"/>
                      <w:left w:val="single" w:sz="6" w:space="0" w:color="auto"/>
                      <w:bottom w:val="single" w:sz="6" w:space="0" w:color="auto"/>
                      <w:right w:val="single" w:sz="6" w:space="0" w:color="auto"/>
                    </w:tcBorders>
                  </w:tcPr>
                  <w:p w:rsidR="00A8074A" w:rsidRDefault="004640C0">
                    <w:pPr>
                      <w:jc w:val="right"/>
                      <w:rPr>
                        <w:szCs w:val="21"/>
                      </w:rPr>
                    </w:pPr>
                    <w:r>
                      <w:rPr>
                        <w:szCs w:val="21"/>
                      </w:rPr>
                      <w:t>38,730,447.75</w:t>
                    </w:r>
                  </w:p>
                </w:tc>
              </w:sdtContent>
            </w:sdt>
          </w:tr>
        </w:tbl>
      </w:sdtContent>
    </w:sdt>
    <w:sdt>
      <w:sdtPr>
        <w:rPr>
          <w:rFonts w:ascii="宋体" w:hAnsi="宋体" w:cs="宋体" w:hint="eastAsia"/>
          <w:b w:val="0"/>
          <w:bCs w:val="0"/>
          <w:kern w:val="0"/>
          <w:szCs w:val="21"/>
        </w:rPr>
        <w:alias w:val="模块:重大在建工程项目变动情况"/>
        <w:tag w:val="_GBC_b1eb75f465d7494995f17407201cfca9"/>
        <w:id w:val="-1066568034"/>
        <w:lock w:val="sdtLocked"/>
        <w:placeholder>
          <w:docPart w:val="GBC22222222222222222222222222222"/>
        </w:placeholder>
      </w:sdtPr>
      <w:sdtEndPr>
        <w:rPr>
          <w:rFonts w:cstheme="minorBidi" w:hint="default"/>
        </w:rPr>
      </w:sdtEndPr>
      <w:sdtContent>
        <w:p w:rsidR="00A8074A" w:rsidRDefault="0084456C" w:rsidP="00D31930">
          <w:pPr>
            <w:pStyle w:val="4"/>
            <w:numPr>
              <w:ilvl w:val="0"/>
              <w:numId w:val="33"/>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1432314241"/>
            <w:lock w:val="sdtContentLocked"/>
            <w:placeholder>
              <w:docPart w:val="GBC22222222222222222222222222222"/>
            </w:placeholder>
          </w:sdtPr>
          <w:sdtEndPr/>
          <w:sdtContent>
            <w:p w:rsidR="00A8074A" w:rsidRDefault="00834F68">
              <w:r>
                <w:fldChar w:fldCharType="begin"/>
              </w:r>
              <w:r w:rsidR="00E01F34">
                <w:instrText xml:space="preserve"> MACROBUTTON  SnrToggleCheckbox √适用 </w:instrText>
              </w:r>
              <w:r>
                <w:fldChar w:fldCharType="end"/>
              </w:r>
              <w:r>
                <w:fldChar w:fldCharType="begin"/>
              </w:r>
              <w:r w:rsidR="00E01F34">
                <w:instrText xml:space="preserve"> MACROBUTTON  SnrToggleCheckbox □不适用 </w:instrText>
              </w:r>
              <w:r>
                <w:fldChar w:fldCharType="end"/>
              </w:r>
            </w:p>
          </w:sdtContent>
        </w:sdt>
        <w:p w:rsidR="00A8074A" w:rsidRDefault="0084456C">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1300237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603561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691" w:type="pct"/>
            <w:jc w:val="center"/>
            <w:tblInd w:w="-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955"/>
            <w:gridCol w:w="1532"/>
            <w:gridCol w:w="1427"/>
            <w:gridCol w:w="1395"/>
            <w:gridCol w:w="397"/>
            <w:gridCol w:w="345"/>
            <w:gridCol w:w="1427"/>
            <w:gridCol w:w="587"/>
            <w:gridCol w:w="587"/>
            <w:gridCol w:w="272"/>
            <w:gridCol w:w="482"/>
            <w:gridCol w:w="377"/>
            <w:gridCol w:w="341"/>
          </w:tblGrid>
          <w:tr w:rsidR="00BA56BD" w:rsidTr="00166CE3">
            <w:trPr>
              <w:cantSplit/>
              <w:jc w:val="center"/>
            </w:trPr>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rsidR="00166CE3" w:rsidRDefault="0084456C">
                <w:pPr>
                  <w:ind w:right="105"/>
                  <w:jc w:val="center"/>
                  <w:rPr>
                    <w:szCs w:val="21"/>
                  </w:rPr>
                </w:pPr>
                <w:r>
                  <w:rPr>
                    <w:rFonts w:hint="eastAsia"/>
                    <w:szCs w:val="21"/>
                  </w:rPr>
                  <w:t>项目</w:t>
                </w:r>
              </w:p>
              <w:p w:rsidR="00A8074A" w:rsidRDefault="0084456C">
                <w:pPr>
                  <w:ind w:right="105"/>
                  <w:jc w:val="center"/>
                  <w:rPr>
                    <w:szCs w:val="21"/>
                  </w:rPr>
                </w:pPr>
                <w:r>
                  <w:rPr>
                    <w:rFonts w:hint="eastAsia"/>
                    <w:szCs w:val="21"/>
                  </w:rPr>
                  <w:t>名称</w:t>
                </w:r>
              </w:p>
            </w:tc>
            <w:tc>
              <w:tcPr>
                <w:tcW w:w="757"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pPr>
                  <w:ind w:right="105"/>
                  <w:jc w:val="center"/>
                  <w:rPr>
                    <w:szCs w:val="21"/>
                  </w:rPr>
                </w:pPr>
                <w:r>
                  <w:rPr>
                    <w:rFonts w:hint="eastAsia"/>
                    <w:szCs w:val="21"/>
                  </w:rPr>
                  <w:t>预算数</w:t>
                </w:r>
              </w:p>
            </w:tc>
            <w:tc>
              <w:tcPr>
                <w:tcW w:w="705"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pPr>
                  <w:ind w:right="105"/>
                  <w:jc w:val="center"/>
                  <w:rPr>
                    <w:szCs w:val="21"/>
                  </w:rPr>
                </w:pPr>
                <w:r>
                  <w:rPr>
                    <w:rFonts w:hint="eastAsia"/>
                    <w:szCs w:val="21"/>
                  </w:rPr>
                  <w:t>期初</w:t>
                </w:r>
              </w:p>
              <w:p w:rsidR="00A8074A" w:rsidRDefault="0084456C">
                <w:pPr>
                  <w:ind w:right="105"/>
                  <w:jc w:val="center"/>
                  <w:rPr>
                    <w:szCs w:val="21"/>
                  </w:rPr>
                </w:pPr>
                <w:r>
                  <w:rPr>
                    <w:rFonts w:hint="eastAsia"/>
                    <w:szCs w:val="21"/>
                  </w:rPr>
                  <w:t>余额</w:t>
                </w:r>
              </w:p>
            </w:tc>
            <w:tc>
              <w:tcPr>
                <w:tcW w:w="689"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pPr>
                  <w:ind w:right="105"/>
                  <w:jc w:val="center"/>
                  <w:rPr>
                    <w:szCs w:val="21"/>
                  </w:rPr>
                </w:pPr>
                <w:r>
                  <w:rPr>
                    <w:rFonts w:hint="eastAsia"/>
                    <w:szCs w:val="21"/>
                  </w:rPr>
                  <w:t>本期增加金额</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pPr>
                  <w:ind w:right="73"/>
                  <w:jc w:val="center"/>
                  <w:rPr>
                    <w:szCs w:val="21"/>
                  </w:rPr>
                </w:pPr>
                <w:r>
                  <w:rPr>
                    <w:rFonts w:hint="eastAsia"/>
                    <w:szCs w:val="21"/>
                  </w:rPr>
                  <w:t>本期转入固定资产金额</w:t>
                </w:r>
              </w:p>
            </w:tc>
            <w:tc>
              <w:tcPr>
                <w:tcW w:w="170"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pPr>
                  <w:ind w:right="73"/>
                  <w:jc w:val="center"/>
                  <w:rPr>
                    <w:szCs w:val="21"/>
                  </w:rPr>
                </w:pPr>
                <w:r>
                  <w:rPr>
                    <w:rFonts w:hint="eastAsia"/>
                    <w:szCs w:val="21"/>
                  </w:rPr>
                  <w:t>本期其他减少金额</w:t>
                </w:r>
              </w:p>
            </w:tc>
            <w:tc>
              <w:tcPr>
                <w:tcW w:w="705" w:type="pct"/>
                <w:tcBorders>
                  <w:top w:val="single" w:sz="6" w:space="0" w:color="auto"/>
                  <w:left w:val="single" w:sz="6" w:space="0" w:color="auto"/>
                  <w:bottom w:val="single" w:sz="6" w:space="0" w:color="auto"/>
                  <w:right w:val="single" w:sz="6" w:space="0" w:color="auto"/>
                </w:tcBorders>
                <w:vAlign w:val="center"/>
              </w:tcPr>
              <w:p w:rsidR="00A8074A" w:rsidRDefault="0084456C">
                <w:pPr>
                  <w:jc w:val="center"/>
                  <w:rPr>
                    <w:szCs w:val="21"/>
                  </w:rPr>
                </w:pPr>
                <w:r>
                  <w:rPr>
                    <w:rFonts w:hint="eastAsia"/>
                    <w:szCs w:val="21"/>
                  </w:rPr>
                  <w:t>期末</w:t>
                </w:r>
              </w:p>
              <w:p w:rsidR="00A8074A" w:rsidRDefault="0084456C">
                <w:pPr>
                  <w:jc w:val="center"/>
                  <w:rPr>
                    <w:szCs w:val="21"/>
                  </w:rPr>
                </w:pPr>
                <w:r>
                  <w:rPr>
                    <w:rFonts w:hint="eastAsia"/>
                    <w:szCs w:val="21"/>
                  </w:rPr>
                  <w:t>余额</w:t>
                </w:r>
              </w:p>
            </w:tc>
            <w:tc>
              <w:tcPr>
                <w:tcW w:w="290"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pPr>
                  <w:jc w:val="center"/>
                  <w:rPr>
                    <w:szCs w:val="21"/>
                  </w:rPr>
                </w:pPr>
                <w:r>
                  <w:rPr>
                    <w:rFonts w:hint="eastAsia"/>
                    <w:szCs w:val="21"/>
                  </w:rPr>
                  <w:t>工程累计投入占预算比例(%)</w:t>
                </w:r>
              </w:p>
            </w:tc>
            <w:tc>
              <w:tcPr>
                <w:tcW w:w="290"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pPr>
                  <w:jc w:val="center"/>
                  <w:rPr>
                    <w:szCs w:val="21"/>
                  </w:rPr>
                </w:pPr>
                <w:r>
                  <w:rPr>
                    <w:rFonts w:hint="eastAsia"/>
                    <w:szCs w:val="21"/>
                  </w:rPr>
                  <w:t>工程进度</w:t>
                </w:r>
              </w:p>
            </w:tc>
            <w:tc>
              <w:tcPr>
                <w:tcW w:w="134"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pPr>
                  <w:jc w:val="center"/>
                  <w:rPr>
                    <w:szCs w:val="21"/>
                  </w:rPr>
                </w:pPr>
                <w:r>
                  <w:rPr>
                    <w:rFonts w:hint="eastAsia"/>
                    <w:szCs w:val="21"/>
                  </w:rPr>
                  <w:t>利息资本化累计金额</w:t>
                </w:r>
              </w:p>
            </w:tc>
            <w:tc>
              <w:tcPr>
                <w:tcW w:w="238"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pPr>
                  <w:jc w:val="center"/>
                  <w:rPr>
                    <w:szCs w:val="21"/>
                  </w:rPr>
                </w:pPr>
                <w:r>
                  <w:rPr>
                    <w:rFonts w:hint="eastAsia"/>
                    <w:szCs w:val="21"/>
                  </w:rPr>
                  <w:t>其中：本期利息资本化金额</w:t>
                </w:r>
              </w:p>
            </w:tc>
            <w:tc>
              <w:tcPr>
                <w:tcW w:w="186"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pPr>
                  <w:jc w:val="center"/>
                  <w:rPr>
                    <w:szCs w:val="21"/>
                  </w:rPr>
                </w:pPr>
                <w:r>
                  <w:rPr>
                    <w:rFonts w:hint="eastAsia"/>
                    <w:szCs w:val="21"/>
                  </w:rPr>
                  <w:t>本期利息资本化率(%)</w:t>
                </w:r>
              </w:p>
            </w:tc>
            <w:tc>
              <w:tcPr>
                <w:tcW w:w="168"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pPr>
                  <w:jc w:val="center"/>
                  <w:rPr>
                    <w:szCs w:val="21"/>
                  </w:rPr>
                </w:pPr>
                <w:r>
                  <w:rPr>
                    <w:rFonts w:hint="eastAsia"/>
                    <w:szCs w:val="21"/>
                  </w:rPr>
                  <w:t>资金来源</w:t>
                </w:r>
              </w:p>
            </w:tc>
          </w:tr>
          <w:sdt>
            <w:sdtPr>
              <w:rPr>
                <w:rFonts w:hint="eastAsia"/>
                <w:szCs w:val="21"/>
              </w:rPr>
              <w:alias w:val="在建工程明细"/>
              <w:tag w:val="_GBC_b84d9018f52b45beabeca7c2371cdc18"/>
              <w:id w:val="655503333"/>
              <w:lock w:val="sdtLocked"/>
            </w:sdtPr>
            <w:sdtEndPr/>
            <w:sdtContent>
              <w:tr w:rsidR="00BA56BD" w:rsidTr="00166CE3">
                <w:trPr>
                  <w:cantSplit/>
                  <w:jc w:val="center"/>
                </w:trPr>
                <w:sdt>
                  <w:sdtPr>
                    <w:rPr>
                      <w:rFonts w:hint="eastAsia"/>
                      <w:szCs w:val="21"/>
                    </w:rPr>
                    <w:alias w:val="在建工程项目名称"/>
                    <w:tag w:val="_GBC_cb285d56275840a19db40590398e9f1e"/>
                    <w:id w:val="170379263"/>
                    <w:lock w:val="sdtLocked"/>
                  </w:sdtPr>
                  <w:sdtEnd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A8074A" w:rsidRDefault="00E01F34">
                        <w:pPr>
                          <w:ind w:right="105"/>
                          <w:rPr>
                            <w:szCs w:val="21"/>
                          </w:rPr>
                        </w:pPr>
                        <w:r>
                          <w:rPr>
                            <w:rFonts w:hint="eastAsia"/>
                            <w:szCs w:val="21"/>
                          </w:rPr>
                          <w:t>安达服务区</w:t>
                        </w:r>
                      </w:p>
                    </w:tc>
                  </w:sdtContent>
                </w:sdt>
                <w:tc>
                  <w:tcPr>
                    <w:tcW w:w="757" w:type="pct"/>
                    <w:tcBorders>
                      <w:top w:val="single" w:sz="6" w:space="0" w:color="auto"/>
                      <w:left w:val="single" w:sz="6" w:space="0" w:color="auto"/>
                      <w:bottom w:val="single" w:sz="6" w:space="0" w:color="auto"/>
                      <w:right w:val="single" w:sz="6" w:space="0" w:color="auto"/>
                    </w:tcBorders>
                    <w:shd w:val="clear" w:color="auto" w:fill="auto"/>
                    <w:vAlign w:val="center"/>
                  </w:tcPr>
                  <w:sdt>
                    <w:sdtPr>
                      <w:rPr>
                        <w:szCs w:val="21"/>
                      </w:rPr>
                      <w:alias w:val="在建工程预算数"/>
                      <w:tag w:val="_GBC_ca29eb19d70547b7a620d3b7e5ff2da4"/>
                      <w:id w:val="-660308704"/>
                      <w:lock w:val="sdtLocked"/>
                    </w:sdtPr>
                    <w:sdtEndPr/>
                    <w:sdtContent>
                      <w:p w:rsidR="00A8074A" w:rsidRDefault="00E01F34" w:rsidP="009674A7">
                        <w:pPr>
                          <w:ind w:right="105"/>
                          <w:jc w:val="right"/>
                          <w:rPr>
                            <w:szCs w:val="21"/>
                          </w:rPr>
                        </w:pPr>
                        <w:r>
                          <w:rPr>
                            <w:szCs w:val="21"/>
                          </w:rPr>
                          <w:t>58,500,000.00</w:t>
                        </w:r>
                      </w:p>
                    </w:sdtContent>
                  </w:sdt>
                </w:tc>
                <w:sdt>
                  <w:sdtPr>
                    <w:rPr>
                      <w:szCs w:val="21"/>
                    </w:rPr>
                    <w:alias w:val="在建工程项目金额"/>
                    <w:tag w:val="_GBC_a3e1de36b8fe4fcbaa654eb7c7e84309"/>
                    <w:id w:val="-1704704415"/>
                    <w:lock w:val="sdtLocked"/>
                  </w:sdtPr>
                  <w:sdtEndPr/>
                  <w:sdtContent>
                    <w:tc>
                      <w:tcPr>
                        <w:tcW w:w="705"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E01F34" w:rsidP="009674A7">
                        <w:pPr>
                          <w:jc w:val="right"/>
                          <w:rPr>
                            <w:szCs w:val="21"/>
                          </w:rPr>
                        </w:pPr>
                        <w:r>
                          <w:rPr>
                            <w:szCs w:val="21"/>
                          </w:rPr>
                          <w:t>38,730,447.75</w:t>
                        </w:r>
                      </w:p>
                    </w:tc>
                  </w:sdtContent>
                </w:sdt>
                <w:sdt>
                  <w:sdtPr>
                    <w:rPr>
                      <w:szCs w:val="21"/>
                    </w:rPr>
                    <w:alias w:val="在建工程项目金额增加数"/>
                    <w:tag w:val="_GBC_e08da6ba6e2f4173a525e39357b220bc"/>
                    <w:id w:val="1470787367"/>
                    <w:lock w:val="sdtLocked"/>
                  </w:sdtPr>
                  <w:sdtEndPr/>
                  <w:sdtContent>
                    <w:tc>
                      <w:tcPr>
                        <w:tcW w:w="689"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E01F34" w:rsidP="009674A7">
                        <w:pPr>
                          <w:ind w:right="73"/>
                          <w:jc w:val="right"/>
                          <w:rPr>
                            <w:szCs w:val="21"/>
                          </w:rPr>
                        </w:pPr>
                        <w:r>
                          <w:rPr>
                            <w:szCs w:val="21"/>
                          </w:rPr>
                          <w:t>2,289,957.06</w:t>
                        </w:r>
                      </w:p>
                    </w:tc>
                  </w:sdtContent>
                </w:sdt>
                <w:sdt>
                  <w:sdtPr>
                    <w:rPr>
                      <w:szCs w:val="21"/>
                    </w:rPr>
                    <w:alias w:val="在建工程项目转入固定资产"/>
                    <w:tag w:val="_GBC_9ae837dcda3a4fe68dcb69205e66942a"/>
                    <w:id w:val="-2062241235"/>
                    <w:lock w:val="sdtLocked"/>
                    <w:showingPlcHdr/>
                  </w:sdtPr>
                  <w:sdtEndPr/>
                  <w:sdtContent>
                    <w:tc>
                      <w:tcPr>
                        <w:tcW w:w="196"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rsidP="009674A7">
                        <w:pPr>
                          <w:ind w:right="73"/>
                          <w:jc w:val="right"/>
                          <w:rPr>
                            <w:szCs w:val="21"/>
                          </w:rPr>
                        </w:pPr>
                        <w:r>
                          <w:rPr>
                            <w:rFonts w:hint="eastAsia"/>
                            <w:color w:val="333399"/>
                            <w:szCs w:val="21"/>
                          </w:rPr>
                          <w:t xml:space="preserve">　</w:t>
                        </w:r>
                      </w:p>
                    </w:tc>
                  </w:sdtContent>
                </w:sdt>
                <w:sdt>
                  <w:sdtPr>
                    <w:rPr>
                      <w:szCs w:val="21"/>
                    </w:rPr>
                    <w:alias w:val="在建工程明细－其他减少"/>
                    <w:tag w:val="_GBC_e77381c97d044bdb967f5cac7a999f8d"/>
                    <w:id w:val="-957327028"/>
                    <w:lock w:val="sdtLocked"/>
                    <w:showingPlcHdr/>
                  </w:sdtPr>
                  <w:sdtEndPr/>
                  <w:sdtContent>
                    <w:tc>
                      <w:tcPr>
                        <w:tcW w:w="170"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rsidP="009674A7">
                        <w:pPr>
                          <w:jc w:val="right"/>
                          <w:rPr>
                            <w:szCs w:val="21"/>
                          </w:rPr>
                        </w:pPr>
                        <w:r>
                          <w:rPr>
                            <w:rFonts w:hint="eastAsia"/>
                            <w:color w:val="333399"/>
                            <w:szCs w:val="21"/>
                          </w:rPr>
                          <w:t xml:space="preserve">　</w:t>
                        </w:r>
                      </w:p>
                    </w:tc>
                  </w:sdtContent>
                </w:sdt>
                <w:sdt>
                  <w:sdtPr>
                    <w:rPr>
                      <w:szCs w:val="21"/>
                    </w:rPr>
                    <w:alias w:val="在建工程项目金额"/>
                    <w:tag w:val="_GBC_1fd301de0c794ef9b814ee779fe148df"/>
                    <w:id w:val="349924026"/>
                    <w:lock w:val="sdtLocked"/>
                  </w:sdtPr>
                  <w:sdtEndPr/>
                  <w:sdtContent>
                    <w:tc>
                      <w:tcPr>
                        <w:tcW w:w="705" w:type="pct"/>
                        <w:tcBorders>
                          <w:top w:val="single" w:sz="6" w:space="0" w:color="auto"/>
                          <w:left w:val="single" w:sz="6" w:space="0" w:color="auto"/>
                          <w:bottom w:val="single" w:sz="6" w:space="0" w:color="auto"/>
                          <w:right w:val="single" w:sz="6" w:space="0" w:color="auto"/>
                        </w:tcBorders>
                        <w:vAlign w:val="center"/>
                      </w:tcPr>
                      <w:p w:rsidR="00A8074A" w:rsidRDefault="00E01F34" w:rsidP="009674A7">
                        <w:pPr>
                          <w:jc w:val="right"/>
                          <w:rPr>
                            <w:szCs w:val="21"/>
                          </w:rPr>
                        </w:pPr>
                        <w:r>
                          <w:rPr>
                            <w:szCs w:val="21"/>
                          </w:rPr>
                          <w:t>41,020,404.81</w:t>
                        </w:r>
                      </w:p>
                    </w:tc>
                  </w:sdtContent>
                </w:sdt>
                <w:sdt>
                  <w:sdtPr>
                    <w:rPr>
                      <w:szCs w:val="21"/>
                    </w:rPr>
                    <w:alias w:val="在建工程项目工程投入占预算比例"/>
                    <w:tag w:val="_GBC_5eed7db3b3c940c1b8274243afa3c68c"/>
                    <w:id w:val="-1438988323"/>
                    <w:lock w:val="sdtLocked"/>
                  </w:sdtPr>
                  <w:sdtEndPr/>
                  <w:sdtContent>
                    <w:tc>
                      <w:tcPr>
                        <w:tcW w:w="290"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BA56BD" w:rsidP="009674A7">
                        <w:pPr>
                          <w:jc w:val="right"/>
                          <w:rPr>
                            <w:szCs w:val="21"/>
                          </w:rPr>
                        </w:pPr>
                        <w:r>
                          <w:rPr>
                            <w:szCs w:val="21"/>
                          </w:rPr>
                          <w:t>70.12</w:t>
                        </w:r>
                      </w:p>
                    </w:tc>
                  </w:sdtContent>
                </w:sdt>
                <w:sdt>
                  <w:sdtPr>
                    <w:rPr>
                      <w:szCs w:val="21"/>
                    </w:rPr>
                    <w:alias w:val="在建工程项目工程进度"/>
                    <w:tag w:val="_GBC_27e1d62c8ebd4b05bb1dccb64ac98bb9"/>
                    <w:id w:val="-1062870217"/>
                    <w:lock w:val="sdtLocked"/>
                  </w:sdtPr>
                  <w:sdtEndPr/>
                  <w:sdtContent>
                    <w:tc>
                      <w:tcPr>
                        <w:tcW w:w="290"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BA56BD" w:rsidP="009674A7">
                        <w:pPr>
                          <w:jc w:val="right"/>
                          <w:rPr>
                            <w:szCs w:val="21"/>
                          </w:rPr>
                        </w:pPr>
                        <w:r>
                          <w:rPr>
                            <w:szCs w:val="21"/>
                          </w:rPr>
                          <w:t>70.12</w:t>
                        </w:r>
                      </w:p>
                    </w:tc>
                  </w:sdtContent>
                </w:sdt>
                <w:sdt>
                  <w:sdtPr>
                    <w:rPr>
                      <w:szCs w:val="21"/>
                    </w:rPr>
                    <w:alias w:val="在建工程利息资本化金额"/>
                    <w:tag w:val="_GBC_280d99bee6f74ba49cca95aee46d6669"/>
                    <w:id w:val="806978840"/>
                    <w:lock w:val="sdtLocked"/>
                    <w:showingPlcHdr/>
                  </w:sdtPr>
                  <w:sdtEndPr/>
                  <w:sdtContent>
                    <w:tc>
                      <w:tcPr>
                        <w:tcW w:w="134"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rsidP="009674A7">
                        <w:pPr>
                          <w:jc w:val="right"/>
                          <w:rPr>
                            <w:szCs w:val="21"/>
                          </w:rPr>
                        </w:pPr>
                        <w:r>
                          <w:rPr>
                            <w:rFonts w:hint="eastAsia"/>
                            <w:color w:val="333399"/>
                            <w:szCs w:val="21"/>
                          </w:rPr>
                          <w:t xml:space="preserve">　</w:t>
                        </w:r>
                      </w:p>
                    </w:tc>
                  </w:sdtContent>
                </w:sdt>
                <w:sdt>
                  <w:sdtPr>
                    <w:rPr>
                      <w:szCs w:val="21"/>
                    </w:rPr>
                    <w:alias w:val="在建工程明细－当期利息资本化金额"/>
                    <w:tag w:val="_GBC_4106b641b25741ccae8b84231b62fce4"/>
                    <w:id w:val="1438256999"/>
                    <w:lock w:val="sdtLocked"/>
                    <w:showingPlcHdr/>
                  </w:sdtPr>
                  <w:sdtEndPr/>
                  <w:sdtContent>
                    <w:tc>
                      <w:tcPr>
                        <w:tcW w:w="238"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rsidP="009674A7">
                        <w:pPr>
                          <w:jc w:val="right"/>
                          <w:rPr>
                            <w:szCs w:val="21"/>
                          </w:rPr>
                        </w:pPr>
                        <w:r>
                          <w:rPr>
                            <w:rFonts w:hint="eastAsia"/>
                            <w:color w:val="333399"/>
                            <w:szCs w:val="21"/>
                          </w:rPr>
                          <w:t xml:space="preserve">　</w:t>
                        </w:r>
                      </w:p>
                    </w:tc>
                  </w:sdtContent>
                </w:sdt>
                <w:sdt>
                  <w:sdtPr>
                    <w:rPr>
                      <w:szCs w:val="21"/>
                    </w:rPr>
                    <w:alias w:val="在建工程明细－当期利息资本化率"/>
                    <w:tag w:val="_GBC_731999b1ce004acebf4383500d031329"/>
                    <w:id w:val="493609966"/>
                    <w:lock w:val="sdtLocked"/>
                    <w:showingPlcHdr/>
                  </w:sdtPr>
                  <w:sdtEndPr/>
                  <w:sdtContent>
                    <w:tc>
                      <w:tcPr>
                        <w:tcW w:w="186"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rsidP="009674A7">
                        <w:pPr>
                          <w:jc w:val="right"/>
                          <w:rPr>
                            <w:szCs w:val="21"/>
                          </w:rPr>
                        </w:pPr>
                        <w:r>
                          <w:rPr>
                            <w:rFonts w:hint="eastAsia"/>
                            <w:color w:val="333399"/>
                            <w:szCs w:val="21"/>
                          </w:rPr>
                          <w:t xml:space="preserve">　</w:t>
                        </w:r>
                      </w:p>
                    </w:tc>
                  </w:sdtContent>
                </w:sdt>
                <w:sdt>
                  <w:sdtPr>
                    <w:rPr>
                      <w:szCs w:val="21"/>
                    </w:rPr>
                    <w:alias w:val="在建工程项目资金来源"/>
                    <w:tag w:val="_GBC_5e1a67af1d0e43a2bb766dee9c33ebef"/>
                    <w:id w:val="-1654831280"/>
                    <w:lock w:val="sdtLocked"/>
                    <w:showingPlcHdr/>
                  </w:sdtPr>
                  <w:sdtEndPr/>
                  <w:sdtContent>
                    <w:tc>
                      <w:tcPr>
                        <w:tcW w:w="168"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rPr>
                            <w:szCs w:val="21"/>
                          </w:rPr>
                        </w:pPr>
                        <w:r>
                          <w:rPr>
                            <w:rFonts w:hint="eastAsia"/>
                            <w:color w:val="333399"/>
                            <w:szCs w:val="21"/>
                          </w:rPr>
                          <w:t xml:space="preserve">　</w:t>
                        </w:r>
                      </w:p>
                    </w:tc>
                  </w:sdtContent>
                </w:sdt>
              </w:tr>
            </w:sdtContent>
          </w:sdt>
          <w:tr w:rsidR="00BA56BD" w:rsidTr="00166CE3">
            <w:trPr>
              <w:cantSplit/>
              <w:jc w:val="center"/>
            </w:trPr>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rsidR="00A8074A" w:rsidRDefault="0084456C">
                <w:pPr>
                  <w:ind w:right="105"/>
                  <w:jc w:val="center"/>
                  <w:rPr>
                    <w:szCs w:val="21"/>
                  </w:rPr>
                </w:pPr>
                <w:r>
                  <w:rPr>
                    <w:rFonts w:hint="eastAsia"/>
                    <w:szCs w:val="21"/>
                  </w:rPr>
                  <w:t>合计</w:t>
                </w:r>
              </w:p>
            </w:tc>
            <w:tc>
              <w:tcPr>
                <w:tcW w:w="757" w:type="pct"/>
                <w:tcBorders>
                  <w:top w:val="single" w:sz="6" w:space="0" w:color="auto"/>
                  <w:left w:val="single" w:sz="6" w:space="0" w:color="auto"/>
                  <w:bottom w:val="single" w:sz="6" w:space="0" w:color="auto"/>
                  <w:right w:val="single" w:sz="6" w:space="0" w:color="auto"/>
                </w:tcBorders>
                <w:shd w:val="clear" w:color="auto" w:fill="auto"/>
              </w:tcPr>
              <w:sdt>
                <w:sdtPr>
                  <w:rPr>
                    <w:szCs w:val="21"/>
                  </w:rPr>
                  <w:alias w:val="在建工程预算数合计"/>
                  <w:tag w:val="_GBC_3a7beae1cbd147c1834ebd1a6baa6b74"/>
                  <w:id w:val="-410236608"/>
                  <w:lock w:val="sdtLocked"/>
                </w:sdtPr>
                <w:sdtEndPr/>
                <w:sdtContent>
                  <w:p w:rsidR="00A8074A" w:rsidRDefault="005F3938">
                    <w:pPr>
                      <w:ind w:right="105"/>
                      <w:jc w:val="right"/>
                      <w:rPr>
                        <w:szCs w:val="21"/>
                      </w:rPr>
                    </w:pPr>
                    <w:r>
                      <w:rPr>
                        <w:szCs w:val="21"/>
                      </w:rPr>
                      <w:t>58,500,000.00</w:t>
                    </w:r>
                  </w:p>
                </w:sdtContent>
              </w:sdt>
            </w:tc>
            <w:sdt>
              <w:sdtPr>
                <w:rPr>
                  <w:szCs w:val="21"/>
                </w:rPr>
                <w:alias w:val="重大在建工程合计"/>
                <w:tag w:val="_GBC_a0a6932c81de48baac2aa586d0ae1c5f"/>
                <w:id w:val="1753624838"/>
                <w:lock w:val="sdtLocked"/>
              </w:sdtPr>
              <w:sdtEndPr/>
              <w:sdtContent>
                <w:tc>
                  <w:tcPr>
                    <w:tcW w:w="705" w:type="pct"/>
                    <w:tcBorders>
                      <w:top w:val="single" w:sz="6" w:space="0" w:color="auto"/>
                      <w:left w:val="single" w:sz="6" w:space="0" w:color="auto"/>
                      <w:bottom w:val="single" w:sz="6" w:space="0" w:color="auto"/>
                      <w:right w:val="single" w:sz="6" w:space="0" w:color="auto"/>
                    </w:tcBorders>
                    <w:shd w:val="clear" w:color="auto" w:fill="auto"/>
                  </w:tcPr>
                  <w:p w:rsidR="00A8074A" w:rsidRDefault="005F3938">
                    <w:pPr>
                      <w:jc w:val="right"/>
                      <w:rPr>
                        <w:szCs w:val="21"/>
                      </w:rPr>
                    </w:pPr>
                    <w:r>
                      <w:rPr>
                        <w:szCs w:val="21"/>
                      </w:rPr>
                      <w:t>38,730,447.75</w:t>
                    </w:r>
                  </w:p>
                </w:tc>
              </w:sdtContent>
            </w:sdt>
            <w:sdt>
              <w:sdtPr>
                <w:rPr>
                  <w:szCs w:val="21"/>
                </w:rPr>
                <w:alias w:val="在建工程合计增加数"/>
                <w:tag w:val="_GBC_dbb4148eaa2d461e9bc3e0deb27c454b"/>
                <w:id w:val="336819538"/>
                <w:lock w:val="sdtLocked"/>
              </w:sdtPr>
              <w:sdtEndPr/>
              <w:sdtContent>
                <w:tc>
                  <w:tcPr>
                    <w:tcW w:w="689" w:type="pct"/>
                    <w:tcBorders>
                      <w:top w:val="single" w:sz="6" w:space="0" w:color="auto"/>
                      <w:left w:val="single" w:sz="6" w:space="0" w:color="auto"/>
                      <w:bottom w:val="single" w:sz="6" w:space="0" w:color="auto"/>
                      <w:right w:val="single" w:sz="6" w:space="0" w:color="auto"/>
                    </w:tcBorders>
                    <w:shd w:val="clear" w:color="auto" w:fill="auto"/>
                  </w:tcPr>
                  <w:p w:rsidR="00A8074A" w:rsidRDefault="005F3938">
                    <w:pPr>
                      <w:ind w:right="73"/>
                      <w:jc w:val="right"/>
                      <w:rPr>
                        <w:szCs w:val="21"/>
                      </w:rPr>
                    </w:pPr>
                    <w:r>
                      <w:rPr>
                        <w:szCs w:val="21"/>
                      </w:rPr>
                      <w:t>2,289,957.06</w:t>
                    </w:r>
                  </w:p>
                </w:tc>
              </w:sdtContent>
            </w:sdt>
            <w:sdt>
              <w:sdtPr>
                <w:rPr>
                  <w:szCs w:val="21"/>
                </w:rPr>
                <w:alias w:val="在建工程转入固定资产合计"/>
                <w:tag w:val="_GBC_7d88aec46b1244149e8c9b19fcbacb82"/>
                <w:id w:val="596140938"/>
                <w:lock w:val="sdtLocked"/>
                <w:showingPlcHdr/>
              </w:sdtPr>
              <w:sdtEndPr/>
              <w:sdtContent>
                <w:tc>
                  <w:tcPr>
                    <w:tcW w:w="196"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ind w:right="73"/>
                      <w:jc w:val="right"/>
                      <w:rPr>
                        <w:szCs w:val="21"/>
                      </w:rPr>
                    </w:pPr>
                    <w:r>
                      <w:rPr>
                        <w:rFonts w:hint="eastAsia"/>
                        <w:color w:val="333399"/>
                        <w:szCs w:val="21"/>
                      </w:rPr>
                      <w:t xml:space="preserve">　</w:t>
                    </w:r>
                  </w:p>
                </w:tc>
              </w:sdtContent>
            </w:sdt>
            <w:sdt>
              <w:sdtPr>
                <w:rPr>
                  <w:szCs w:val="21"/>
                </w:rPr>
                <w:alias w:val="在建工程其他减少合计"/>
                <w:tag w:val="_GBC_6022cf4522c84123a4a039984ffb9168"/>
                <w:id w:val="125209564"/>
                <w:lock w:val="sdtLocked"/>
                <w:showingPlcHdr/>
              </w:sdtPr>
              <w:sdtEndPr/>
              <w:sdtContent>
                <w:tc>
                  <w:tcPr>
                    <w:tcW w:w="170"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jc w:val="right"/>
                      <w:rPr>
                        <w:szCs w:val="21"/>
                      </w:rPr>
                    </w:pPr>
                    <w:r>
                      <w:rPr>
                        <w:rFonts w:hint="eastAsia"/>
                        <w:color w:val="333399"/>
                        <w:szCs w:val="21"/>
                      </w:rPr>
                      <w:t xml:space="preserve">　</w:t>
                    </w:r>
                  </w:p>
                </w:tc>
              </w:sdtContent>
            </w:sdt>
            <w:sdt>
              <w:sdtPr>
                <w:rPr>
                  <w:szCs w:val="21"/>
                </w:rPr>
                <w:alias w:val="重大在建工程合计"/>
                <w:tag w:val="_GBC_b93827ae81c34a07ae43b3752ef1f4d1"/>
                <w:id w:val="-908230019"/>
                <w:lock w:val="sdtLocked"/>
              </w:sdtPr>
              <w:sdtEndPr/>
              <w:sdtContent>
                <w:tc>
                  <w:tcPr>
                    <w:tcW w:w="705" w:type="pct"/>
                    <w:tcBorders>
                      <w:top w:val="single" w:sz="6" w:space="0" w:color="auto"/>
                      <w:left w:val="single" w:sz="6" w:space="0" w:color="auto"/>
                      <w:bottom w:val="single" w:sz="6" w:space="0" w:color="auto"/>
                      <w:right w:val="single" w:sz="6" w:space="0" w:color="auto"/>
                    </w:tcBorders>
                  </w:tcPr>
                  <w:p w:rsidR="00A8074A" w:rsidRDefault="005F3938">
                    <w:pPr>
                      <w:jc w:val="right"/>
                      <w:rPr>
                        <w:szCs w:val="21"/>
                      </w:rPr>
                    </w:pPr>
                    <w:r>
                      <w:rPr>
                        <w:szCs w:val="21"/>
                      </w:rPr>
                      <w:t>41,020,404.81</w:t>
                    </w:r>
                  </w:p>
                </w:tc>
              </w:sdtContent>
            </w:sdt>
            <w:tc>
              <w:tcPr>
                <w:tcW w:w="290"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ind w:right="174"/>
                  <w:jc w:val="center"/>
                  <w:rPr>
                    <w:szCs w:val="21"/>
                  </w:rPr>
                </w:pPr>
                <w:r>
                  <w:rPr>
                    <w:szCs w:val="21"/>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ind w:right="174"/>
                  <w:jc w:val="center"/>
                  <w:rPr>
                    <w:szCs w:val="21"/>
                  </w:rPr>
                </w:pPr>
                <w:r>
                  <w:rPr>
                    <w:szCs w:val="21"/>
                  </w:rPr>
                  <w:t>/</w:t>
                </w:r>
              </w:p>
            </w:tc>
            <w:sdt>
              <w:sdtPr>
                <w:rPr>
                  <w:szCs w:val="21"/>
                </w:rPr>
                <w:alias w:val="在建工程利息资本化金额合计"/>
                <w:tag w:val="_GBC_33a7eebb5833465c8e5f841ffcffe01f"/>
                <w:id w:val="1600758775"/>
                <w:lock w:val="sdtLocked"/>
                <w:showingPlcHdr/>
              </w:sdtPr>
              <w:sdtEndPr/>
              <w:sdtContent>
                <w:tc>
                  <w:tcPr>
                    <w:tcW w:w="134"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jc w:val="right"/>
                      <w:rPr>
                        <w:szCs w:val="21"/>
                      </w:rPr>
                    </w:pPr>
                    <w:r>
                      <w:rPr>
                        <w:rFonts w:hint="eastAsia"/>
                        <w:color w:val="333399"/>
                        <w:szCs w:val="21"/>
                      </w:rPr>
                      <w:t xml:space="preserve">　</w:t>
                    </w:r>
                  </w:p>
                </w:tc>
              </w:sdtContent>
            </w:sdt>
            <w:sdt>
              <w:sdtPr>
                <w:rPr>
                  <w:szCs w:val="21"/>
                </w:rPr>
                <w:alias w:val="在建工程当期利息资本化金额合计"/>
                <w:tag w:val="_GBC_4522f2d0e1f74a6e94e2af3836a05dbb"/>
                <w:id w:val="-1726281924"/>
                <w:lock w:val="sdtLocked"/>
                <w:showingPlcHdr/>
              </w:sdtPr>
              <w:sdtEndPr/>
              <w:sdtContent>
                <w:tc>
                  <w:tcPr>
                    <w:tcW w:w="238"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jc w:val="right"/>
                      <w:rPr>
                        <w:szCs w:val="21"/>
                      </w:rPr>
                    </w:pPr>
                    <w:r>
                      <w:rPr>
                        <w:rFonts w:hint="eastAsia"/>
                        <w:color w:val="333399"/>
                        <w:szCs w:val="21"/>
                      </w:rPr>
                      <w:t xml:space="preserve">　</w:t>
                    </w:r>
                  </w:p>
                </w:tc>
              </w:sdtContent>
            </w:sdt>
            <w:tc>
              <w:tcPr>
                <w:tcW w:w="186"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ind w:right="174"/>
                  <w:jc w:val="center"/>
                  <w:rPr>
                    <w:szCs w:val="21"/>
                  </w:rPr>
                </w:pPr>
                <w:r>
                  <w:rPr>
                    <w:szCs w:val="21"/>
                  </w:rPr>
                  <w:t>/</w:t>
                </w:r>
              </w:p>
            </w:tc>
            <w:tc>
              <w:tcPr>
                <w:tcW w:w="168"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ind w:right="174"/>
                  <w:jc w:val="center"/>
                  <w:rPr>
                    <w:szCs w:val="21"/>
                  </w:rPr>
                </w:pPr>
                <w:r>
                  <w:rPr>
                    <w:szCs w:val="21"/>
                  </w:rPr>
                  <w:t>/</w:t>
                </w:r>
              </w:p>
            </w:tc>
          </w:tr>
        </w:tbl>
        <w:p w:rsidR="00A8074A" w:rsidRDefault="00DE6BA5" w:rsidP="005968DD">
          <w:pPr>
            <w:snapToGrid w:val="0"/>
            <w:spacing w:line="240" w:lineRule="atLeast"/>
            <w:rPr>
              <w:szCs w:val="21"/>
            </w:rPr>
          </w:pPr>
        </w:p>
      </w:sdtContent>
    </w:sd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无形资产</w:t>
      </w:r>
    </w:p>
    <w:p w:rsidR="00A8074A" w:rsidRDefault="0084456C" w:rsidP="00D31930">
      <w:pPr>
        <w:pStyle w:val="4"/>
        <w:numPr>
          <w:ilvl w:val="0"/>
          <w:numId w:val="34"/>
        </w:numPr>
        <w:tabs>
          <w:tab w:val="left" w:pos="602"/>
        </w:tabs>
        <w:rPr>
          <w:rFonts w:ascii="宋体" w:hAnsi="宋体"/>
          <w:szCs w:val="21"/>
        </w:rPr>
      </w:pPr>
      <w:r>
        <w:rPr>
          <w:rFonts w:ascii="宋体" w:hAnsi="宋体" w:hint="eastAsia"/>
          <w:szCs w:val="21"/>
        </w:rPr>
        <w:t>无形资产情况</w:t>
      </w:r>
    </w:p>
    <w:sdt>
      <w:sdtPr>
        <w:rPr>
          <w:rFonts w:hint="eastAsia"/>
          <w:szCs w:val="21"/>
        </w:rPr>
        <w:alias w:val="模块:无形资产情况"/>
        <w:tag w:val="_GBC_799ffdb131784d33a2db94a85018c927"/>
        <w:id w:val="112643696"/>
        <w:lock w:val="sdtLocked"/>
        <w:placeholder>
          <w:docPart w:val="GBC22222222222222222222222222222"/>
        </w:placeholder>
      </w:sdtPr>
      <w:sdtEndPr>
        <w:rPr>
          <w:rFonts w:hint="default"/>
        </w:rPr>
      </w:sdtEndPr>
      <w:sdtContent>
        <w:p w:rsidR="00A8074A" w:rsidRDefault="0084456C">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4497719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962975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950" w:type="pct"/>
            <w:jc w:val="center"/>
            <w:tblInd w:w="-1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8"/>
            <w:gridCol w:w="1582"/>
            <w:gridCol w:w="427"/>
            <w:gridCol w:w="496"/>
            <w:gridCol w:w="1686"/>
            <w:gridCol w:w="1266"/>
            <w:gridCol w:w="1477"/>
            <w:gridCol w:w="1686"/>
          </w:tblGrid>
          <w:tr w:rsidR="00D93D9E" w:rsidTr="00166CE3">
            <w:trPr>
              <w:trHeight w:val="340"/>
              <w:jc w:val="center"/>
            </w:trPr>
            <w:tc>
              <w:tcPr>
                <w:tcW w:w="997" w:type="pct"/>
                <w:shd w:val="clear" w:color="auto" w:fill="auto"/>
                <w:vAlign w:val="center"/>
              </w:tcPr>
              <w:p w:rsidR="00D93D9E" w:rsidRDefault="00D93D9E" w:rsidP="0026512B">
                <w:pPr>
                  <w:jc w:val="center"/>
                  <w:rPr>
                    <w:szCs w:val="21"/>
                  </w:rPr>
                </w:pPr>
                <w:r>
                  <w:rPr>
                    <w:rFonts w:hint="eastAsia"/>
                    <w:szCs w:val="21"/>
                  </w:rPr>
                  <w:t>项目</w:t>
                </w:r>
              </w:p>
            </w:tc>
            <w:tc>
              <w:tcPr>
                <w:tcW w:w="734" w:type="pct"/>
                <w:shd w:val="clear" w:color="auto" w:fill="auto"/>
                <w:vAlign w:val="center"/>
              </w:tcPr>
              <w:p w:rsidR="00D93D9E" w:rsidRDefault="00D93D9E" w:rsidP="0026512B">
                <w:pPr>
                  <w:jc w:val="center"/>
                  <w:rPr>
                    <w:szCs w:val="21"/>
                  </w:rPr>
                </w:pPr>
                <w:r>
                  <w:rPr>
                    <w:rFonts w:hint="eastAsia"/>
                    <w:szCs w:val="21"/>
                  </w:rPr>
                  <w:t>土地使用权</w:t>
                </w:r>
              </w:p>
            </w:tc>
            <w:tc>
              <w:tcPr>
                <w:tcW w:w="198" w:type="pct"/>
                <w:shd w:val="clear" w:color="auto" w:fill="auto"/>
                <w:vAlign w:val="center"/>
              </w:tcPr>
              <w:p w:rsidR="00D93D9E" w:rsidRDefault="00D93D9E" w:rsidP="0026512B">
                <w:pPr>
                  <w:jc w:val="center"/>
                  <w:rPr>
                    <w:szCs w:val="21"/>
                  </w:rPr>
                </w:pPr>
                <w:r>
                  <w:rPr>
                    <w:rFonts w:hint="eastAsia"/>
                    <w:szCs w:val="21"/>
                  </w:rPr>
                  <w:t>专利权</w:t>
                </w:r>
              </w:p>
            </w:tc>
            <w:tc>
              <w:tcPr>
                <w:tcW w:w="230" w:type="pct"/>
                <w:shd w:val="clear" w:color="auto" w:fill="auto"/>
                <w:vAlign w:val="center"/>
              </w:tcPr>
              <w:p w:rsidR="00D93D9E" w:rsidRDefault="00D93D9E" w:rsidP="0026512B">
                <w:pPr>
                  <w:jc w:val="center"/>
                  <w:rPr>
                    <w:szCs w:val="21"/>
                  </w:rPr>
                </w:pPr>
                <w:r>
                  <w:rPr>
                    <w:rFonts w:hint="eastAsia"/>
                    <w:szCs w:val="21"/>
                  </w:rPr>
                  <w:t>非专利</w:t>
                </w:r>
                <w:r>
                  <w:rPr>
                    <w:rFonts w:hint="eastAsia"/>
                    <w:szCs w:val="21"/>
                  </w:rPr>
                  <w:lastRenderedPageBreak/>
                  <w:t>技术</w:t>
                </w:r>
              </w:p>
            </w:tc>
            <w:sdt>
              <w:sdtPr>
                <w:rPr>
                  <w:szCs w:val="21"/>
                </w:rPr>
                <w:alias w:val="无形资产明细－项目"/>
                <w:tag w:val="_GBC_ee2531f58c0a420e83919cd1efe46139"/>
                <w:id w:val="-146981063"/>
                <w:lock w:val="sdtLocked"/>
              </w:sdtPr>
              <w:sdtEndPr>
                <w:rPr>
                  <w:rFonts w:hint="eastAsia"/>
                </w:rPr>
              </w:sdtEndPr>
              <w:sdtContent>
                <w:tc>
                  <w:tcPr>
                    <w:tcW w:w="783" w:type="pct"/>
                    <w:shd w:val="clear" w:color="auto" w:fill="auto"/>
                    <w:vAlign w:val="center"/>
                  </w:tcPr>
                  <w:p w:rsidR="00D93D9E" w:rsidRDefault="00D93D9E" w:rsidP="0026512B">
                    <w:pPr>
                      <w:jc w:val="center"/>
                      <w:rPr>
                        <w:szCs w:val="21"/>
                      </w:rPr>
                    </w:pPr>
                    <w:r>
                      <w:rPr>
                        <w:rFonts w:hint="eastAsia"/>
                        <w:szCs w:val="21"/>
                      </w:rPr>
                      <w:t>特许经营权</w:t>
                    </w:r>
                  </w:p>
                </w:tc>
              </w:sdtContent>
            </w:sdt>
            <w:sdt>
              <w:sdtPr>
                <w:rPr>
                  <w:szCs w:val="21"/>
                </w:rPr>
                <w:alias w:val="无形资产明细－项目"/>
                <w:tag w:val="_GBC_ee2531f58c0a420e83919cd1efe46139"/>
                <w:id w:val="-780340527"/>
                <w:lock w:val="sdtLocked"/>
              </w:sdtPr>
              <w:sdtEndPr>
                <w:rPr>
                  <w:rFonts w:hint="eastAsia"/>
                </w:rPr>
              </w:sdtEndPr>
              <w:sdtContent>
                <w:tc>
                  <w:tcPr>
                    <w:tcW w:w="588" w:type="pct"/>
                    <w:shd w:val="clear" w:color="auto" w:fill="auto"/>
                    <w:vAlign w:val="center"/>
                  </w:tcPr>
                  <w:p w:rsidR="00D93D9E" w:rsidRDefault="00D93D9E" w:rsidP="0026512B">
                    <w:pPr>
                      <w:rPr>
                        <w:szCs w:val="21"/>
                      </w:rPr>
                    </w:pPr>
                    <w:r>
                      <w:rPr>
                        <w:rFonts w:hint="eastAsia"/>
                        <w:szCs w:val="21"/>
                      </w:rPr>
                      <w:t>其他使用权</w:t>
                    </w:r>
                  </w:p>
                </w:tc>
              </w:sdtContent>
            </w:sdt>
            <w:sdt>
              <w:sdtPr>
                <w:rPr>
                  <w:szCs w:val="21"/>
                </w:rPr>
                <w:alias w:val="无形资产明细－项目"/>
                <w:tag w:val="_GBC_ee2531f58c0a420e83919cd1efe46139"/>
                <w:id w:val="-1401828285"/>
                <w:lock w:val="sdtLocked"/>
              </w:sdtPr>
              <w:sdtEndPr>
                <w:rPr>
                  <w:rFonts w:hint="eastAsia"/>
                </w:rPr>
              </w:sdtEndPr>
              <w:sdtContent>
                <w:tc>
                  <w:tcPr>
                    <w:tcW w:w="686" w:type="pct"/>
                    <w:shd w:val="clear" w:color="auto" w:fill="auto"/>
                    <w:vAlign w:val="center"/>
                  </w:tcPr>
                  <w:p w:rsidR="00D93D9E" w:rsidRDefault="00D93D9E" w:rsidP="0026512B">
                    <w:pPr>
                      <w:rPr>
                        <w:szCs w:val="21"/>
                      </w:rPr>
                    </w:pPr>
                    <w:r>
                      <w:rPr>
                        <w:rFonts w:hint="eastAsia"/>
                        <w:szCs w:val="21"/>
                      </w:rPr>
                      <w:t>软件</w:t>
                    </w:r>
                  </w:p>
                </w:tc>
              </w:sdtContent>
            </w:sdt>
            <w:tc>
              <w:tcPr>
                <w:tcW w:w="783" w:type="pct"/>
                <w:shd w:val="clear" w:color="auto" w:fill="auto"/>
                <w:vAlign w:val="center"/>
              </w:tcPr>
              <w:p w:rsidR="00D93D9E" w:rsidRDefault="00D93D9E" w:rsidP="0026512B">
                <w:pPr>
                  <w:jc w:val="center"/>
                  <w:rPr>
                    <w:szCs w:val="21"/>
                  </w:rPr>
                </w:pPr>
                <w:r>
                  <w:rPr>
                    <w:szCs w:val="21"/>
                  </w:rPr>
                  <w:t>合计</w:t>
                </w:r>
              </w:p>
            </w:tc>
          </w:tr>
          <w:tr w:rsidR="00D93D9E" w:rsidTr="00166CE3">
            <w:trPr>
              <w:trHeight w:val="340"/>
              <w:jc w:val="center"/>
            </w:trPr>
            <w:tc>
              <w:tcPr>
                <w:tcW w:w="997" w:type="pct"/>
                <w:shd w:val="clear" w:color="auto" w:fill="auto"/>
                <w:vAlign w:val="center"/>
              </w:tcPr>
              <w:p w:rsidR="00D93D9E" w:rsidRDefault="00D93D9E" w:rsidP="0026512B">
                <w:pPr>
                  <w:rPr>
                    <w:szCs w:val="21"/>
                  </w:rPr>
                </w:pPr>
                <w:r>
                  <w:rPr>
                    <w:szCs w:val="21"/>
                  </w:rPr>
                  <w:lastRenderedPageBreak/>
                  <w:t>一、</w:t>
                </w:r>
                <w:r>
                  <w:rPr>
                    <w:rFonts w:hint="eastAsia"/>
                    <w:szCs w:val="21"/>
                  </w:rPr>
                  <w:t>账面原值</w:t>
                </w:r>
              </w:p>
            </w:tc>
            <w:tc>
              <w:tcPr>
                <w:tcW w:w="734" w:type="pct"/>
                <w:shd w:val="clear" w:color="auto" w:fill="auto"/>
              </w:tcPr>
              <w:p w:rsidR="00D93D9E" w:rsidRDefault="00D93D9E" w:rsidP="0026512B">
                <w:pPr>
                  <w:rPr>
                    <w:szCs w:val="21"/>
                  </w:rPr>
                </w:pPr>
                <w:r w:rsidRPr="00D93D9E">
                  <w:rPr>
                    <w:szCs w:val="21"/>
                  </w:rPr>
                  <w:t>18,062,259.32</w:t>
                </w:r>
              </w:p>
            </w:tc>
            <w:tc>
              <w:tcPr>
                <w:tcW w:w="198" w:type="pct"/>
                <w:shd w:val="clear" w:color="auto" w:fill="auto"/>
              </w:tcPr>
              <w:p w:rsidR="00D93D9E" w:rsidRDefault="00D93D9E" w:rsidP="0026512B">
                <w:pPr>
                  <w:rPr>
                    <w:szCs w:val="21"/>
                  </w:rPr>
                </w:pPr>
              </w:p>
            </w:tc>
            <w:tc>
              <w:tcPr>
                <w:tcW w:w="230" w:type="pct"/>
                <w:shd w:val="clear" w:color="auto" w:fill="auto"/>
              </w:tcPr>
              <w:p w:rsidR="00D93D9E" w:rsidRDefault="00D93D9E" w:rsidP="0026512B">
                <w:pPr>
                  <w:rPr>
                    <w:szCs w:val="21"/>
                  </w:rPr>
                </w:pPr>
              </w:p>
            </w:tc>
            <w:tc>
              <w:tcPr>
                <w:tcW w:w="783" w:type="pct"/>
                <w:shd w:val="clear" w:color="auto" w:fill="auto"/>
              </w:tcPr>
              <w:p w:rsidR="00D93D9E" w:rsidRDefault="00D93D9E" w:rsidP="0026512B">
                <w:pPr>
                  <w:rPr>
                    <w:szCs w:val="21"/>
                  </w:rPr>
                </w:pPr>
                <w:r w:rsidRPr="00D93D9E">
                  <w:rPr>
                    <w:szCs w:val="21"/>
                  </w:rPr>
                  <w:t>136,000,000.00</w:t>
                </w:r>
              </w:p>
            </w:tc>
            <w:tc>
              <w:tcPr>
                <w:tcW w:w="588" w:type="pct"/>
                <w:shd w:val="clear" w:color="auto" w:fill="auto"/>
              </w:tcPr>
              <w:p w:rsidR="00D93D9E" w:rsidRDefault="00D93D9E" w:rsidP="0026512B">
                <w:pPr>
                  <w:rPr>
                    <w:szCs w:val="21"/>
                  </w:rPr>
                </w:pPr>
                <w:r w:rsidRPr="00D93D9E">
                  <w:rPr>
                    <w:szCs w:val="21"/>
                  </w:rPr>
                  <w:t>109,890.00</w:t>
                </w:r>
              </w:p>
            </w:tc>
            <w:tc>
              <w:tcPr>
                <w:tcW w:w="686" w:type="pct"/>
                <w:shd w:val="clear" w:color="auto" w:fill="auto"/>
              </w:tcPr>
              <w:p w:rsidR="00D93D9E" w:rsidRDefault="00D93D9E" w:rsidP="0026512B">
                <w:pPr>
                  <w:rPr>
                    <w:szCs w:val="21"/>
                  </w:rPr>
                </w:pPr>
                <w:r w:rsidRPr="00D93D9E">
                  <w:rPr>
                    <w:szCs w:val="21"/>
                  </w:rPr>
                  <w:t>1,170,745.00</w:t>
                </w:r>
              </w:p>
            </w:tc>
            <w:tc>
              <w:tcPr>
                <w:tcW w:w="783" w:type="pct"/>
                <w:shd w:val="clear" w:color="auto" w:fill="auto"/>
              </w:tcPr>
              <w:p w:rsidR="00D93D9E" w:rsidRDefault="00D93D9E" w:rsidP="0026512B">
                <w:pPr>
                  <w:rPr>
                    <w:szCs w:val="21"/>
                  </w:rPr>
                </w:pPr>
                <w:r w:rsidRPr="00D93D9E">
                  <w:rPr>
                    <w:szCs w:val="21"/>
                  </w:rPr>
                  <w:t>155,342,894.32</w:t>
                </w:r>
              </w:p>
            </w:tc>
          </w:tr>
          <w:tr w:rsidR="00D93D9E" w:rsidTr="00166CE3">
            <w:trPr>
              <w:trHeight w:val="340"/>
              <w:jc w:val="center"/>
            </w:trPr>
            <w:tc>
              <w:tcPr>
                <w:tcW w:w="997" w:type="pct"/>
                <w:shd w:val="clear" w:color="auto" w:fill="auto"/>
                <w:vAlign w:val="center"/>
              </w:tcPr>
              <w:p w:rsidR="00D93D9E" w:rsidRDefault="00D93D9E" w:rsidP="0026512B">
                <w:pPr>
                  <w:rPr>
                    <w:szCs w:val="21"/>
                  </w:rPr>
                </w:pPr>
                <w:r>
                  <w:rPr>
                    <w:szCs w:val="21"/>
                  </w:rPr>
                  <w:t xml:space="preserve">    1.</w:t>
                </w:r>
                <w:r>
                  <w:rPr>
                    <w:rFonts w:hint="eastAsia"/>
                    <w:szCs w:val="21"/>
                  </w:rPr>
                  <w:t>期</w:t>
                </w:r>
                <w:r>
                  <w:rPr>
                    <w:szCs w:val="21"/>
                  </w:rPr>
                  <w:t>初余额</w:t>
                </w:r>
              </w:p>
            </w:tc>
            <w:sdt>
              <w:sdtPr>
                <w:rPr>
                  <w:rFonts w:hint="eastAsia"/>
                  <w:szCs w:val="21"/>
                </w:rPr>
                <w:alias w:val="无形资产中土地使用权原值"/>
                <w:tag w:val="_GBC_84311a28b60b4d4a97862433d2b17db9"/>
                <w:id w:val="-1937888096"/>
                <w:lock w:val="sdtLocked"/>
              </w:sdtPr>
              <w:sdtEndPr/>
              <w:sdtContent>
                <w:tc>
                  <w:tcPr>
                    <w:tcW w:w="734" w:type="pct"/>
                    <w:shd w:val="clear" w:color="auto" w:fill="auto"/>
                  </w:tcPr>
                  <w:p w:rsidR="00D93D9E" w:rsidRDefault="00D93D9E" w:rsidP="0026512B">
                    <w:pPr>
                      <w:jc w:val="right"/>
                      <w:rPr>
                        <w:szCs w:val="21"/>
                      </w:rPr>
                    </w:pPr>
                    <w:r w:rsidRPr="00D93D9E">
                      <w:rPr>
                        <w:szCs w:val="21"/>
                      </w:rPr>
                      <w:t>18,062,259.32</w:t>
                    </w:r>
                  </w:p>
                </w:tc>
              </w:sdtContent>
            </w:sdt>
            <w:sdt>
              <w:sdtPr>
                <w:rPr>
                  <w:rFonts w:hint="eastAsia"/>
                  <w:szCs w:val="21"/>
                </w:rPr>
                <w:alias w:val="无形资产中专利权原值"/>
                <w:tag w:val="_GBC_ea934986596744ef8c877ba655d0a3e6"/>
                <w:id w:val="1356067071"/>
                <w:lock w:val="sdtLocked"/>
                <w:showingPlcHdr/>
              </w:sdtPr>
              <w:sdtEndPr/>
              <w:sdtContent>
                <w:tc>
                  <w:tcPr>
                    <w:tcW w:w="198" w:type="pct"/>
                    <w:shd w:val="clear" w:color="auto" w:fill="auto"/>
                  </w:tcPr>
                  <w:p w:rsidR="00D93D9E" w:rsidRDefault="00D93D9E" w:rsidP="0026512B">
                    <w:pPr>
                      <w:jc w:val="right"/>
                      <w:rPr>
                        <w:szCs w:val="21"/>
                      </w:rPr>
                    </w:pPr>
                  </w:p>
                </w:tc>
              </w:sdtContent>
            </w:sdt>
            <w:sdt>
              <w:sdtPr>
                <w:rPr>
                  <w:rFonts w:hint="eastAsia"/>
                  <w:szCs w:val="21"/>
                </w:rPr>
                <w:alias w:val="无形资产中非专利技术原值"/>
                <w:tag w:val="_GBC_3bb4f5a66189475790a7c08a2e6e8dc7"/>
                <w:id w:val="-973676057"/>
                <w:lock w:val="sdtLocked"/>
                <w:showingPlcHdr/>
              </w:sdtPr>
              <w:sdtEndPr/>
              <w:sdtContent>
                <w:tc>
                  <w:tcPr>
                    <w:tcW w:w="230" w:type="pct"/>
                    <w:shd w:val="clear" w:color="auto" w:fill="auto"/>
                  </w:tcPr>
                  <w:p w:rsidR="00D93D9E" w:rsidRDefault="00D93D9E" w:rsidP="0026512B">
                    <w:pPr>
                      <w:jc w:val="right"/>
                      <w:rPr>
                        <w:szCs w:val="21"/>
                      </w:rPr>
                    </w:pPr>
                  </w:p>
                </w:tc>
              </w:sdtContent>
            </w:sdt>
            <w:sdt>
              <w:sdtPr>
                <w:rPr>
                  <w:rFonts w:hint="eastAsia"/>
                  <w:szCs w:val="21"/>
                </w:rPr>
                <w:alias w:val="无形资产明细－账面余额"/>
                <w:tag w:val="_GBC_8ed1b843ec96488c8cfebd82c238ebba"/>
                <w:id w:val="-714428395"/>
                <w:lock w:val="sdtLocked"/>
              </w:sdtPr>
              <w:sdtEndPr/>
              <w:sdtContent>
                <w:tc>
                  <w:tcPr>
                    <w:tcW w:w="783" w:type="pct"/>
                    <w:shd w:val="clear" w:color="auto" w:fill="auto"/>
                  </w:tcPr>
                  <w:p w:rsidR="00D93D9E" w:rsidRDefault="00D93D9E" w:rsidP="0026512B">
                    <w:pPr>
                      <w:jc w:val="right"/>
                      <w:rPr>
                        <w:szCs w:val="21"/>
                      </w:rPr>
                    </w:pPr>
                    <w:r>
                      <w:rPr>
                        <w:szCs w:val="21"/>
                      </w:rPr>
                      <w:t>136,000,000.00</w:t>
                    </w:r>
                  </w:p>
                </w:tc>
              </w:sdtContent>
            </w:sdt>
            <w:sdt>
              <w:sdtPr>
                <w:rPr>
                  <w:rFonts w:hint="eastAsia"/>
                  <w:szCs w:val="21"/>
                </w:rPr>
                <w:alias w:val="无形资产明细－账面余额"/>
                <w:tag w:val="_GBC_8ed1b843ec96488c8cfebd82c238ebba"/>
                <w:id w:val="-2012206457"/>
                <w:lock w:val="sdtLocked"/>
              </w:sdtPr>
              <w:sdtEndPr/>
              <w:sdtContent>
                <w:tc>
                  <w:tcPr>
                    <w:tcW w:w="588" w:type="pct"/>
                    <w:shd w:val="clear" w:color="auto" w:fill="auto"/>
                  </w:tcPr>
                  <w:p w:rsidR="00D93D9E" w:rsidRDefault="00D93D9E" w:rsidP="0026512B">
                    <w:pPr>
                      <w:jc w:val="right"/>
                      <w:rPr>
                        <w:szCs w:val="21"/>
                      </w:rPr>
                    </w:pPr>
                    <w:r>
                      <w:rPr>
                        <w:szCs w:val="21"/>
                      </w:rPr>
                      <w:t>109,890.00</w:t>
                    </w:r>
                  </w:p>
                </w:tc>
              </w:sdtContent>
            </w:sdt>
            <w:sdt>
              <w:sdtPr>
                <w:rPr>
                  <w:rFonts w:hint="eastAsia"/>
                  <w:szCs w:val="21"/>
                </w:rPr>
                <w:alias w:val="无形资产明细－账面余额"/>
                <w:tag w:val="_GBC_8ed1b843ec96488c8cfebd82c238ebba"/>
                <w:id w:val="-1134477571"/>
                <w:lock w:val="sdtLocked"/>
              </w:sdtPr>
              <w:sdtEndPr/>
              <w:sdtContent>
                <w:tc>
                  <w:tcPr>
                    <w:tcW w:w="686" w:type="pct"/>
                    <w:shd w:val="clear" w:color="auto" w:fill="auto"/>
                  </w:tcPr>
                  <w:p w:rsidR="00D93D9E" w:rsidRDefault="00D93D9E" w:rsidP="0026512B">
                    <w:pPr>
                      <w:jc w:val="right"/>
                      <w:rPr>
                        <w:szCs w:val="21"/>
                      </w:rPr>
                    </w:pPr>
                    <w:r>
                      <w:rPr>
                        <w:szCs w:val="21"/>
                      </w:rPr>
                      <w:t>1,170,745.00</w:t>
                    </w:r>
                  </w:p>
                </w:tc>
              </w:sdtContent>
            </w:sdt>
            <w:sdt>
              <w:sdtPr>
                <w:rPr>
                  <w:szCs w:val="21"/>
                </w:rPr>
                <w:alias w:val="无形资产原价"/>
                <w:tag w:val="_GBC_68af9123af3e492898f486cf5049e1e7"/>
                <w:id w:val="-931197170"/>
                <w:lock w:val="sdtLocked"/>
              </w:sdtPr>
              <w:sdtEndPr/>
              <w:sdtContent>
                <w:tc>
                  <w:tcPr>
                    <w:tcW w:w="783" w:type="pct"/>
                    <w:shd w:val="clear" w:color="auto" w:fill="auto"/>
                  </w:tcPr>
                  <w:p w:rsidR="00D93D9E" w:rsidRDefault="00D93D9E" w:rsidP="0026512B">
                    <w:pPr>
                      <w:jc w:val="right"/>
                      <w:rPr>
                        <w:szCs w:val="21"/>
                      </w:rPr>
                    </w:pPr>
                    <w:r>
                      <w:rPr>
                        <w:szCs w:val="21"/>
                      </w:rPr>
                      <w:t>155,342,894.32</w:t>
                    </w:r>
                  </w:p>
                </w:tc>
              </w:sdtContent>
            </w:sdt>
          </w:tr>
          <w:tr w:rsidR="00D93D9E" w:rsidTr="00166CE3">
            <w:trPr>
              <w:trHeight w:val="340"/>
              <w:jc w:val="center"/>
            </w:trPr>
            <w:tc>
              <w:tcPr>
                <w:tcW w:w="997" w:type="pct"/>
                <w:shd w:val="clear" w:color="auto" w:fill="auto"/>
                <w:vAlign w:val="center"/>
              </w:tcPr>
              <w:p w:rsidR="00D93D9E" w:rsidRDefault="00D93D9E" w:rsidP="0026512B">
                <w:pPr>
                  <w:ind w:firstLineChars="200" w:firstLine="420"/>
                  <w:rPr>
                    <w:szCs w:val="21"/>
                  </w:rPr>
                </w:pPr>
                <w:r>
                  <w:rPr>
                    <w:szCs w:val="21"/>
                  </w:rPr>
                  <w:t>2.本期增加</w:t>
                </w:r>
                <w:r>
                  <w:rPr>
                    <w:rFonts w:hint="eastAsia"/>
                    <w:szCs w:val="21"/>
                  </w:rPr>
                  <w:t>金额</w:t>
                </w:r>
              </w:p>
            </w:tc>
            <w:sdt>
              <w:sdtPr>
                <w:rPr>
                  <w:rFonts w:hint="eastAsia"/>
                  <w:szCs w:val="21"/>
                </w:rPr>
                <w:alias w:val="无形资产中土地使用权原值本期增加额"/>
                <w:tag w:val="_GBC_2490e1c5e0334092b98b32ae9bf9660f"/>
                <w:id w:val="-359660200"/>
                <w:lock w:val="sdtLocked"/>
                <w:showingPlcHdr/>
              </w:sdtPr>
              <w:sdtEndPr/>
              <w:sdtContent>
                <w:tc>
                  <w:tcPr>
                    <w:tcW w:w="734"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中专利权原值本期增加额"/>
                <w:tag w:val="_GBC_46ffd3d0b13f4dfcbc9c7d08bd4ff3ba"/>
                <w:id w:val="941192313"/>
                <w:lock w:val="sdtLocked"/>
                <w:showingPlcHdr/>
              </w:sdtPr>
              <w:sdtEndPr/>
              <w:sdtContent>
                <w:tc>
                  <w:tcPr>
                    <w:tcW w:w="198"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中非专利技术原值本期增加额"/>
                <w:tag w:val="_GBC_04c00f8129544e3f866a94b8219b588f"/>
                <w:id w:val="-1556383838"/>
                <w:lock w:val="sdtLocked"/>
                <w:showingPlcHdr/>
              </w:sdtPr>
              <w:sdtEndPr/>
              <w:sdtContent>
                <w:tc>
                  <w:tcPr>
                    <w:tcW w:w="230"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增加额"/>
                <w:tag w:val="_GBC_905ba25b782f4a7082c8b3e700b7f969"/>
                <w:id w:val="-632326694"/>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增加额"/>
                <w:tag w:val="_GBC_905ba25b782f4a7082c8b3e700b7f969"/>
                <w:id w:val="-1764135164"/>
                <w:lock w:val="sdtLocked"/>
                <w:showingPlcHdr/>
              </w:sdtPr>
              <w:sdtEndPr/>
              <w:sdtContent>
                <w:tc>
                  <w:tcPr>
                    <w:tcW w:w="588" w:type="pct"/>
                    <w:shd w:val="clear" w:color="auto" w:fill="auto"/>
                  </w:tcPr>
                  <w:p w:rsidR="00D93D9E" w:rsidRDefault="00D93D9E" w:rsidP="0026512B">
                    <w:pPr>
                      <w:jc w:val="right"/>
                      <w:rPr>
                        <w:szCs w:val="21"/>
                      </w:rPr>
                    </w:pPr>
                    <w:r>
                      <w:rPr>
                        <w:rFonts w:hint="eastAsia"/>
                        <w:szCs w:val="21"/>
                      </w:rPr>
                      <w:t xml:space="preserve">　</w:t>
                    </w:r>
                  </w:p>
                </w:tc>
              </w:sdtContent>
            </w:sdt>
            <w:sdt>
              <w:sdtPr>
                <w:rPr>
                  <w:rFonts w:hint="eastAsia"/>
                  <w:szCs w:val="21"/>
                </w:rPr>
                <w:alias w:val="无形资产明细－增加额"/>
                <w:tag w:val="_GBC_905ba25b782f4a7082c8b3e700b7f969"/>
                <w:id w:val="1208835977"/>
                <w:lock w:val="sdtLocked"/>
                <w:showingPlcHdr/>
              </w:sdtPr>
              <w:sdtEndPr/>
              <w:sdtContent>
                <w:tc>
                  <w:tcPr>
                    <w:tcW w:w="686" w:type="pct"/>
                    <w:shd w:val="clear" w:color="auto" w:fill="auto"/>
                  </w:tcPr>
                  <w:p w:rsidR="00D93D9E" w:rsidRDefault="00D93D9E" w:rsidP="0026512B">
                    <w:pPr>
                      <w:jc w:val="right"/>
                      <w:rPr>
                        <w:szCs w:val="21"/>
                      </w:rPr>
                    </w:pPr>
                    <w:r>
                      <w:rPr>
                        <w:rFonts w:hint="eastAsia"/>
                        <w:szCs w:val="21"/>
                      </w:rPr>
                      <w:t xml:space="preserve">　</w:t>
                    </w:r>
                  </w:p>
                </w:tc>
              </w:sdtContent>
            </w:sdt>
            <w:sdt>
              <w:sdtPr>
                <w:rPr>
                  <w:szCs w:val="21"/>
                </w:rPr>
                <w:alias w:val="无形资产原价（增加额）"/>
                <w:tag w:val="_GBC_a0ddbba821054ece8a919407e8bb4c9a"/>
                <w:id w:val="1882980488"/>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tr>
          <w:tr w:rsidR="00D93D9E" w:rsidTr="00166CE3">
            <w:trPr>
              <w:trHeight w:val="340"/>
              <w:jc w:val="center"/>
            </w:trPr>
            <w:tc>
              <w:tcPr>
                <w:tcW w:w="997" w:type="pct"/>
                <w:shd w:val="clear" w:color="auto" w:fill="auto"/>
                <w:vAlign w:val="center"/>
              </w:tcPr>
              <w:p w:rsidR="00D93D9E" w:rsidRDefault="00D93D9E" w:rsidP="0026512B">
                <w:pPr>
                  <w:ind w:firstLineChars="300" w:firstLine="630"/>
                  <w:rPr>
                    <w:szCs w:val="21"/>
                  </w:rPr>
                </w:pPr>
                <w:r>
                  <w:rPr>
                    <w:szCs w:val="21"/>
                  </w:rPr>
                  <w:t>(1)</w:t>
                </w:r>
                <w:r>
                  <w:rPr>
                    <w:rFonts w:hint="eastAsia"/>
                    <w:szCs w:val="21"/>
                  </w:rPr>
                  <w:t>购置</w:t>
                </w:r>
              </w:p>
            </w:tc>
            <w:sdt>
              <w:sdtPr>
                <w:rPr>
                  <w:rFonts w:hint="eastAsia"/>
                  <w:szCs w:val="21"/>
                </w:rPr>
                <w:alias w:val="外购导致的土地使用权账面原值增加额"/>
                <w:tag w:val="_GBC_01a22813014d488181247b90973b290e"/>
                <w:id w:val="-1595924136"/>
                <w:lock w:val="sdtLocked"/>
                <w:showingPlcHdr/>
              </w:sdtPr>
              <w:sdtEndPr/>
              <w:sdtContent>
                <w:tc>
                  <w:tcPr>
                    <w:tcW w:w="734"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外购导致的专利权账面原值增加额"/>
                <w:tag w:val="_GBC_900513b870b94267b90988de2224aeb2"/>
                <w:id w:val="1781523629"/>
                <w:lock w:val="sdtLocked"/>
                <w:showingPlcHdr/>
              </w:sdtPr>
              <w:sdtEndPr/>
              <w:sdtContent>
                <w:tc>
                  <w:tcPr>
                    <w:tcW w:w="198"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外购导致的非专利技术账面原值增加额"/>
                <w:tag w:val="_GBC_4a0881c3f69c467b9ad11ead5a08fb47"/>
                <w:id w:val="930004453"/>
                <w:lock w:val="sdtLocked"/>
                <w:showingPlcHdr/>
              </w:sdtPr>
              <w:sdtEndPr/>
              <w:sdtContent>
                <w:tc>
                  <w:tcPr>
                    <w:tcW w:w="230"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外购导致的原值增加"/>
                <w:tag w:val="_GBC_061adecadeb547209c5e5f50531f645d"/>
                <w:id w:val="1430846960"/>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外购导致的原值增加"/>
                <w:tag w:val="_GBC_061adecadeb547209c5e5f50531f645d"/>
                <w:id w:val="1169213207"/>
                <w:lock w:val="sdtLocked"/>
                <w:showingPlcHdr/>
              </w:sdtPr>
              <w:sdtEndPr/>
              <w:sdtContent>
                <w:tc>
                  <w:tcPr>
                    <w:tcW w:w="588" w:type="pct"/>
                    <w:shd w:val="clear" w:color="auto" w:fill="auto"/>
                  </w:tcPr>
                  <w:p w:rsidR="00D93D9E" w:rsidRDefault="00D93D9E" w:rsidP="0026512B">
                    <w:pPr>
                      <w:jc w:val="right"/>
                      <w:rPr>
                        <w:szCs w:val="21"/>
                      </w:rPr>
                    </w:pPr>
                    <w:r>
                      <w:rPr>
                        <w:rFonts w:hint="eastAsia"/>
                        <w:szCs w:val="21"/>
                      </w:rPr>
                      <w:t xml:space="preserve">　</w:t>
                    </w:r>
                  </w:p>
                </w:tc>
              </w:sdtContent>
            </w:sdt>
            <w:sdt>
              <w:sdtPr>
                <w:rPr>
                  <w:rFonts w:hint="eastAsia"/>
                  <w:szCs w:val="21"/>
                </w:rPr>
                <w:alias w:val="无形资产明细-外购导致的原值增加"/>
                <w:tag w:val="_GBC_061adecadeb547209c5e5f50531f645d"/>
                <w:id w:val="308672407"/>
                <w:lock w:val="sdtLocked"/>
                <w:showingPlcHdr/>
              </w:sdtPr>
              <w:sdtEndPr/>
              <w:sdtContent>
                <w:tc>
                  <w:tcPr>
                    <w:tcW w:w="686" w:type="pct"/>
                    <w:shd w:val="clear" w:color="auto" w:fill="auto"/>
                  </w:tcPr>
                  <w:p w:rsidR="00D93D9E" w:rsidRDefault="00D93D9E" w:rsidP="0026512B">
                    <w:pPr>
                      <w:jc w:val="right"/>
                      <w:rPr>
                        <w:szCs w:val="21"/>
                      </w:rPr>
                    </w:pPr>
                    <w:r>
                      <w:rPr>
                        <w:rFonts w:hint="eastAsia"/>
                        <w:szCs w:val="21"/>
                      </w:rPr>
                      <w:t xml:space="preserve">　</w:t>
                    </w:r>
                  </w:p>
                </w:tc>
              </w:sdtContent>
            </w:sdt>
            <w:sdt>
              <w:sdtPr>
                <w:rPr>
                  <w:szCs w:val="21"/>
                </w:rPr>
                <w:alias w:val="外购导致的无形资产账面原值增加额"/>
                <w:tag w:val="_GBC_3b54166a98d6430892ede08e3ea1368f"/>
                <w:id w:val="-1101566667"/>
                <w:lock w:val="sdtLocked"/>
                <w:showingPlcHdr/>
              </w:sdtPr>
              <w:sdtEndPr>
                <w:rPr>
                  <w:rFonts w:hint="eastAsia"/>
                </w:r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tr>
          <w:tr w:rsidR="00D93D9E" w:rsidTr="00166CE3">
            <w:trPr>
              <w:trHeight w:val="340"/>
              <w:jc w:val="center"/>
            </w:trPr>
            <w:tc>
              <w:tcPr>
                <w:tcW w:w="997" w:type="pct"/>
                <w:shd w:val="clear" w:color="auto" w:fill="auto"/>
                <w:vAlign w:val="center"/>
              </w:tcPr>
              <w:p w:rsidR="00D93D9E" w:rsidRDefault="00D93D9E" w:rsidP="0026512B">
                <w:pPr>
                  <w:ind w:firstLineChars="300" w:firstLine="630"/>
                  <w:rPr>
                    <w:szCs w:val="21"/>
                  </w:rPr>
                </w:pPr>
                <w:r>
                  <w:rPr>
                    <w:rFonts w:hint="eastAsia"/>
                    <w:szCs w:val="21"/>
                  </w:rPr>
                  <w:t>(</w:t>
                </w:r>
                <w:r>
                  <w:rPr>
                    <w:szCs w:val="21"/>
                  </w:rPr>
                  <w:t>2)</w:t>
                </w:r>
                <w:r>
                  <w:rPr>
                    <w:rFonts w:hint="eastAsia"/>
                    <w:szCs w:val="21"/>
                  </w:rPr>
                  <w:t>内部研发</w:t>
                </w:r>
              </w:p>
            </w:tc>
            <w:sdt>
              <w:sdtPr>
                <w:rPr>
                  <w:rFonts w:hint="eastAsia"/>
                  <w:szCs w:val="21"/>
                </w:rPr>
                <w:alias w:val="内部研发导致的土地使用权账面原值增加额"/>
                <w:tag w:val="_GBC_818547ee84264a7b929c42c13575210a"/>
                <w:id w:val="-463038026"/>
                <w:lock w:val="sdtLocked"/>
                <w:showingPlcHdr/>
              </w:sdtPr>
              <w:sdtEndPr/>
              <w:sdtContent>
                <w:tc>
                  <w:tcPr>
                    <w:tcW w:w="734"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内部研发导致的专利权账面原值增加额"/>
                <w:tag w:val="_GBC_8e7b477916194f60a0a49fc428d611a5"/>
                <w:id w:val="959845858"/>
                <w:lock w:val="sdtLocked"/>
                <w:showingPlcHdr/>
              </w:sdtPr>
              <w:sdtEndPr/>
              <w:sdtContent>
                <w:tc>
                  <w:tcPr>
                    <w:tcW w:w="198"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内部研发导致的非专利技术账面原值增加额"/>
                <w:tag w:val="_GBC_98701f1c9f1640798243f9786940829a"/>
                <w:id w:val="-853719149"/>
                <w:lock w:val="sdtLocked"/>
                <w:showingPlcHdr/>
              </w:sdtPr>
              <w:sdtEndPr/>
              <w:sdtContent>
                <w:tc>
                  <w:tcPr>
                    <w:tcW w:w="230"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内部研发导致的原值增加"/>
                <w:tag w:val="_GBC_363a3fe997ac41db92e0efaf59508e3b"/>
                <w:id w:val="806670261"/>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内部研发导致的原值增加"/>
                <w:tag w:val="_GBC_363a3fe997ac41db92e0efaf59508e3b"/>
                <w:id w:val="-1186598526"/>
                <w:lock w:val="sdtLocked"/>
                <w:showingPlcHdr/>
              </w:sdtPr>
              <w:sdtEndPr/>
              <w:sdtContent>
                <w:tc>
                  <w:tcPr>
                    <w:tcW w:w="588" w:type="pct"/>
                    <w:shd w:val="clear" w:color="auto" w:fill="auto"/>
                  </w:tcPr>
                  <w:p w:rsidR="00D93D9E" w:rsidRDefault="00D93D9E" w:rsidP="0026512B">
                    <w:pPr>
                      <w:jc w:val="right"/>
                      <w:rPr>
                        <w:szCs w:val="21"/>
                      </w:rPr>
                    </w:pPr>
                    <w:r>
                      <w:rPr>
                        <w:rFonts w:hint="eastAsia"/>
                        <w:szCs w:val="21"/>
                      </w:rPr>
                      <w:t xml:space="preserve">　</w:t>
                    </w:r>
                  </w:p>
                </w:tc>
              </w:sdtContent>
            </w:sdt>
            <w:sdt>
              <w:sdtPr>
                <w:rPr>
                  <w:rFonts w:hint="eastAsia"/>
                  <w:szCs w:val="21"/>
                </w:rPr>
                <w:alias w:val="无形资产明细-内部研发导致的原值增加"/>
                <w:tag w:val="_GBC_363a3fe997ac41db92e0efaf59508e3b"/>
                <w:id w:val="2081710685"/>
                <w:lock w:val="sdtLocked"/>
                <w:showingPlcHdr/>
              </w:sdtPr>
              <w:sdtEndPr/>
              <w:sdtContent>
                <w:tc>
                  <w:tcPr>
                    <w:tcW w:w="686" w:type="pct"/>
                    <w:shd w:val="clear" w:color="auto" w:fill="auto"/>
                  </w:tcPr>
                  <w:p w:rsidR="00D93D9E" w:rsidRDefault="00D93D9E" w:rsidP="0026512B">
                    <w:pPr>
                      <w:jc w:val="right"/>
                      <w:rPr>
                        <w:szCs w:val="21"/>
                      </w:rPr>
                    </w:pPr>
                    <w:r>
                      <w:rPr>
                        <w:rFonts w:hint="eastAsia"/>
                        <w:szCs w:val="21"/>
                      </w:rPr>
                      <w:t xml:space="preserve">　</w:t>
                    </w:r>
                  </w:p>
                </w:tc>
              </w:sdtContent>
            </w:sdt>
            <w:sdt>
              <w:sdtPr>
                <w:rPr>
                  <w:rFonts w:hint="eastAsia"/>
                  <w:szCs w:val="21"/>
                </w:rPr>
                <w:alias w:val="内部研发导致的无形资产账面原值增加额"/>
                <w:tag w:val="_GBC_026315d867d5429ca6cbe162f61d9b26"/>
                <w:id w:val="-298450084"/>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p w:rsidR="00D93D9E" w:rsidRDefault="00D93D9E" w:rsidP="0026512B">
                    <w:pPr>
                      <w:jc w:val="center"/>
                      <w:rPr>
                        <w:szCs w:val="21"/>
                      </w:rPr>
                    </w:pPr>
                  </w:p>
                </w:tc>
              </w:sdtContent>
            </w:sdt>
          </w:tr>
          <w:tr w:rsidR="00D93D9E" w:rsidTr="00166CE3">
            <w:trPr>
              <w:trHeight w:val="340"/>
              <w:jc w:val="center"/>
            </w:trPr>
            <w:tc>
              <w:tcPr>
                <w:tcW w:w="997" w:type="pct"/>
                <w:shd w:val="clear" w:color="auto" w:fill="auto"/>
              </w:tcPr>
              <w:p w:rsidR="00D93D9E" w:rsidRDefault="00D93D9E" w:rsidP="0026512B">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
              <w:sdtPr>
                <w:rPr>
                  <w:szCs w:val="21"/>
                </w:rPr>
                <w:alias w:val="企业合并增加导致的土地使用权账面原值增加额"/>
                <w:tag w:val="_GBC_855a4e99349a4daca719c383c5cc51de"/>
                <w:id w:val="399799029"/>
                <w:lock w:val="sdtLocked"/>
                <w:showingPlcHdr/>
              </w:sdtPr>
              <w:sdtEndPr/>
              <w:sdtContent>
                <w:tc>
                  <w:tcPr>
                    <w:tcW w:w="734" w:type="pct"/>
                    <w:shd w:val="clear" w:color="auto" w:fill="auto"/>
                  </w:tcPr>
                  <w:p w:rsidR="00D93D9E" w:rsidRDefault="00D93D9E" w:rsidP="0026512B">
                    <w:pPr>
                      <w:jc w:val="right"/>
                      <w:rPr>
                        <w:szCs w:val="21"/>
                      </w:rPr>
                    </w:pPr>
                    <w:r>
                      <w:rPr>
                        <w:rFonts w:hint="eastAsia"/>
                        <w:color w:val="333399"/>
                      </w:rPr>
                      <w:t xml:space="preserve">　</w:t>
                    </w:r>
                  </w:p>
                </w:tc>
              </w:sdtContent>
            </w:sdt>
            <w:sdt>
              <w:sdtPr>
                <w:rPr>
                  <w:szCs w:val="21"/>
                </w:rPr>
                <w:alias w:val="企业合并增加导致的专利权账面原值增加额"/>
                <w:tag w:val="_GBC_1fa8897bfb304370bf6264bad0a6ddca"/>
                <w:id w:val="2070063071"/>
                <w:lock w:val="sdtLocked"/>
                <w:showingPlcHdr/>
              </w:sdtPr>
              <w:sdtEndPr/>
              <w:sdtContent>
                <w:tc>
                  <w:tcPr>
                    <w:tcW w:w="198" w:type="pct"/>
                    <w:shd w:val="clear" w:color="auto" w:fill="auto"/>
                  </w:tcPr>
                  <w:p w:rsidR="00D93D9E" w:rsidRDefault="00D93D9E" w:rsidP="0026512B">
                    <w:pPr>
                      <w:jc w:val="right"/>
                      <w:rPr>
                        <w:szCs w:val="21"/>
                      </w:rPr>
                    </w:pPr>
                    <w:r>
                      <w:rPr>
                        <w:rFonts w:hint="eastAsia"/>
                        <w:color w:val="333399"/>
                      </w:rPr>
                      <w:t xml:space="preserve">　</w:t>
                    </w:r>
                  </w:p>
                </w:tc>
              </w:sdtContent>
            </w:sdt>
            <w:sdt>
              <w:sdtPr>
                <w:rPr>
                  <w:szCs w:val="21"/>
                </w:rPr>
                <w:alias w:val="企业合并增加导致的非专利技术账面原值增加额"/>
                <w:tag w:val="_GBC_114e417e56564e249e646a5aa12c2130"/>
                <w:id w:val="-2003885814"/>
                <w:lock w:val="sdtLocked"/>
                <w:showingPlcHdr/>
              </w:sdtPr>
              <w:sdtEndPr/>
              <w:sdtContent>
                <w:tc>
                  <w:tcPr>
                    <w:tcW w:w="230" w:type="pct"/>
                    <w:shd w:val="clear" w:color="auto" w:fill="auto"/>
                  </w:tcPr>
                  <w:p w:rsidR="00D93D9E" w:rsidRDefault="00D93D9E" w:rsidP="0026512B">
                    <w:pPr>
                      <w:jc w:val="right"/>
                      <w:rPr>
                        <w:szCs w:val="21"/>
                      </w:rPr>
                    </w:pPr>
                    <w:r>
                      <w:rPr>
                        <w:rFonts w:hint="eastAsia"/>
                        <w:color w:val="333399"/>
                      </w:rPr>
                      <w:t xml:space="preserve">　</w:t>
                    </w:r>
                  </w:p>
                </w:tc>
              </w:sdtContent>
            </w:sdt>
            <w:sdt>
              <w:sdtPr>
                <w:rPr>
                  <w:szCs w:val="21"/>
                </w:rPr>
                <w:alias w:val="无形资产明细-企业合并增加导致的原值增加"/>
                <w:tag w:val="_GBC_4bfbae9913d64064ac4ddc68edc55e8e"/>
                <w:id w:val="-665774819"/>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rPr>
                      <w:t xml:space="preserve">　</w:t>
                    </w:r>
                  </w:p>
                </w:tc>
              </w:sdtContent>
            </w:sdt>
            <w:sdt>
              <w:sdtPr>
                <w:rPr>
                  <w:szCs w:val="21"/>
                </w:rPr>
                <w:alias w:val="无形资产明细-企业合并增加导致的原值增加"/>
                <w:tag w:val="_GBC_4bfbae9913d64064ac4ddc68edc55e8e"/>
                <w:id w:val="1207290315"/>
                <w:lock w:val="sdtLocked"/>
                <w:showingPlcHdr/>
              </w:sdtPr>
              <w:sdtEndPr/>
              <w:sdtContent>
                <w:tc>
                  <w:tcPr>
                    <w:tcW w:w="588" w:type="pct"/>
                    <w:shd w:val="clear" w:color="auto" w:fill="auto"/>
                  </w:tcPr>
                  <w:p w:rsidR="00D93D9E" w:rsidRDefault="00D93D9E" w:rsidP="0026512B">
                    <w:pPr>
                      <w:jc w:val="right"/>
                      <w:rPr>
                        <w:szCs w:val="21"/>
                      </w:rPr>
                    </w:pPr>
                    <w:r>
                      <w:rPr>
                        <w:rFonts w:hint="eastAsia"/>
                      </w:rPr>
                      <w:t xml:space="preserve">　</w:t>
                    </w:r>
                  </w:p>
                </w:tc>
              </w:sdtContent>
            </w:sdt>
            <w:sdt>
              <w:sdtPr>
                <w:rPr>
                  <w:szCs w:val="21"/>
                </w:rPr>
                <w:alias w:val="无形资产明细-企业合并增加导致的原值增加"/>
                <w:tag w:val="_GBC_4bfbae9913d64064ac4ddc68edc55e8e"/>
                <w:id w:val="-927425315"/>
                <w:lock w:val="sdtLocked"/>
                <w:showingPlcHdr/>
              </w:sdtPr>
              <w:sdtEndPr/>
              <w:sdtContent>
                <w:tc>
                  <w:tcPr>
                    <w:tcW w:w="686" w:type="pct"/>
                    <w:shd w:val="clear" w:color="auto" w:fill="auto"/>
                  </w:tcPr>
                  <w:p w:rsidR="00D93D9E" w:rsidRDefault="00D93D9E" w:rsidP="0026512B">
                    <w:pPr>
                      <w:jc w:val="right"/>
                      <w:rPr>
                        <w:szCs w:val="21"/>
                      </w:rPr>
                    </w:pPr>
                    <w:r>
                      <w:rPr>
                        <w:rFonts w:hint="eastAsia"/>
                      </w:rPr>
                      <w:t xml:space="preserve">　</w:t>
                    </w:r>
                  </w:p>
                </w:tc>
              </w:sdtContent>
            </w:sdt>
            <w:sdt>
              <w:sdtPr>
                <w:rPr>
                  <w:szCs w:val="21"/>
                </w:rPr>
                <w:alias w:val="企业合并增加导致的无形资产账面原值增加额"/>
                <w:tag w:val="_GBC_73a2938dc8dd494d93fb427a21906fcf"/>
                <w:id w:val="742926288"/>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rPr>
                      <w:t xml:space="preserve">　</w:t>
                    </w:r>
                  </w:p>
                </w:tc>
              </w:sdtContent>
            </w:sdt>
          </w:tr>
          <w:tr w:rsidR="00D93D9E" w:rsidTr="00166CE3">
            <w:trPr>
              <w:trHeight w:val="340"/>
              <w:jc w:val="center"/>
            </w:trPr>
            <w:tc>
              <w:tcPr>
                <w:tcW w:w="997" w:type="pct"/>
                <w:shd w:val="clear" w:color="auto" w:fill="auto"/>
                <w:vAlign w:val="center"/>
              </w:tcPr>
              <w:p w:rsidR="00D93D9E" w:rsidRDefault="00D93D9E" w:rsidP="0026512B">
                <w:pPr>
                  <w:rPr>
                    <w:szCs w:val="21"/>
                  </w:rPr>
                </w:pPr>
                <w:r>
                  <w:rPr>
                    <w:szCs w:val="21"/>
                  </w:rPr>
                  <w:t xml:space="preserve">    3.本期减少</w:t>
                </w:r>
                <w:r>
                  <w:rPr>
                    <w:rFonts w:hint="eastAsia"/>
                    <w:szCs w:val="21"/>
                  </w:rPr>
                  <w:t>金额</w:t>
                </w:r>
              </w:p>
            </w:tc>
            <w:sdt>
              <w:sdtPr>
                <w:rPr>
                  <w:rFonts w:hint="eastAsia"/>
                  <w:szCs w:val="21"/>
                </w:rPr>
                <w:alias w:val="无形资产中土地使用权原值本期减少额"/>
                <w:tag w:val="_GBC_7f2502b17635416c9bd8c37c69c705ad"/>
                <w:id w:val="-2141337638"/>
                <w:lock w:val="sdtLocked"/>
                <w:showingPlcHdr/>
              </w:sdtPr>
              <w:sdtEndPr/>
              <w:sdtContent>
                <w:tc>
                  <w:tcPr>
                    <w:tcW w:w="734" w:type="pct"/>
                    <w:shd w:val="clear" w:color="auto" w:fill="auto"/>
                  </w:tcPr>
                  <w:p w:rsidR="00D93D9E" w:rsidRDefault="00D93D9E" w:rsidP="0026512B">
                    <w:pPr>
                      <w:jc w:val="right"/>
                      <w:rPr>
                        <w:szCs w:val="21"/>
                      </w:rPr>
                    </w:pPr>
                  </w:p>
                </w:tc>
              </w:sdtContent>
            </w:sdt>
            <w:sdt>
              <w:sdtPr>
                <w:rPr>
                  <w:rFonts w:hint="eastAsia"/>
                  <w:szCs w:val="21"/>
                </w:rPr>
                <w:alias w:val="无形资产中专利权原值本期减少额"/>
                <w:tag w:val="_GBC_3e69e7df8f7047ef85df3430d84b3fc6"/>
                <w:id w:val="1407263944"/>
                <w:lock w:val="sdtLocked"/>
                <w:showingPlcHdr/>
              </w:sdtPr>
              <w:sdtEndPr/>
              <w:sdtContent>
                <w:tc>
                  <w:tcPr>
                    <w:tcW w:w="198" w:type="pct"/>
                    <w:shd w:val="clear" w:color="auto" w:fill="auto"/>
                  </w:tcPr>
                  <w:p w:rsidR="00D93D9E" w:rsidRDefault="00D93D9E" w:rsidP="0026512B">
                    <w:pPr>
                      <w:jc w:val="right"/>
                      <w:rPr>
                        <w:szCs w:val="21"/>
                      </w:rPr>
                    </w:pPr>
                  </w:p>
                </w:tc>
              </w:sdtContent>
            </w:sdt>
            <w:sdt>
              <w:sdtPr>
                <w:rPr>
                  <w:rFonts w:hint="eastAsia"/>
                  <w:szCs w:val="21"/>
                </w:rPr>
                <w:alias w:val="无形资产中非专利技术原值本期减少额"/>
                <w:tag w:val="_GBC_1ab7be4c9e0f4ee4b4a29aaf2aea692c"/>
                <w:id w:val="1601370765"/>
                <w:lock w:val="sdtLocked"/>
                <w:showingPlcHdr/>
              </w:sdtPr>
              <w:sdtEndPr/>
              <w:sdtContent>
                <w:tc>
                  <w:tcPr>
                    <w:tcW w:w="230" w:type="pct"/>
                    <w:shd w:val="clear" w:color="auto" w:fill="auto"/>
                  </w:tcPr>
                  <w:p w:rsidR="00D93D9E" w:rsidRDefault="00D93D9E" w:rsidP="0026512B">
                    <w:pPr>
                      <w:jc w:val="right"/>
                      <w:rPr>
                        <w:szCs w:val="21"/>
                      </w:rPr>
                    </w:pPr>
                  </w:p>
                </w:tc>
              </w:sdtContent>
            </w:sdt>
            <w:sdt>
              <w:sdtPr>
                <w:rPr>
                  <w:rFonts w:hint="eastAsia"/>
                  <w:szCs w:val="21"/>
                </w:rPr>
                <w:alias w:val="无形资产明细－减少额"/>
                <w:tag w:val="_GBC_c7d9968657264583a47e05aa9cc3dd3c"/>
                <w:id w:val="1841964972"/>
                <w:lock w:val="sdtLocked"/>
                <w:showingPlcHdr/>
              </w:sdtPr>
              <w:sdtEndPr/>
              <w:sdtContent>
                <w:tc>
                  <w:tcPr>
                    <w:tcW w:w="783" w:type="pct"/>
                    <w:shd w:val="clear" w:color="auto" w:fill="auto"/>
                  </w:tcPr>
                  <w:p w:rsidR="00D93D9E" w:rsidRDefault="00D93D9E" w:rsidP="0026512B">
                    <w:pPr>
                      <w:jc w:val="right"/>
                      <w:rPr>
                        <w:szCs w:val="21"/>
                      </w:rPr>
                    </w:pPr>
                  </w:p>
                </w:tc>
              </w:sdtContent>
            </w:sdt>
            <w:sdt>
              <w:sdtPr>
                <w:rPr>
                  <w:rFonts w:hint="eastAsia"/>
                  <w:szCs w:val="21"/>
                </w:rPr>
                <w:alias w:val="无形资产明细－减少额"/>
                <w:tag w:val="_GBC_c7d9968657264583a47e05aa9cc3dd3c"/>
                <w:id w:val="1045488614"/>
                <w:lock w:val="sdtLocked"/>
                <w:showingPlcHdr/>
              </w:sdtPr>
              <w:sdtEndPr/>
              <w:sdtContent>
                <w:tc>
                  <w:tcPr>
                    <w:tcW w:w="588" w:type="pct"/>
                    <w:shd w:val="clear" w:color="auto" w:fill="auto"/>
                  </w:tcPr>
                  <w:p w:rsidR="00D93D9E" w:rsidRDefault="00D93D9E" w:rsidP="0026512B">
                    <w:pPr>
                      <w:jc w:val="right"/>
                      <w:rPr>
                        <w:szCs w:val="21"/>
                      </w:rPr>
                    </w:pPr>
                    <w:r>
                      <w:rPr>
                        <w:szCs w:val="21"/>
                      </w:rPr>
                      <w:t xml:space="preserve">　</w:t>
                    </w:r>
                  </w:p>
                </w:tc>
              </w:sdtContent>
            </w:sdt>
            <w:sdt>
              <w:sdtPr>
                <w:rPr>
                  <w:rFonts w:hint="eastAsia"/>
                  <w:szCs w:val="21"/>
                </w:rPr>
                <w:alias w:val="无形资产明细－减少额"/>
                <w:tag w:val="_GBC_c7d9968657264583a47e05aa9cc3dd3c"/>
                <w:id w:val="1716860415"/>
                <w:lock w:val="sdtLocked"/>
                <w:showingPlcHdr/>
              </w:sdtPr>
              <w:sdtEndPr/>
              <w:sdtContent>
                <w:tc>
                  <w:tcPr>
                    <w:tcW w:w="686" w:type="pct"/>
                    <w:shd w:val="clear" w:color="auto" w:fill="auto"/>
                  </w:tcPr>
                  <w:p w:rsidR="00D93D9E" w:rsidRDefault="00D93D9E" w:rsidP="0026512B">
                    <w:pPr>
                      <w:jc w:val="right"/>
                      <w:rPr>
                        <w:szCs w:val="21"/>
                      </w:rPr>
                    </w:pPr>
                  </w:p>
                </w:tc>
              </w:sdtContent>
            </w:sdt>
            <w:sdt>
              <w:sdtPr>
                <w:rPr>
                  <w:szCs w:val="21"/>
                </w:rPr>
                <w:alias w:val="无形资产原价（减少额）"/>
                <w:tag w:val="_GBC_2417eac70b8a496d88ab6c27726f91f6"/>
                <w:id w:val="-1102638917"/>
                <w:lock w:val="sdtLocked"/>
                <w:showingPlcHdr/>
              </w:sdtPr>
              <w:sdtEndPr/>
              <w:sdtContent>
                <w:tc>
                  <w:tcPr>
                    <w:tcW w:w="783" w:type="pct"/>
                    <w:shd w:val="clear" w:color="auto" w:fill="auto"/>
                  </w:tcPr>
                  <w:p w:rsidR="00D93D9E" w:rsidRDefault="00D93D9E" w:rsidP="0026512B">
                    <w:pPr>
                      <w:jc w:val="right"/>
                      <w:rPr>
                        <w:szCs w:val="21"/>
                      </w:rPr>
                    </w:pPr>
                  </w:p>
                </w:tc>
              </w:sdtContent>
            </w:sdt>
          </w:tr>
          <w:tr w:rsidR="00D93D9E" w:rsidTr="00166CE3">
            <w:trPr>
              <w:trHeight w:val="340"/>
              <w:jc w:val="center"/>
            </w:trPr>
            <w:tc>
              <w:tcPr>
                <w:tcW w:w="997" w:type="pct"/>
                <w:shd w:val="clear" w:color="auto" w:fill="auto"/>
                <w:vAlign w:val="center"/>
              </w:tcPr>
              <w:p w:rsidR="00D93D9E" w:rsidRDefault="00D93D9E" w:rsidP="0026512B">
                <w:pPr>
                  <w:ind w:firstLineChars="300" w:firstLine="630"/>
                  <w:rPr>
                    <w:szCs w:val="21"/>
                  </w:rPr>
                </w:pPr>
                <w:r>
                  <w:rPr>
                    <w:szCs w:val="21"/>
                  </w:rPr>
                  <w:t>(</w:t>
                </w:r>
                <w:r>
                  <w:rPr>
                    <w:rFonts w:hint="eastAsia"/>
                    <w:szCs w:val="21"/>
                  </w:rPr>
                  <w:t>1</w:t>
                </w:r>
                <w:r>
                  <w:rPr>
                    <w:szCs w:val="21"/>
                  </w:rPr>
                  <w:t>)</w:t>
                </w:r>
                <w:r>
                  <w:rPr>
                    <w:rFonts w:hint="eastAsia"/>
                    <w:szCs w:val="21"/>
                  </w:rPr>
                  <w:t>处置</w:t>
                </w:r>
              </w:p>
            </w:tc>
            <w:sdt>
              <w:sdtPr>
                <w:rPr>
                  <w:rFonts w:hint="eastAsia"/>
                  <w:szCs w:val="21"/>
                </w:rPr>
                <w:alias w:val="处置导致的土地使用权账面原值减少额"/>
                <w:tag w:val="_GBC_38e1e2ef62954a879be67b4ad80f2cd8"/>
                <w:id w:val="468633404"/>
                <w:lock w:val="sdtLocked"/>
                <w:showingPlcHdr/>
              </w:sdtPr>
              <w:sdtEndPr/>
              <w:sdtContent>
                <w:tc>
                  <w:tcPr>
                    <w:tcW w:w="734" w:type="pct"/>
                    <w:shd w:val="clear" w:color="auto" w:fill="auto"/>
                  </w:tcPr>
                  <w:p w:rsidR="00D93D9E" w:rsidRDefault="00D93D9E" w:rsidP="0026512B">
                    <w:pPr>
                      <w:jc w:val="right"/>
                      <w:rPr>
                        <w:szCs w:val="21"/>
                      </w:rPr>
                    </w:pPr>
                  </w:p>
                </w:tc>
              </w:sdtContent>
            </w:sdt>
            <w:sdt>
              <w:sdtPr>
                <w:rPr>
                  <w:rFonts w:hint="eastAsia"/>
                  <w:szCs w:val="21"/>
                </w:rPr>
                <w:alias w:val="处置导致的专利权账面原值减少额"/>
                <w:tag w:val="_GBC_5faa2ab4a90640699295dd102f4ac082"/>
                <w:id w:val="-1660916263"/>
                <w:lock w:val="sdtLocked"/>
                <w:showingPlcHdr/>
              </w:sdtPr>
              <w:sdtEndPr/>
              <w:sdtContent>
                <w:tc>
                  <w:tcPr>
                    <w:tcW w:w="198" w:type="pct"/>
                    <w:shd w:val="clear" w:color="auto" w:fill="auto"/>
                  </w:tcPr>
                  <w:p w:rsidR="00D93D9E" w:rsidRDefault="00D93D9E" w:rsidP="0026512B">
                    <w:pPr>
                      <w:jc w:val="right"/>
                      <w:rPr>
                        <w:szCs w:val="21"/>
                      </w:rPr>
                    </w:pPr>
                  </w:p>
                </w:tc>
              </w:sdtContent>
            </w:sdt>
            <w:sdt>
              <w:sdtPr>
                <w:rPr>
                  <w:rFonts w:hint="eastAsia"/>
                  <w:szCs w:val="21"/>
                </w:rPr>
                <w:alias w:val="处置导致的非专利技术账面原值减少额"/>
                <w:tag w:val="_GBC_7e3fa1c8f2154d9b84228afa0e226317"/>
                <w:id w:val="1817073633"/>
                <w:lock w:val="sdtLocked"/>
                <w:showingPlcHdr/>
              </w:sdtPr>
              <w:sdtEndPr/>
              <w:sdtContent>
                <w:tc>
                  <w:tcPr>
                    <w:tcW w:w="230" w:type="pct"/>
                    <w:shd w:val="clear" w:color="auto" w:fill="auto"/>
                  </w:tcPr>
                  <w:p w:rsidR="00D93D9E" w:rsidRDefault="00D93D9E" w:rsidP="0026512B">
                    <w:pPr>
                      <w:jc w:val="right"/>
                      <w:rPr>
                        <w:szCs w:val="21"/>
                      </w:rPr>
                    </w:pPr>
                  </w:p>
                </w:tc>
              </w:sdtContent>
            </w:sdt>
            <w:sdt>
              <w:sdtPr>
                <w:rPr>
                  <w:rFonts w:hint="eastAsia"/>
                  <w:szCs w:val="21"/>
                </w:rPr>
                <w:alias w:val="无形资产明细-处置导致的原值减少"/>
                <w:tag w:val="_GBC_49e3cb5d0688407ab28f31b1694e1f65"/>
                <w:id w:val="-1460801575"/>
                <w:lock w:val="sdtLocked"/>
                <w:showingPlcHdr/>
              </w:sdtPr>
              <w:sdtEndPr/>
              <w:sdtContent>
                <w:tc>
                  <w:tcPr>
                    <w:tcW w:w="783" w:type="pct"/>
                    <w:shd w:val="clear" w:color="auto" w:fill="auto"/>
                  </w:tcPr>
                  <w:p w:rsidR="00D93D9E" w:rsidRDefault="00D93D9E" w:rsidP="0026512B">
                    <w:pPr>
                      <w:jc w:val="right"/>
                      <w:rPr>
                        <w:szCs w:val="21"/>
                      </w:rPr>
                    </w:pPr>
                  </w:p>
                </w:tc>
              </w:sdtContent>
            </w:sdt>
            <w:sdt>
              <w:sdtPr>
                <w:rPr>
                  <w:rFonts w:hint="eastAsia"/>
                  <w:szCs w:val="21"/>
                </w:rPr>
                <w:alias w:val="无形资产明细-处置导致的原值减少"/>
                <w:tag w:val="_GBC_49e3cb5d0688407ab28f31b1694e1f65"/>
                <w:id w:val="-725526428"/>
                <w:lock w:val="sdtLocked"/>
                <w:showingPlcHdr/>
              </w:sdtPr>
              <w:sdtEndPr/>
              <w:sdtContent>
                <w:tc>
                  <w:tcPr>
                    <w:tcW w:w="588" w:type="pct"/>
                    <w:shd w:val="clear" w:color="auto" w:fill="auto"/>
                  </w:tcPr>
                  <w:p w:rsidR="00D93D9E" w:rsidRDefault="00D93D9E" w:rsidP="0026512B">
                    <w:pPr>
                      <w:jc w:val="right"/>
                      <w:rPr>
                        <w:szCs w:val="21"/>
                      </w:rPr>
                    </w:pPr>
                  </w:p>
                </w:tc>
              </w:sdtContent>
            </w:sdt>
            <w:sdt>
              <w:sdtPr>
                <w:rPr>
                  <w:rFonts w:hint="eastAsia"/>
                  <w:szCs w:val="21"/>
                </w:rPr>
                <w:alias w:val="无形资产明细-处置导致的原值减少"/>
                <w:tag w:val="_GBC_49e3cb5d0688407ab28f31b1694e1f65"/>
                <w:id w:val="1467170400"/>
                <w:lock w:val="sdtLocked"/>
                <w:showingPlcHdr/>
              </w:sdtPr>
              <w:sdtEndPr/>
              <w:sdtContent>
                <w:tc>
                  <w:tcPr>
                    <w:tcW w:w="686" w:type="pct"/>
                    <w:shd w:val="clear" w:color="auto" w:fill="auto"/>
                  </w:tcPr>
                  <w:p w:rsidR="00D93D9E" w:rsidRDefault="00D93D9E" w:rsidP="0026512B">
                    <w:pPr>
                      <w:jc w:val="right"/>
                      <w:rPr>
                        <w:szCs w:val="21"/>
                      </w:rPr>
                    </w:pPr>
                  </w:p>
                </w:tc>
              </w:sdtContent>
            </w:sdt>
            <w:sdt>
              <w:sdtPr>
                <w:rPr>
                  <w:rFonts w:hint="eastAsia"/>
                  <w:szCs w:val="21"/>
                </w:rPr>
                <w:alias w:val="处置导致的无形资产账面原值减少额"/>
                <w:tag w:val="_GBC_b9a2cc50e53f4ebcb98cada67cc26f44"/>
                <w:id w:val="939806308"/>
                <w:lock w:val="sdtLocked"/>
                <w:showingPlcHdr/>
              </w:sdtPr>
              <w:sdtEndPr/>
              <w:sdtContent>
                <w:tc>
                  <w:tcPr>
                    <w:tcW w:w="783" w:type="pct"/>
                    <w:shd w:val="clear" w:color="auto" w:fill="auto"/>
                  </w:tcPr>
                  <w:p w:rsidR="00D93D9E" w:rsidRDefault="00D93D9E" w:rsidP="0026512B">
                    <w:pPr>
                      <w:jc w:val="right"/>
                      <w:rPr>
                        <w:szCs w:val="21"/>
                      </w:rPr>
                    </w:pPr>
                  </w:p>
                </w:tc>
              </w:sdtContent>
            </w:sdt>
          </w:tr>
          <w:tr w:rsidR="00D93D9E" w:rsidTr="00166CE3">
            <w:trPr>
              <w:trHeight w:val="340"/>
              <w:jc w:val="center"/>
            </w:trPr>
            <w:tc>
              <w:tcPr>
                <w:tcW w:w="997" w:type="pct"/>
                <w:shd w:val="clear" w:color="auto" w:fill="auto"/>
                <w:vAlign w:val="center"/>
              </w:tcPr>
              <w:p w:rsidR="00D93D9E" w:rsidRDefault="00D93D9E" w:rsidP="0026512B">
                <w:pPr>
                  <w:rPr>
                    <w:szCs w:val="21"/>
                  </w:rPr>
                </w:pPr>
                <w:r>
                  <w:rPr>
                    <w:szCs w:val="21"/>
                  </w:rPr>
                  <w:t xml:space="preserve">   4.期末余额</w:t>
                </w:r>
              </w:p>
            </w:tc>
            <w:sdt>
              <w:sdtPr>
                <w:rPr>
                  <w:rFonts w:hint="eastAsia"/>
                  <w:szCs w:val="21"/>
                </w:rPr>
                <w:alias w:val="无形资产中土地使用权原值"/>
                <w:tag w:val="_GBC_678513d0cfc34461a07bb4b42557f615"/>
                <w:id w:val="1494212199"/>
                <w:lock w:val="sdtLocked"/>
              </w:sdtPr>
              <w:sdtEndPr/>
              <w:sdtContent>
                <w:tc>
                  <w:tcPr>
                    <w:tcW w:w="734" w:type="pct"/>
                    <w:shd w:val="clear" w:color="auto" w:fill="auto"/>
                  </w:tcPr>
                  <w:p w:rsidR="00D93D9E" w:rsidRDefault="00D93D9E" w:rsidP="0026512B">
                    <w:pPr>
                      <w:jc w:val="right"/>
                      <w:rPr>
                        <w:szCs w:val="21"/>
                      </w:rPr>
                    </w:pPr>
                    <w:r>
                      <w:rPr>
                        <w:szCs w:val="21"/>
                      </w:rPr>
                      <w:t>18,062,259.32</w:t>
                    </w:r>
                  </w:p>
                </w:tc>
              </w:sdtContent>
            </w:sdt>
            <w:sdt>
              <w:sdtPr>
                <w:rPr>
                  <w:rFonts w:hint="eastAsia"/>
                  <w:szCs w:val="21"/>
                </w:rPr>
                <w:alias w:val="无形资产中专利权原值"/>
                <w:tag w:val="_GBC_7de1974243c44ad6a5bf7ab578402947"/>
                <w:id w:val="1838961559"/>
                <w:lock w:val="sdtLocked"/>
                <w:showingPlcHdr/>
              </w:sdtPr>
              <w:sdtEndPr/>
              <w:sdtContent>
                <w:tc>
                  <w:tcPr>
                    <w:tcW w:w="198" w:type="pct"/>
                    <w:shd w:val="clear" w:color="auto" w:fill="auto"/>
                  </w:tcPr>
                  <w:p w:rsidR="00D93D9E" w:rsidRDefault="00D93D9E" w:rsidP="0026512B">
                    <w:pPr>
                      <w:jc w:val="right"/>
                      <w:rPr>
                        <w:szCs w:val="21"/>
                      </w:rPr>
                    </w:pPr>
                  </w:p>
                </w:tc>
              </w:sdtContent>
            </w:sdt>
            <w:sdt>
              <w:sdtPr>
                <w:rPr>
                  <w:rFonts w:hint="eastAsia"/>
                  <w:szCs w:val="21"/>
                </w:rPr>
                <w:alias w:val="无形资产中非专利技术原值"/>
                <w:tag w:val="_GBC_b74bc16d48e5471e915171e376340f4c"/>
                <w:id w:val="515129277"/>
                <w:lock w:val="sdtLocked"/>
                <w:showingPlcHdr/>
              </w:sdtPr>
              <w:sdtEndPr/>
              <w:sdtContent>
                <w:tc>
                  <w:tcPr>
                    <w:tcW w:w="230" w:type="pct"/>
                    <w:shd w:val="clear" w:color="auto" w:fill="auto"/>
                  </w:tcPr>
                  <w:p w:rsidR="00D93D9E" w:rsidRDefault="00D93D9E" w:rsidP="0026512B">
                    <w:pPr>
                      <w:jc w:val="right"/>
                      <w:rPr>
                        <w:szCs w:val="21"/>
                      </w:rPr>
                    </w:pPr>
                  </w:p>
                </w:tc>
              </w:sdtContent>
            </w:sdt>
            <w:sdt>
              <w:sdtPr>
                <w:rPr>
                  <w:rFonts w:hint="eastAsia"/>
                  <w:szCs w:val="21"/>
                </w:rPr>
                <w:alias w:val="无形资产明细－账面余额"/>
                <w:tag w:val="_GBC_46b9177ac878454cb5553a1537791fcb"/>
                <w:id w:val="-2129003165"/>
                <w:lock w:val="sdtLocked"/>
              </w:sdtPr>
              <w:sdtEndPr/>
              <w:sdtContent>
                <w:tc>
                  <w:tcPr>
                    <w:tcW w:w="783" w:type="pct"/>
                    <w:shd w:val="clear" w:color="auto" w:fill="auto"/>
                  </w:tcPr>
                  <w:p w:rsidR="00D93D9E" w:rsidRDefault="00D93D9E" w:rsidP="0026512B">
                    <w:pPr>
                      <w:jc w:val="right"/>
                      <w:rPr>
                        <w:szCs w:val="21"/>
                      </w:rPr>
                    </w:pPr>
                    <w:r>
                      <w:rPr>
                        <w:szCs w:val="21"/>
                      </w:rPr>
                      <w:t>136,000,000.00</w:t>
                    </w:r>
                  </w:p>
                </w:tc>
              </w:sdtContent>
            </w:sdt>
            <w:sdt>
              <w:sdtPr>
                <w:rPr>
                  <w:rFonts w:hint="eastAsia"/>
                  <w:szCs w:val="21"/>
                </w:rPr>
                <w:alias w:val="无形资产明细－账面余额"/>
                <w:tag w:val="_GBC_46b9177ac878454cb5553a1537791fcb"/>
                <w:id w:val="875513561"/>
                <w:lock w:val="sdtLocked"/>
              </w:sdtPr>
              <w:sdtEndPr/>
              <w:sdtContent>
                <w:tc>
                  <w:tcPr>
                    <w:tcW w:w="588" w:type="pct"/>
                    <w:shd w:val="clear" w:color="auto" w:fill="auto"/>
                  </w:tcPr>
                  <w:p w:rsidR="00D93D9E" w:rsidRDefault="00D93D9E" w:rsidP="0026512B">
                    <w:pPr>
                      <w:jc w:val="right"/>
                      <w:rPr>
                        <w:szCs w:val="21"/>
                      </w:rPr>
                    </w:pPr>
                    <w:r>
                      <w:rPr>
                        <w:szCs w:val="21"/>
                      </w:rPr>
                      <w:t>109,890.00</w:t>
                    </w:r>
                  </w:p>
                </w:tc>
              </w:sdtContent>
            </w:sdt>
            <w:sdt>
              <w:sdtPr>
                <w:rPr>
                  <w:rFonts w:hint="eastAsia"/>
                  <w:szCs w:val="21"/>
                </w:rPr>
                <w:alias w:val="无形资产明细－账面余额"/>
                <w:tag w:val="_GBC_46b9177ac878454cb5553a1537791fcb"/>
                <w:id w:val="898105832"/>
                <w:lock w:val="sdtLocked"/>
              </w:sdtPr>
              <w:sdtEndPr/>
              <w:sdtContent>
                <w:tc>
                  <w:tcPr>
                    <w:tcW w:w="686" w:type="pct"/>
                    <w:shd w:val="clear" w:color="auto" w:fill="auto"/>
                  </w:tcPr>
                  <w:p w:rsidR="00D93D9E" w:rsidRDefault="00D93D9E" w:rsidP="0026512B">
                    <w:pPr>
                      <w:jc w:val="right"/>
                      <w:rPr>
                        <w:szCs w:val="21"/>
                      </w:rPr>
                    </w:pPr>
                    <w:r>
                      <w:rPr>
                        <w:szCs w:val="21"/>
                      </w:rPr>
                      <w:t>1,170,745.00</w:t>
                    </w:r>
                  </w:p>
                </w:tc>
              </w:sdtContent>
            </w:sdt>
            <w:sdt>
              <w:sdtPr>
                <w:rPr>
                  <w:szCs w:val="21"/>
                </w:rPr>
                <w:alias w:val="无形资产原价"/>
                <w:tag w:val="_GBC_7f0f3d498a1a42448f8de9f919187d1c"/>
                <w:id w:val="1966920443"/>
                <w:lock w:val="sdtLocked"/>
              </w:sdtPr>
              <w:sdtEndPr/>
              <w:sdtContent>
                <w:tc>
                  <w:tcPr>
                    <w:tcW w:w="783" w:type="pct"/>
                    <w:shd w:val="clear" w:color="auto" w:fill="auto"/>
                  </w:tcPr>
                  <w:p w:rsidR="00D93D9E" w:rsidRDefault="00D93D9E" w:rsidP="0026512B">
                    <w:pPr>
                      <w:jc w:val="right"/>
                      <w:rPr>
                        <w:szCs w:val="21"/>
                      </w:rPr>
                    </w:pPr>
                    <w:r>
                      <w:rPr>
                        <w:szCs w:val="21"/>
                      </w:rPr>
                      <w:t>155,342,894.32</w:t>
                    </w:r>
                  </w:p>
                </w:tc>
              </w:sdtContent>
            </w:sdt>
          </w:tr>
          <w:tr w:rsidR="00D93D9E" w:rsidTr="00166CE3">
            <w:trPr>
              <w:trHeight w:val="340"/>
              <w:jc w:val="center"/>
            </w:trPr>
            <w:tc>
              <w:tcPr>
                <w:tcW w:w="997" w:type="pct"/>
                <w:shd w:val="clear" w:color="auto" w:fill="auto"/>
                <w:vAlign w:val="center"/>
              </w:tcPr>
              <w:p w:rsidR="00D93D9E" w:rsidRDefault="00D93D9E" w:rsidP="0026512B">
                <w:pPr>
                  <w:rPr>
                    <w:szCs w:val="21"/>
                  </w:rPr>
                </w:pPr>
                <w:r>
                  <w:rPr>
                    <w:szCs w:val="21"/>
                  </w:rPr>
                  <w:t>二、累计</w:t>
                </w:r>
                <w:r>
                  <w:rPr>
                    <w:rFonts w:hint="eastAsia"/>
                    <w:szCs w:val="21"/>
                  </w:rPr>
                  <w:t>摊销</w:t>
                </w:r>
              </w:p>
            </w:tc>
            <w:tc>
              <w:tcPr>
                <w:tcW w:w="734" w:type="pct"/>
                <w:shd w:val="clear" w:color="auto" w:fill="auto"/>
              </w:tcPr>
              <w:p w:rsidR="00D93D9E" w:rsidRDefault="00D93D9E" w:rsidP="0026512B">
                <w:pPr>
                  <w:jc w:val="right"/>
                  <w:rPr>
                    <w:szCs w:val="21"/>
                  </w:rPr>
                </w:pPr>
              </w:p>
            </w:tc>
            <w:tc>
              <w:tcPr>
                <w:tcW w:w="198" w:type="pct"/>
                <w:shd w:val="clear" w:color="auto" w:fill="auto"/>
              </w:tcPr>
              <w:p w:rsidR="00D93D9E" w:rsidRDefault="00D93D9E" w:rsidP="0026512B">
                <w:pPr>
                  <w:jc w:val="right"/>
                  <w:rPr>
                    <w:szCs w:val="21"/>
                  </w:rPr>
                </w:pPr>
              </w:p>
            </w:tc>
            <w:tc>
              <w:tcPr>
                <w:tcW w:w="230" w:type="pct"/>
                <w:shd w:val="clear" w:color="auto" w:fill="auto"/>
              </w:tcPr>
              <w:p w:rsidR="00D93D9E" w:rsidRDefault="00D93D9E" w:rsidP="0026512B">
                <w:pPr>
                  <w:jc w:val="right"/>
                  <w:rPr>
                    <w:szCs w:val="21"/>
                  </w:rPr>
                </w:pPr>
              </w:p>
            </w:tc>
            <w:tc>
              <w:tcPr>
                <w:tcW w:w="783" w:type="pct"/>
                <w:shd w:val="clear" w:color="auto" w:fill="auto"/>
              </w:tcPr>
              <w:p w:rsidR="00D93D9E" w:rsidRDefault="00D93D9E" w:rsidP="0026512B">
                <w:pPr>
                  <w:jc w:val="right"/>
                  <w:rPr>
                    <w:szCs w:val="21"/>
                  </w:rPr>
                </w:pPr>
              </w:p>
            </w:tc>
            <w:tc>
              <w:tcPr>
                <w:tcW w:w="588" w:type="pct"/>
                <w:shd w:val="clear" w:color="auto" w:fill="auto"/>
              </w:tcPr>
              <w:p w:rsidR="00D93D9E" w:rsidRDefault="00D93D9E" w:rsidP="0026512B">
                <w:pPr>
                  <w:jc w:val="right"/>
                  <w:rPr>
                    <w:szCs w:val="21"/>
                  </w:rPr>
                </w:pPr>
              </w:p>
            </w:tc>
            <w:tc>
              <w:tcPr>
                <w:tcW w:w="686" w:type="pct"/>
                <w:shd w:val="clear" w:color="auto" w:fill="auto"/>
              </w:tcPr>
              <w:p w:rsidR="00D93D9E" w:rsidRDefault="00D93D9E" w:rsidP="0026512B">
                <w:pPr>
                  <w:jc w:val="right"/>
                  <w:rPr>
                    <w:szCs w:val="21"/>
                  </w:rPr>
                </w:pPr>
              </w:p>
            </w:tc>
            <w:tc>
              <w:tcPr>
                <w:tcW w:w="783" w:type="pct"/>
                <w:shd w:val="clear" w:color="auto" w:fill="auto"/>
              </w:tcPr>
              <w:p w:rsidR="00D93D9E" w:rsidRDefault="00D93D9E" w:rsidP="0026512B">
                <w:pPr>
                  <w:jc w:val="right"/>
                  <w:rPr>
                    <w:szCs w:val="21"/>
                  </w:rPr>
                </w:pPr>
              </w:p>
            </w:tc>
          </w:tr>
          <w:tr w:rsidR="00D93D9E" w:rsidTr="00166CE3">
            <w:trPr>
              <w:trHeight w:val="340"/>
              <w:jc w:val="center"/>
            </w:trPr>
            <w:tc>
              <w:tcPr>
                <w:tcW w:w="997" w:type="pct"/>
                <w:shd w:val="clear" w:color="auto" w:fill="auto"/>
                <w:vAlign w:val="center"/>
              </w:tcPr>
              <w:p w:rsidR="00D93D9E" w:rsidRDefault="00D93D9E" w:rsidP="0026512B">
                <w:pPr>
                  <w:ind w:firstLineChars="200" w:firstLine="420"/>
                  <w:rPr>
                    <w:szCs w:val="21"/>
                  </w:rPr>
                </w:pPr>
                <w:r>
                  <w:rPr>
                    <w:rFonts w:hint="eastAsia"/>
                    <w:szCs w:val="21"/>
                  </w:rPr>
                  <w:t>1.期</w:t>
                </w:r>
                <w:r>
                  <w:rPr>
                    <w:szCs w:val="21"/>
                  </w:rPr>
                  <w:t>初余额</w:t>
                </w:r>
              </w:p>
            </w:tc>
            <w:sdt>
              <w:sdtPr>
                <w:rPr>
                  <w:rFonts w:hint="eastAsia"/>
                  <w:szCs w:val="21"/>
                </w:rPr>
                <w:alias w:val="无形资产中土地使用权累计摊销"/>
                <w:tag w:val="_GBC_ff9de93c3a1a4dc287c5d01fb920e1f8"/>
                <w:id w:val="1177390103"/>
                <w:lock w:val="sdtLocked"/>
              </w:sdtPr>
              <w:sdtEndPr/>
              <w:sdtContent>
                <w:tc>
                  <w:tcPr>
                    <w:tcW w:w="734" w:type="pct"/>
                    <w:shd w:val="clear" w:color="auto" w:fill="auto"/>
                  </w:tcPr>
                  <w:p w:rsidR="00D93D9E" w:rsidRDefault="00D93D9E" w:rsidP="0026512B">
                    <w:pPr>
                      <w:jc w:val="right"/>
                      <w:rPr>
                        <w:szCs w:val="21"/>
                      </w:rPr>
                    </w:pPr>
                    <w:r>
                      <w:rPr>
                        <w:szCs w:val="21"/>
                      </w:rPr>
                      <w:t>415,658.65</w:t>
                    </w:r>
                  </w:p>
                </w:tc>
              </w:sdtContent>
            </w:sdt>
            <w:sdt>
              <w:sdtPr>
                <w:rPr>
                  <w:rFonts w:hint="eastAsia"/>
                  <w:szCs w:val="21"/>
                </w:rPr>
                <w:alias w:val="无形资产中专利权累计摊销"/>
                <w:tag w:val="_GBC_3c167241ce744930825e3aedf9aee145"/>
                <w:id w:val="-1343393766"/>
                <w:lock w:val="sdtLocked"/>
                <w:showingPlcHdr/>
              </w:sdtPr>
              <w:sdtEndPr/>
              <w:sdtContent>
                <w:tc>
                  <w:tcPr>
                    <w:tcW w:w="198" w:type="pct"/>
                    <w:shd w:val="clear" w:color="auto" w:fill="auto"/>
                  </w:tcPr>
                  <w:p w:rsidR="00D93D9E" w:rsidRDefault="00D93D9E" w:rsidP="0026512B">
                    <w:pPr>
                      <w:jc w:val="right"/>
                      <w:rPr>
                        <w:szCs w:val="21"/>
                      </w:rPr>
                    </w:pPr>
                  </w:p>
                </w:tc>
              </w:sdtContent>
            </w:sdt>
            <w:sdt>
              <w:sdtPr>
                <w:rPr>
                  <w:rFonts w:hint="eastAsia"/>
                  <w:szCs w:val="21"/>
                </w:rPr>
                <w:alias w:val="无形资产中非专利技术累计摊销"/>
                <w:tag w:val="_GBC_140cd590f13e4bdcac61cf8b7ffe2eca"/>
                <w:id w:val="-378395450"/>
                <w:lock w:val="sdtLocked"/>
                <w:showingPlcHdr/>
              </w:sdtPr>
              <w:sdtEndPr/>
              <w:sdtContent>
                <w:tc>
                  <w:tcPr>
                    <w:tcW w:w="230" w:type="pct"/>
                    <w:shd w:val="clear" w:color="auto" w:fill="auto"/>
                  </w:tcPr>
                  <w:p w:rsidR="00D93D9E" w:rsidRDefault="00D93D9E" w:rsidP="0026512B">
                    <w:pPr>
                      <w:jc w:val="right"/>
                      <w:rPr>
                        <w:szCs w:val="21"/>
                      </w:rPr>
                    </w:pPr>
                  </w:p>
                </w:tc>
              </w:sdtContent>
            </w:sdt>
            <w:sdt>
              <w:sdtPr>
                <w:rPr>
                  <w:rFonts w:hint="eastAsia"/>
                  <w:szCs w:val="21"/>
                </w:rPr>
                <w:alias w:val="无形资产累计摊销数"/>
                <w:tag w:val="_GBC_2359121a20ca4225a2448deab3264ff4"/>
                <w:id w:val="223035897"/>
                <w:lock w:val="sdtLocked"/>
              </w:sdtPr>
              <w:sdtEndPr/>
              <w:sdtContent>
                <w:tc>
                  <w:tcPr>
                    <w:tcW w:w="783" w:type="pct"/>
                    <w:shd w:val="clear" w:color="auto" w:fill="auto"/>
                  </w:tcPr>
                  <w:p w:rsidR="00D93D9E" w:rsidRDefault="00D93D9E" w:rsidP="0026512B">
                    <w:pPr>
                      <w:jc w:val="right"/>
                      <w:rPr>
                        <w:szCs w:val="21"/>
                      </w:rPr>
                    </w:pPr>
                    <w:r>
                      <w:rPr>
                        <w:rFonts w:hint="eastAsia"/>
                        <w:szCs w:val="21"/>
                      </w:rPr>
                      <w:t>62,264,085.91</w:t>
                    </w:r>
                  </w:p>
                </w:tc>
              </w:sdtContent>
            </w:sdt>
            <w:sdt>
              <w:sdtPr>
                <w:rPr>
                  <w:rFonts w:hint="eastAsia"/>
                  <w:szCs w:val="21"/>
                </w:rPr>
                <w:alias w:val="无形资产累计摊销数"/>
                <w:tag w:val="_GBC_2359121a20ca4225a2448deab3264ff4"/>
                <w:id w:val="1208377367"/>
                <w:lock w:val="sdtLocked"/>
              </w:sdtPr>
              <w:sdtEndPr/>
              <w:sdtContent>
                <w:tc>
                  <w:tcPr>
                    <w:tcW w:w="588" w:type="pct"/>
                    <w:shd w:val="clear" w:color="auto" w:fill="auto"/>
                  </w:tcPr>
                  <w:p w:rsidR="00D93D9E" w:rsidRDefault="00D93D9E" w:rsidP="0026512B">
                    <w:pPr>
                      <w:jc w:val="right"/>
                      <w:rPr>
                        <w:szCs w:val="21"/>
                      </w:rPr>
                    </w:pPr>
                    <w:r>
                      <w:rPr>
                        <w:rFonts w:hint="eastAsia"/>
                        <w:szCs w:val="21"/>
                      </w:rPr>
                      <w:t>80,239.70</w:t>
                    </w:r>
                  </w:p>
                </w:tc>
              </w:sdtContent>
            </w:sdt>
            <w:sdt>
              <w:sdtPr>
                <w:rPr>
                  <w:rFonts w:hint="eastAsia"/>
                  <w:szCs w:val="21"/>
                </w:rPr>
                <w:alias w:val="无形资产累计摊销数"/>
                <w:tag w:val="_GBC_2359121a20ca4225a2448deab3264ff4"/>
                <w:id w:val="-1163695774"/>
                <w:lock w:val="sdtLocked"/>
              </w:sdtPr>
              <w:sdtEndPr/>
              <w:sdtContent>
                <w:tc>
                  <w:tcPr>
                    <w:tcW w:w="686" w:type="pct"/>
                    <w:shd w:val="clear" w:color="auto" w:fill="auto"/>
                  </w:tcPr>
                  <w:p w:rsidR="00D93D9E" w:rsidRDefault="00D93D9E" w:rsidP="0026512B">
                    <w:pPr>
                      <w:jc w:val="right"/>
                      <w:rPr>
                        <w:szCs w:val="21"/>
                      </w:rPr>
                    </w:pPr>
                    <w:r>
                      <w:rPr>
                        <w:rFonts w:hint="eastAsia"/>
                        <w:szCs w:val="21"/>
                      </w:rPr>
                      <w:t>555,911.87</w:t>
                    </w:r>
                  </w:p>
                </w:tc>
              </w:sdtContent>
            </w:sdt>
            <w:sdt>
              <w:sdtPr>
                <w:rPr>
                  <w:szCs w:val="21"/>
                </w:rPr>
                <w:alias w:val="无形资产累计折旧"/>
                <w:tag w:val="_GBC_8a7994a435d54ec0b3cdfd2352127809"/>
                <w:id w:val="660581565"/>
                <w:lock w:val="sdtLocked"/>
              </w:sdtPr>
              <w:sdtEndPr/>
              <w:sdtContent>
                <w:tc>
                  <w:tcPr>
                    <w:tcW w:w="783" w:type="pct"/>
                    <w:shd w:val="clear" w:color="auto" w:fill="auto"/>
                  </w:tcPr>
                  <w:p w:rsidR="00D93D9E" w:rsidRDefault="00D93D9E" w:rsidP="0026512B">
                    <w:pPr>
                      <w:jc w:val="right"/>
                      <w:rPr>
                        <w:szCs w:val="21"/>
                      </w:rPr>
                    </w:pPr>
                    <w:r>
                      <w:rPr>
                        <w:szCs w:val="21"/>
                      </w:rPr>
                      <w:t>63,315,896.13</w:t>
                    </w:r>
                  </w:p>
                </w:tc>
              </w:sdtContent>
            </w:sdt>
          </w:tr>
          <w:tr w:rsidR="00D93D9E" w:rsidTr="00166CE3">
            <w:trPr>
              <w:trHeight w:val="340"/>
              <w:jc w:val="center"/>
            </w:trPr>
            <w:tc>
              <w:tcPr>
                <w:tcW w:w="997" w:type="pct"/>
                <w:shd w:val="clear" w:color="auto" w:fill="auto"/>
                <w:vAlign w:val="center"/>
              </w:tcPr>
              <w:p w:rsidR="00D93D9E" w:rsidRDefault="00D93D9E" w:rsidP="0026512B">
                <w:pPr>
                  <w:ind w:firstLineChars="200" w:firstLine="420"/>
                  <w:rPr>
                    <w:szCs w:val="21"/>
                  </w:rPr>
                </w:pPr>
                <w:r>
                  <w:rPr>
                    <w:szCs w:val="21"/>
                  </w:rPr>
                  <w:t>2.本期增加</w:t>
                </w:r>
                <w:r>
                  <w:rPr>
                    <w:rFonts w:hint="eastAsia"/>
                    <w:szCs w:val="21"/>
                  </w:rPr>
                  <w:t>金额</w:t>
                </w:r>
              </w:p>
            </w:tc>
            <w:sdt>
              <w:sdtPr>
                <w:rPr>
                  <w:rFonts w:hint="eastAsia"/>
                  <w:szCs w:val="21"/>
                </w:rPr>
                <w:alias w:val="无形资产中土地使用权累计摊销本期增加额"/>
                <w:tag w:val="_GBC_03a73d1176364216bc1f71726d6bc318"/>
                <w:id w:val="701357407"/>
                <w:lock w:val="sdtLocked"/>
              </w:sdtPr>
              <w:sdtEndPr/>
              <w:sdtContent>
                <w:tc>
                  <w:tcPr>
                    <w:tcW w:w="734" w:type="pct"/>
                    <w:shd w:val="clear" w:color="auto" w:fill="auto"/>
                  </w:tcPr>
                  <w:p w:rsidR="00D93D9E" w:rsidRDefault="00D93D9E" w:rsidP="0026512B">
                    <w:pPr>
                      <w:jc w:val="right"/>
                      <w:rPr>
                        <w:szCs w:val="21"/>
                      </w:rPr>
                    </w:pPr>
                    <w:r>
                      <w:rPr>
                        <w:szCs w:val="21"/>
                      </w:rPr>
                      <w:t>226,722.90</w:t>
                    </w:r>
                  </w:p>
                </w:tc>
              </w:sdtContent>
            </w:sdt>
            <w:sdt>
              <w:sdtPr>
                <w:rPr>
                  <w:rFonts w:hint="eastAsia"/>
                  <w:szCs w:val="21"/>
                </w:rPr>
                <w:alias w:val="无形资产中专利权累计摊销本期增加额"/>
                <w:tag w:val="_GBC_6dd28179fe9043acabbbb791a72aed06"/>
                <w:id w:val="-569886109"/>
                <w:lock w:val="sdtLocked"/>
                <w:showingPlcHdr/>
              </w:sdtPr>
              <w:sdtEndPr/>
              <w:sdtContent>
                <w:tc>
                  <w:tcPr>
                    <w:tcW w:w="198" w:type="pct"/>
                    <w:shd w:val="clear" w:color="auto" w:fill="auto"/>
                  </w:tcPr>
                  <w:p w:rsidR="00D93D9E" w:rsidRDefault="00D93D9E" w:rsidP="0026512B">
                    <w:pPr>
                      <w:jc w:val="right"/>
                      <w:rPr>
                        <w:szCs w:val="21"/>
                      </w:rPr>
                    </w:pPr>
                  </w:p>
                </w:tc>
              </w:sdtContent>
            </w:sdt>
            <w:sdt>
              <w:sdtPr>
                <w:rPr>
                  <w:rFonts w:hint="eastAsia"/>
                  <w:szCs w:val="21"/>
                </w:rPr>
                <w:alias w:val="无形资产中非专利技术累计摊销本期增加额"/>
                <w:tag w:val="_GBC_c1336df70d684a37a00a0668d2744b9b"/>
                <w:id w:val="1167214007"/>
                <w:lock w:val="sdtLocked"/>
                <w:showingPlcHdr/>
              </w:sdtPr>
              <w:sdtEndPr/>
              <w:sdtContent>
                <w:tc>
                  <w:tcPr>
                    <w:tcW w:w="230" w:type="pct"/>
                    <w:shd w:val="clear" w:color="auto" w:fill="auto"/>
                  </w:tcPr>
                  <w:p w:rsidR="00D93D9E" w:rsidRDefault="00D93D9E" w:rsidP="0026512B">
                    <w:pPr>
                      <w:jc w:val="right"/>
                      <w:rPr>
                        <w:szCs w:val="21"/>
                      </w:rPr>
                    </w:pPr>
                  </w:p>
                </w:tc>
              </w:sdtContent>
            </w:sdt>
            <w:sdt>
              <w:sdtPr>
                <w:rPr>
                  <w:rFonts w:hint="eastAsia"/>
                  <w:szCs w:val="21"/>
                </w:rPr>
                <w:alias w:val="无形资产明细-累计摊销增加"/>
                <w:tag w:val="_GBC_6d0fb5e1546e4bdbbe45afe320b93957"/>
                <w:id w:val="-1021711973"/>
                <w:lock w:val="sdtLocked"/>
              </w:sdtPr>
              <w:sdtEndPr/>
              <w:sdtContent>
                <w:tc>
                  <w:tcPr>
                    <w:tcW w:w="783" w:type="pct"/>
                    <w:shd w:val="clear" w:color="auto" w:fill="auto"/>
                  </w:tcPr>
                  <w:p w:rsidR="00D93D9E" w:rsidRDefault="00D93D9E" w:rsidP="0026512B">
                    <w:pPr>
                      <w:jc w:val="right"/>
                      <w:rPr>
                        <w:szCs w:val="21"/>
                      </w:rPr>
                    </w:pPr>
                    <w:r>
                      <w:rPr>
                        <w:rFonts w:hint="eastAsia"/>
                        <w:szCs w:val="21"/>
                      </w:rPr>
                      <w:t>8,696,736.32</w:t>
                    </w:r>
                  </w:p>
                </w:tc>
              </w:sdtContent>
            </w:sdt>
            <w:sdt>
              <w:sdtPr>
                <w:rPr>
                  <w:rFonts w:hint="eastAsia"/>
                  <w:szCs w:val="21"/>
                </w:rPr>
                <w:alias w:val="无形资产明细-累计摊销增加"/>
                <w:tag w:val="_GBC_6d0fb5e1546e4bdbbe45afe320b93957"/>
                <w:id w:val="1162738739"/>
                <w:lock w:val="sdtLocked"/>
              </w:sdtPr>
              <w:sdtEndPr/>
              <w:sdtContent>
                <w:tc>
                  <w:tcPr>
                    <w:tcW w:w="588" w:type="pct"/>
                    <w:shd w:val="clear" w:color="auto" w:fill="auto"/>
                  </w:tcPr>
                  <w:p w:rsidR="00D93D9E" w:rsidRPr="008241C7" w:rsidRDefault="00D93D9E" w:rsidP="0026512B">
                    <w:pPr>
                      <w:jc w:val="right"/>
                      <w:rPr>
                        <w:szCs w:val="21"/>
                      </w:rPr>
                    </w:pPr>
                    <w:r>
                      <w:rPr>
                        <w:rFonts w:hint="eastAsia"/>
                        <w:szCs w:val="21"/>
                      </w:rPr>
                      <w:t>4,084.50</w:t>
                    </w:r>
                  </w:p>
                </w:tc>
              </w:sdtContent>
            </w:sdt>
            <w:sdt>
              <w:sdtPr>
                <w:rPr>
                  <w:rFonts w:hint="eastAsia"/>
                  <w:szCs w:val="21"/>
                </w:rPr>
                <w:alias w:val="无形资产明细-累计摊销增加"/>
                <w:tag w:val="_GBC_6d0fb5e1546e4bdbbe45afe320b93957"/>
                <w:id w:val="-1875846959"/>
                <w:lock w:val="sdtLocked"/>
              </w:sdtPr>
              <w:sdtEndPr/>
              <w:sdtContent>
                <w:tc>
                  <w:tcPr>
                    <w:tcW w:w="686" w:type="pct"/>
                    <w:shd w:val="clear" w:color="auto" w:fill="auto"/>
                  </w:tcPr>
                  <w:p w:rsidR="00D93D9E" w:rsidRPr="008241C7" w:rsidRDefault="00D93D9E" w:rsidP="0026512B">
                    <w:pPr>
                      <w:jc w:val="right"/>
                      <w:rPr>
                        <w:szCs w:val="21"/>
                      </w:rPr>
                    </w:pPr>
                    <w:r>
                      <w:rPr>
                        <w:rFonts w:hint="eastAsia"/>
                        <w:szCs w:val="21"/>
                      </w:rPr>
                      <w:t>158,616.96</w:t>
                    </w:r>
                  </w:p>
                </w:tc>
              </w:sdtContent>
            </w:sdt>
            <w:sdt>
              <w:sdtPr>
                <w:rPr>
                  <w:szCs w:val="21"/>
                </w:rPr>
                <w:alias w:val="无形资产累计折旧（增加额）"/>
                <w:tag w:val="_GBC_27a3ac9901e7429796cc375a0e5f97cb"/>
                <w:id w:val="1039393709"/>
                <w:lock w:val="sdtLocked"/>
              </w:sdtPr>
              <w:sdtEndPr/>
              <w:sdtContent>
                <w:tc>
                  <w:tcPr>
                    <w:tcW w:w="783" w:type="pct"/>
                    <w:shd w:val="clear" w:color="auto" w:fill="auto"/>
                  </w:tcPr>
                  <w:p w:rsidR="00D93D9E" w:rsidRDefault="00D93D9E" w:rsidP="0026512B">
                    <w:pPr>
                      <w:jc w:val="right"/>
                      <w:rPr>
                        <w:szCs w:val="21"/>
                      </w:rPr>
                    </w:pPr>
                    <w:r>
                      <w:rPr>
                        <w:szCs w:val="21"/>
                      </w:rPr>
                      <w:t>9,086,160.68</w:t>
                    </w:r>
                  </w:p>
                </w:tc>
              </w:sdtContent>
            </w:sdt>
          </w:tr>
          <w:tr w:rsidR="00D93D9E" w:rsidTr="00166CE3">
            <w:trPr>
              <w:trHeight w:val="340"/>
              <w:jc w:val="center"/>
            </w:trPr>
            <w:tc>
              <w:tcPr>
                <w:tcW w:w="997" w:type="pct"/>
                <w:shd w:val="clear" w:color="auto" w:fill="auto"/>
                <w:vAlign w:val="center"/>
              </w:tcPr>
              <w:p w:rsidR="00D93D9E" w:rsidRDefault="00D93D9E" w:rsidP="0026512B">
                <w:pPr>
                  <w:ind w:firstLineChars="300" w:firstLine="630"/>
                  <w:rPr>
                    <w:szCs w:val="21"/>
                  </w:rPr>
                </w:pPr>
                <w:r>
                  <w:rPr>
                    <w:rFonts w:hint="eastAsia"/>
                    <w:szCs w:val="21"/>
                  </w:rPr>
                  <w:t>（1）</w:t>
                </w:r>
                <w:r>
                  <w:rPr>
                    <w:szCs w:val="21"/>
                  </w:rPr>
                  <w:t>计提</w:t>
                </w:r>
              </w:p>
            </w:tc>
            <w:sdt>
              <w:sdtPr>
                <w:rPr>
                  <w:rFonts w:hint="eastAsia"/>
                  <w:szCs w:val="21"/>
                </w:rPr>
                <w:alias w:val="计提导致的土地使用权累计摊销增加额"/>
                <w:tag w:val="_GBC_7d8736e604d346f48a9434acd32a15ab"/>
                <w:id w:val="-544221997"/>
                <w:lock w:val="sdtLocked"/>
              </w:sdtPr>
              <w:sdtEndPr/>
              <w:sdtContent>
                <w:tc>
                  <w:tcPr>
                    <w:tcW w:w="734" w:type="pct"/>
                    <w:shd w:val="clear" w:color="auto" w:fill="auto"/>
                  </w:tcPr>
                  <w:p w:rsidR="00D93D9E" w:rsidRDefault="00D93D9E" w:rsidP="0026512B">
                    <w:pPr>
                      <w:jc w:val="right"/>
                      <w:rPr>
                        <w:szCs w:val="21"/>
                      </w:rPr>
                    </w:pPr>
                    <w:r>
                      <w:rPr>
                        <w:szCs w:val="21"/>
                      </w:rPr>
                      <w:t>226,722.90</w:t>
                    </w:r>
                  </w:p>
                </w:tc>
              </w:sdtContent>
            </w:sdt>
            <w:sdt>
              <w:sdtPr>
                <w:rPr>
                  <w:rFonts w:hint="eastAsia"/>
                  <w:szCs w:val="21"/>
                </w:rPr>
                <w:alias w:val="计提导致的专利权累计摊销增加额"/>
                <w:tag w:val="_GBC_79a8aa1b02b54b2d98be49c27b468705"/>
                <w:id w:val="422609132"/>
                <w:lock w:val="sdtLocked"/>
                <w:showingPlcHdr/>
              </w:sdtPr>
              <w:sdtEndPr/>
              <w:sdtContent>
                <w:tc>
                  <w:tcPr>
                    <w:tcW w:w="198" w:type="pct"/>
                    <w:shd w:val="clear" w:color="auto" w:fill="auto"/>
                  </w:tcPr>
                  <w:p w:rsidR="00D93D9E" w:rsidRDefault="00D93D9E" w:rsidP="0026512B">
                    <w:pPr>
                      <w:jc w:val="right"/>
                      <w:rPr>
                        <w:szCs w:val="21"/>
                      </w:rPr>
                    </w:pPr>
                  </w:p>
                </w:tc>
              </w:sdtContent>
            </w:sdt>
            <w:sdt>
              <w:sdtPr>
                <w:rPr>
                  <w:rFonts w:hint="eastAsia"/>
                  <w:szCs w:val="21"/>
                </w:rPr>
                <w:alias w:val="计提导致的非专利技术累计摊销增加额"/>
                <w:tag w:val="_GBC_0e2486c2835943e4a38b1bdf52c2c5d7"/>
                <w:id w:val="806354449"/>
                <w:lock w:val="sdtLocked"/>
                <w:showingPlcHdr/>
              </w:sdtPr>
              <w:sdtEndPr/>
              <w:sdtContent>
                <w:tc>
                  <w:tcPr>
                    <w:tcW w:w="230" w:type="pct"/>
                    <w:shd w:val="clear" w:color="auto" w:fill="auto"/>
                  </w:tcPr>
                  <w:p w:rsidR="00D93D9E" w:rsidRDefault="00D93D9E" w:rsidP="0026512B">
                    <w:pPr>
                      <w:jc w:val="right"/>
                      <w:rPr>
                        <w:szCs w:val="21"/>
                      </w:rPr>
                    </w:pPr>
                  </w:p>
                </w:tc>
              </w:sdtContent>
            </w:sdt>
            <w:sdt>
              <w:sdtPr>
                <w:rPr>
                  <w:rFonts w:hint="eastAsia"/>
                  <w:szCs w:val="21"/>
                </w:rPr>
                <w:alias w:val="无形资产明细-计提导致的累计摊销增加"/>
                <w:tag w:val="_GBC_117f68a975584ca9b609adbc990291b2"/>
                <w:id w:val="979728678"/>
                <w:lock w:val="sdtLocked"/>
              </w:sdtPr>
              <w:sdtEndPr/>
              <w:sdtContent>
                <w:tc>
                  <w:tcPr>
                    <w:tcW w:w="783" w:type="pct"/>
                    <w:shd w:val="clear" w:color="auto" w:fill="auto"/>
                  </w:tcPr>
                  <w:p w:rsidR="00D93D9E" w:rsidRDefault="00D93D9E" w:rsidP="0026512B">
                    <w:pPr>
                      <w:jc w:val="right"/>
                      <w:rPr>
                        <w:szCs w:val="21"/>
                      </w:rPr>
                    </w:pPr>
                    <w:r>
                      <w:rPr>
                        <w:rFonts w:hint="eastAsia"/>
                        <w:szCs w:val="21"/>
                      </w:rPr>
                      <w:t>8,696,736.32</w:t>
                    </w:r>
                  </w:p>
                </w:tc>
              </w:sdtContent>
            </w:sdt>
            <w:sdt>
              <w:sdtPr>
                <w:rPr>
                  <w:rFonts w:hint="eastAsia"/>
                  <w:szCs w:val="21"/>
                </w:rPr>
                <w:alias w:val="无形资产明细-计提导致的累计摊销增加"/>
                <w:tag w:val="_GBC_117f68a975584ca9b609adbc990291b2"/>
                <w:id w:val="93753217"/>
                <w:lock w:val="sdtLocked"/>
              </w:sdtPr>
              <w:sdtEndPr/>
              <w:sdtContent>
                <w:tc>
                  <w:tcPr>
                    <w:tcW w:w="588" w:type="pct"/>
                    <w:shd w:val="clear" w:color="auto" w:fill="auto"/>
                  </w:tcPr>
                  <w:p w:rsidR="00D93D9E" w:rsidRPr="008241C7" w:rsidRDefault="00D93D9E" w:rsidP="0026512B">
                    <w:pPr>
                      <w:jc w:val="right"/>
                      <w:rPr>
                        <w:szCs w:val="21"/>
                      </w:rPr>
                    </w:pPr>
                    <w:r>
                      <w:rPr>
                        <w:rFonts w:hint="eastAsia"/>
                        <w:szCs w:val="21"/>
                      </w:rPr>
                      <w:t>4,084.50</w:t>
                    </w:r>
                  </w:p>
                </w:tc>
              </w:sdtContent>
            </w:sdt>
            <w:sdt>
              <w:sdtPr>
                <w:rPr>
                  <w:rFonts w:hint="eastAsia"/>
                  <w:szCs w:val="21"/>
                </w:rPr>
                <w:alias w:val="无形资产明细-计提导致的累计摊销增加"/>
                <w:tag w:val="_GBC_117f68a975584ca9b609adbc990291b2"/>
                <w:id w:val="-1322734114"/>
                <w:lock w:val="sdtLocked"/>
              </w:sdtPr>
              <w:sdtEndPr/>
              <w:sdtContent>
                <w:tc>
                  <w:tcPr>
                    <w:tcW w:w="686" w:type="pct"/>
                    <w:shd w:val="clear" w:color="auto" w:fill="auto"/>
                  </w:tcPr>
                  <w:p w:rsidR="00D93D9E" w:rsidRPr="008241C7" w:rsidRDefault="00D93D9E" w:rsidP="0026512B">
                    <w:pPr>
                      <w:jc w:val="right"/>
                      <w:rPr>
                        <w:szCs w:val="21"/>
                      </w:rPr>
                    </w:pPr>
                    <w:r>
                      <w:rPr>
                        <w:rFonts w:hint="eastAsia"/>
                        <w:szCs w:val="21"/>
                      </w:rPr>
                      <w:t>158,616.96</w:t>
                    </w:r>
                  </w:p>
                </w:tc>
              </w:sdtContent>
            </w:sdt>
            <w:sdt>
              <w:sdtPr>
                <w:rPr>
                  <w:rFonts w:hint="eastAsia"/>
                  <w:szCs w:val="21"/>
                </w:rPr>
                <w:alias w:val="计提导致的无形资产累计摊销增加额"/>
                <w:tag w:val="_GBC_69e01be95f71432095c7e4ca5b92f201"/>
                <w:id w:val="2046549686"/>
                <w:lock w:val="sdtLocked"/>
              </w:sdtPr>
              <w:sdtEndPr/>
              <w:sdtContent>
                <w:tc>
                  <w:tcPr>
                    <w:tcW w:w="783" w:type="pct"/>
                    <w:shd w:val="clear" w:color="auto" w:fill="auto"/>
                  </w:tcPr>
                  <w:p w:rsidR="00D93D9E" w:rsidRDefault="00D93D9E" w:rsidP="0026512B">
                    <w:pPr>
                      <w:jc w:val="right"/>
                      <w:rPr>
                        <w:szCs w:val="21"/>
                      </w:rPr>
                    </w:pPr>
                    <w:r>
                      <w:rPr>
                        <w:rFonts w:hint="eastAsia"/>
                        <w:szCs w:val="21"/>
                      </w:rPr>
                      <w:t>9,086,160.68</w:t>
                    </w:r>
                  </w:p>
                </w:tc>
              </w:sdtContent>
            </w:sdt>
          </w:tr>
          <w:tr w:rsidR="00D93D9E" w:rsidTr="00166CE3">
            <w:trPr>
              <w:trHeight w:val="340"/>
              <w:jc w:val="center"/>
            </w:trPr>
            <w:tc>
              <w:tcPr>
                <w:tcW w:w="997" w:type="pct"/>
                <w:shd w:val="clear" w:color="auto" w:fill="auto"/>
                <w:vAlign w:val="center"/>
              </w:tcPr>
              <w:p w:rsidR="00D93D9E" w:rsidRDefault="00D93D9E" w:rsidP="0026512B">
                <w:pPr>
                  <w:ind w:firstLineChars="200" w:firstLine="420"/>
                  <w:rPr>
                    <w:szCs w:val="21"/>
                  </w:rPr>
                </w:pPr>
                <w:r>
                  <w:rPr>
                    <w:rFonts w:hint="eastAsia"/>
                    <w:szCs w:val="21"/>
                  </w:rPr>
                  <w:t>3.</w:t>
                </w:r>
                <w:r>
                  <w:rPr>
                    <w:szCs w:val="21"/>
                  </w:rPr>
                  <w:t>本期减少</w:t>
                </w:r>
                <w:r>
                  <w:rPr>
                    <w:rFonts w:hint="eastAsia"/>
                    <w:szCs w:val="21"/>
                  </w:rPr>
                  <w:t>金额</w:t>
                </w:r>
              </w:p>
            </w:tc>
            <w:sdt>
              <w:sdtPr>
                <w:rPr>
                  <w:rFonts w:hint="eastAsia"/>
                  <w:szCs w:val="21"/>
                </w:rPr>
                <w:alias w:val="无形资产中土地使用权累计摊销本期减少额"/>
                <w:tag w:val="_GBC_1f5f0d0334bd483bb5d0cc3d38671c5c"/>
                <w:id w:val="324706483"/>
                <w:lock w:val="sdtLocked"/>
                <w:showingPlcHdr/>
              </w:sdtPr>
              <w:sdtEndPr/>
              <w:sdtContent>
                <w:tc>
                  <w:tcPr>
                    <w:tcW w:w="734"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中专利权累计摊销本期减少额"/>
                <w:tag w:val="_GBC_928a474b3889413e80dd28ebc9ce6625"/>
                <w:id w:val="1398786363"/>
                <w:lock w:val="sdtLocked"/>
                <w:showingPlcHdr/>
              </w:sdtPr>
              <w:sdtEndPr/>
              <w:sdtContent>
                <w:tc>
                  <w:tcPr>
                    <w:tcW w:w="198"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中非专利技术累计摊销本期减少额"/>
                <w:tag w:val="_GBC_b7026e195b5044a5a6144acd9956f1c6"/>
                <w:id w:val="1063915933"/>
                <w:lock w:val="sdtLocked"/>
                <w:showingPlcHdr/>
              </w:sdtPr>
              <w:sdtEndPr/>
              <w:sdtContent>
                <w:tc>
                  <w:tcPr>
                    <w:tcW w:w="230"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累计摊销减少"/>
                <w:tag w:val="_GBC_3892915ecbd7460b8484b6c43112c1d3"/>
                <w:id w:val="132368798"/>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累计摊销减少"/>
                <w:tag w:val="_GBC_3892915ecbd7460b8484b6c43112c1d3"/>
                <w:id w:val="161276088"/>
                <w:lock w:val="sdtLocked"/>
                <w:showingPlcHdr/>
              </w:sdtPr>
              <w:sdtEndPr/>
              <w:sdtContent>
                <w:tc>
                  <w:tcPr>
                    <w:tcW w:w="588" w:type="pct"/>
                    <w:shd w:val="clear" w:color="auto" w:fill="auto"/>
                  </w:tcPr>
                  <w:p w:rsidR="00D93D9E" w:rsidRDefault="00D93D9E" w:rsidP="0026512B">
                    <w:pPr>
                      <w:jc w:val="right"/>
                      <w:rPr>
                        <w:szCs w:val="21"/>
                      </w:rPr>
                    </w:pPr>
                    <w:r>
                      <w:rPr>
                        <w:rFonts w:hint="eastAsia"/>
                        <w:szCs w:val="21"/>
                      </w:rPr>
                      <w:t xml:space="preserve">　</w:t>
                    </w:r>
                  </w:p>
                </w:tc>
              </w:sdtContent>
            </w:sdt>
            <w:sdt>
              <w:sdtPr>
                <w:rPr>
                  <w:rFonts w:hint="eastAsia"/>
                  <w:szCs w:val="21"/>
                </w:rPr>
                <w:alias w:val="无形资产明细-累计摊销减少"/>
                <w:tag w:val="_GBC_3892915ecbd7460b8484b6c43112c1d3"/>
                <w:id w:val="1309207788"/>
                <w:lock w:val="sdtLocked"/>
                <w:showingPlcHdr/>
              </w:sdtPr>
              <w:sdtEndPr/>
              <w:sdtContent>
                <w:tc>
                  <w:tcPr>
                    <w:tcW w:w="686" w:type="pct"/>
                    <w:shd w:val="clear" w:color="auto" w:fill="auto"/>
                  </w:tcPr>
                  <w:p w:rsidR="00D93D9E" w:rsidRDefault="00D93D9E" w:rsidP="0026512B">
                    <w:pPr>
                      <w:jc w:val="right"/>
                      <w:rPr>
                        <w:szCs w:val="21"/>
                      </w:rPr>
                    </w:pPr>
                    <w:r>
                      <w:rPr>
                        <w:rFonts w:hint="eastAsia"/>
                        <w:szCs w:val="21"/>
                      </w:rPr>
                      <w:t xml:space="preserve">　</w:t>
                    </w:r>
                  </w:p>
                </w:tc>
              </w:sdtContent>
            </w:sdt>
            <w:sdt>
              <w:sdtPr>
                <w:rPr>
                  <w:szCs w:val="21"/>
                </w:rPr>
                <w:alias w:val="无形资产累计折旧（减少额）"/>
                <w:tag w:val="_GBC_176b59254baa47a29ecc0544c51d94ef"/>
                <w:id w:val="-1950996328"/>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tr>
          <w:tr w:rsidR="00D93D9E" w:rsidTr="00166CE3">
            <w:trPr>
              <w:trHeight w:val="340"/>
              <w:jc w:val="center"/>
            </w:trPr>
            <w:tc>
              <w:tcPr>
                <w:tcW w:w="997" w:type="pct"/>
                <w:shd w:val="clear" w:color="auto" w:fill="auto"/>
                <w:vAlign w:val="center"/>
              </w:tcPr>
              <w:p w:rsidR="00D93D9E" w:rsidRDefault="00D93D9E" w:rsidP="0026512B">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
              <w:sdtPr>
                <w:rPr>
                  <w:rFonts w:hint="eastAsia"/>
                  <w:szCs w:val="21"/>
                </w:rPr>
                <w:alias w:val="处置导致的土地使用权累计摊销减少额"/>
                <w:tag w:val="_GBC_747ee358c482442799aad7f6665bb99e"/>
                <w:id w:val="-1814939555"/>
                <w:lock w:val="sdtLocked"/>
                <w:showingPlcHdr/>
              </w:sdtPr>
              <w:sdtEndPr/>
              <w:sdtContent>
                <w:tc>
                  <w:tcPr>
                    <w:tcW w:w="734"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处置导致的专利权累计摊销减少额"/>
                <w:tag w:val="_GBC_ad693cb347f0453e9f6d5c81303f2477"/>
                <w:id w:val="-1856257992"/>
                <w:lock w:val="sdtLocked"/>
                <w:showingPlcHdr/>
              </w:sdtPr>
              <w:sdtEndPr/>
              <w:sdtContent>
                <w:tc>
                  <w:tcPr>
                    <w:tcW w:w="198"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处置导致的非专利技术累计摊销减少额"/>
                <w:tag w:val="_GBC_90d807313bf0421180b1d1e070a0a920"/>
                <w:id w:val="-1810322362"/>
                <w:lock w:val="sdtLocked"/>
                <w:showingPlcHdr/>
              </w:sdtPr>
              <w:sdtEndPr/>
              <w:sdtContent>
                <w:tc>
                  <w:tcPr>
                    <w:tcW w:w="230"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处置导致的累计摊销减少"/>
                <w:tag w:val="_GBC_c38e431713ca4cb493161ea03e6b44ab"/>
                <w:id w:val="1821763712"/>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处置导致的累计摊销减少"/>
                <w:tag w:val="_GBC_c38e431713ca4cb493161ea03e6b44ab"/>
                <w:id w:val="-528419859"/>
                <w:lock w:val="sdtLocked"/>
                <w:showingPlcHdr/>
              </w:sdtPr>
              <w:sdtEndPr/>
              <w:sdtContent>
                <w:tc>
                  <w:tcPr>
                    <w:tcW w:w="588" w:type="pct"/>
                    <w:shd w:val="clear" w:color="auto" w:fill="auto"/>
                  </w:tcPr>
                  <w:p w:rsidR="00D93D9E" w:rsidRDefault="00D93D9E" w:rsidP="0026512B">
                    <w:pPr>
                      <w:jc w:val="right"/>
                      <w:rPr>
                        <w:szCs w:val="21"/>
                      </w:rPr>
                    </w:pPr>
                    <w:r>
                      <w:rPr>
                        <w:rFonts w:hint="eastAsia"/>
                        <w:szCs w:val="21"/>
                      </w:rPr>
                      <w:t xml:space="preserve">　</w:t>
                    </w:r>
                  </w:p>
                </w:tc>
              </w:sdtContent>
            </w:sdt>
            <w:sdt>
              <w:sdtPr>
                <w:rPr>
                  <w:rFonts w:hint="eastAsia"/>
                  <w:szCs w:val="21"/>
                </w:rPr>
                <w:alias w:val="无形资产明细-处置导致的累计摊销减少"/>
                <w:tag w:val="_GBC_c38e431713ca4cb493161ea03e6b44ab"/>
                <w:id w:val="839202509"/>
                <w:lock w:val="sdtLocked"/>
                <w:showingPlcHdr/>
              </w:sdtPr>
              <w:sdtEndPr/>
              <w:sdtContent>
                <w:tc>
                  <w:tcPr>
                    <w:tcW w:w="686" w:type="pct"/>
                    <w:shd w:val="clear" w:color="auto" w:fill="auto"/>
                  </w:tcPr>
                  <w:p w:rsidR="00D93D9E" w:rsidRDefault="00D93D9E" w:rsidP="0026512B">
                    <w:pPr>
                      <w:jc w:val="right"/>
                      <w:rPr>
                        <w:szCs w:val="21"/>
                      </w:rPr>
                    </w:pPr>
                    <w:r>
                      <w:rPr>
                        <w:rFonts w:hint="eastAsia"/>
                        <w:szCs w:val="21"/>
                      </w:rPr>
                      <w:t xml:space="preserve">　</w:t>
                    </w:r>
                  </w:p>
                </w:tc>
              </w:sdtContent>
            </w:sdt>
            <w:sdt>
              <w:sdtPr>
                <w:rPr>
                  <w:rFonts w:hint="eastAsia"/>
                  <w:szCs w:val="21"/>
                </w:rPr>
                <w:alias w:val="处置导致的无形资产累计摊销减少额"/>
                <w:tag w:val="_GBC_122fa9662d194f238bca4b25db2921ff"/>
                <w:id w:val="-1481374303"/>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tr>
          <w:tr w:rsidR="00D93D9E" w:rsidTr="00166CE3">
            <w:trPr>
              <w:trHeight w:val="340"/>
              <w:jc w:val="center"/>
            </w:trPr>
            <w:tc>
              <w:tcPr>
                <w:tcW w:w="997" w:type="pct"/>
                <w:shd w:val="clear" w:color="auto" w:fill="auto"/>
                <w:vAlign w:val="center"/>
              </w:tcPr>
              <w:p w:rsidR="00D93D9E" w:rsidRDefault="00D93D9E" w:rsidP="0026512B">
                <w:pPr>
                  <w:ind w:firstLineChars="200" w:firstLine="420"/>
                  <w:rPr>
                    <w:szCs w:val="21"/>
                  </w:rPr>
                </w:pPr>
                <w:r>
                  <w:rPr>
                    <w:rFonts w:hint="eastAsia"/>
                    <w:szCs w:val="21"/>
                  </w:rPr>
                  <w:t>4.</w:t>
                </w:r>
                <w:r>
                  <w:rPr>
                    <w:szCs w:val="21"/>
                  </w:rPr>
                  <w:t>期末余额</w:t>
                </w:r>
              </w:p>
            </w:tc>
            <w:sdt>
              <w:sdtPr>
                <w:rPr>
                  <w:rFonts w:hint="eastAsia"/>
                  <w:szCs w:val="21"/>
                </w:rPr>
                <w:alias w:val="无形资产中土地使用权累计摊销"/>
                <w:tag w:val="_GBC_6f116d958918434893fad1ebd9719d99"/>
                <w:id w:val="897863517"/>
                <w:lock w:val="sdtLocked"/>
              </w:sdtPr>
              <w:sdtEndPr/>
              <w:sdtContent>
                <w:tc>
                  <w:tcPr>
                    <w:tcW w:w="734" w:type="pct"/>
                    <w:shd w:val="clear" w:color="auto" w:fill="auto"/>
                  </w:tcPr>
                  <w:p w:rsidR="00D93D9E" w:rsidRDefault="002A3809" w:rsidP="0026512B">
                    <w:pPr>
                      <w:jc w:val="right"/>
                      <w:rPr>
                        <w:szCs w:val="21"/>
                      </w:rPr>
                    </w:pPr>
                    <w:r>
                      <w:rPr>
                        <w:szCs w:val="21"/>
                      </w:rPr>
                      <w:t>642,381.55</w:t>
                    </w:r>
                  </w:p>
                </w:tc>
              </w:sdtContent>
            </w:sdt>
            <w:sdt>
              <w:sdtPr>
                <w:rPr>
                  <w:rFonts w:hint="eastAsia"/>
                  <w:szCs w:val="21"/>
                </w:rPr>
                <w:alias w:val="无形资产中专利权累计摊销"/>
                <w:tag w:val="_GBC_a9ddf47d1dac49d295871268addadcee"/>
                <w:id w:val="19130918"/>
                <w:lock w:val="sdtLocked"/>
                <w:showingPlcHdr/>
              </w:sdtPr>
              <w:sdtEndPr/>
              <w:sdtContent>
                <w:tc>
                  <w:tcPr>
                    <w:tcW w:w="198" w:type="pct"/>
                    <w:shd w:val="clear" w:color="auto" w:fill="auto"/>
                  </w:tcPr>
                  <w:p w:rsidR="00D93D9E" w:rsidRDefault="00D93D9E" w:rsidP="0026512B">
                    <w:pPr>
                      <w:jc w:val="right"/>
                      <w:rPr>
                        <w:szCs w:val="21"/>
                      </w:rPr>
                    </w:pPr>
                  </w:p>
                </w:tc>
              </w:sdtContent>
            </w:sdt>
            <w:sdt>
              <w:sdtPr>
                <w:rPr>
                  <w:rFonts w:hint="eastAsia"/>
                  <w:szCs w:val="21"/>
                </w:rPr>
                <w:alias w:val="无形资产中非专利技术累计摊销"/>
                <w:tag w:val="_GBC_43c1f4f8b2a845629e187a80d6c7bb14"/>
                <w:id w:val="257019680"/>
                <w:lock w:val="sdtLocked"/>
                <w:showingPlcHdr/>
              </w:sdtPr>
              <w:sdtEndPr/>
              <w:sdtContent>
                <w:tc>
                  <w:tcPr>
                    <w:tcW w:w="230" w:type="pct"/>
                    <w:shd w:val="clear" w:color="auto" w:fill="auto"/>
                  </w:tcPr>
                  <w:p w:rsidR="00D93D9E" w:rsidRDefault="00D93D9E" w:rsidP="0026512B">
                    <w:pPr>
                      <w:jc w:val="right"/>
                      <w:rPr>
                        <w:szCs w:val="21"/>
                      </w:rPr>
                    </w:pPr>
                  </w:p>
                </w:tc>
              </w:sdtContent>
            </w:sdt>
            <w:sdt>
              <w:sdtPr>
                <w:rPr>
                  <w:rFonts w:hint="eastAsia"/>
                  <w:szCs w:val="21"/>
                </w:rPr>
                <w:alias w:val="无形资产累计摊销数"/>
                <w:tag w:val="_GBC_bed0186bd4494e36959e9aaf728d4bfa"/>
                <w:id w:val="1747763509"/>
                <w:lock w:val="sdtLocked"/>
              </w:sdtPr>
              <w:sdtEndPr/>
              <w:sdtContent>
                <w:tc>
                  <w:tcPr>
                    <w:tcW w:w="783" w:type="pct"/>
                    <w:shd w:val="clear" w:color="auto" w:fill="auto"/>
                  </w:tcPr>
                  <w:p w:rsidR="00D93D9E" w:rsidRDefault="002A3809" w:rsidP="0026512B">
                    <w:pPr>
                      <w:jc w:val="right"/>
                      <w:rPr>
                        <w:szCs w:val="21"/>
                      </w:rPr>
                    </w:pPr>
                    <w:r>
                      <w:rPr>
                        <w:szCs w:val="21"/>
                      </w:rPr>
                      <w:t>70,960,822.23</w:t>
                    </w:r>
                  </w:p>
                </w:tc>
              </w:sdtContent>
            </w:sdt>
            <w:sdt>
              <w:sdtPr>
                <w:rPr>
                  <w:rFonts w:hint="eastAsia"/>
                  <w:szCs w:val="21"/>
                </w:rPr>
                <w:alias w:val="无形资产累计摊销数"/>
                <w:tag w:val="_GBC_bed0186bd4494e36959e9aaf728d4bfa"/>
                <w:id w:val="1904417692"/>
                <w:lock w:val="sdtLocked"/>
              </w:sdtPr>
              <w:sdtEndPr/>
              <w:sdtContent>
                <w:tc>
                  <w:tcPr>
                    <w:tcW w:w="588" w:type="pct"/>
                    <w:shd w:val="clear" w:color="auto" w:fill="auto"/>
                  </w:tcPr>
                  <w:p w:rsidR="00D93D9E" w:rsidRDefault="002A3809" w:rsidP="0026512B">
                    <w:pPr>
                      <w:jc w:val="right"/>
                      <w:rPr>
                        <w:szCs w:val="21"/>
                      </w:rPr>
                    </w:pPr>
                    <w:r>
                      <w:rPr>
                        <w:szCs w:val="21"/>
                      </w:rPr>
                      <w:t>84,324.20</w:t>
                    </w:r>
                  </w:p>
                </w:tc>
              </w:sdtContent>
            </w:sdt>
            <w:sdt>
              <w:sdtPr>
                <w:rPr>
                  <w:rFonts w:hint="eastAsia"/>
                  <w:szCs w:val="21"/>
                </w:rPr>
                <w:alias w:val="无形资产累计摊销数"/>
                <w:tag w:val="_GBC_bed0186bd4494e36959e9aaf728d4bfa"/>
                <w:id w:val="-1944533260"/>
                <w:lock w:val="sdtLocked"/>
              </w:sdtPr>
              <w:sdtEndPr/>
              <w:sdtContent>
                <w:tc>
                  <w:tcPr>
                    <w:tcW w:w="686" w:type="pct"/>
                    <w:shd w:val="clear" w:color="auto" w:fill="auto"/>
                  </w:tcPr>
                  <w:p w:rsidR="00D93D9E" w:rsidRDefault="002A3809" w:rsidP="0026512B">
                    <w:pPr>
                      <w:jc w:val="right"/>
                      <w:rPr>
                        <w:szCs w:val="21"/>
                      </w:rPr>
                    </w:pPr>
                    <w:r>
                      <w:rPr>
                        <w:szCs w:val="21"/>
                      </w:rPr>
                      <w:t>714,528.83</w:t>
                    </w:r>
                  </w:p>
                </w:tc>
              </w:sdtContent>
            </w:sdt>
            <w:sdt>
              <w:sdtPr>
                <w:rPr>
                  <w:szCs w:val="21"/>
                </w:rPr>
                <w:alias w:val="无形资产累计折旧"/>
                <w:tag w:val="_GBC_251a778336314e959b3e7c43bebf6e3c"/>
                <w:id w:val="-492962006"/>
                <w:lock w:val="sdtLocked"/>
              </w:sdtPr>
              <w:sdtEndPr/>
              <w:sdtContent>
                <w:tc>
                  <w:tcPr>
                    <w:tcW w:w="783" w:type="pct"/>
                    <w:shd w:val="clear" w:color="auto" w:fill="auto"/>
                  </w:tcPr>
                  <w:p w:rsidR="00D93D9E" w:rsidRDefault="002A3809" w:rsidP="0026512B">
                    <w:pPr>
                      <w:jc w:val="right"/>
                      <w:rPr>
                        <w:szCs w:val="21"/>
                      </w:rPr>
                    </w:pPr>
                    <w:r>
                      <w:rPr>
                        <w:szCs w:val="21"/>
                      </w:rPr>
                      <w:t>72,402,056.81</w:t>
                    </w:r>
                  </w:p>
                </w:tc>
              </w:sdtContent>
            </w:sdt>
          </w:tr>
          <w:tr w:rsidR="00D93D9E" w:rsidTr="00166CE3">
            <w:trPr>
              <w:trHeight w:val="340"/>
              <w:jc w:val="center"/>
            </w:trPr>
            <w:tc>
              <w:tcPr>
                <w:tcW w:w="997" w:type="pct"/>
                <w:shd w:val="clear" w:color="auto" w:fill="auto"/>
                <w:vAlign w:val="center"/>
              </w:tcPr>
              <w:p w:rsidR="00D93D9E" w:rsidRDefault="00D93D9E" w:rsidP="0026512B">
                <w:pPr>
                  <w:rPr>
                    <w:szCs w:val="21"/>
                  </w:rPr>
                </w:pPr>
                <w:r>
                  <w:rPr>
                    <w:szCs w:val="21"/>
                  </w:rPr>
                  <w:t>三、减值准备</w:t>
                </w:r>
              </w:p>
            </w:tc>
            <w:tc>
              <w:tcPr>
                <w:tcW w:w="734" w:type="pct"/>
                <w:shd w:val="clear" w:color="auto" w:fill="auto"/>
              </w:tcPr>
              <w:p w:rsidR="00D93D9E" w:rsidRDefault="00D93D9E" w:rsidP="0026512B">
                <w:pPr>
                  <w:jc w:val="right"/>
                  <w:rPr>
                    <w:szCs w:val="21"/>
                  </w:rPr>
                </w:pPr>
              </w:p>
            </w:tc>
            <w:tc>
              <w:tcPr>
                <w:tcW w:w="198" w:type="pct"/>
                <w:shd w:val="clear" w:color="auto" w:fill="auto"/>
              </w:tcPr>
              <w:p w:rsidR="00D93D9E" w:rsidRDefault="00D93D9E" w:rsidP="0026512B">
                <w:pPr>
                  <w:jc w:val="right"/>
                  <w:rPr>
                    <w:szCs w:val="21"/>
                  </w:rPr>
                </w:pPr>
              </w:p>
            </w:tc>
            <w:tc>
              <w:tcPr>
                <w:tcW w:w="230" w:type="pct"/>
                <w:shd w:val="clear" w:color="auto" w:fill="auto"/>
              </w:tcPr>
              <w:p w:rsidR="00D93D9E" w:rsidRDefault="00D93D9E" w:rsidP="0026512B">
                <w:pPr>
                  <w:jc w:val="right"/>
                  <w:rPr>
                    <w:szCs w:val="21"/>
                  </w:rPr>
                </w:pPr>
              </w:p>
            </w:tc>
            <w:tc>
              <w:tcPr>
                <w:tcW w:w="783" w:type="pct"/>
                <w:shd w:val="clear" w:color="auto" w:fill="auto"/>
              </w:tcPr>
              <w:p w:rsidR="00D93D9E" w:rsidRDefault="00D93D9E" w:rsidP="0026512B">
                <w:pPr>
                  <w:jc w:val="right"/>
                  <w:rPr>
                    <w:szCs w:val="21"/>
                  </w:rPr>
                </w:pPr>
              </w:p>
            </w:tc>
            <w:tc>
              <w:tcPr>
                <w:tcW w:w="588" w:type="pct"/>
                <w:shd w:val="clear" w:color="auto" w:fill="auto"/>
              </w:tcPr>
              <w:p w:rsidR="00D93D9E" w:rsidRDefault="00D93D9E" w:rsidP="0026512B">
                <w:pPr>
                  <w:jc w:val="right"/>
                  <w:rPr>
                    <w:szCs w:val="21"/>
                  </w:rPr>
                </w:pPr>
              </w:p>
            </w:tc>
            <w:tc>
              <w:tcPr>
                <w:tcW w:w="686" w:type="pct"/>
                <w:shd w:val="clear" w:color="auto" w:fill="auto"/>
              </w:tcPr>
              <w:p w:rsidR="00D93D9E" w:rsidRDefault="00D93D9E" w:rsidP="0026512B">
                <w:pPr>
                  <w:jc w:val="right"/>
                  <w:rPr>
                    <w:szCs w:val="21"/>
                  </w:rPr>
                </w:pPr>
              </w:p>
            </w:tc>
            <w:tc>
              <w:tcPr>
                <w:tcW w:w="783" w:type="pct"/>
                <w:shd w:val="clear" w:color="auto" w:fill="auto"/>
              </w:tcPr>
              <w:p w:rsidR="00D93D9E" w:rsidRDefault="00D93D9E" w:rsidP="0026512B">
                <w:pPr>
                  <w:jc w:val="right"/>
                  <w:rPr>
                    <w:szCs w:val="21"/>
                  </w:rPr>
                </w:pPr>
              </w:p>
            </w:tc>
          </w:tr>
          <w:tr w:rsidR="00D93D9E" w:rsidTr="00166CE3">
            <w:trPr>
              <w:trHeight w:val="340"/>
              <w:jc w:val="center"/>
            </w:trPr>
            <w:tc>
              <w:tcPr>
                <w:tcW w:w="997" w:type="pct"/>
                <w:shd w:val="clear" w:color="auto" w:fill="auto"/>
                <w:vAlign w:val="center"/>
              </w:tcPr>
              <w:p w:rsidR="00D93D9E" w:rsidRDefault="00D93D9E" w:rsidP="0026512B">
                <w:pPr>
                  <w:ind w:firstLineChars="200" w:firstLine="420"/>
                  <w:rPr>
                    <w:szCs w:val="21"/>
                  </w:rPr>
                </w:pPr>
                <w:r>
                  <w:rPr>
                    <w:rFonts w:hint="eastAsia"/>
                    <w:szCs w:val="21"/>
                  </w:rPr>
                  <w:t>1.期</w:t>
                </w:r>
                <w:r>
                  <w:rPr>
                    <w:szCs w:val="21"/>
                  </w:rPr>
                  <w:t>初余额</w:t>
                </w:r>
              </w:p>
            </w:tc>
            <w:sdt>
              <w:sdtPr>
                <w:rPr>
                  <w:rFonts w:hint="eastAsia"/>
                  <w:szCs w:val="21"/>
                </w:rPr>
                <w:alias w:val="无形资产中土地使用权减值准备"/>
                <w:tag w:val="_GBC_41074e17c85644af96895d6074aaf69d"/>
                <w:id w:val="1775979604"/>
                <w:lock w:val="sdtLocked"/>
                <w:showingPlcHdr/>
              </w:sdtPr>
              <w:sdtEndPr/>
              <w:sdtContent>
                <w:tc>
                  <w:tcPr>
                    <w:tcW w:w="734"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中专利权减值准备"/>
                <w:tag w:val="_GBC_681053ec27ca4af3bdabd9339c6a87dc"/>
                <w:id w:val="-2141492003"/>
                <w:lock w:val="sdtLocked"/>
                <w:showingPlcHdr/>
              </w:sdtPr>
              <w:sdtEndPr/>
              <w:sdtContent>
                <w:tc>
                  <w:tcPr>
                    <w:tcW w:w="198"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中非专利技术减值准备"/>
                <w:tag w:val="_GBC_0625025fb5cf41e4b9d5bae783b54951"/>
                <w:id w:val="-1411996908"/>
                <w:lock w:val="sdtLocked"/>
                <w:showingPlcHdr/>
              </w:sdtPr>
              <w:sdtEndPr/>
              <w:sdtContent>
                <w:tc>
                  <w:tcPr>
                    <w:tcW w:w="230"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减值准备"/>
                <w:tag w:val="_GBC_8bf8d7058c2442feb5904258e13f5de2"/>
                <w:id w:val="-2028553679"/>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减值准备"/>
                <w:tag w:val="_GBC_8bf8d7058c2442feb5904258e13f5de2"/>
                <w:id w:val="1589813183"/>
                <w:lock w:val="sdtLocked"/>
                <w:showingPlcHdr/>
              </w:sdtPr>
              <w:sdtEndPr/>
              <w:sdtContent>
                <w:tc>
                  <w:tcPr>
                    <w:tcW w:w="588" w:type="pct"/>
                    <w:shd w:val="clear" w:color="auto" w:fill="auto"/>
                  </w:tcPr>
                  <w:p w:rsidR="00D93D9E" w:rsidRDefault="00D93D9E" w:rsidP="0026512B">
                    <w:pPr>
                      <w:jc w:val="right"/>
                      <w:rPr>
                        <w:szCs w:val="21"/>
                      </w:rPr>
                    </w:pPr>
                    <w:r>
                      <w:rPr>
                        <w:rFonts w:hint="eastAsia"/>
                        <w:szCs w:val="21"/>
                      </w:rPr>
                      <w:t xml:space="preserve">　</w:t>
                    </w:r>
                  </w:p>
                </w:tc>
              </w:sdtContent>
            </w:sdt>
            <w:sdt>
              <w:sdtPr>
                <w:rPr>
                  <w:rFonts w:hint="eastAsia"/>
                  <w:szCs w:val="21"/>
                </w:rPr>
                <w:alias w:val="无形资产明细-减值准备"/>
                <w:tag w:val="_GBC_8bf8d7058c2442feb5904258e13f5de2"/>
                <w:id w:val="-1239174894"/>
                <w:lock w:val="sdtLocked"/>
                <w:showingPlcHdr/>
              </w:sdtPr>
              <w:sdtEndPr/>
              <w:sdtContent>
                <w:tc>
                  <w:tcPr>
                    <w:tcW w:w="686" w:type="pct"/>
                    <w:shd w:val="clear" w:color="auto" w:fill="auto"/>
                  </w:tcPr>
                  <w:p w:rsidR="00D93D9E" w:rsidRDefault="00D93D9E" w:rsidP="0026512B">
                    <w:pPr>
                      <w:jc w:val="right"/>
                      <w:rPr>
                        <w:szCs w:val="21"/>
                      </w:rPr>
                    </w:pPr>
                    <w:r>
                      <w:rPr>
                        <w:rFonts w:hint="eastAsia"/>
                        <w:szCs w:val="21"/>
                      </w:rPr>
                      <w:t xml:space="preserve">　</w:t>
                    </w:r>
                  </w:p>
                </w:tc>
              </w:sdtContent>
            </w:sdt>
            <w:sdt>
              <w:sdtPr>
                <w:rPr>
                  <w:szCs w:val="21"/>
                </w:rPr>
                <w:alias w:val="无形资产减值准备合计余额"/>
                <w:tag w:val="_GBC_fec3d18329a64758bb70120cc9606e1b"/>
                <w:id w:val="1421293959"/>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tr>
          <w:tr w:rsidR="00D93D9E" w:rsidTr="00166CE3">
            <w:trPr>
              <w:trHeight w:val="340"/>
              <w:jc w:val="center"/>
            </w:trPr>
            <w:tc>
              <w:tcPr>
                <w:tcW w:w="997" w:type="pct"/>
                <w:shd w:val="clear" w:color="auto" w:fill="auto"/>
                <w:vAlign w:val="center"/>
              </w:tcPr>
              <w:p w:rsidR="00D93D9E" w:rsidRDefault="00D93D9E" w:rsidP="0026512B">
                <w:pPr>
                  <w:ind w:firstLineChars="200" w:firstLine="420"/>
                  <w:rPr>
                    <w:szCs w:val="21"/>
                  </w:rPr>
                </w:pPr>
                <w:r>
                  <w:rPr>
                    <w:szCs w:val="21"/>
                  </w:rPr>
                  <w:t>2.本期增加</w:t>
                </w:r>
                <w:r>
                  <w:rPr>
                    <w:rFonts w:hint="eastAsia"/>
                    <w:szCs w:val="21"/>
                  </w:rPr>
                  <w:t>金额</w:t>
                </w:r>
              </w:p>
            </w:tc>
            <w:sdt>
              <w:sdtPr>
                <w:rPr>
                  <w:rFonts w:hint="eastAsia"/>
                  <w:szCs w:val="21"/>
                </w:rPr>
                <w:alias w:val="无形资产中土地使用权减值准备本期增加额"/>
                <w:tag w:val="_GBC_c605e611f07640248c7fa0b752866482"/>
                <w:id w:val="1174529508"/>
                <w:lock w:val="sdtLocked"/>
                <w:showingPlcHdr/>
              </w:sdtPr>
              <w:sdtEndPr/>
              <w:sdtContent>
                <w:tc>
                  <w:tcPr>
                    <w:tcW w:w="734"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中专利权减值准备本期增加额"/>
                <w:tag w:val="_GBC_4f79dfb5768648dea82a4af56be07fb7"/>
                <w:id w:val="-1187677965"/>
                <w:lock w:val="sdtLocked"/>
                <w:showingPlcHdr/>
              </w:sdtPr>
              <w:sdtEndPr/>
              <w:sdtContent>
                <w:tc>
                  <w:tcPr>
                    <w:tcW w:w="198"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中非专利技术减值准备本期增加额"/>
                <w:tag w:val="_GBC_ac5cd98a05704a2aabacee2b63e19991"/>
                <w:id w:val="1464843478"/>
                <w:lock w:val="sdtLocked"/>
                <w:showingPlcHdr/>
              </w:sdtPr>
              <w:sdtEndPr/>
              <w:sdtContent>
                <w:tc>
                  <w:tcPr>
                    <w:tcW w:w="230"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减值准备增加"/>
                <w:tag w:val="_GBC_e423d7b4643a465c87045822dfb9029c"/>
                <w:id w:val="-1107729621"/>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减值准备增加"/>
                <w:tag w:val="_GBC_e423d7b4643a465c87045822dfb9029c"/>
                <w:id w:val="-1120913642"/>
                <w:lock w:val="sdtLocked"/>
                <w:showingPlcHdr/>
              </w:sdtPr>
              <w:sdtEndPr/>
              <w:sdtContent>
                <w:tc>
                  <w:tcPr>
                    <w:tcW w:w="588" w:type="pct"/>
                    <w:shd w:val="clear" w:color="auto" w:fill="auto"/>
                  </w:tcPr>
                  <w:p w:rsidR="00D93D9E" w:rsidRDefault="00D93D9E" w:rsidP="0026512B">
                    <w:pPr>
                      <w:jc w:val="right"/>
                      <w:rPr>
                        <w:szCs w:val="21"/>
                      </w:rPr>
                    </w:pPr>
                    <w:r>
                      <w:rPr>
                        <w:rFonts w:hint="eastAsia"/>
                        <w:szCs w:val="21"/>
                      </w:rPr>
                      <w:t xml:space="preserve">　</w:t>
                    </w:r>
                  </w:p>
                </w:tc>
              </w:sdtContent>
            </w:sdt>
            <w:sdt>
              <w:sdtPr>
                <w:rPr>
                  <w:rFonts w:hint="eastAsia"/>
                  <w:szCs w:val="21"/>
                </w:rPr>
                <w:alias w:val="无形资产明细-减值准备增加"/>
                <w:tag w:val="_GBC_e423d7b4643a465c87045822dfb9029c"/>
                <w:id w:val="-1743242213"/>
                <w:lock w:val="sdtLocked"/>
                <w:showingPlcHdr/>
              </w:sdtPr>
              <w:sdtEndPr/>
              <w:sdtContent>
                <w:tc>
                  <w:tcPr>
                    <w:tcW w:w="686" w:type="pct"/>
                    <w:shd w:val="clear" w:color="auto" w:fill="auto"/>
                  </w:tcPr>
                  <w:p w:rsidR="00D93D9E" w:rsidRDefault="00D93D9E" w:rsidP="0026512B">
                    <w:pPr>
                      <w:jc w:val="right"/>
                      <w:rPr>
                        <w:szCs w:val="21"/>
                      </w:rPr>
                    </w:pPr>
                    <w:r>
                      <w:rPr>
                        <w:rFonts w:hint="eastAsia"/>
                        <w:szCs w:val="21"/>
                      </w:rPr>
                      <w:t xml:space="preserve">　</w:t>
                    </w:r>
                  </w:p>
                </w:tc>
              </w:sdtContent>
            </w:sdt>
            <w:sdt>
              <w:sdtPr>
                <w:rPr>
                  <w:szCs w:val="21"/>
                </w:rPr>
                <w:alias w:val="无形资产减值准备合计_本期增加数"/>
                <w:tag w:val="_GBC_71af989262974f398f6090f42dbabfc1"/>
                <w:id w:val="554359681"/>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tr>
          <w:tr w:rsidR="00D93D9E" w:rsidTr="00166CE3">
            <w:trPr>
              <w:trHeight w:val="340"/>
              <w:jc w:val="center"/>
            </w:trPr>
            <w:tc>
              <w:tcPr>
                <w:tcW w:w="997" w:type="pct"/>
                <w:shd w:val="clear" w:color="auto" w:fill="auto"/>
                <w:vAlign w:val="center"/>
              </w:tcPr>
              <w:p w:rsidR="00D93D9E" w:rsidRDefault="00D93D9E" w:rsidP="0026512B">
                <w:pPr>
                  <w:ind w:firstLineChars="300" w:firstLine="630"/>
                  <w:rPr>
                    <w:szCs w:val="21"/>
                  </w:rPr>
                </w:pPr>
                <w:r>
                  <w:rPr>
                    <w:rFonts w:hint="eastAsia"/>
                    <w:szCs w:val="21"/>
                  </w:rPr>
                  <w:t>（1）</w:t>
                </w:r>
                <w:r>
                  <w:rPr>
                    <w:szCs w:val="21"/>
                  </w:rPr>
                  <w:t>计提</w:t>
                </w:r>
              </w:p>
            </w:tc>
            <w:sdt>
              <w:sdtPr>
                <w:rPr>
                  <w:rFonts w:hint="eastAsia"/>
                  <w:szCs w:val="21"/>
                </w:rPr>
                <w:alias w:val="计提导致的土地使用权减值准备增加额"/>
                <w:tag w:val="_GBC_5cdf9bd2c18c43cba95dc7a8ea53688f"/>
                <w:id w:val="1363861822"/>
                <w:lock w:val="sdtLocked"/>
                <w:showingPlcHdr/>
              </w:sdtPr>
              <w:sdtEndPr/>
              <w:sdtContent>
                <w:tc>
                  <w:tcPr>
                    <w:tcW w:w="734"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计提导致的专利权减值准备增加额"/>
                <w:tag w:val="_GBC_a9af315533ab42a9bf35516612a883d2"/>
                <w:id w:val="1637379654"/>
                <w:lock w:val="sdtLocked"/>
                <w:showingPlcHdr/>
              </w:sdtPr>
              <w:sdtEndPr/>
              <w:sdtContent>
                <w:tc>
                  <w:tcPr>
                    <w:tcW w:w="198"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计提导致的非专利技术减值准备增加额"/>
                <w:tag w:val="_GBC_fd2529b0a54e474094b03d0e58b0ca02"/>
                <w:id w:val="-695548116"/>
                <w:lock w:val="sdtLocked"/>
                <w:showingPlcHdr/>
              </w:sdtPr>
              <w:sdtEndPr/>
              <w:sdtContent>
                <w:tc>
                  <w:tcPr>
                    <w:tcW w:w="230"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计提导致减值准备增加"/>
                <w:tag w:val="_GBC_3f16951381124fac8cc48f45b5c43f94"/>
                <w:id w:val="1319150882"/>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计提导致减值准备增加"/>
                <w:tag w:val="_GBC_3f16951381124fac8cc48f45b5c43f94"/>
                <w:id w:val="1929078478"/>
                <w:lock w:val="sdtLocked"/>
                <w:showingPlcHdr/>
              </w:sdtPr>
              <w:sdtEndPr/>
              <w:sdtContent>
                <w:tc>
                  <w:tcPr>
                    <w:tcW w:w="588" w:type="pct"/>
                    <w:shd w:val="clear" w:color="auto" w:fill="auto"/>
                  </w:tcPr>
                  <w:p w:rsidR="00D93D9E" w:rsidRDefault="00D93D9E" w:rsidP="0026512B">
                    <w:pPr>
                      <w:jc w:val="right"/>
                      <w:rPr>
                        <w:szCs w:val="21"/>
                      </w:rPr>
                    </w:pPr>
                    <w:r>
                      <w:rPr>
                        <w:rFonts w:hint="eastAsia"/>
                        <w:szCs w:val="21"/>
                      </w:rPr>
                      <w:t xml:space="preserve">　</w:t>
                    </w:r>
                  </w:p>
                </w:tc>
              </w:sdtContent>
            </w:sdt>
            <w:sdt>
              <w:sdtPr>
                <w:rPr>
                  <w:rFonts w:hint="eastAsia"/>
                  <w:szCs w:val="21"/>
                </w:rPr>
                <w:alias w:val="无形资产明细-计提导致减值准备增加"/>
                <w:tag w:val="_GBC_3f16951381124fac8cc48f45b5c43f94"/>
                <w:id w:val="1392780520"/>
                <w:lock w:val="sdtLocked"/>
                <w:showingPlcHdr/>
              </w:sdtPr>
              <w:sdtEndPr/>
              <w:sdtContent>
                <w:tc>
                  <w:tcPr>
                    <w:tcW w:w="686" w:type="pct"/>
                    <w:shd w:val="clear" w:color="auto" w:fill="auto"/>
                  </w:tcPr>
                  <w:p w:rsidR="00D93D9E" w:rsidRDefault="00D93D9E" w:rsidP="0026512B">
                    <w:pPr>
                      <w:jc w:val="right"/>
                      <w:rPr>
                        <w:szCs w:val="21"/>
                      </w:rPr>
                    </w:pPr>
                    <w:r>
                      <w:rPr>
                        <w:rFonts w:hint="eastAsia"/>
                        <w:szCs w:val="21"/>
                      </w:rPr>
                      <w:t xml:space="preserve">　</w:t>
                    </w:r>
                  </w:p>
                </w:tc>
              </w:sdtContent>
            </w:sdt>
            <w:sdt>
              <w:sdtPr>
                <w:rPr>
                  <w:rFonts w:hint="eastAsia"/>
                  <w:szCs w:val="21"/>
                </w:rPr>
                <w:alias w:val="计提导致的无形资产减值准备增加额"/>
                <w:tag w:val="_GBC_c20aef741c894dbd85574008dfe89085"/>
                <w:id w:val="620968133"/>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tr>
          <w:tr w:rsidR="00D93D9E" w:rsidTr="00166CE3">
            <w:trPr>
              <w:trHeight w:val="340"/>
              <w:jc w:val="center"/>
            </w:trPr>
            <w:tc>
              <w:tcPr>
                <w:tcW w:w="997" w:type="pct"/>
                <w:shd w:val="clear" w:color="auto" w:fill="auto"/>
                <w:vAlign w:val="center"/>
              </w:tcPr>
              <w:p w:rsidR="00D93D9E" w:rsidRDefault="00D93D9E" w:rsidP="0026512B">
                <w:pPr>
                  <w:ind w:firstLineChars="200" w:firstLine="420"/>
                  <w:rPr>
                    <w:szCs w:val="21"/>
                  </w:rPr>
                </w:pPr>
                <w:r>
                  <w:rPr>
                    <w:rFonts w:hint="eastAsia"/>
                    <w:szCs w:val="21"/>
                  </w:rPr>
                  <w:t>3.</w:t>
                </w:r>
                <w:r>
                  <w:rPr>
                    <w:szCs w:val="21"/>
                  </w:rPr>
                  <w:t>本期减少</w:t>
                </w:r>
                <w:r>
                  <w:rPr>
                    <w:rFonts w:hint="eastAsia"/>
                    <w:szCs w:val="21"/>
                  </w:rPr>
                  <w:t>金额</w:t>
                </w:r>
              </w:p>
            </w:tc>
            <w:sdt>
              <w:sdtPr>
                <w:rPr>
                  <w:rFonts w:hint="eastAsia"/>
                  <w:szCs w:val="21"/>
                </w:rPr>
                <w:alias w:val="无形资产中土地使用权减值准备本期减少额"/>
                <w:tag w:val="_GBC_036b5de3a2ea49acb82d4f4cfe433c90"/>
                <w:id w:val="-1985379343"/>
                <w:lock w:val="sdtLocked"/>
                <w:showingPlcHdr/>
              </w:sdtPr>
              <w:sdtEndPr/>
              <w:sdtContent>
                <w:tc>
                  <w:tcPr>
                    <w:tcW w:w="734"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中专利权减值准备本期减少额"/>
                <w:tag w:val="_GBC_b42f702ba8ee469cb7a591f0cee4e02d"/>
                <w:id w:val="281850557"/>
                <w:lock w:val="sdtLocked"/>
                <w:showingPlcHdr/>
              </w:sdtPr>
              <w:sdtEndPr/>
              <w:sdtContent>
                <w:tc>
                  <w:tcPr>
                    <w:tcW w:w="198"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中非专利技术减值准备本期减少额"/>
                <w:tag w:val="_GBC_e9b5b6f3e0e84e4cbbc9fab34e2a7821"/>
                <w:id w:val="1616168739"/>
                <w:lock w:val="sdtLocked"/>
                <w:showingPlcHdr/>
              </w:sdtPr>
              <w:sdtEndPr/>
              <w:sdtContent>
                <w:tc>
                  <w:tcPr>
                    <w:tcW w:w="230"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减值准备减少"/>
                <w:tag w:val="_GBC_bec46dab1f944018aca326e67b1af82c"/>
                <w:id w:val="-242033677"/>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减值准备减少"/>
                <w:tag w:val="_GBC_bec46dab1f944018aca326e67b1af82c"/>
                <w:id w:val="1575164449"/>
                <w:lock w:val="sdtLocked"/>
                <w:showingPlcHdr/>
              </w:sdtPr>
              <w:sdtEndPr/>
              <w:sdtContent>
                <w:tc>
                  <w:tcPr>
                    <w:tcW w:w="588" w:type="pct"/>
                    <w:shd w:val="clear" w:color="auto" w:fill="auto"/>
                  </w:tcPr>
                  <w:p w:rsidR="00D93D9E" w:rsidRDefault="00D93D9E" w:rsidP="0026512B">
                    <w:pPr>
                      <w:jc w:val="right"/>
                      <w:rPr>
                        <w:szCs w:val="21"/>
                      </w:rPr>
                    </w:pPr>
                    <w:r>
                      <w:rPr>
                        <w:rFonts w:hint="eastAsia"/>
                        <w:szCs w:val="21"/>
                      </w:rPr>
                      <w:t xml:space="preserve">　</w:t>
                    </w:r>
                  </w:p>
                </w:tc>
              </w:sdtContent>
            </w:sdt>
            <w:sdt>
              <w:sdtPr>
                <w:rPr>
                  <w:rFonts w:hint="eastAsia"/>
                  <w:szCs w:val="21"/>
                </w:rPr>
                <w:alias w:val="无形资产明细-减值准备减少"/>
                <w:tag w:val="_GBC_bec46dab1f944018aca326e67b1af82c"/>
                <w:id w:val="-1380936396"/>
                <w:lock w:val="sdtLocked"/>
                <w:showingPlcHdr/>
              </w:sdtPr>
              <w:sdtEndPr/>
              <w:sdtContent>
                <w:tc>
                  <w:tcPr>
                    <w:tcW w:w="686" w:type="pct"/>
                    <w:shd w:val="clear" w:color="auto" w:fill="auto"/>
                  </w:tcPr>
                  <w:p w:rsidR="00D93D9E" w:rsidRDefault="00D93D9E" w:rsidP="0026512B">
                    <w:pPr>
                      <w:jc w:val="right"/>
                      <w:rPr>
                        <w:szCs w:val="21"/>
                      </w:rPr>
                    </w:pPr>
                    <w:r>
                      <w:rPr>
                        <w:rFonts w:hint="eastAsia"/>
                        <w:szCs w:val="21"/>
                      </w:rPr>
                      <w:t xml:space="preserve">　</w:t>
                    </w:r>
                  </w:p>
                </w:tc>
              </w:sdtContent>
            </w:sdt>
            <w:sdt>
              <w:sdtPr>
                <w:rPr>
                  <w:szCs w:val="21"/>
                </w:rPr>
                <w:alias w:val="无形资产减值准备合计_本期减少数合计"/>
                <w:tag w:val="_GBC_21a7356393e946bd9ce9dac8e5b006b0"/>
                <w:id w:val="1497076506"/>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tr>
          <w:tr w:rsidR="00D93D9E" w:rsidTr="00166CE3">
            <w:trPr>
              <w:trHeight w:val="340"/>
              <w:jc w:val="center"/>
            </w:trPr>
            <w:tc>
              <w:tcPr>
                <w:tcW w:w="997" w:type="pct"/>
                <w:shd w:val="clear" w:color="auto" w:fill="auto"/>
                <w:vAlign w:val="center"/>
              </w:tcPr>
              <w:p w:rsidR="00D93D9E" w:rsidRDefault="00D93D9E" w:rsidP="0026512B">
                <w:pPr>
                  <w:ind w:firstLineChars="300" w:firstLine="630"/>
                  <w:rPr>
                    <w:szCs w:val="21"/>
                  </w:rPr>
                </w:pPr>
                <w:r>
                  <w:rPr>
                    <w:szCs w:val="21"/>
                  </w:rPr>
                  <w:t>(</w:t>
                </w:r>
                <w:r>
                  <w:rPr>
                    <w:rFonts w:hint="eastAsia"/>
                    <w:szCs w:val="21"/>
                  </w:rPr>
                  <w:t>1</w:t>
                </w:r>
                <w:r>
                  <w:rPr>
                    <w:szCs w:val="21"/>
                  </w:rPr>
                  <w:t>)</w:t>
                </w:r>
                <w:r>
                  <w:rPr>
                    <w:rFonts w:hint="eastAsia"/>
                    <w:szCs w:val="21"/>
                  </w:rPr>
                  <w:t>处置</w:t>
                </w:r>
              </w:p>
            </w:tc>
            <w:sdt>
              <w:sdtPr>
                <w:rPr>
                  <w:rFonts w:hint="eastAsia"/>
                  <w:szCs w:val="21"/>
                </w:rPr>
                <w:alias w:val="无形资产中处置导致的土地使用权减值准备减少额"/>
                <w:tag w:val="_GBC_e7743f8490004a958e95cdf37f9a26dc"/>
                <w:id w:val="-1145348368"/>
                <w:lock w:val="sdtLocked"/>
                <w:showingPlcHdr/>
              </w:sdtPr>
              <w:sdtEndPr/>
              <w:sdtContent>
                <w:tc>
                  <w:tcPr>
                    <w:tcW w:w="734"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处置导致的专利权减值准备减少额"/>
                <w:tag w:val="_GBC_85039edc1a16489b8ca72b462ac097c8"/>
                <w:id w:val="-2064163964"/>
                <w:lock w:val="sdtLocked"/>
                <w:showingPlcHdr/>
              </w:sdtPr>
              <w:sdtEndPr/>
              <w:sdtContent>
                <w:tc>
                  <w:tcPr>
                    <w:tcW w:w="198"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处置导致的非专利技术减值准备减少额"/>
                <w:tag w:val="_GBC_f373486600d64cee998c204fe1e64336"/>
                <w:id w:val="500862699"/>
                <w:lock w:val="sdtLocked"/>
                <w:showingPlcHdr/>
              </w:sdtPr>
              <w:sdtEndPr/>
              <w:sdtContent>
                <w:tc>
                  <w:tcPr>
                    <w:tcW w:w="230"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处置导致减值准备减少"/>
                <w:tag w:val="_GBC_1b8a47c675f048b88f59a185cfb0de0b"/>
                <w:id w:val="732824467"/>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sdt>
              <w:sdtPr>
                <w:rPr>
                  <w:rFonts w:hint="eastAsia"/>
                  <w:szCs w:val="21"/>
                </w:rPr>
                <w:alias w:val="无形资产明细-处置导致减值准备减少"/>
                <w:tag w:val="_GBC_1b8a47c675f048b88f59a185cfb0de0b"/>
                <w:id w:val="1468858474"/>
                <w:lock w:val="sdtLocked"/>
                <w:showingPlcHdr/>
              </w:sdtPr>
              <w:sdtEndPr/>
              <w:sdtContent>
                <w:tc>
                  <w:tcPr>
                    <w:tcW w:w="588" w:type="pct"/>
                    <w:shd w:val="clear" w:color="auto" w:fill="auto"/>
                  </w:tcPr>
                  <w:p w:rsidR="00D93D9E" w:rsidRDefault="00D93D9E" w:rsidP="0026512B">
                    <w:pPr>
                      <w:jc w:val="right"/>
                      <w:rPr>
                        <w:szCs w:val="21"/>
                      </w:rPr>
                    </w:pPr>
                    <w:r>
                      <w:rPr>
                        <w:rFonts w:hint="eastAsia"/>
                        <w:szCs w:val="21"/>
                      </w:rPr>
                      <w:t xml:space="preserve">　</w:t>
                    </w:r>
                  </w:p>
                </w:tc>
              </w:sdtContent>
            </w:sdt>
            <w:sdt>
              <w:sdtPr>
                <w:rPr>
                  <w:rFonts w:hint="eastAsia"/>
                  <w:szCs w:val="21"/>
                </w:rPr>
                <w:alias w:val="无形资产明细-处置导致减值准备减少"/>
                <w:tag w:val="_GBC_1b8a47c675f048b88f59a185cfb0de0b"/>
                <w:id w:val="776831031"/>
                <w:lock w:val="sdtLocked"/>
                <w:showingPlcHdr/>
              </w:sdtPr>
              <w:sdtEndPr/>
              <w:sdtContent>
                <w:tc>
                  <w:tcPr>
                    <w:tcW w:w="686" w:type="pct"/>
                    <w:shd w:val="clear" w:color="auto" w:fill="auto"/>
                  </w:tcPr>
                  <w:p w:rsidR="00D93D9E" w:rsidRDefault="00D93D9E" w:rsidP="0026512B">
                    <w:pPr>
                      <w:jc w:val="right"/>
                      <w:rPr>
                        <w:szCs w:val="21"/>
                      </w:rPr>
                    </w:pPr>
                    <w:r>
                      <w:rPr>
                        <w:rFonts w:hint="eastAsia"/>
                        <w:szCs w:val="21"/>
                      </w:rPr>
                      <w:t xml:space="preserve">　</w:t>
                    </w:r>
                  </w:p>
                </w:tc>
              </w:sdtContent>
            </w:sdt>
            <w:sdt>
              <w:sdtPr>
                <w:rPr>
                  <w:rFonts w:hint="eastAsia"/>
                  <w:szCs w:val="21"/>
                </w:rPr>
                <w:alias w:val="处置导致的无形资产减值准备减少额"/>
                <w:tag w:val="_GBC_76c0d24040e54a9caed1afdc582dbb02"/>
                <w:id w:val="647940527"/>
                <w:lock w:val="sdtLocked"/>
                <w:showingPlcHdr/>
              </w:sdtPr>
              <w:sdtEndPr/>
              <w:sdtContent>
                <w:tc>
                  <w:tcPr>
                    <w:tcW w:w="783" w:type="pct"/>
                    <w:shd w:val="clear" w:color="auto" w:fill="auto"/>
                  </w:tcPr>
                  <w:p w:rsidR="00D93D9E" w:rsidRDefault="00D93D9E" w:rsidP="0026512B">
                    <w:pPr>
                      <w:jc w:val="right"/>
                      <w:rPr>
                        <w:szCs w:val="21"/>
                      </w:rPr>
                    </w:pPr>
                    <w:r>
                      <w:rPr>
                        <w:rFonts w:hint="eastAsia"/>
                        <w:color w:val="333399"/>
                        <w:szCs w:val="21"/>
                      </w:rPr>
                      <w:t xml:space="preserve">　</w:t>
                    </w:r>
                  </w:p>
                </w:tc>
              </w:sdtContent>
            </w:sdt>
          </w:tr>
          <w:tr w:rsidR="00D93D9E" w:rsidTr="00166CE3">
            <w:trPr>
              <w:trHeight w:val="340"/>
              <w:jc w:val="center"/>
            </w:trPr>
            <w:tc>
              <w:tcPr>
                <w:tcW w:w="997" w:type="pct"/>
                <w:shd w:val="clear" w:color="auto" w:fill="auto"/>
                <w:vAlign w:val="center"/>
              </w:tcPr>
              <w:p w:rsidR="00D93D9E" w:rsidRDefault="00D93D9E" w:rsidP="0026512B">
                <w:pPr>
                  <w:ind w:firstLineChars="200" w:firstLine="420"/>
                  <w:rPr>
                    <w:szCs w:val="21"/>
                  </w:rPr>
                </w:pPr>
                <w:r>
                  <w:rPr>
                    <w:rFonts w:hint="eastAsia"/>
                    <w:szCs w:val="21"/>
                  </w:rPr>
                  <w:t>4.</w:t>
                </w:r>
                <w:r>
                  <w:rPr>
                    <w:szCs w:val="21"/>
                  </w:rPr>
                  <w:t>期末余额</w:t>
                </w:r>
              </w:p>
            </w:tc>
            <w:sdt>
              <w:sdtPr>
                <w:rPr>
                  <w:rFonts w:hint="eastAsia"/>
                  <w:szCs w:val="21"/>
                </w:rPr>
                <w:alias w:val="无形资产中土地使用权减值准备"/>
                <w:tag w:val="_GBC_680e4cd14cf84434a8ef2a93b6430782"/>
                <w:id w:val="-929505199"/>
                <w:lock w:val="sdtLocked"/>
                <w:showingPlcHdr/>
              </w:sdtPr>
              <w:sdtEndPr/>
              <w:sdtContent>
                <w:tc>
                  <w:tcPr>
                    <w:tcW w:w="734" w:type="pct"/>
                    <w:shd w:val="clear" w:color="auto" w:fill="auto"/>
                  </w:tcPr>
                  <w:p w:rsidR="00D93D9E" w:rsidRDefault="00D93D9E" w:rsidP="0026512B">
                    <w:pPr>
                      <w:jc w:val="right"/>
                      <w:rPr>
                        <w:szCs w:val="21"/>
                      </w:rPr>
                    </w:pPr>
                  </w:p>
                </w:tc>
              </w:sdtContent>
            </w:sdt>
            <w:sdt>
              <w:sdtPr>
                <w:rPr>
                  <w:rFonts w:hint="eastAsia"/>
                  <w:szCs w:val="21"/>
                </w:rPr>
                <w:alias w:val="无形资产中专利权减值准备"/>
                <w:tag w:val="_GBC_6b59932dfd83498ebd440e0c45287c5e"/>
                <w:id w:val="-170340044"/>
                <w:lock w:val="sdtLocked"/>
                <w:showingPlcHdr/>
              </w:sdtPr>
              <w:sdtEndPr/>
              <w:sdtContent>
                <w:tc>
                  <w:tcPr>
                    <w:tcW w:w="198" w:type="pct"/>
                    <w:shd w:val="clear" w:color="auto" w:fill="auto"/>
                  </w:tcPr>
                  <w:p w:rsidR="00D93D9E" w:rsidRDefault="00D93D9E" w:rsidP="0026512B">
                    <w:pPr>
                      <w:jc w:val="right"/>
                      <w:rPr>
                        <w:szCs w:val="21"/>
                      </w:rPr>
                    </w:pPr>
                  </w:p>
                </w:tc>
              </w:sdtContent>
            </w:sdt>
            <w:sdt>
              <w:sdtPr>
                <w:rPr>
                  <w:rFonts w:hint="eastAsia"/>
                  <w:szCs w:val="21"/>
                </w:rPr>
                <w:alias w:val="无形资产中非专利技术减值准备"/>
                <w:tag w:val="_GBC_72ad8fb8de1f44ad951851f7caf8d11e"/>
                <w:id w:val="630828740"/>
                <w:lock w:val="sdtLocked"/>
                <w:showingPlcHdr/>
              </w:sdtPr>
              <w:sdtEndPr/>
              <w:sdtContent>
                <w:tc>
                  <w:tcPr>
                    <w:tcW w:w="230" w:type="pct"/>
                    <w:shd w:val="clear" w:color="auto" w:fill="auto"/>
                  </w:tcPr>
                  <w:p w:rsidR="00D93D9E" w:rsidRDefault="00D93D9E" w:rsidP="0026512B">
                    <w:pPr>
                      <w:jc w:val="right"/>
                      <w:rPr>
                        <w:szCs w:val="21"/>
                      </w:rPr>
                    </w:pPr>
                  </w:p>
                </w:tc>
              </w:sdtContent>
            </w:sdt>
            <w:sdt>
              <w:sdtPr>
                <w:rPr>
                  <w:rFonts w:hint="eastAsia"/>
                  <w:szCs w:val="21"/>
                </w:rPr>
                <w:alias w:val="无形资产明细-减值准备"/>
                <w:tag w:val="_GBC_c29328f8277d4090a45a447ef2c4ee17"/>
                <w:id w:val="86974862"/>
                <w:lock w:val="sdtLocked"/>
                <w:showingPlcHdr/>
              </w:sdtPr>
              <w:sdtEndPr/>
              <w:sdtContent>
                <w:tc>
                  <w:tcPr>
                    <w:tcW w:w="783" w:type="pct"/>
                    <w:shd w:val="clear" w:color="auto" w:fill="auto"/>
                  </w:tcPr>
                  <w:p w:rsidR="00D93D9E" w:rsidRDefault="00D93D9E" w:rsidP="0026512B">
                    <w:pPr>
                      <w:jc w:val="right"/>
                      <w:rPr>
                        <w:szCs w:val="21"/>
                      </w:rPr>
                    </w:pPr>
                  </w:p>
                </w:tc>
              </w:sdtContent>
            </w:sdt>
            <w:sdt>
              <w:sdtPr>
                <w:rPr>
                  <w:rFonts w:hint="eastAsia"/>
                  <w:szCs w:val="21"/>
                </w:rPr>
                <w:alias w:val="无形资产明细-减值准备"/>
                <w:tag w:val="_GBC_c29328f8277d4090a45a447ef2c4ee17"/>
                <w:id w:val="-1618056739"/>
                <w:lock w:val="sdtLocked"/>
                <w:showingPlcHdr/>
              </w:sdtPr>
              <w:sdtEndPr/>
              <w:sdtContent>
                <w:tc>
                  <w:tcPr>
                    <w:tcW w:w="588" w:type="pct"/>
                    <w:shd w:val="clear" w:color="auto" w:fill="auto"/>
                  </w:tcPr>
                  <w:p w:rsidR="00D93D9E" w:rsidRDefault="00D93D9E" w:rsidP="0026512B">
                    <w:pPr>
                      <w:jc w:val="right"/>
                      <w:rPr>
                        <w:szCs w:val="21"/>
                      </w:rPr>
                    </w:pPr>
                  </w:p>
                </w:tc>
              </w:sdtContent>
            </w:sdt>
            <w:sdt>
              <w:sdtPr>
                <w:rPr>
                  <w:rFonts w:hint="eastAsia"/>
                  <w:szCs w:val="21"/>
                </w:rPr>
                <w:alias w:val="无形资产明细-减值准备"/>
                <w:tag w:val="_GBC_c29328f8277d4090a45a447ef2c4ee17"/>
                <w:id w:val="-1866436456"/>
                <w:lock w:val="sdtLocked"/>
                <w:showingPlcHdr/>
              </w:sdtPr>
              <w:sdtEndPr/>
              <w:sdtContent>
                <w:tc>
                  <w:tcPr>
                    <w:tcW w:w="686" w:type="pct"/>
                    <w:shd w:val="clear" w:color="auto" w:fill="auto"/>
                  </w:tcPr>
                  <w:p w:rsidR="00D93D9E" w:rsidRDefault="00D93D9E" w:rsidP="0026512B">
                    <w:pPr>
                      <w:jc w:val="right"/>
                      <w:rPr>
                        <w:szCs w:val="21"/>
                      </w:rPr>
                    </w:pPr>
                  </w:p>
                </w:tc>
              </w:sdtContent>
            </w:sdt>
            <w:sdt>
              <w:sdtPr>
                <w:rPr>
                  <w:szCs w:val="21"/>
                </w:rPr>
                <w:alias w:val="无形资产减值准备合计余额"/>
                <w:tag w:val="_GBC_f5c4a177f5c447ec81cf48caca6293aa"/>
                <w:id w:val="-650522414"/>
                <w:lock w:val="sdtLocked"/>
                <w:showingPlcHdr/>
              </w:sdtPr>
              <w:sdtEndPr/>
              <w:sdtContent>
                <w:tc>
                  <w:tcPr>
                    <w:tcW w:w="783" w:type="pct"/>
                    <w:shd w:val="clear" w:color="auto" w:fill="auto"/>
                  </w:tcPr>
                  <w:p w:rsidR="00D93D9E" w:rsidRDefault="00D93D9E" w:rsidP="0026512B">
                    <w:pPr>
                      <w:jc w:val="right"/>
                      <w:rPr>
                        <w:szCs w:val="21"/>
                      </w:rPr>
                    </w:pPr>
                  </w:p>
                </w:tc>
              </w:sdtContent>
            </w:sdt>
          </w:tr>
          <w:tr w:rsidR="00D93D9E" w:rsidTr="00166CE3">
            <w:trPr>
              <w:trHeight w:val="340"/>
              <w:jc w:val="center"/>
            </w:trPr>
            <w:tc>
              <w:tcPr>
                <w:tcW w:w="997" w:type="pct"/>
                <w:shd w:val="clear" w:color="auto" w:fill="auto"/>
                <w:vAlign w:val="center"/>
              </w:tcPr>
              <w:p w:rsidR="00D93D9E" w:rsidRDefault="00D93D9E" w:rsidP="0026512B">
                <w:pPr>
                  <w:rPr>
                    <w:szCs w:val="21"/>
                  </w:rPr>
                </w:pPr>
                <w:r>
                  <w:rPr>
                    <w:szCs w:val="21"/>
                  </w:rPr>
                  <w:t>四、账面价值</w:t>
                </w:r>
              </w:p>
            </w:tc>
            <w:tc>
              <w:tcPr>
                <w:tcW w:w="734" w:type="pct"/>
                <w:shd w:val="clear" w:color="auto" w:fill="auto"/>
              </w:tcPr>
              <w:p w:rsidR="00D93D9E" w:rsidRDefault="00D93D9E" w:rsidP="0026512B">
                <w:pPr>
                  <w:jc w:val="right"/>
                  <w:rPr>
                    <w:szCs w:val="21"/>
                  </w:rPr>
                </w:pPr>
              </w:p>
            </w:tc>
            <w:tc>
              <w:tcPr>
                <w:tcW w:w="198" w:type="pct"/>
                <w:shd w:val="clear" w:color="auto" w:fill="auto"/>
              </w:tcPr>
              <w:p w:rsidR="00D93D9E" w:rsidRDefault="00D93D9E" w:rsidP="0026512B">
                <w:pPr>
                  <w:jc w:val="right"/>
                  <w:rPr>
                    <w:szCs w:val="21"/>
                  </w:rPr>
                </w:pPr>
              </w:p>
            </w:tc>
            <w:tc>
              <w:tcPr>
                <w:tcW w:w="230" w:type="pct"/>
                <w:shd w:val="clear" w:color="auto" w:fill="auto"/>
              </w:tcPr>
              <w:p w:rsidR="00D93D9E" w:rsidRDefault="00D93D9E" w:rsidP="0026512B">
                <w:pPr>
                  <w:jc w:val="right"/>
                  <w:rPr>
                    <w:szCs w:val="21"/>
                  </w:rPr>
                </w:pPr>
              </w:p>
            </w:tc>
            <w:tc>
              <w:tcPr>
                <w:tcW w:w="783" w:type="pct"/>
                <w:shd w:val="clear" w:color="auto" w:fill="auto"/>
              </w:tcPr>
              <w:p w:rsidR="00D93D9E" w:rsidRDefault="00D93D9E" w:rsidP="0026512B">
                <w:pPr>
                  <w:jc w:val="right"/>
                  <w:rPr>
                    <w:szCs w:val="21"/>
                  </w:rPr>
                </w:pPr>
              </w:p>
            </w:tc>
            <w:tc>
              <w:tcPr>
                <w:tcW w:w="588" w:type="pct"/>
                <w:shd w:val="clear" w:color="auto" w:fill="auto"/>
              </w:tcPr>
              <w:p w:rsidR="00D93D9E" w:rsidRDefault="00D93D9E" w:rsidP="0026512B">
                <w:pPr>
                  <w:jc w:val="right"/>
                  <w:rPr>
                    <w:szCs w:val="21"/>
                  </w:rPr>
                </w:pPr>
              </w:p>
            </w:tc>
            <w:tc>
              <w:tcPr>
                <w:tcW w:w="686" w:type="pct"/>
                <w:shd w:val="clear" w:color="auto" w:fill="auto"/>
              </w:tcPr>
              <w:p w:rsidR="00D93D9E" w:rsidRDefault="00D93D9E" w:rsidP="0026512B">
                <w:pPr>
                  <w:jc w:val="right"/>
                  <w:rPr>
                    <w:szCs w:val="21"/>
                  </w:rPr>
                </w:pPr>
              </w:p>
            </w:tc>
            <w:tc>
              <w:tcPr>
                <w:tcW w:w="783" w:type="pct"/>
                <w:shd w:val="clear" w:color="auto" w:fill="auto"/>
              </w:tcPr>
              <w:p w:rsidR="00D93D9E" w:rsidRDefault="00D93D9E" w:rsidP="0026512B">
                <w:pPr>
                  <w:jc w:val="right"/>
                  <w:rPr>
                    <w:szCs w:val="21"/>
                  </w:rPr>
                </w:pPr>
              </w:p>
            </w:tc>
          </w:tr>
          <w:tr w:rsidR="00D93D9E" w:rsidTr="00166CE3">
            <w:trPr>
              <w:trHeight w:val="340"/>
              <w:jc w:val="center"/>
            </w:trPr>
            <w:tc>
              <w:tcPr>
                <w:tcW w:w="997" w:type="pct"/>
                <w:shd w:val="clear" w:color="auto" w:fill="auto"/>
                <w:vAlign w:val="center"/>
              </w:tcPr>
              <w:p w:rsidR="00D93D9E" w:rsidRDefault="00D93D9E" w:rsidP="0026512B">
                <w:pPr>
                  <w:rPr>
                    <w:szCs w:val="21"/>
                  </w:rPr>
                </w:pPr>
                <w:r>
                  <w:rPr>
                    <w:szCs w:val="21"/>
                  </w:rPr>
                  <w:t xml:space="preserve">    1.期末账面价值</w:t>
                </w:r>
              </w:p>
            </w:tc>
            <w:sdt>
              <w:sdtPr>
                <w:rPr>
                  <w:rFonts w:hint="eastAsia"/>
                  <w:szCs w:val="21"/>
                </w:rPr>
                <w:alias w:val="无形资产中土地使用权账面价值"/>
                <w:tag w:val="_GBC_790d4169f7ba4560a06ed84c0370ecf1"/>
                <w:id w:val="1921523459"/>
                <w:lock w:val="sdtLocked"/>
              </w:sdtPr>
              <w:sdtEndPr/>
              <w:sdtContent>
                <w:tc>
                  <w:tcPr>
                    <w:tcW w:w="734" w:type="pct"/>
                    <w:shd w:val="clear" w:color="auto" w:fill="auto"/>
                    <w:vAlign w:val="center"/>
                  </w:tcPr>
                  <w:p w:rsidR="00D93D9E" w:rsidRDefault="00D93D9E" w:rsidP="00951393">
                    <w:pPr>
                      <w:jc w:val="right"/>
                      <w:rPr>
                        <w:szCs w:val="21"/>
                      </w:rPr>
                    </w:pPr>
                    <w:r>
                      <w:rPr>
                        <w:szCs w:val="21"/>
                      </w:rPr>
                      <w:t>17,419,877.77</w:t>
                    </w:r>
                  </w:p>
                </w:tc>
              </w:sdtContent>
            </w:sdt>
            <w:sdt>
              <w:sdtPr>
                <w:rPr>
                  <w:rFonts w:hint="eastAsia"/>
                  <w:szCs w:val="21"/>
                </w:rPr>
                <w:alias w:val="无形资产中专利权账面价值"/>
                <w:tag w:val="_GBC_2e911d18cd09418fb39abf2aec940ded"/>
                <w:id w:val="190805660"/>
                <w:lock w:val="sdtLocked"/>
                <w:showingPlcHdr/>
              </w:sdtPr>
              <w:sdtEndPr/>
              <w:sdtContent>
                <w:tc>
                  <w:tcPr>
                    <w:tcW w:w="198" w:type="pct"/>
                    <w:shd w:val="clear" w:color="auto" w:fill="auto"/>
                    <w:vAlign w:val="center"/>
                  </w:tcPr>
                  <w:p w:rsidR="00D93D9E" w:rsidRDefault="00D93D9E" w:rsidP="00951393">
                    <w:pPr>
                      <w:jc w:val="right"/>
                      <w:rPr>
                        <w:szCs w:val="21"/>
                      </w:rPr>
                    </w:pPr>
                  </w:p>
                </w:tc>
              </w:sdtContent>
            </w:sdt>
            <w:sdt>
              <w:sdtPr>
                <w:rPr>
                  <w:rFonts w:hint="eastAsia"/>
                  <w:szCs w:val="21"/>
                </w:rPr>
                <w:alias w:val="无形资产中非专利技术账面价值"/>
                <w:tag w:val="_GBC_9bffcc18f3f24694ba9aafc81e5d3bd8"/>
                <w:id w:val="-1623912083"/>
                <w:lock w:val="sdtLocked"/>
                <w:showingPlcHdr/>
              </w:sdtPr>
              <w:sdtEndPr/>
              <w:sdtContent>
                <w:tc>
                  <w:tcPr>
                    <w:tcW w:w="230" w:type="pct"/>
                    <w:shd w:val="clear" w:color="auto" w:fill="auto"/>
                    <w:vAlign w:val="center"/>
                  </w:tcPr>
                  <w:p w:rsidR="00D93D9E" w:rsidRDefault="00D93D9E" w:rsidP="00951393">
                    <w:pPr>
                      <w:jc w:val="right"/>
                      <w:rPr>
                        <w:szCs w:val="21"/>
                      </w:rPr>
                    </w:pPr>
                  </w:p>
                </w:tc>
              </w:sdtContent>
            </w:sdt>
            <w:sdt>
              <w:sdtPr>
                <w:rPr>
                  <w:rFonts w:hint="eastAsia"/>
                  <w:szCs w:val="21"/>
                </w:rPr>
                <w:alias w:val="无形资产明细-账面价值"/>
                <w:tag w:val="_GBC_eb96de1cb8de4c89bf10eb5d9727f15d"/>
                <w:id w:val="-886868327"/>
                <w:lock w:val="sdtLocked"/>
              </w:sdtPr>
              <w:sdtEndPr/>
              <w:sdtContent>
                <w:tc>
                  <w:tcPr>
                    <w:tcW w:w="783" w:type="pct"/>
                    <w:shd w:val="clear" w:color="auto" w:fill="auto"/>
                    <w:vAlign w:val="center"/>
                  </w:tcPr>
                  <w:p w:rsidR="00D93D9E" w:rsidRDefault="00D93D9E" w:rsidP="00951393">
                    <w:pPr>
                      <w:jc w:val="right"/>
                      <w:rPr>
                        <w:szCs w:val="21"/>
                      </w:rPr>
                    </w:pPr>
                    <w:r>
                      <w:rPr>
                        <w:szCs w:val="21"/>
                      </w:rPr>
                      <w:t>65,039,177.77</w:t>
                    </w:r>
                  </w:p>
                </w:tc>
              </w:sdtContent>
            </w:sdt>
            <w:sdt>
              <w:sdtPr>
                <w:rPr>
                  <w:rFonts w:hint="eastAsia"/>
                  <w:szCs w:val="21"/>
                </w:rPr>
                <w:alias w:val="无形资产明细-账面价值"/>
                <w:tag w:val="_GBC_eb96de1cb8de4c89bf10eb5d9727f15d"/>
                <w:id w:val="365029354"/>
                <w:lock w:val="sdtLocked"/>
              </w:sdtPr>
              <w:sdtEndPr/>
              <w:sdtContent>
                <w:tc>
                  <w:tcPr>
                    <w:tcW w:w="588" w:type="pct"/>
                    <w:shd w:val="clear" w:color="auto" w:fill="auto"/>
                    <w:vAlign w:val="center"/>
                  </w:tcPr>
                  <w:p w:rsidR="00D93D9E" w:rsidRDefault="00D93D9E" w:rsidP="00951393">
                    <w:pPr>
                      <w:jc w:val="right"/>
                      <w:rPr>
                        <w:szCs w:val="21"/>
                      </w:rPr>
                    </w:pPr>
                    <w:r>
                      <w:rPr>
                        <w:szCs w:val="21"/>
                      </w:rPr>
                      <w:t>25,565.80</w:t>
                    </w:r>
                  </w:p>
                </w:tc>
              </w:sdtContent>
            </w:sdt>
            <w:sdt>
              <w:sdtPr>
                <w:rPr>
                  <w:rFonts w:hint="eastAsia"/>
                  <w:szCs w:val="21"/>
                </w:rPr>
                <w:alias w:val="无形资产明细-账面价值"/>
                <w:tag w:val="_GBC_eb96de1cb8de4c89bf10eb5d9727f15d"/>
                <w:id w:val="1426763967"/>
                <w:lock w:val="sdtLocked"/>
              </w:sdtPr>
              <w:sdtEndPr/>
              <w:sdtContent>
                <w:tc>
                  <w:tcPr>
                    <w:tcW w:w="686" w:type="pct"/>
                    <w:shd w:val="clear" w:color="auto" w:fill="auto"/>
                    <w:vAlign w:val="center"/>
                  </w:tcPr>
                  <w:p w:rsidR="00D93D9E" w:rsidRDefault="00D93D9E" w:rsidP="00951393">
                    <w:pPr>
                      <w:jc w:val="right"/>
                      <w:rPr>
                        <w:szCs w:val="21"/>
                      </w:rPr>
                    </w:pPr>
                    <w:r>
                      <w:rPr>
                        <w:szCs w:val="21"/>
                      </w:rPr>
                      <w:t>456,216.17</w:t>
                    </w:r>
                  </w:p>
                </w:tc>
              </w:sdtContent>
            </w:sdt>
            <w:sdt>
              <w:sdtPr>
                <w:rPr>
                  <w:szCs w:val="21"/>
                </w:rPr>
                <w:alias w:val="无形资产"/>
                <w:tag w:val="_GBC_96304a2e34a246ebb80d3170cf011bd5"/>
                <w:id w:val="-205712747"/>
                <w:lock w:val="sdtLocked"/>
              </w:sdtPr>
              <w:sdtEndPr/>
              <w:sdtContent>
                <w:tc>
                  <w:tcPr>
                    <w:tcW w:w="783" w:type="pct"/>
                    <w:shd w:val="clear" w:color="auto" w:fill="auto"/>
                    <w:vAlign w:val="center"/>
                  </w:tcPr>
                  <w:p w:rsidR="00D93D9E" w:rsidRDefault="00D93D9E" w:rsidP="00951393">
                    <w:pPr>
                      <w:jc w:val="right"/>
                      <w:rPr>
                        <w:szCs w:val="21"/>
                      </w:rPr>
                    </w:pPr>
                    <w:r>
                      <w:rPr>
                        <w:szCs w:val="21"/>
                      </w:rPr>
                      <w:t>82,940,837.51</w:t>
                    </w:r>
                  </w:p>
                </w:tc>
              </w:sdtContent>
            </w:sdt>
          </w:tr>
          <w:tr w:rsidR="00D93D9E" w:rsidTr="00166CE3">
            <w:trPr>
              <w:trHeight w:val="340"/>
              <w:jc w:val="center"/>
            </w:trPr>
            <w:tc>
              <w:tcPr>
                <w:tcW w:w="997" w:type="pct"/>
                <w:shd w:val="clear" w:color="auto" w:fill="auto"/>
                <w:vAlign w:val="center"/>
              </w:tcPr>
              <w:p w:rsidR="00D93D9E" w:rsidRDefault="00D93D9E" w:rsidP="0026512B">
                <w:pPr>
                  <w:rPr>
                    <w:szCs w:val="21"/>
                  </w:rPr>
                </w:pPr>
                <w:r>
                  <w:rPr>
                    <w:szCs w:val="21"/>
                  </w:rPr>
                  <w:t xml:space="preserve">    2.</w:t>
                </w:r>
                <w:r>
                  <w:rPr>
                    <w:rFonts w:hint="eastAsia"/>
                    <w:szCs w:val="21"/>
                  </w:rPr>
                  <w:t>期初</w:t>
                </w:r>
                <w:r>
                  <w:rPr>
                    <w:szCs w:val="21"/>
                  </w:rPr>
                  <w:t>账面价值</w:t>
                </w:r>
              </w:p>
            </w:tc>
            <w:sdt>
              <w:sdtPr>
                <w:rPr>
                  <w:rFonts w:hint="eastAsia"/>
                  <w:szCs w:val="21"/>
                </w:rPr>
                <w:alias w:val="无形资产中土地使用权账面价值"/>
                <w:tag w:val="_GBC_163ae315d6a24e13a92c5be89e0afae2"/>
                <w:id w:val="780153919"/>
                <w:lock w:val="sdtLocked"/>
              </w:sdtPr>
              <w:sdtEndPr/>
              <w:sdtContent>
                <w:tc>
                  <w:tcPr>
                    <w:tcW w:w="734" w:type="pct"/>
                    <w:shd w:val="clear" w:color="auto" w:fill="auto"/>
                    <w:vAlign w:val="center"/>
                  </w:tcPr>
                  <w:p w:rsidR="00D93D9E" w:rsidRDefault="00D93D9E" w:rsidP="00951393">
                    <w:pPr>
                      <w:jc w:val="right"/>
                      <w:rPr>
                        <w:szCs w:val="21"/>
                      </w:rPr>
                    </w:pPr>
                    <w:r>
                      <w:rPr>
                        <w:szCs w:val="21"/>
                      </w:rPr>
                      <w:t>17,646,600.67</w:t>
                    </w:r>
                  </w:p>
                </w:tc>
              </w:sdtContent>
            </w:sdt>
            <w:sdt>
              <w:sdtPr>
                <w:rPr>
                  <w:rFonts w:hint="eastAsia"/>
                  <w:szCs w:val="21"/>
                </w:rPr>
                <w:alias w:val="无形资产中专利权账面价值"/>
                <w:tag w:val="_GBC_14f5e52ed6db41f99bff7e23f8cbb7c9"/>
                <w:id w:val="-1800057150"/>
                <w:lock w:val="sdtLocked"/>
                <w:showingPlcHdr/>
              </w:sdtPr>
              <w:sdtEndPr/>
              <w:sdtContent>
                <w:tc>
                  <w:tcPr>
                    <w:tcW w:w="198" w:type="pct"/>
                    <w:shd w:val="clear" w:color="auto" w:fill="auto"/>
                    <w:vAlign w:val="center"/>
                  </w:tcPr>
                  <w:p w:rsidR="00D93D9E" w:rsidRDefault="00D93D9E" w:rsidP="00951393">
                    <w:pPr>
                      <w:jc w:val="right"/>
                      <w:rPr>
                        <w:szCs w:val="21"/>
                      </w:rPr>
                    </w:pPr>
                  </w:p>
                </w:tc>
              </w:sdtContent>
            </w:sdt>
            <w:sdt>
              <w:sdtPr>
                <w:rPr>
                  <w:rFonts w:hint="eastAsia"/>
                  <w:szCs w:val="21"/>
                </w:rPr>
                <w:alias w:val="无形资产中非专利技术账面价值"/>
                <w:tag w:val="_GBC_b270a58c48964831a474e63a112f36cb"/>
                <w:id w:val="-1268151910"/>
                <w:lock w:val="sdtLocked"/>
                <w:showingPlcHdr/>
              </w:sdtPr>
              <w:sdtEndPr/>
              <w:sdtContent>
                <w:tc>
                  <w:tcPr>
                    <w:tcW w:w="230" w:type="pct"/>
                    <w:shd w:val="clear" w:color="auto" w:fill="auto"/>
                    <w:vAlign w:val="center"/>
                  </w:tcPr>
                  <w:p w:rsidR="00D93D9E" w:rsidRDefault="00D93D9E" w:rsidP="00951393">
                    <w:pPr>
                      <w:jc w:val="right"/>
                      <w:rPr>
                        <w:szCs w:val="21"/>
                      </w:rPr>
                    </w:pPr>
                  </w:p>
                </w:tc>
              </w:sdtContent>
            </w:sdt>
            <w:sdt>
              <w:sdtPr>
                <w:rPr>
                  <w:rFonts w:hint="eastAsia"/>
                  <w:szCs w:val="21"/>
                </w:rPr>
                <w:alias w:val="无形资产明细-账面价值"/>
                <w:tag w:val="_GBC_0b19a4c648ba480089434ba288096fad"/>
                <w:id w:val="784860877"/>
                <w:lock w:val="sdtLocked"/>
              </w:sdtPr>
              <w:sdtEndPr/>
              <w:sdtContent>
                <w:tc>
                  <w:tcPr>
                    <w:tcW w:w="783" w:type="pct"/>
                    <w:shd w:val="clear" w:color="auto" w:fill="auto"/>
                    <w:vAlign w:val="center"/>
                  </w:tcPr>
                  <w:p w:rsidR="00D93D9E" w:rsidRDefault="00D93D9E" w:rsidP="00951393">
                    <w:pPr>
                      <w:jc w:val="right"/>
                      <w:rPr>
                        <w:szCs w:val="21"/>
                      </w:rPr>
                    </w:pPr>
                    <w:r>
                      <w:rPr>
                        <w:szCs w:val="21"/>
                      </w:rPr>
                      <w:t>73,735,914.09</w:t>
                    </w:r>
                  </w:p>
                </w:tc>
              </w:sdtContent>
            </w:sdt>
            <w:sdt>
              <w:sdtPr>
                <w:rPr>
                  <w:rFonts w:hint="eastAsia"/>
                  <w:szCs w:val="21"/>
                </w:rPr>
                <w:alias w:val="无形资产明细-账面价值"/>
                <w:tag w:val="_GBC_0b19a4c648ba480089434ba288096fad"/>
                <w:id w:val="935103386"/>
                <w:lock w:val="sdtLocked"/>
              </w:sdtPr>
              <w:sdtEndPr/>
              <w:sdtContent>
                <w:tc>
                  <w:tcPr>
                    <w:tcW w:w="588" w:type="pct"/>
                    <w:shd w:val="clear" w:color="auto" w:fill="auto"/>
                    <w:vAlign w:val="center"/>
                  </w:tcPr>
                  <w:p w:rsidR="00D93D9E" w:rsidRDefault="00D93D9E" w:rsidP="00951393">
                    <w:pPr>
                      <w:jc w:val="right"/>
                      <w:rPr>
                        <w:szCs w:val="21"/>
                      </w:rPr>
                    </w:pPr>
                    <w:r>
                      <w:rPr>
                        <w:szCs w:val="21"/>
                      </w:rPr>
                      <w:t>29,650.30</w:t>
                    </w:r>
                  </w:p>
                </w:tc>
              </w:sdtContent>
            </w:sdt>
            <w:sdt>
              <w:sdtPr>
                <w:rPr>
                  <w:rFonts w:hint="eastAsia"/>
                  <w:szCs w:val="21"/>
                </w:rPr>
                <w:alias w:val="无形资产明细-账面价值"/>
                <w:tag w:val="_GBC_0b19a4c648ba480089434ba288096fad"/>
                <w:id w:val="-406150967"/>
                <w:lock w:val="sdtLocked"/>
              </w:sdtPr>
              <w:sdtEndPr/>
              <w:sdtContent>
                <w:tc>
                  <w:tcPr>
                    <w:tcW w:w="686" w:type="pct"/>
                    <w:shd w:val="clear" w:color="auto" w:fill="auto"/>
                    <w:vAlign w:val="center"/>
                  </w:tcPr>
                  <w:p w:rsidR="00D93D9E" w:rsidRDefault="00D93D9E" w:rsidP="00951393">
                    <w:pPr>
                      <w:jc w:val="right"/>
                      <w:rPr>
                        <w:szCs w:val="21"/>
                      </w:rPr>
                    </w:pPr>
                    <w:r>
                      <w:rPr>
                        <w:szCs w:val="21"/>
                      </w:rPr>
                      <w:t>614,833.13</w:t>
                    </w:r>
                  </w:p>
                </w:tc>
              </w:sdtContent>
            </w:sdt>
            <w:sdt>
              <w:sdtPr>
                <w:rPr>
                  <w:szCs w:val="21"/>
                </w:rPr>
                <w:alias w:val="无形资产"/>
                <w:tag w:val="_GBC_a8688ea6652a4b4ca2c2198b23869c46"/>
                <w:id w:val="-1673870698"/>
                <w:lock w:val="sdtLocked"/>
              </w:sdtPr>
              <w:sdtEndPr/>
              <w:sdtContent>
                <w:tc>
                  <w:tcPr>
                    <w:tcW w:w="783" w:type="pct"/>
                    <w:shd w:val="clear" w:color="auto" w:fill="auto"/>
                    <w:vAlign w:val="center"/>
                  </w:tcPr>
                  <w:p w:rsidR="00D93D9E" w:rsidRDefault="00D93D9E" w:rsidP="00951393">
                    <w:pPr>
                      <w:jc w:val="right"/>
                      <w:rPr>
                        <w:szCs w:val="21"/>
                      </w:rPr>
                    </w:pPr>
                    <w:r>
                      <w:rPr>
                        <w:szCs w:val="21"/>
                      </w:rPr>
                      <w:t>92,026,998.19</w:t>
                    </w:r>
                  </w:p>
                </w:tc>
              </w:sdtContent>
            </w:sdt>
          </w:tr>
        </w:tbl>
        <w:p w:rsidR="00D93D9E" w:rsidRDefault="00D93D9E"/>
        <w:p w:rsidR="00A8074A" w:rsidRDefault="0084456C">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1778602295"/>
              <w:lock w:val="sdtLocked"/>
              <w:placeholder>
                <w:docPart w:val="GBC22222222222222222222222222222"/>
              </w:placeholder>
            </w:sdtPr>
            <w:sdtEndPr/>
            <w:sdtContent>
              <w:r w:rsidR="00EF6AAB">
                <w:rPr>
                  <w:szCs w:val="21"/>
                </w:rPr>
                <w:t>0</w:t>
              </w:r>
            </w:sdtContent>
          </w:sdt>
        </w:p>
      </w:sdtContent>
    </w:sdt>
    <w:p w:rsidR="00166CE3" w:rsidRDefault="00166CE3">
      <w:pPr>
        <w:snapToGrid w:val="0"/>
        <w:spacing w:line="240" w:lineRule="atLeast"/>
        <w:rPr>
          <w:szCs w:val="21"/>
        </w:rPr>
      </w:pPr>
    </w:p>
    <w:sdt>
      <w:sdtPr>
        <w:rPr>
          <w:rFonts w:ascii="宋体" w:hAnsi="宋体" w:cs="宋体" w:hint="eastAsia"/>
          <w:b w:val="0"/>
          <w:bCs w:val="0"/>
          <w:kern w:val="0"/>
          <w:szCs w:val="21"/>
        </w:rPr>
        <w:alias w:val="模块:长期待摊费用"/>
        <w:tag w:val="_GBC_c7f901dce89846cbbbab6c51c3213a6f"/>
        <w:id w:val="614947844"/>
        <w:lock w:val="sdtLocked"/>
        <w:placeholder>
          <w:docPart w:val="GBC22222222222222222222222222222"/>
        </w:placeholder>
      </w:sdtPr>
      <w:sdtEndPr>
        <w:rPr>
          <w:rFonts w:cstheme="minorBidi" w:hint="default"/>
          <w:kern w:val="2"/>
        </w:r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93957804"/>
            <w:lock w:val="sdtContentLocked"/>
            <w:placeholder>
              <w:docPart w:val="GBC22222222222222222222222222222"/>
            </w:placeholder>
          </w:sdtPr>
          <w:sdtEndPr/>
          <w:sdtContent>
            <w:p w:rsidR="00A8074A" w:rsidRDefault="00834F68">
              <w:r>
                <w:fldChar w:fldCharType="begin"/>
              </w:r>
              <w:r w:rsidR="00A43CAF">
                <w:instrText xml:space="preserve"> MACROBUTTON  SnrToggleCheckbox √适用 </w:instrText>
              </w:r>
              <w:r>
                <w:fldChar w:fldCharType="end"/>
              </w:r>
              <w:r>
                <w:fldChar w:fldCharType="begin"/>
              </w:r>
              <w:r w:rsidR="00A43CAF">
                <w:instrText xml:space="preserve"> MACROBUTTON  SnrToggleCheckbox □不适用 </w:instrText>
              </w:r>
              <w:r>
                <w:fldChar w:fldCharType="end"/>
              </w:r>
            </w:p>
          </w:sdtContent>
        </w:sdt>
        <w:p w:rsidR="00A8074A" w:rsidRDefault="0084456C">
          <w:pPr>
            <w:jc w:val="right"/>
            <w:rPr>
              <w:szCs w:val="21"/>
            </w:rPr>
          </w:pPr>
          <w:r>
            <w:rPr>
              <w:rFonts w:hint="eastAsia"/>
              <w:szCs w:val="21"/>
            </w:rPr>
            <w:t>单位：</w:t>
          </w:r>
          <w:sdt>
            <w:sdtPr>
              <w:rPr>
                <w:rFonts w:hint="eastAsia"/>
                <w:szCs w:val="21"/>
              </w:rPr>
              <w:alias w:val="单位：财务附注：长期待摊费用"/>
              <w:tag w:val="_GBC_aa74f67aac374e54a7768a8434ab0c08"/>
              <w:id w:val="-903681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6613133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9"/>
            <w:gridCol w:w="1581"/>
            <w:gridCol w:w="1478"/>
            <w:gridCol w:w="1478"/>
            <w:gridCol w:w="1502"/>
            <w:gridCol w:w="1581"/>
          </w:tblGrid>
          <w:tr w:rsidR="00A8074A" w:rsidTr="004F78D8">
            <w:tc>
              <w:tcPr>
                <w:tcW w:w="800" w:type="pct"/>
                <w:shd w:val="clear" w:color="auto" w:fill="auto"/>
                <w:vAlign w:val="center"/>
              </w:tcPr>
              <w:p w:rsidR="00A8074A" w:rsidRDefault="0084456C">
                <w:pPr>
                  <w:jc w:val="center"/>
                  <w:rPr>
                    <w:szCs w:val="21"/>
                  </w:rPr>
                </w:pPr>
                <w:r>
                  <w:rPr>
                    <w:rFonts w:hint="eastAsia"/>
                    <w:szCs w:val="21"/>
                  </w:rPr>
                  <w:t>项目</w:t>
                </w:r>
              </w:p>
            </w:tc>
            <w:tc>
              <w:tcPr>
                <w:tcW w:w="827" w:type="pct"/>
                <w:shd w:val="clear" w:color="auto" w:fill="auto"/>
                <w:vAlign w:val="center"/>
              </w:tcPr>
              <w:p w:rsidR="00A8074A" w:rsidRDefault="0084456C">
                <w:pPr>
                  <w:jc w:val="center"/>
                  <w:rPr>
                    <w:szCs w:val="21"/>
                  </w:rPr>
                </w:pPr>
                <w:r>
                  <w:rPr>
                    <w:rFonts w:hint="eastAsia"/>
                    <w:szCs w:val="21"/>
                  </w:rPr>
                  <w:t>期初余额</w:t>
                </w:r>
              </w:p>
            </w:tc>
            <w:tc>
              <w:tcPr>
                <w:tcW w:w="827" w:type="pct"/>
                <w:shd w:val="clear" w:color="auto" w:fill="auto"/>
                <w:vAlign w:val="center"/>
              </w:tcPr>
              <w:p w:rsidR="00A8074A" w:rsidRDefault="0084456C">
                <w:pPr>
                  <w:jc w:val="center"/>
                  <w:rPr>
                    <w:szCs w:val="21"/>
                  </w:rPr>
                </w:pPr>
                <w:r>
                  <w:rPr>
                    <w:rFonts w:hint="eastAsia"/>
                    <w:szCs w:val="21"/>
                  </w:rPr>
                  <w:t>本期增加金额</w:t>
                </w:r>
              </w:p>
            </w:tc>
            <w:tc>
              <w:tcPr>
                <w:tcW w:w="827" w:type="pct"/>
                <w:shd w:val="clear" w:color="auto" w:fill="auto"/>
                <w:vAlign w:val="center"/>
              </w:tcPr>
              <w:p w:rsidR="00A8074A" w:rsidRDefault="0084456C">
                <w:pPr>
                  <w:jc w:val="center"/>
                  <w:rPr>
                    <w:szCs w:val="21"/>
                  </w:rPr>
                </w:pPr>
                <w:r>
                  <w:rPr>
                    <w:rFonts w:hint="eastAsia"/>
                    <w:szCs w:val="21"/>
                  </w:rPr>
                  <w:t>本期摊销金额</w:t>
                </w:r>
              </w:p>
            </w:tc>
            <w:tc>
              <w:tcPr>
                <w:tcW w:w="840" w:type="pct"/>
                <w:shd w:val="clear" w:color="auto" w:fill="auto"/>
                <w:vAlign w:val="center"/>
              </w:tcPr>
              <w:p w:rsidR="00A8074A" w:rsidRDefault="0084456C">
                <w:pPr>
                  <w:jc w:val="center"/>
                  <w:rPr>
                    <w:szCs w:val="21"/>
                  </w:rPr>
                </w:pPr>
                <w:r>
                  <w:rPr>
                    <w:rFonts w:hint="eastAsia"/>
                    <w:szCs w:val="21"/>
                  </w:rPr>
                  <w:t>其他减少金额</w:t>
                </w:r>
              </w:p>
            </w:tc>
            <w:tc>
              <w:tcPr>
                <w:tcW w:w="879" w:type="pct"/>
                <w:shd w:val="clear" w:color="auto" w:fill="auto"/>
                <w:vAlign w:val="center"/>
              </w:tcPr>
              <w:p w:rsidR="00A8074A" w:rsidRDefault="0084456C">
                <w:pPr>
                  <w:jc w:val="center"/>
                  <w:rPr>
                    <w:szCs w:val="21"/>
                  </w:rPr>
                </w:pPr>
                <w:r>
                  <w:rPr>
                    <w:rFonts w:hint="eastAsia"/>
                    <w:szCs w:val="21"/>
                  </w:rPr>
                  <w:t>期末余额</w:t>
                </w:r>
              </w:p>
            </w:tc>
          </w:tr>
          <w:sdt>
            <w:sdtPr>
              <w:rPr>
                <w:rFonts w:hint="eastAsia"/>
                <w:szCs w:val="21"/>
              </w:rPr>
              <w:alias w:val="长期待摊费用明细"/>
              <w:tag w:val="_GBC_68b20aeabd8c4ce8bf5df712206206af"/>
              <w:id w:val="-416247595"/>
              <w:lock w:val="sdtLocked"/>
            </w:sdtPr>
            <w:sdtEndPr/>
            <w:sdtContent>
              <w:tr w:rsidR="00A8074A" w:rsidTr="00C70082">
                <w:sdt>
                  <w:sdtPr>
                    <w:rPr>
                      <w:rFonts w:hint="eastAsia"/>
                      <w:szCs w:val="21"/>
                    </w:rPr>
                    <w:alias w:val="长期待摊费用种类"/>
                    <w:tag w:val="_GBC_9d6a51ba248a47c6b91b0f261c6fa8e8"/>
                    <w:id w:val="-372924908"/>
                    <w:lock w:val="sdtLocked"/>
                  </w:sdtPr>
                  <w:sdtEndPr/>
                  <w:sdtContent>
                    <w:tc>
                      <w:tcPr>
                        <w:tcW w:w="800" w:type="pct"/>
                        <w:shd w:val="clear" w:color="auto" w:fill="auto"/>
                      </w:tcPr>
                      <w:p w:rsidR="00A8074A" w:rsidRDefault="00A43CAF" w:rsidP="00A43CAF">
                        <w:pPr>
                          <w:rPr>
                            <w:szCs w:val="21"/>
                          </w:rPr>
                        </w:pPr>
                        <w:r>
                          <w:rPr>
                            <w:rFonts w:hint="eastAsia"/>
                            <w:szCs w:val="21"/>
                          </w:rPr>
                          <w:t>办公楼装修</w:t>
                        </w:r>
                      </w:p>
                    </w:tc>
                  </w:sdtContent>
                </w:sdt>
                <w:sdt>
                  <w:sdtPr>
                    <w:rPr>
                      <w:szCs w:val="21"/>
                    </w:rPr>
                    <w:alias w:val="长期待摊费用金额"/>
                    <w:tag w:val="_GBC_b14929afd0c342748c1d8243fc4910e3"/>
                    <w:id w:val="-710807440"/>
                    <w:lock w:val="sdtLocked"/>
                  </w:sdtPr>
                  <w:sdtEndPr/>
                  <w:sdtContent>
                    <w:tc>
                      <w:tcPr>
                        <w:tcW w:w="827" w:type="pct"/>
                        <w:shd w:val="clear" w:color="auto" w:fill="auto"/>
                      </w:tcPr>
                      <w:p w:rsidR="00A8074A" w:rsidRDefault="00A43CAF">
                        <w:pPr>
                          <w:jc w:val="right"/>
                          <w:rPr>
                            <w:szCs w:val="21"/>
                          </w:rPr>
                        </w:pPr>
                        <w:r>
                          <w:rPr>
                            <w:szCs w:val="21"/>
                          </w:rPr>
                          <w:t>1,531,286.1</w:t>
                        </w:r>
                        <w:r>
                          <w:rPr>
                            <w:rFonts w:hint="eastAsia"/>
                            <w:szCs w:val="21"/>
                          </w:rPr>
                          <w:t>0</w:t>
                        </w:r>
                      </w:p>
                    </w:tc>
                  </w:sdtContent>
                </w:sdt>
                <w:sdt>
                  <w:sdtPr>
                    <w:rPr>
                      <w:szCs w:val="21"/>
                    </w:rPr>
                    <w:alias w:val="长期待摊费用明细-增加额"/>
                    <w:tag w:val="_GBC_6cfec0ad72e54555b4cdcf2f307a967d"/>
                    <w:id w:val="1395012244"/>
                    <w:lock w:val="sdtLocked"/>
                    <w:showingPlcHdr/>
                  </w:sdtPr>
                  <w:sdtEndPr/>
                  <w:sdtContent>
                    <w:tc>
                      <w:tcPr>
                        <w:tcW w:w="827" w:type="pct"/>
                        <w:shd w:val="clear" w:color="auto" w:fill="auto"/>
                      </w:tcPr>
                      <w:p w:rsidR="00A8074A" w:rsidRDefault="0084456C">
                        <w:pPr>
                          <w:jc w:val="right"/>
                          <w:rPr>
                            <w:szCs w:val="21"/>
                          </w:rPr>
                        </w:pPr>
                        <w:r>
                          <w:rPr>
                            <w:rFonts w:hint="eastAsia"/>
                            <w:color w:val="333399"/>
                            <w:szCs w:val="21"/>
                          </w:rPr>
                          <w:t xml:space="preserve">　</w:t>
                        </w:r>
                      </w:p>
                    </w:tc>
                  </w:sdtContent>
                </w:sdt>
                <w:sdt>
                  <w:sdtPr>
                    <w:rPr>
                      <w:szCs w:val="21"/>
                    </w:rPr>
                    <w:alias w:val="长期待摊费用明细-摊销额"/>
                    <w:tag w:val="_GBC_b6335fca5217411c9a43c8a8e2701c2c"/>
                    <w:id w:val="-1234688067"/>
                    <w:lock w:val="sdtLocked"/>
                  </w:sdtPr>
                  <w:sdtEndPr/>
                  <w:sdtContent>
                    <w:tc>
                      <w:tcPr>
                        <w:tcW w:w="827" w:type="pct"/>
                        <w:shd w:val="clear" w:color="auto" w:fill="auto"/>
                      </w:tcPr>
                      <w:p w:rsidR="00A8074A" w:rsidRDefault="00A43CAF">
                        <w:pPr>
                          <w:jc w:val="right"/>
                          <w:rPr>
                            <w:szCs w:val="21"/>
                          </w:rPr>
                        </w:pPr>
                        <w:r>
                          <w:rPr>
                            <w:szCs w:val="21"/>
                          </w:rPr>
                          <w:t>87,502.08</w:t>
                        </w:r>
                      </w:p>
                    </w:tc>
                  </w:sdtContent>
                </w:sdt>
                <w:sdt>
                  <w:sdtPr>
                    <w:rPr>
                      <w:szCs w:val="21"/>
                    </w:rPr>
                    <w:alias w:val="长期待摊费用明细-其他减少额"/>
                    <w:tag w:val="_GBC_55008f38074e4da889e976190b207a58"/>
                    <w:id w:val="-1077364225"/>
                    <w:lock w:val="sdtLocked"/>
                    <w:showingPlcHdr/>
                  </w:sdtPr>
                  <w:sdtEndPr/>
                  <w:sdtContent>
                    <w:tc>
                      <w:tcPr>
                        <w:tcW w:w="840" w:type="pct"/>
                        <w:shd w:val="clear" w:color="auto" w:fill="auto"/>
                      </w:tcPr>
                      <w:p w:rsidR="00A8074A" w:rsidRDefault="0084456C">
                        <w:pPr>
                          <w:jc w:val="right"/>
                          <w:rPr>
                            <w:szCs w:val="21"/>
                          </w:rPr>
                        </w:pPr>
                        <w:r>
                          <w:rPr>
                            <w:rFonts w:hint="eastAsia"/>
                            <w:color w:val="333399"/>
                            <w:szCs w:val="21"/>
                          </w:rPr>
                          <w:t xml:space="preserve">　</w:t>
                        </w:r>
                      </w:p>
                    </w:tc>
                  </w:sdtContent>
                </w:sdt>
                <w:sdt>
                  <w:sdtPr>
                    <w:rPr>
                      <w:szCs w:val="21"/>
                    </w:rPr>
                    <w:alias w:val="长期待摊费用金额"/>
                    <w:tag w:val="_GBC_1c7338f7a840495e8bd2bbc845120f74"/>
                    <w:id w:val="-759211347"/>
                    <w:lock w:val="sdtLocked"/>
                  </w:sdtPr>
                  <w:sdtEndPr/>
                  <w:sdtContent>
                    <w:tc>
                      <w:tcPr>
                        <w:tcW w:w="879" w:type="pct"/>
                        <w:shd w:val="clear" w:color="auto" w:fill="auto"/>
                      </w:tcPr>
                      <w:p w:rsidR="00A8074A" w:rsidRDefault="00A43CAF">
                        <w:pPr>
                          <w:jc w:val="right"/>
                          <w:rPr>
                            <w:szCs w:val="21"/>
                          </w:rPr>
                        </w:pPr>
                        <w:r>
                          <w:rPr>
                            <w:szCs w:val="21"/>
                          </w:rPr>
                          <w:t>1,443,784.02</w:t>
                        </w:r>
                      </w:p>
                    </w:tc>
                  </w:sdtContent>
                </w:sdt>
              </w:tr>
            </w:sdtContent>
          </w:sdt>
          <w:sdt>
            <w:sdtPr>
              <w:rPr>
                <w:rFonts w:hint="eastAsia"/>
                <w:szCs w:val="21"/>
              </w:rPr>
              <w:alias w:val="长期待摊费用明细"/>
              <w:tag w:val="_GBC_68b20aeabd8c4ce8bf5df712206206af"/>
              <w:id w:val="1188649066"/>
              <w:lock w:val="sdtLocked"/>
            </w:sdtPr>
            <w:sdtEndPr/>
            <w:sdtContent>
              <w:tr w:rsidR="00A8074A" w:rsidTr="00C70082">
                <w:sdt>
                  <w:sdtPr>
                    <w:rPr>
                      <w:rFonts w:hint="eastAsia"/>
                      <w:szCs w:val="21"/>
                    </w:rPr>
                    <w:alias w:val="长期待摊费用种类"/>
                    <w:tag w:val="_GBC_9d6a51ba248a47c6b91b0f261c6fa8e8"/>
                    <w:id w:val="-1425181332"/>
                    <w:lock w:val="sdtLocked"/>
                  </w:sdtPr>
                  <w:sdtEndPr/>
                  <w:sdtContent>
                    <w:tc>
                      <w:tcPr>
                        <w:tcW w:w="800" w:type="pct"/>
                        <w:shd w:val="clear" w:color="auto" w:fill="auto"/>
                      </w:tcPr>
                      <w:p w:rsidR="00A8074A" w:rsidRDefault="00A43CAF" w:rsidP="00A43CAF">
                        <w:pPr>
                          <w:rPr>
                            <w:szCs w:val="21"/>
                          </w:rPr>
                        </w:pPr>
                        <w:r>
                          <w:rPr>
                            <w:rFonts w:hint="eastAsia"/>
                            <w:szCs w:val="21"/>
                          </w:rPr>
                          <w:t>车库租金</w:t>
                        </w:r>
                      </w:p>
                    </w:tc>
                  </w:sdtContent>
                </w:sdt>
                <w:sdt>
                  <w:sdtPr>
                    <w:rPr>
                      <w:szCs w:val="21"/>
                    </w:rPr>
                    <w:alias w:val="长期待摊费用金额"/>
                    <w:tag w:val="_GBC_b14929afd0c342748c1d8243fc4910e3"/>
                    <w:id w:val="505948872"/>
                    <w:lock w:val="sdtLocked"/>
                  </w:sdtPr>
                  <w:sdtEndPr/>
                  <w:sdtContent>
                    <w:tc>
                      <w:tcPr>
                        <w:tcW w:w="827" w:type="pct"/>
                        <w:shd w:val="clear" w:color="auto" w:fill="auto"/>
                      </w:tcPr>
                      <w:p w:rsidR="00A8074A" w:rsidRDefault="00A43CAF">
                        <w:pPr>
                          <w:jc w:val="right"/>
                          <w:rPr>
                            <w:szCs w:val="21"/>
                          </w:rPr>
                        </w:pPr>
                        <w:r>
                          <w:rPr>
                            <w:szCs w:val="21"/>
                          </w:rPr>
                          <w:t>9,106,571.36</w:t>
                        </w:r>
                      </w:p>
                    </w:tc>
                  </w:sdtContent>
                </w:sdt>
                <w:sdt>
                  <w:sdtPr>
                    <w:rPr>
                      <w:szCs w:val="21"/>
                    </w:rPr>
                    <w:alias w:val="长期待摊费用明细-增加额"/>
                    <w:tag w:val="_GBC_6cfec0ad72e54555b4cdcf2f307a967d"/>
                    <w:id w:val="-2064629735"/>
                    <w:lock w:val="sdtLocked"/>
                    <w:showingPlcHdr/>
                  </w:sdtPr>
                  <w:sdtEndPr/>
                  <w:sdtContent>
                    <w:tc>
                      <w:tcPr>
                        <w:tcW w:w="827" w:type="pct"/>
                        <w:shd w:val="clear" w:color="auto" w:fill="auto"/>
                      </w:tcPr>
                      <w:p w:rsidR="00A8074A" w:rsidRDefault="0084456C">
                        <w:pPr>
                          <w:jc w:val="right"/>
                          <w:rPr>
                            <w:szCs w:val="21"/>
                          </w:rPr>
                        </w:pPr>
                        <w:r>
                          <w:rPr>
                            <w:rFonts w:hint="eastAsia"/>
                            <w:color w:val="333399"/>
                            <w:szCs w:val="21"/>
                          </w:rPr>
                          <w:t xml:space="preserve">　</w:t>
                        </w:r>
                      </w:p>
                    </w:tc>
                  </w:sdtContent>
                </w:sdt>
                <w:sdt>
                  <w:sdtPr>
                    <w:rPr>
                      <w:szCs w:val="21"/>
                    </w:rPr>
                    <w:alias w:val="长期待摊费用明细-摊销额"/>
                    <w:tag w:val="_GBC_b6335fca5217411c9a43c8a8e2701c2c"/>
                    <w:id w:val="1116105021"/>
                    <w:lock w:val="sdtLocked"/>
                  </w:sdtPr>
                  <w:sdtEndPr/>
                  <w:sdtContent>
                    <w:tc>
                      <w:tcPr>
                        <w:tcW w:w="827" w:type="pct"/>
                        <w:shd w:val="clear" w:color="auto" w:fill="auto"/>
                      </w:tcPr>
                      <w:p w:rsidR="00A8074A" w:rsidRDefault="00A43CAF">
                        <w:pPr>
                          <w:jc w:val="right"/>
                          <w:rPr>
                            <w:szCs w:val="21"/>
                          </w:rPr>
                        </w:pPr>
                        <w:r>
                          <w:rPr>
                            <w:szCs w:val="21"/>
                          </w:rPr>
                          <w:t>545,571.42</w:t>
                        </w:r>
                      </w:p>
                    </w:tc>
                  </w:sdtContent>
                </w:sdt>
                <w:sdt>
                  <w:sdtPr>
                    <w:rPr>
                      <w:szCs w:val="21"/>
                    </w:rPr>
                    <w:alias w:val="长期待摊费用明细-其他减少额"/>
                    <w:tag w:val="_GBC_55008f38074e4da889e976190b207a58"/>
                    <w:id w:val="-1637641448"/>
                    <w:lock w:val="sdtLocked"/>
                    <w:showingPlcHdr/>
                  </w:sdtPr>
                  <w:sdtEndPr/>
                  <w:sdtContent>
                    <w:tc>
                      <w:tcPr>
                        <w:tcW w:w="840" w:type="pct"/>
                        <w:shd w:val="clear" w:color="auto" w:fill="auto"/>
                      </w:tcPr>
                      <w:p w:rsidR="00A8074A" w:rsidRDefault="0084456C">
                        <w:pPr>
                          <w:jc w:val="right"/>
                          <w:rPr>
                            <w:szCs w:val="21"/>
                          </w:rPr>
                        </w:pPr>
                        <w:r>
                          <w:rPr>
                            <w:rFonts w:hint="eastAsia"/>
                            <w:color w:val="333399"/>
                            <w:szCs w:val="21"/>
                          </w:rPr>
                          <w:t xml:space="preserve">　</w:t>
                        </w:r>
                      </w:p>
                    </w:tc>
                  </w:sdtContent>
                </w:sdt>
                <w:sdt>
                  <w:sdtPr>
                    <w:rPr>
                      <w:szCs w:val="21"/>
                    </w:rPr>
                    <w:alias w:val="长期待摊费用金额"/>
                    <w:tag w:val="_GBC_1c7338f7a840495e8bd2bbc845120f74"/>
                    <w:id w:val="1552412203"/>
                    <w:lock w:val="sdtLocked"/>
                  </w:sdtPr>
                  <w:sdtEndPr/>
                  <w:sdtContent>
                    <w:tc>
                      <w:tcPr>
                        <w:tcW w:w="879" w:type="pct"/>
                        <w:shd w:val="clear" w:color="auto" w:fill="auto"/>
                      </w:tcPr>
                      <w:p w:rsidR="00A8074A" w:rsidRDefault="00A43CAF" w:rsidP="00A43CAF">
                        <w:pPr>
                          <w:jc w:val="right"/>
                          <w:rPr>
                            <w:szCs w:val="21"/>
                          </w:rPr>
                        </w:pPr>
                        <w:r>
                          <w:rPr>
                            <w:szCs w:val="21"/>
                          </w:rPr>
                          <w:t>8,560,999.94</w:t>
                        </w:r>
                      </w:p>
                    </w:tc>
                  </w:sdtContent>
                </w:sdt>
              </w:tr>
            </w:sdtContent>
          </w:sdt>
          <w:tr w:rsidR="00A8074A" w:rsidTr="004F78D8">
            <w:tc>
              <w:tcPr>
                <w:tcW w:w="800" w:type="pct"/>
                <w:shd w:val="clear" w:color="auto" w:fill="auto"/>
                <w:vAlign w:val="center"/>
              </w:tcPr>
              <w:p w:rsidR="00A8074A" w:rsidRDefault="0084456C">
                <w:pPr>
                  <w:jc w:val="center"/>
                  <w:rPr>
                    <w:szCs w:val="21"/>
                  </w:rPr>
                </w:pPr>
                <w:r>
                  <w:rPr>
                    <w:rFonts w:hint="eastAsia"/>
                    <w:szCs w:val="21"/>
                  </w:rPr>
                  <w:t>合计</w:t>
                </w:r>
              </w:p>
            </w:tc>
            <w:sdt>
              <w:sdtPr>
                <w:rPr>
                  <w:szCs w:val="21"/>
                </w:rPr>
                <w:alias w:val="长期待摊费用"/>
                <w:tag w:val="_GBC_9f923e6126f248f8a5b31c087b99143f"/>
                <w:id w:val="800883433"/>
                <w:lock w:val="sdtLocked"/>
              </w:sdtPr>
              <w:sdtEndPr/>
              <w:sdtContent>
                <w:tc>
                  <w:tcPr>
                    <w:tcW w:w="827" w:type="pct"/>
                    <w:shd w:val="clear" w:color="auto" w:fill="auto"/>
                  </w:tcPr>
                  <w:p w:rsidR="00A8074A" w:rsidRDefault="007A5E26" w:rsidP="00A43CAF">
                    <w:pPr>
                      <w:jc w:val="right"/>
                      <w:rPr>
                        <w:szCs w:val="21"/>
                      </w:rPr>
                    </w:pPr>
                    <w:r>
                      <w:rPr>
                        <w:szCs w:val="21"/>
                      </w:rPr>
                      <w:t>10,637,857.46</w:t>
                    </w:r>
                  </w:p>
                </w:tc>
              </w:sdtContent>
            </w:sdt>
            <w:sdt>
              <w:sdtPr>
                <w:rPr>
                  <w:szCs w:val="21"/>
                </w:rPr>
                <w:alias w:val="长期待摊费用增加额合计"/>
                <w:tag w:val="_GBC_81b95c62a8e94a25b10f37c8c97019c6"/>
                <w:id w:val="-2040665905"/>
                <w:lock w:val="sdtLocked"/>
                <w:showingPlcHdr/>
              </w:sdtPr>
              <w:sdtEndPr/>
              <w:sdtContent>
                <w:tc>
                  <w:tcPr>
                    <w:tcW w:w="827" w:type="pct"/>
                    <w:shd w:val="clear" w:color="auto" w:fill="auto"/>
                  </w:tcPr>
                  <w:p w:rsidR="00A8074A" w:rsidRDefault="0084456C">
                    <w:pPr>
                      <w:jc w:val="right"/>
                      <w:rPr>
                        <w:szCs w:val="21"/>
                      </w:rPr>
                    </w:pPr>
                    <w:r>
                      <w:rPr>
                        <w:rFonts w:hint="eastAsia"/>
                        <w:color w:val="333399"/>
                        <w:szCs w:val="21"/>
                      </w:rPr>
                      <w:t xml:space="preserve">　</w:t>
                    </w:r>
                  </w:p>
                </w:tc>
              </w:sdtContent>
            </w:sdt>
            <w:sdt>
              <w:sdtPr>
                <w:rPr>
                  <w:szCs w:val="21"/>
                </w:rPr>
                <w:alias w:val="长期待摊费用摊销额合计"/>
                <w:tag w:val="_GBC_08c2b0bb37d84bd880262001af42fd96"/>
                <w:id w:val="-1081295476"/>
                <w:lock w:val="sdtLocked"/>
              </w:sdtPr>
              <w:sdtEndPr/>
              <w:sdtContent>
                <w:tc>
                  <w:tcPr>
                    <w:tcW w:w="827" w:type="pct"/>
                    <w:shd w:val="clear" w:color="auto" w:fill="auto"/>
                  </w:tcPr>
                  <w:p w:rsidR="00A8074A" w:rsidRDefault="00A43CAF" w:rsidP="00A43CAF">
                    <w:pPr>
                      <w:jc w:val="right"/>
                      <w:rPr>
                        <w:szCs w:val="21"/>
                      </w:rPr>
                    </w:pPr>
                    <w:r>
                      <w:rPr>
                        <w:szCs w:val="21"/>
                      </w:rPr>
                      <w:t>633,073.50</w:t>
                    </w:r>
                  </w:p>
                </w:tc>
              </w:sdtContent>
            </w:sdt>
            <w:sdt>
              <w:sdtPr>
                <w:rPr>
                  <w:szCs w:val="21"/>
                </w:rPr>
                <w:alias w:val="长期待摊费用其他减少额合计"/>
                <w:tag w:val="_GBC_87a81fda53d34352b3709636481da7f8"/>
                <w:id w:val="377909565"/>
                <w:lock w:val="sdtLocked"/>
                <w:showingPlcHdr/>
              </w:sdtPr>
              <w:sdtEndPr/>
              <w:sdtContent>
                <w:tc>
                  <w:tcPr>
                    <w:tcW w:w="840" w:type="pct"/>
                    <w:shd w:val="clear" w:color="auto" w:fill="auto"/>
                  </w:tcPr>
                  <w:p w:rsidR="00A8074A" w:rsidRDefault="0084456C">
                    <w:pPr>
                      <w:jc w:val="right"/>
                      <w:rPr>
                        <w:szCs w:val="21"/>
                      </w:rPr>
                    </w:pPr>
                    <w:r>
                      <w:rPr>
                        <w:rFonts w:hint="eastAsia"/>
                        <w:color w:val="333399"/>
                        <w:szCs w:val="21"/>
                      </w:rPr>
                      <w:t xml:space="preserve">　</w:t>
                    </w:r>
                  </w:p>
                </w:tc>
              </w:sdtContent>
            </w:sdt>
            <w:sdt>
              <w:sdtPr>
                <w:rPr>
                  <w:szCs w:val="21"/>
                </w:rPr>
                <w:alias w:val="长期待摊费用"/>
                <w:tag w:val="_GBC_b8f453d589a94127b91751cd03a6b6eb"/>
                <w:id w:val="-1710409271"/>
                <w:lock w:val="sdtLocked"/>
              </w:sdtPr>
              <w:sdtEndPr/>
              <w:sdtContent>
                <w:tc>
                  <w:tcPr>
                    <w:tcW w:w="879" w:type="pct"/>
                    <w:shd w:val="clear" w:color="auto" w:fill="auto"/>
                  </w:tcPr>
                  <w:p w:rsidR="00A8074A" w:rsidRDefault="00EF6AAB" w:rsidP="00A43CAF">
                    <w:pPr>
                      <w:jc w:val="right"/>
                      <w:rPr>
                        <w:szCs w:val="21"/>
                      </w:rPr>
                    </w:pPr>
                    <w:r>
                      <w:rPr>
                        <w:szCs w:val="21"/>
                      </w:rPr>
                      <w:t>10,004,783.96</w:t>
                    </w:r>
                  </w:p>
                </w:tc>
              </w:sdtContent>
            </w:sdt>
          </w:tr>
        </w:tbl>
        <w:p w:rsidR="00A8074A" w:rsidRDefault="00DE6BA5">
          <w:pPr>
            <w:rPr>
              <w:szCs w:val="21"/>
            </w:rPr>
          </w:pPr>
        </w:p>
      </w:sdtContent>
    </w:sdt>
    <w:p w:rsidR="00A8074A" w:rsidRDefault="00A8074A">
      <w:pPr>
        <w:rPr>
          <w:szCs w:val="21"/>
        </w:rPr>
      </w:pPr>
    </w:p>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lastRenderedPageBreak/>
        <w:t>递延所得税资产/ 递延所得税负债</w:t>
      </w:r>
    </w:p>
    <w:sdt>
      <w:sdtPr>
        <w:rPr>
          <w:rFonts w:ascii="宋体" w:hAnsi="宋体" w:cs="宋体" w:hint="eastAsia"/>
          <w:b w:val="0"/>
          <w:bCs w:val="0"/>
          <w:kern w:val="0"/>
          <w:szCs w:val="21"/>
        </w:rPr>
        <w:alias w:val="模块:递延所得税资产和递延所得税负债不以抵销后的净额列示"/>
        <w:tag w:val="_GBC_8718dc518ab14b138505879106800781"/>
        <w:id w:val="-437995522"/>
        <w:lock w:val="sdtLocked"/>
        <w:placeholder>
          <w:docPart w:val="GBC22222222222222222222222222222"/>
        </w:placeholder>
      </w:sdtPr>
      <w:sdtEndPr>
        <w:rPr>
          <w:szCs w:val="24"/>
        </w:rPr>
      </w:sdtEndPr>
      <w:sdtContent>
        <w:bookmarkStart w:id="87" w:name="_Toc215903151" w:displacedByCustomXml="prev"/>
        <w:p w:rsidR="00A8074A" w:rsidRDefault="0084456C" w:rsidP="00D31930">
          <w:pPr>
            <w:pStyle w:val="4"/>
            <w:numPr>
              <w:ilvl w:val="0"/>
              <w:numId w:val="35"/>
            </w:numPr>
            <w:tabs>
              <w:tab w:val="left" w:pos="588"/>
              <w:tab w:val="left" w:pos="616"/>
            </w:tabs>
          </w:pPr>
          <w:r>
            <w:rPr>
              <w:rFonts w:hint="eastAsia"/>
            </w:rPr>
            <w:t>未经抵销的递延所得税资产</w:t>
          </w:r>
        </w:p>
        <w:sdt>
          <w:sdtPr>
            <w:alias w:val="是否适用：未经抵销的递延所得税资产[双击切换]"/>
            <w:tag w:val="_GBC_fc6e77974a404dc3bef5fc386ae4e1e7"/>
            <w:id w:val="1327093360"/>
            <w:lock w:val="sdtContentLocked"/>
            <w:placeholder>
              <w:docPart w:val="GBC22222222222222222222222222222"/>
            </w:placeholder>
          </w:sdtPr>
          <w:sdtEndPr/>
          <w:sdtContent>
            <w:p w:rsidR="00A8074A" w:rsidRDefault="00834F68">
              <w:r>
                <w:fldChar w:fldCharType="begin"/>
              </w:r>
              <w:r w:rsidR="00323C6E">
                <w:instrText xml:space="preserve"> MACROBUTTON  SnrToggleCheckbox √适用 </w:instrText>
              </w:r>
              <w:r>
                <w:fldChar w:fldCharType="end"/>
              </w:r>
              <w:r>
                <w:fldChar w:fldCharType="begin"/>
              </w:r>
              <w:r w:rsidR="00323C6E">
                <w:instrText xml:space="preserve"> MACROBUTTON  SnrToggleCheckbox □不适用 </w:instrText>
              </w:r>
              <w:r>
                <w:fldChar w:fldCharType="end"/>
              </w:r>
            </w:p>
          </w:sdtContent>
        </w:sdt>
        <w:p w:rsidR="00A8074A" w:rsidRDefault="0084456C">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3295318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bookmarkEnd w:id="87"/>
          <w:sdt>
            <w:sdtPr>
              <w:rPr>
                <w:rFonts w:hint="eastAsia"/>
                <w:szCs w:val="21"/>
              </w:rPr>
              <w:alias w:val="币种：财务附注：已确认的递延所得税资产和递延所得税负债"/>
              <w:tag w:val="_GBC_a48237f045494aa9a0ea8c2cb35b1c0f"/>
              <w:id w:val="-16263099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1651"/>
            <w:gridCol w:w="1647"/>
            <w:gridCol w:w="1664"/>
            <w:gridCol w:w="1645"/>
          </w:tblGrid>
          <w:tr w:rsidR="00323C6E" w:rsidTr="00166CE3">
            <w:trPr>
              <w:trHeight w:val="285"/>
              <w:jc w:val="center"/>
            </w:trPr>
            <w:tc>
              <w:tcPr>
                <w:tcW w:w="1350" w:type="pct"/>
                <w:vMerge w:val="restart"/>
                <w:shd w:val="clear" w:color="auto" w:fill="auto"/>
                <w:vAlign w:val="center"/>
              </w:tcPr>
              <w:p w:rsidR="00323C6E" w:rsidRDefault="00323C6E" w:rsidP="000049E0">
                <w:pPr>
                  <w:jc w:val="center"/>
                  <w:rPr>
                    <w:szCs w:val="21"/>
                  </w:rPr>
                </w:pPr>
                <w:r>
                  <w:rPr>
                    <w:rFonts w:hint="eastAsia"/>
                    <w:szCs w:val="21"/>
                  </w:rPr>
                  <w:t>项目</w:t>
                </w:r>
              </w:p>
            </w:tc>
            <w:tc>
              <w:tcPr>
                <w:tcW w:w="1822" w:type="pct"/>
                <w:gridSpan w:val="2"/>
                <w:shd w:val="clear" w:color="auto" w:fill="auto"/>
                <w:vAlign w:val="center"/>
              </w:tcPr>
              <w:p w:rsidR="00323C6E" w:rsidRDefault="00323C6E" w:rsidP="000049E0">
                <w:pPr>
                  <w:jc w:val="center"/>
                  <w:rPr>
                    <w:szCs w:val="21"/>
                  </w:rPr>
                </w:pPr>
                <w:r>
                  <w:rPr>
                    <w:rFonts w:hint="eastAsia"/>
                    <w:szCs w:val="21"/>
                  </w:rPr>
                  <w:t>期末余额</w:t>
                </w:r>
              </w:p>
            </w:tc>
            <w:tc>
              <w:tcPr>
                <w:tcW w:w="1828" w:type="pct"/>
                <w:gridSpan w:val="2"/>
                <w:shd w:val="clear" w:color="auto" w:fill="auto"/>
                <w:vAlign w:val="center"/>
              </w:tcPr>
              <w:p w:rsidR="00323C6E" w:rsidRDefault="00323C6E" w:rsidP="000049E0">
                <w:pPr>
                  <w:jc w:val="center"/>
                  <w:rPr>
                    <w:szCs w:val="21"/>
                  </w:rPr>
                </w:pPr>
                <w:r>
                  <w:rPr>
                    <w:rFonts w:hint="eastAsia"/>
                    <w:szCs w:val="21"/>
                  </w:rPr>
                  <w:t>期初余额</w:t>
                </w:r>
              </w:p>
            </w:tc>
          </w:tr>
          <w:tr w:rsidR="00323C6E" w:rsidTr="00166CE3">
            <w:trPr>
              <w:trHeight w:val="285"/>
              <w:jc w:val="center"/>
            </w:trPr>
            <w:tc>
              <w:tcPr>
                <w:tcW w:w="1350" w:type="pct"/>
                <w:vMerge/>
                <w:shd w:val="clear" w:color="auto" w:fill="auto"/>
                <w:vAlign w:val="center"/>
              </w:tcPr>
              <w:p w:rsidR="00323C6E" w:rsidRDefault="00323C6E" w:rsidP="000049E0">
                <w:pPr>
                  <w:jc w:val="center"/>
                  <w:rPr>
                    <w:b/>
                    <w:szCs w:val="21"/>
                  </w:rPr>
                </w:pPr>
              </w:p>
            </w:tc>
            <w:tc>
              <w:tcPr>
                <w:tcW w:w="912" w:type="pct"/>
                <w:shd w:val="clear" w:color="auto" w:fill="auto"/>
                <w:vAlign w:val="center"/>
              </w:tcPr>
              <w:p w:rsidR="00323C6E" w:rsidRDefault="00323C6E" w:rsidP="000049E0">
                <w:pPr>
                  <w:jc w:val="center"/>
                  <w:rPr>
                    <w:szCs w:val="21"/>
                  </w:rPr>
                </w:pPr>
                <w:r>
                  <w:rPr>
                    <w:rFonts w:hint="eastAsia"/>
                    <w:szCs w:val="21"/>
                  </w:rPr>
                  <w:t>可抵扣暂时性差异</w:t>
                </w:r>
              </w:p>
            </w:tc>
            <w:tc>
              <w:tcPr>
                <w:tcW w:w="910" w:type="pct"/>
                <w:shd w:val="clear" w:color="auto" w:fill="auto"/>
                <w:vAlign w:val="center"/>
              </w:tcPr>
              <w:p w:rsidR="00323C6E" w:rsidRDefault="00323C6E" w:rsidP="000049E0">
                <w:pPr>
                  <w:jc w:val="center"/>
                  <w:rPr>
                    <w:szCs w:val="21"/>
                  </w:rPr>
                </w:pPr>
                <w:r>
                  <w:rPr>
                    <w:rFonts w:hint="eastAsia"/>
                    <w:szCs w:val="21"/>
                  </w:rPr>
                  <w:t>递延所得税</w:t>
                </w:r>
              </w:p>
              <w:p w:rsidR="00323C6E" w:rsidRDefault="00323C6E" w:rsidP="000049E0">
                <w:pPr>
                  <w:jc w:val="center"/>
                  <w:rPr>
                    <w:szCs w:val="21"/>
                  </w:rPr>
                </w:pPr>
                <w:r>
                  <w:rPr>
                    <w:rFonts w:hint="eastAsia"/>
                    <w:szCs w:val="21"/>
                  </w:rPr>
                  <w:t>资产</w:t>
                </w:r>
              </w:p>
            </w:tc>
            <w:tc>
              <w:tcPr>
                <w:tcW w:w="919" w:type="pct"/>
                <w:shd w:val="clear" w:color="auto" w:fill="auto"/>
                <w:vAlign w:val="center"/>
              </w:tcPr>
              <w:p w:rsidR="00323C6E" w:rsidRDefault="00323C6E" w:rsidP="000049E0">
                <w:pPr>
                  <w:jc w:val="center"/>
                  <w:rPr>
                    <w:szCs w:val="21"/>
                  </w:rPr>
                </w:pPr>
                <w:r>
                  <w:rPr>
                    <w:rFonts w:hint="eastAsia"/>
                    <w:szCs w:val="21"/>
                  </w:rPr>
                  <w:t>可抵扣暂时性差异</w:t>
                </w:r>
              </w:p>
            </w:tc>
            <w:tc>
              <w:tcPr>
                <w:tcW w:w="909" w:type="pct"/>
                <w:shd w:val="clear" w:color="auto" w:fill="auto"/>
                <w:vAlign w:val="center"/>
              </w:tcPr>
              <w:p w:rsidR="00323C6E" w:rsidRDefault="00323C6E" w:rsidP="000049E0">
                <w:pPr>
                  <w:jc w:val="center"/>
                  <w:rPr>
                    <w:szCs w:val="21"/>
                  </w:rPr>
                </w:pPr>
                <w:r>
                  <w:rPr>
                    <w:rFonts w:hint="eastAsia"/>
                    <w:szCs w:val="21"/>
                  </w:rPr>
                  <w:t>递延所得税</w:t>
                </w:r>
              </w:p>
              <w:p w:rsidR="00323C6E" w:rsidRDefault="00323C6E" w:rsidP="000049E0">
                <w:pPr>
                  <w:jc w:val="center"/>
                  <w:rPr>
                    <w:szCs w:val="21"/>
                  </w:rPr>
                </w:pPr>
                <w:r>
                  <w:rPr>
                    <w:rFonts w:hint="eastAsia"/>
                    <w:szCs w:val="21"/>
                  </w:rPr>
                  <w:t>资产</w:t>
                </w:r>
              </w:p>
            </w:tc>
          </w:tr>
          <w:tr w:rsidR="00323C6E" w:rsidTr="00166CE3">
            <w:trPr>
              <w:trHeight w:val="285"/>
              <w:jc w:val="center"/>
            </w:trPr>
            <w:tc>
              <w:tcPr>
                <w:tcW w:w="1350" w:type="pct"/>
                <w:shd w:val="clear" w:color="auto" w:fill="auto"/>
                <w:vAlign w:val="center"/>
              </w:tcPr>
              <w:p w:rsidR="00323C6E" w:rsidRDefault="00323C6E" w:rsidP="000049E0">
                <w:pPr>
                  <w:ind w:firstLineChars="100" w:firstLine="210"/>
                  <w:rPr>
                    <w:szCs w:val="21"/>
                  </w:rPr>
                </w:pPr>
                <w:r>
                  <w:rPr>
                    <w:rFonts w:hint="eastAsia"/>
                    <w:szCs w:val="21"/>
                  </w:rPr>
                  <w:t>资产减值准备</w:t>
                </w:r>
              </w:p>
            </w:tc>
            <w:tc>
              <w:tcPr>
                <w:tcW w:w="912" w:type="pct"/>
                <w:shd w:val="clear" w:color="auto" w:fill="auto"/>
              </w:tcPr>
              <w:p w:rsidR="00323C6E" w:rsidRDefault="00DE6BA5" w:rsidP="000049E0">
                <w:pPr>
                  <w:jc w:val="right"/>
                  <w:rPr>
                    <w:szCs w:val="21"/>
                  </w:rPr>
                </w:pPr>
                <w:sdt>
                  <w:sdtPr>
                    <w:rPr>
                      <w:szCs w:val="21"/>
                    </w:rPr>
                    <w:alias w:val="可抵扣暂时性差异中资产减值准备"/>
                    <w:tag w:val="_GBC_6d51676b3ee84bfda41a839b4a7d22fc"/>
                    <w:id w:val="325172504"/>
                    <w:lock w:val="sdtLocked"/>
                  </w:sdtPr>
                  <w:sdtEndPr/>
                  <w:sdtContent>
                    <w:r w:rsidR="00323C6E">
                      <w:rPr>
                        <w:szCs w:val="21"/>
                      </w:rPr>
                      <w:t>18,713,953.20</w:t>
                    </w:r>
                  </w:sdtContent>
                </w:sdt>
              </w:p>
            </w:tc>
            <w:sdt>
              <w:sdtPr>
                <w:rPr>
                  <w:szCs w:val="21"/>
                </w:rPr>
                <w:alias w:val="递延所得税资产中资产减值准备"/>
                <w:tag w:val="_GBC_618bf8272ee64687bf85fa7a7e475cde"/>
                <w:id w:val="-1763605251"/>
                <w:lock w:val="sdtLocked"/>
              </w:sdtPr>
              <w:sdtEndPr/>
              <w:sdtContent>
                <w:tc>
                  <w:tcPr>
                    <w:tcW w:w="910" w:type="pct"/>
                    <w:shd w:val="clear" w:color="auto" w:fill="auto"/>
                  </w:tcPr>
                  <w:p w:rsidR="00323C6E" w:rsidRDefault="00323C6E" w:rsidP="000049E0">
                    <w:pPr>
                      <w:jc w:val="right"/>
                      <w:rPr>
                        <w:szCs w:val="21"/>
                      </w:rPr>
                    </w:pPr>
                    <w:r>
                      <w:rPr>
                        <w:rFonts w:hint="eastAsia"/>
                        <w:szCs w:val="21"/>
                      </w:rPr>
                      <w:t>4678488.30</w:t>
                    </w:r>
                  </w:p>
                </w:tc>
              </w:sdtContent>
            </w:sdt>
            <w:tc>
              <w:tcPr>
                <w:tcW w:w="919" w:type="pct"/>
                <w:shd w:val="clear" w:color="auto" w:fill="auto"/>
              </w:tcPr>
              <w:p w:rsidR="00323C6E" w:rsidRDefault="00DE6BA5" w:rsidP="000049E0">
                <w:pPr>
                  <w:jc w:val="right"/>
                  <w:rPr>
                    <w:szCs w:val="21"/>
                  </w:rPr>
                </w:pPr>
                <w:sdt>
                  <w:sdtPr>
                    <w:rPr>
                      <w:szCs w:val="21"/>
                    </w:rPr>
                    <w:alias w:val="可抵扣暂时性差异中资产减值准备"/>
                    <w:tag w:val="_GBC_a2ac6a6318af4f3a8b27ac077f0bc73e"/>
                    <w:id w:val="789785990"/>
                    <w:lock w:val="sdtLocked"/>
                  </w:sdtPr>
                  <w:sdtEndPr/>
                  <w:sdtContent>
                    <w:r w:rsidR="00323C6E">
                      <w:rPr>
                        <w:szCs w:val="21"/>
                      </w:rPr>
                      <w:t>18,713,953.20</w:t>
                    </w:r>
                  </w:sdtContent>
                </w:sdt>
              </w:p>
            </w:tc>
            <w:sdt>
              <w:sdtPr>
                <w:rPr>
                  <w:szCs w:val="21"/>
                </w:rPr>
                <w:alias w:val="递延所得税资产中资产减值准备"/>
                <w:tag w:val="_GBC_831e74e19af3424d98655c2082efd5b3"/>
                <w:id w:val="-1217741047"/>
                <w:lock w:val="sdtLocked"/>
              </w:sdtPr>
              <w:sdtEndPr/>
              <w:sdtContent>
                <w:tc>
                  <w:tcPr>
                    <w:tcW w:w="909" w:type="pct"/>
                    <w:shd w:val="clear" w:color="auto" w:fill="auto"/>
                  </w:tcPr>
                  <w:p w:rsidR="00323C6E" w:rsidRDefault="00323C6E" w:rsidP="000049E0">
                    <w:pPr>
                      <w:jc w:val="right"/>
                      <w:rPr>
                        <w:szCs w:val="21"/>
                      </w:rPr>
                    </w:pPr>
                    <w:r>
                      <w:rPr>
                        <w:szCs w:val="21"/>
                      </w:rPr>
                      <w:t>4,678,488.30</w:t>
                    </w:r>
                  </w:p>
                </w:tc>
              </w:sdtContent>
            </w:sdt>
          </w:tr>
          <w:tr w:rsidR="00323C6E" w:rsidTr="00166CE3">
            <w:trPr>
              <w:trHeight w:val="285"/>
              <w:jc w:val="center"/>
            </w:trPr>
            <w:tc>
              <w:tcPr>
                <w:tcW w:w="1350" w:type="pct"/>
                <w:shd w:val="clear" w:color="auto" w:fill="auto"/>
                <w:vAlign w:val="center"/>
              </w:tcPr>
              <w:p w:rsidR="00323C6E" w:rsidRDefault="00323C6E" w:rsidP="000049E0">
                <w:pPr>
                  <w:ind w:firstLineChars="100" w:firstLine="210"/>
                  <w:rPr>
                    <w:szCs w:val="21"/>
                  </w:rPr>
                </w:pPr>
                <w:r>
                  <w:rPr>
                    <w:rFonts w:hint="eastAsia"/>
                    <w:szCs w:val="21"/>
                  </w:rPr>
                  <w:t>内部交易未实现利润</w:t>
                </w:r>
              </w:p>
            </w:tc>
            <w:tc>
              <w:tcPr>
                <w:tcW w:w="912" w:type="pct"/>
                <w:shd w:val="clear" w:color="auto" w:fill="auto"/>
              </w:tcPr>
              <w:p w:rsidR="00323C6E" w:rsidRDefault="00DE6BA5" w:rsidP="000049E0">
                <w:pPr>
                  <w:jc w:val="right"/>
                  <w:rPr>
                    <w:szCs w:val="21"/>
                  </w:rPr>
                </w:pPr>
                <w:sdt>
                  <w:sdtPr>
                    <w:rPr>
                      <w:szCs w:val="21"/>
                    </w:rPr>
                    <w:alias w:val="可抵扣暂时性差异中内部交易未实现利润"/>
                    <w:tag w:val="_GBC_6d37dbee31df4815859fb8a03c0ee68c"/>
                    <w:id w:val="684800924"/>
                    <w:lock w:val="sdtLocked"/>
                  </w:sdtPr>
                  <w:sdtEndPr/>
                  <w:sdtContent>
                    <w:r w:rsidR="00323C6E">
                      <w:rPr>
                        <w:szCs w:val="21"/>
                      </w:rPr>
                      <w:t>878,920.44</w:t>
                    </w:r>
                  </w:sdtContent>
                </w:sdt>
              </w:p>
            </w:tc>
            <w:tc>
              <w:tcPr>
                <w:tcW w:w="910" w:type="pct"/>
                <w:shd w:val="clear" w:color="auto" w:fill="auto"/>
              </w:tcPr>
              <w:p w:rsidR="00323C6E" w:rsidRDefault="00DE6BA5" w:rsidP="000049E0">
                <w:pPr>
                  <w:jc w:val="right"/>
                  <w:rPr>
                    <w:szCs w:val="21"/>
                  </w:rPr>
                </w:pPr>
                <w:sdt>
                  <w:sdtPr>
                    <w:rPr>
                      <w:szCs w:val="21"/>
                    </w:rPr>
                    <w:alias w:val="递延所得税资产中内部交易未实现利润"/>
                    <w:tag w:val="_GBC_b804bdfeef894d3c8f7e8fbcd1373230"/>
                    <w:id w:val="638851609"/>
                    <w:lock w:val="sdtLocked"/>
                  </w:sdtPr>
                  <w:sdtEndPr/>
                  <w:sdtContent>
                    <w:r w:rsidR="00F4534F">
                      <w:rPr>
                        <w:szCs w:val="21"/>
                      </w:rPr>
                      <w:t>219,730.11</w:t>
                    </w:r>
                  </w:sdtContent>
                </w:sdt>
              </w:p>
            </w:tc>
            <w:tc>
              <w:tcPr>
                <w:tcW w:w="919" w:type="pct"/>
                <w:shd w:val="clear" w:color="auto" w:fill="auto"/>
              </w:tcPr>
              <w:p w:rsidR="00323C6E" w:rsidRDefault="00DE6BA5" w:rsidP="000049E0">
                <w:pPr>
                  <w:jc w:val="right"/>
                  <w:rPr>
                    <w:szCs w:val="21"/>
                  </w:rPr>
                </w:pPr>
                <w:sdt>
                  <w:sdtPr>
                    <w:rPr>
                      <w:szCs w:val="21"/>
                    </w:rPr>
                    <w:alias w:val="可抵扣暂时性差异中内部交易未实现利润"/>
                    <w:tag w:val="_GBC_6e08b6595d144b63a97fdc8af54c972b"/>
                    <w:id w:val="1873879958"/>
                    <w:lock w:val="sdtLocked"/>
                  </w:sdtPr>
                  <w:sdtEndPr/>
                  <w:sdtContent>
                    <w:r w:rsidR="00323C6E">
                      <w:rPr>
                        <w:szCs w:val="21"/>
                      </w:rPr>
                      <w:t>878,920.44</w:t>
                    </w:r>
                  </w:sdtContent>
                </w:sdt>
              </w:p>
            </w:tc>
            <w:tc>
              <w:tcPr>
                <w:tcW w:w="909" w:type="pct"/>
                <w:shd w:val="clear" w:color="auto" w:fill="auto"/>
              </w:tcPr>
              <w:p w:rsidR="00323C6E" w:rsidRDefault="00DE6BA5" w:rsidP="000049E0">
                <w:pPr>
                  <w:jc w:val="right"/>
                  <w:rPr>
                    <w:szCs w:val="21"/>
                  </w:rPr>
                </w:pPr>
                <w:sdt>
                  <w:sdtPr>
                    <w:rPr>
                      <w:szCs w:val="21"/>
                    </w:rPr>
                    <w:alias w:val="递延所得税资产中内部交易未实现利润"/>
                    <w:tag w:val="_GBC_19c5d7aca0004fb4a648e67e157a5f46"/>
                    <w:id w:val="2124032965"/>
                    <w:lock w:val="sdtLocked"/>
                  </w:sdtPr>
                  <w:sdtEndPr/>
                  <w:sdtContent>
                    <w:r w:rsidR="00323C6E">
                      <w:rPr>
                        <w:szCs w:val="21"/>
                      </w:rPr>
                      <w:t>219,730.11</w:t>
                    </w:r>
                  </w:sdtContent>
                </w:sdt>
              </w:p>
            </w:tc>
          </w:tr>
          <w:tr w:rsidR="00323C6E" w:rsidTr="00166CE3">
            <w:trPr>
              <w:trHeight w:val="285"/>
              <w:jc w:val="center"/>
            </w:trPr>
            <w:tc>
              <w:tcPr>
                <w:tcW w:w="1350" w:type="pct"/>
                <w:tcBorders>
                  <w:bottom w:val="single" w:sz="4" w:space="0" w:color="auto"/>
                </w:tcBorders>
                <w:shd w:val="clear" w:color="auto" w:fill="auto"/>
                <w:vAlign w:val="center"/>
              </w:tcPr>
              <w:p w:rsidR="00323C6E" w:rsidRDefault="00323C6E" w:rsidP="000049E0">
                <w:pPr>
                  <w:ind w:firstLineChars="100" w:firstLine="210"/>
                  <w:rPr>
                    <w:szCs w:val="21"/>
                  </w:rPr>
                </w:pPr>
                <w:r>
                  <w:rPr>
                    <w:rFonts w:hint="eastAsia"/>
                    <w:szCs w:val="21"/>
                  </w:rPr>
                  <w:t>可抵扣亏损</w:t>
                </w:r>
              </w:p>
            </w:tc>
            <w:tc>
              <w:tcPr>
                <w:tcW w:w="912" w:type="pct"/>
                <w:shd w:val="clear" w:color="auto" w:fill="auto"/>
              </w:tcPr>
              <w:p w:rsidR="00323C6E" w:rsidRDefault="00DE6BA5" w:rsidP="000049E0">
                <w:pPr>
                  <w:jc w:val="right"/>
                  <w:rPr>
                    <w:szCs w:val="21"/>
                  </w:rPr>
                </w:pPr>
                <w:sdt>
                  <w:sdtPr>
                    <w:rPr>
                      <w:szCs w:val="21"/>
                    </w:rPr>
                    <w:alias w:val="可抵扣暂时性差异中可抵扣亏损"/>
                    <w:tag w:val="_GBC_68ae027995004ea68395dd1d13a50ab5"/>
                    <w:id w:val="2078474314"/>
                    <w:lock w:val="sdtLocked"/>
                    <w:showingPlcHdr/>
                  </w:sdtPr>
                  <w:sdtEndPr/>
                  <w:sdtContent>
                    <w:r w:rsidR="00323C6E">
                      <w:rPr>
                        <w:rFonts w:hint="eastAsia"/>
                        <w:color w:val="333399"/>
                        <w:szCs w:val="21"/>
                      </w:rPr>
                      <w:t xml:space="preserve">　</w:t>
                    </w:r>
                  </w:sdtContent>
                </w:sdt>
              </w:p>
            </w:tc>
            <w:sdt>
              <w:sdtPr>
                <w:rPr>
                  <w:szCs w:val="21"/>
                </w:rPr>
                <w:alias w:val="递延所得税资产中可抵扣亏损"/>
                <w:tag w:val="_GBC_1956d7e8d7ca4ee7aaade35bc13e2a64"/>
                <w:id w:val="1831640390"/>
                <w:lock w:val="sdtLocked"/>
                <w:showingPlcHdr/>
              </w:sdtPr>
              <w:sdtEndPr/>
              <w:sdtContent>
                <w:tc>
                  <w:tcPr>
                    <w:tcW w:w="910" w:type="pct"/>
                    <w:shd w:val="clear" w:color="auto" w:fill="auto"/>
                  </w:tcPr>
                  <w:p w:rsidR="00323C6E" w:rsidRDefault="00323C6E" w:rsidP="000049E0">
                    <w:pPr>
                      <w:jc w:val="right"/>
                      <w:rPr>
                        <w:szCs w:val="21"/>
                      </w:rPr>
                    </w:pPr>
                    <w:r>
                      <w:rPr>
                        <w:rFonts w:hint="eastAsia"/>
                        <w:color w:val="333399"/>
                        <w:szCs w:val="21"/>
                      </w:rPr>
                      <w:t xml:space="preserve">　</w:t>
                    </w:r>
                  </w:p>
                </w:tc>
              </w:sdtContent>
            </w:sdt>
            <w:tc>
              <w:tcPr>
                <w:tcW w:w="919" w:type="pct"/>
                <w:shd w:val="clear" w:color="auto" w:fill="auto"/>
              </w:tcPr>
              <w:p w:rsidR="00323C6E" w:rsidRDefault="00DE6BA5" w:rsidP="000049E0">
                <w:pPr>
                  <w:jc w:val="right"/>
                  <w:rPr>
                    <w:szCs w:val="21"/>
                  </w:rPr>
                </w:pPr>
                <w:sdt>
                  <w:sdtPr>
                    <w:rPr>
                      <w:szCs w:val="21"/>
                    </w:rPr>
                    <w:alias w:val="可抵扣暂时性差异中可抵扣亏损"/>
                    <w:tag w:val="_GBC_eda0508b03304f029c5f8003aacce666"/>
                    <w:id w:val="-111127374"/>
                    <w:lock w:val="sdtLocked"/>
                    <w:showingPlcHdr/>
                  </w:sdtPr>
                  <w:sdtEndPr/>
                  <w:sdtContent>
                    <w:r w:rsidR="00166CE3">
                      <w:rPr>
                        <w:szCs w:val="21"/>
                      </w:rPr>
                      <w:t xml:space="preserve">     </w:t>
                    </w:r>
                  </w:sdtContent>
                </w:sdt>
              </w:p>
            </w:tc>
            <w:sdt>
              <w:sdtPr>
                <w:rPr>
                  <w:szCs w:val="21"/>
                </w:rPr>
                <w:alias w:val="递延所得税资产中可抵扣亏损"/>
                <w:tag w:val="_GBC_db539460030b4f53bcf14c2114948827"/>
                <w:id w:val="2007933651"/>
                <w:lock w:val="sdtLocked"/>
              </w:sdtPr>
              <w:sdtEndPr/>
              <w:sdtContent>
                <w:tc>
                  <w:tcPr>
                    <w:tcW w:w="909" w:type="pct"/>
                    <w:shd w:val="clear" w:color="auto" w:fill="auto"/>
                  </w:tcPr>
                  <w:p w:rsidR="00323C6E" w:rsidRDefault="00323C6E" w:rsidP="000049E0">
                    <w:pPr>
                      <w:jc w:val="right"/>
                      <w:rPr>
                        <w:szCs w:val="21"/>
                      </w:rPr>
                    </w:pPr>
                  </w:p>
                </w:tc>
              </w:sdtContent>
            </w:sdt>
          </w:tr>
          <w:tr w:rsidR="00323C6E" w:rsidTr="00166CE3">
            <w:trPr>
              <w:trHeight w:val="285"/>
              <w:jc w:val="center"/>
            </w:trPr>
            <w:tc>
              <w:tcPr>
                <w:tcW w:w="1350" w:type="pct"/>
                <w:shd w:val="clear" w:color="auto" w:fill="auto"/>
                <w:vAlign w:val="center"/>
              </w:tcPr>
              <w:p w:rsidR="00323C6E" w:rsidRDefault="00323C6E" w:rsidP="000049E0">
                <w:pPr>
                  <w:jc w:val="center"/>
                  <w:rPr>
                    <w:szCs w:val="21"/>
                  </w:rPr>
                </w:pPr>
                <w:r>
                  <w:rPr>
                    <w:rFonts w:hint="eastAsia"/>
                    <w:szCs w:val="21"/>
                  </w:rPr>
                  <w:t>合</w:t>
                </w:r>
                <w:r w:rsidR="00166CE3">
                  <w:rPr>
                    <w:rFonts w:hint="eastAsia"/>
                    <w:szCs w:val="21"/>
                  </w:rPr>
                  <w:t xml:space="preserve">  </w:t>
                </w:r>
                <w:r>
                  <w:rPr>
                    <w:rFonts w:hint="eastAsia"/>
                    <w:szCs w:val="21"/>
                  </w:rPr>
                  <w:t>计</w:t>
                </w:r>
              </w:p>
            </w:tc>
            <w:tc>
              <w:tcPr>
                <w:tcW w:w="912" w:type="pct"/>
                <w:shd w:val="clear" w:color="auto" w:fill="auto"/>
              </w:tcPr>
              <w:p w:rsidR="00323C6E" w:rsidRDefault="00DE6BA5" w:rsidP="000049E0">
                <w:pPr>
                  <w:jc w:val="right"/>
                  <w:rPr>
                    <w:szCs w:val="21"/>
                  </w:rPr>
                </w:pPr>
                <w:sdt>
                  <w:sdtPr>
                    <w:rPr>
                      <w:szCs w:val="21"/>
                    </w:rPr>
                    <w:alias w:val="已确认的可抵扣暂时性差异合计"/>
                    <w:tag w:val="_GBC_e228e103fd09470fac76e5feb0968db6"/>
                    <w:id w:val="-530877826"/>
                    <w:lock w:val="sdtLocked"/>
                  </w:sdtPr>
                  <w:sdtEndPr/>
                  <w:sdtContent>
                    <w:r w:rsidR="00323C6E">
                      <w:rPr>
                        <w:szCs w:val="21"/>
                      </w:rPr>
                      <w:t>19,592,873.64</w:t>
                    </w:r>
                  </w:sdtContent>
                </w:sdt>
              </w:p>
            </w:tc>
            <w:sdt>
              <w:sdtPr>
                <w:rPr>
                  <w:szCs w:val="21"/>
                </w:rPr>
                <w:alias w:val="已确认的递延所得税资产小计"/>
                <w:tag w:val="_GBC_2d6926921f6c4ac384eb4906735a38be"/>
                <w:id w:val="-1821418422"/>
                <w:lock w:val="sdtLocked"/>
              </w:sdtPr>
              <w:sdtEndPr/>
              <w:sdtContent>
                <w:tc>
                  <w:tcPr>
                    <w:tcW w:w="910" w:type="pct"/>
                    <w:shd w:val="clear" w:color="auto" w:fill="auto"/>
                  </w:tcPr>
                  <w:p w:rsidR="00323C6E" w:rsidRDefault="00323C6E" w:rsidP="000049E0">
                    <w:pPr>
                      <w:jc w:val="right"/>
                      <w:rPr>
                        <w:szCs w:val="21"/>
                      </w:rPr>
                    </w:pPr>
                    <w:r>
                      <w:rPr>
                        <w:szCs w:val="21"/>
                      </w:rPr>
                      <w:t>4,898,218.41</w:t>
                    </w:r>
                  </w:p>
                </w:tc>
              </w:sdtContent>
            </w:sdt>
            <w:tc>
              <w:tcPr>
                <w:tcW w:w="919" w:type="pct"/>
                <w:shd w:val="clear" w:color="auto" w:fill="auto"/>
              </w:tcPr>
              <w:p w:rsidR="00323C6E" w:rsidRDefault="00DE6BA5" w:rsidP="000049E0">
                <w:pPr>
                  <w:jc w:val="right"/>
                  <w:rPr>
                    <w:szCs w:val="21"/>
                  </w:rPr>
                </w:pPr>
                <w:sdt>
                  <w:sdtPr>
                    <w:rPr>
                      <w:szCs w:val="21"/>
                    </w:rPr>
                    <w:alias w:val="已确认的可抵扣暂时性差异合计"/>
                    <w:tag w:val="_GBC_aef89081a1b6463db592e54d6f165f64"/>
                    <w:id w:val="-819349470"/>
                    <w:lock w:val="sdtLocked"/>
                  </w:sdtPr>
                  <w:sdtEndPr/>
                  <w:sdtContent>
                    <w:r w:rsidR="00323C6E">
                      <w:rPr>
                        <w:szCs w:val="21"/>
                      </w:rPr>
                      <w:t>19,592,873.64</w:t>
                    </w:r>
                  </w:sdtContent>
                </w:sdt>
              </w:p>
            </w:tc>
            <w:sdt>
              <w:sdtPr>
                <w:rPr>
                  <w:szCs w:val="21"/>
                </w:rPr>
                <w:alias w:val="已确认的递延所得税资产小计"/>
                <w:tag w:val="_GBC_6682a9b2fb9448aaa0e75bcdc165a3c3"/>
                <w:id w:val="1516810438"/>
                <w:lock w:val="sdtLocked"/>
              </w:sdtPr>
              <w:sdtEndPr/>
              <w:sdtContent>
                <w:tc>
                  <w:tcPr>
                    <w:tcW w:w="909" w:type="pct"/>
                    <w:shd w:val="clear" w:color="auto" w:fill="auto"/>
                  </w:tcPr>
                  <w:p w:rsidR="00323C6E" w:rsidRDefault="00323C6E" w:rsidP="000049E0">
                    <w:pPr>
                      <w:jc w:val="right"/>
                      <w:rPr>
                        <w:szCs w:val="21"/>
                      </w:rPr>
                    </w:pPr>
                    <w:r>
                      <w:rPr>
                        <w:szCs w:val="21"/>
                      </w:rPr>
                      <w:t>4,898,218.41</w:t>
                    </w:r>
                  </w:p>
                </w:tc>
              </w:sdtContent>
            </w:sdt>
          </w:tr>
        </w:tbl>
        <w:p w:rsidR="00323C6E" w:rsidRDefault="00323C6E"/>
        <w:p w:rsidR="00A8074A" w:rsidRDefault="0084456C" w:rsidP="00D31930">
          <w:pPr>
            <w:pStyle w:val="4"/>
            <w:numPr>
              <w:ilvl w:val="0"/>
              <w:numId w:val="35"/>
            </w:numPr>
            <w:tabs>
              <w:tab w:val="left" w:pos="588"/>
              <w:tab w:val="left" w:pos="616"/>
            </w:tabs>
          </w:pPr>
          <w:r>
            <w:rPr>
              <w:rFonts w:hint="eastAsia"/>
            </w:rPr>
            <w:t>未经抵销的递延所得税负债</w:t>
          </w:r>
        </w:p>
        <w:sdt>
          <w:sdtPr>
            <w:alias w:val="是否适用：未经抵销的递延所得税负债[双击切换]"/>
            <w:tag w:val="_GBC_e9cf2825b61d4a9ca57e90c2ed017173"/>
            <w:id w:val="15230"/>
            <w:lock w:val="sdtContentLocked"/>
            <w:placeholder>
              <w:docPart w:val="GBC22222222222222222222222222222"/>
            </w:placeholder>
          </w:sdtPr>
          <w:sdtEndPr/>
          <w:sdtContent>
            <w:p w:rsidR="00A8074A" w:rsidRDefault="00834F68">
              <w:r>
                <w:fldChar w:fldCharType="begin"/>
              </w:r>
              <w:r w:rsidR="007531AD">
                <w:instrText xml:space="preserve"> MACROBUTTON  SnrToggleCheckbox √适用 </w:instrText>
              </w:r>
              <w:r>
                <w:fldChar w:fldCharType="end"/>
              </w:r>
              <w:r>
                <w:fldChar w:fldCharType="begin"/>
              </w:r>
              <w:r w:rsidR="007531AD">
                <w:instrText xml:space="preserve"> MACROBUTTON  SnrToggleCheckbox □不适用 </w:instrText>
              </w:r>
              <w:r>
                <w:fldChar w:fldCharType="end"/>
              </w:r>
            </w:p>
          </w:sdtContent>
        </w:sdt>
        <w:p w:rsidR="00A8074A" w:rsidRDefault="0084456C">
          <w:pPr>
            <w:jc w:val="right"/>
          </w:pPr>
          <w:r>
            <w:rPr>
              <w:rFonts w:hint="eastAsia"/>
            </w:rPr>
            <w:t>单位：</w:t>
          </w:r>
          <w:sdt>
            <w:sdtPr>
              <w:rPr>
                <w:rFonts w:hint="eastAsia"/>
              </w:rPr>
              <w:alias w:val="单位：财务附注：未经抵销的递延所得税负债"/>
              <w:tag w:val="_GBC_7fa4a7048e284eb79ceb0dee5165516f"/>
              <w:id w:val="-140775546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358676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1676"/>
            <w:gridCol w:w="1665"/>
            <w:gridCol w:w="1658"/>
            <w:gridCol w:w="1676"/>
          </w:tblGrid>
          <w:tr w:rsidR="00A8074A" w:rsidTr="004F78D8">
            <w:trPr>
              <w:trHeight w:val="285"/>
            </w:trPr>
            <w:tc>
              <w:tcPr>
                <w:tcW w:w="1312" w:type="pct"/>
                <w:vMerge w:val="restart"/>
                <w:shd w:val="clear" w:color="auto" w:fill="auto"/>
                <w:vAlign w:val="center"/>
              </w:tcPr>
              <w:p w:rsidR="00A8074A" w:rsidRDefault="0084456C">
                <w:pPr>
                  <w:jc w:val="center"/>
                  <w:rPr>
                    <w:szCs w:val="21"/>
                  </w:rPr>
                </w:pPr>
                <w:r>
                  <w:rPr>
                    <w:rFonts w:hint="eastAsia"/>
                    <w:szCs w:val="21"/>
                  </w:rPr>
                  <w:t>项目</w:t>
                </w:r>
              </w:p>
              <w:p w:rsidR="00A8074A" w:rsidRDefault="00A8074A">
                <w:pPr>
                  <w:jc w:val="center"/>
                  <w:rPr>
                    <w:szCs w:val="21"/>
                  </w:rPr>
                </w:pPr>
              </w:p>
            </w:tc>
            <w:tc>
              <w:tcPr>
                <w:tcW w:w="1846" w:type="pct"/>
                <w:gridSpan w:val="2"/>
                <w:shd w:val="clear" w:color="auto" w:fill="auto"/>
                <w:vAlign w:val="center"/>
              </w:tcPr>
              <w:p w:rsidR="00A8074A" w:rsidRDefault="0084456C">
                <w:pPr>
                  <w:jc w:val="center"/>
                  <w:rPr>
                    <w:szCs w:val="21"/>
                  </w:rPr>
                </w:pPr>
                <w:r>
                  <w:rPr>
                    <w:rFonts w:hint="eastAsia"/>
                    <w:szCs w:val="21"/>
                  </w:rPr>
                  <w:t>期末余额</w:t>
                </w:r>
              </w:p>
            </w:tc>
            <w:tc>
              <w:tcPr>
                <w:tcW w:w="1842" w:type="pct"/>
                <w:gridSpan w:val="2"/>
                <w:shd w:val="clear" w:color="auto" w:fill="auto"/>
                <w:vAlign w:val="center"/>
              </w:tcPr>
              <w:p w:rsidR="00A8074A" w:rsidRDefault="0084456C">
                <w:pPr>
                  <w:jc w:val="center"/>
                  <w:rPr>
                    <w:szCs w:val="21"/>
                  </w:rPr>
                </w:pPr>
                <w:r>
                  <w:rPr>
                    <w:rFonts w:hint="eastAsia"/>
                    <w:szCs w:val="21"/>
                  </w:rPr>
                  <w:t>期初余额</w:t>
                </w:r>
              </w:p>
            </w:tc>
          </w:tr>
          <w:tr w:rsidR="00A8074A" w:rsidTr="004F78D8">
            <w:trPr>
              <w:trHeight w:val="285"/>
            </w:trPr>
            <w:tc>
              <w:tcPr>
                <w:tcW w:w="1312" w:type="pct"/>
                <w:vMerge/>
                <w:shd w:val="clear" w:color="auto" w:fill="auto"/>
                <w:vAlign w:val="center"/>
              </w:tcPr>
              <w:p w:rsidR="00A8074A" w:rsidRDefault="00A8074A">
                <w:pPr>
                  <w:jc w:val="center"/>
                  <w:rPr>
                    <w:b/>
                    <w:szCs w:val="21"/>
                  </w:rPr>
                </w:pPr>
              </w:p>
            </w:tc>
            <w:tc>
              <w:tcPr>
                <w:tcW w:w="926" w:type="pct"/>
                <w:shd w:val="clear" w:color="auto" w:fill="auto"/>
                <w:vAlign w:val="center"/>
              </w:tcPr>
              <w:p w:rsidR="00A8074A" w:rsidRDefault="0084456C">
                <w:pPr>
                  <w:jc w:val="center"/>
                  <w:rPr>
                    <w:szCs w:val="21"/>
                  </w:rPr>
                </w:pPr>
                <w:r>
                  <w:rPr>
                    <w:rFonts w:ascii="Arial" w:hAnsi="Arial" w:hint="eastAsia"/>
                    <w:szCs w:val="21"/>
                  </w:rPr>
                  <w:t>应纳税暂时性差异</w:t>
                </w:r>
              </w:p>
            </w:tc>
            <w:tc>
              <w:tcPr>
                <w:tcW w:w="920" w:type="pct"/>
                <w:shd w:val="clear" w:color="auto" w:fill="auto"/>
                <w:vAlign w:val="center"/>
              </w:tcPr>
              <w:p w:rsidR="00A8074A" w:rsidRDefault="0084456C">
                <w:pPr>
                  <w:jc w:val="center"/>
                  <w:rPr>
                    <w:szCs w:val="21"/>
                  </w:rPr>
                </w:pPr>
                <w:r>
                  <w:rPr>
                    <w:rFonts w:hint="eastAsia"/>
                    <w:szCs w:val="21"/>
                  </w:rPr>
                  <w:t>递延所得税</w:t>
                </w:r>
              </w:p>
              <w:p w:rsidR="00A8074A" w:rsidRDefault="0084456C">
                <w:pPr>
                  <w:jc w:val="center"/>
                  <w:rPr>
                    <w:szCs w:val="21"/>
                  </w:rPr>
                </w:pPr>
                <w:r>
                  <w:rPr>
                    <w:rFonts w:hint="eastAsia"/>
                    <w:szCs w:val="21"/>
                  </w:rPr>
                  <w:t>负债</w:t>
                </w:r>
              </w:p>
            </w:tc>
            <w:tc>
              <w:tcPr>
                <w:tcW w:w="916" w:type="pct"/>
                <w:shd w:val="clear" w:color="auto" w:fill="auto"/>
                <w:vAlign w:val="center"/>
              </w:tcPr>
              <w:p w:rsidR="00A8074A" w:rsidRDefault="0084456C">
                <w:pPr>
                  <w:jc w:val="center"/>
                  <w:rPr>
                    <w:szCs w:val="21"/>
                  </w:rPr>
                </w:pPr>
                <w:r>
                  <w:rPr>
                    <w:rFonts w:ascii="Arial" w:hAnsi="Arial" w:hint="eastAsia"/>
                    <w:szCs w:val="21"/>
                  </w:rPr>
                  <w:t>应纳税暂时性差异</w:t>
                </w:r>
              </w:p>
            </w:tc>
            <w:tc>
              <w:tcPr>
                <w:tcW w:w="926" w:type="pct"/>
                <w:shd w:val="clear" w:color="auto" w:fill="auto"/>
                <w:vAlign w:val="center"/>
              </w:tcPr>
              <w:p w:rsidR="00A8074A" w:rsidRDefault="0084456C">
                <w:pPr>
                  <w:jc w:val="center"/>
                  <w:rPr>
                    <w:szCs w:val="21"/>
                  </w:rPr>
                </w:pPr>
                <w:r>
                  <w:rPr>
                    <w:rFonts w:hint="eastAsia"/>
                    <w:szCs w:val="21"/>
                  </w:rPr>
                  <w:t>递延所得税</w:t>
                </w:r>
              </w:p>
              <w:p w:rsidR="00A8074A" w:rsidRDefault="0084456C">
                <w:pPr>
                  <w:jc w:val="center"/>
                  <w:rPr>
                    <w:szCs w:val="21"/>
                  </w:rPr>
                </w:pPr>
                <w:r>
                  <w:rPr>
                    <w:rFonts w:hint="eastAsia"/>
                    <w:szCs w:val="21"/>
                  </w:rPr>
                  <w:t>负债</w:t>
                </w:r>
              </w:p>
            </w:tc>
          </w:tr>
          <w:tr w:rsidR="00A8074A" w:rsidTr="007B58BF">
            <w:trPr>
              <w:trHeight w:val="285"/>
            </w:trPr>
            <w:tc>
              <w:tcPr>
                <w:tcW w:w="1312" w:type="pct"/>
                <w:shd w:val="clear" w:color="auto" w:fill="auto"/>
              </w:tcPr>
              <w:p w:rsidR="00A8074A" w:rsidRDefault="0084456C">
                <w:pPr>
                  <w:rPr>
                    <w:szCs w:val="21"/>
                  </w:rPr>
                </w:pPr>
                <w:r>
                  <w:rPr>
                    <w:rFonts w:hint="eastAsia"/>
                    <w:szCs w:val="21"/>
                  </w:rPr>
                  <w:t>非同一控制企业合并资产评估增值</w:t>
                </w:r>
              </w:p>
            </w:tc>
            <w:tc>
              <w:tcPr>
                <w:tcW w:w="926" w:type="pct"/>
                <w:shd w:val="clear" w:color="auto" w:fill="auto"/>
              </w:tcPr>
              <w:p w:rsidR="00A8074A" w:rsidRDefault="00DE6BA5">
                <w:pPr>
                  <w:jc w:val="right"/>
                  <w:rPr>
                    <w:szCs w:val="21"/>
                  </w:rPr>
                </w:pPr>
                <w:sdt>
                  <w:sdtPr>
                    <w:rPr>
                      <w:szCs w:val="21"/>
                    </w:rPr>
                    <w:alias w:val="应纳税暂时性差异中非同一控制企业合并资产评估增值"/>
                    <w:tag w:val="_GBC_85ea063ba98f47679c77e58c15e843a6"/>
                    <w:id w:val="1633130639"/>
                    <w:lock w:val="sdtLocked"/>
                    <w:showingPlcHdr/>
                  </w:sdtPr>
                  <w:sdtEndPr/>
                  <w:sdtContent>
                    <w:r w:rsidR="0084456C">
                      <w:rPr>
                        <w:rFonts w:hint="eastAsia"/>
                        <w:color w:val="333399"/>
                        <w:szCs w:val="21"/>
                      </w:rPr>
                      <w:t xml:space="preserve">　</w:t>
                    </w:r>
                  </w:sdtContent>
                </w:sdt>
              </w:p>
            </w:tc>
            <w:tc>
              <w:tcPr>
                <w:tcW w:w="920" w:type="pct"/>
                <w:shd w:val="clear" w:color="auto" w:fill="auto"/>
              </w:tcPr>
              <w:p w:rsidR="00A8074A" w:rsidRDefault="00DE6BA5">
                <w:pPr>
                  <w:jc w:val="right"/>
                  <w:rPr>
                    <w:szCs w:val="21"/>
                  </w:rPr>
                </w:pPr>
                <w:sdt>
                  <w:sdtPr>
                    <w:rPr>
                      <w:szCs w:val="21"/>
                    </w:rPr>
                    <w:alias w:val="递延所得税负债中非同一控制企业合并资产评估增值"/>
                    <w:tag w:val="_GBC_39f712024ca0472f94c46cbfc4aa32a7"/>
                    <w:id w:val="371573997"/>
                    <w:lock w:val="sdtLocked"/>
                    <w:showingPlcHdr/>
                  </w:sdtPr>
                  <w:sdtEndPr/>
                  <w:sdtContent>
                    <w:r w:rsidR="0084456C">
                      <w:rPr>
                        <w:rFonts w:hint="eastAsia"/>
                        <w:color w:val="333399"/>
                        <w:szCs w:val="21"/>
                      </w:rPr>
                      <w:t xml:space="preserve">　</w:t>
                    </w:r>
                  </w:sdtContent>
                </w:sdt>
              </w:p>
            </w:tc>
            <w:tc>
              <w:tcPr>
                <w:tcW w:w="916" w:type="pct"/>
                <w:shd w:val="clear" w:color="auto" w:fill="auto"/>
              </w:tcPr>
              <w:p w:rsidR="00A8074A" w:rsidRDefault="00DE6BA5">
                <w:pPr>
                  <w:jc w:val="right"/>
                  <w:rPr>
                    <w:szCs w:val="21"/>
                  </w:rPr>
                </w:pPr>
                <w:sdt>
                  <w:sdtPr>
                    <w:rPr>
                      <w:szCs w:val="21"/>
                    </w:rPr>
                    <w:alias w:val="应纳税暂时性差异中非同一控制企业合并资产评估增值"/>
                    <w:tag w:val="_GBC_e5421bf9172a481694b094e3fdb42f54"/>
                    <w:id w:val="654107570"/>
                    <w:lock w:val="sdtLocked"/>
                    <w:showingPlcHdr/>
                  </w:sdtPr>
                  <w:sdtEndPr/>
                  <w:sdtContent>
                    <w:r w:rsidR="0084456C">
                      <w:rPr>
                        <w:rFonts w:hint="eastAsia"/>
                        <w:color w:val="333399"/>
                        <w:szCs w:val="21"/>
                      </w:rPr>
                      <w:t xml:space="preserve">　</w:t>
                    </w:r>
                  </w:sdtContent>
                </w:sdt>
              </w:p>
            </w:tc>
            <w:tc>
              <w:tcPr>
                <w:tcW w:w="926" w:type="pct"/>
                <w:shd w:val="clear" w:color="auto" w:fill="auto"/>
              </w:tcPr>
              <w:p w:rsidR="00A8074A" w:rsidRDefault="00DE6BA5">
                <w:pPr>
                  <w:jc w:val="right"/>
                  <w:rPr>
                    <w:szCs w:val="21"/>
                  </w:rPr>
                </w:pPr>
                <w:sdt>
                  <w:sdtPr>
                    <w:rPr>
                      <w:szCs w:val="21"/>
                    </w:rPr>
                    <w:alias w:val="递延所得税负债中非同一控制企业合并资产评估增值"/>
                    <w:tag w:val="_GBC_3fe09e7a905d4886b26a031226441850"/>
                    <w:id w:val="-2102331919"/>
                    <w:lock w:val="sdtLocked"/>
                    <w:showingPlcHdr/>
                  </w:sdtPr>
                  <w:sdtEndPr/>
                  <w:sdtContent>
                    <w:r w:rsidR="0084456C">
                      <w:rPr>
                        <w:rFonts w:hint="eastAsia"/>
                        <w:color w:val="333399"/>
                        <w:szCs w:val="21"/>
                      </w:rPr>
                      <w:t xml:space="preserve">　</w:t>
                    </w:r>
                  </w:sdtContent>
                </w:sdt>
              </w:p>
            </w:tc>
          </w:tr>
          <w:tr w:rsidR="00A8074A" w:rsidTr="007B58BF">
            <w:trPr>
              <w:trHeight w:val="285"/>
            </w:trPr>
            <w:tc>
              <w:tcPr>
                <w:tcW w:w="1312" w:type="pct"/>
                <w:shd w:val="clear" w:color="auto" w:fill="auto"/>
              </w:tcPr>
              <w:p w:rsidR="00A8074A" w:rsidRDefault="0084456C">
                <w:pPr>
                  <w:rPr>
                    <w:szCs w:val="21"/>
                  </w:rPr>
                </w:pPr>
                <w:r>
                  <w:rPr>
                    <w:szCs w:val="21"/>
                  </w:rPr>
                  <w:t>可供出售金融资产公允价值变动</w:t>
                </w:r>
              </w:p>
            </w:tc>
            <w:tc>
              <w:tcPr>
                <w:tcW w:w="926" w:type="pct"/>
                <w:shd w:val="clear" w:color="auto" w:fill="auto"/>
              </w:tcPr>
              <w:p w:rsidR="00A8074A" w:rsidRDefault="00DE6BA5">
                <w:pPr>
                  <w:jc w:val="right"/>
                  <w:rPr>
                    <w:szCs w:val="21"/>
                  </w:rPr>
                </w:pPr>
                <w:sdt>
                  <w:sdtPr>
                    <w:rPr>
                      <w:szCs w:val="21"/>
                    </w:rPr>
                    <w:alias w:val="应纳税暂时性差异中可供出售金融资产公允价值变动"/>
                    <w:tag w:val="_GBC_e80c91c70a9a4516b15c4e17cdfd92b5"/>
                    <w:id w:val="-1913230407"/>
                    <w:lock w:val="sdtLocked"/>
                    <w:showingPlcHdr/>
                  </w:sdtPr>
                  <w:sdtEndPr/>
                  <w:sdtContent>
                    <w:r w:rsidR="0084456C">
                      <w:rPr>
                        <w:rFonts w:hint="eastAsia"/>
                        <w:color w:val="333399"/>
                        <w:szCs w:val="21"/>
                      </w:rPr>
                      <w:t xml:space="preserve">　</w:t>
                    </w:r>
                  </w:sdtContent>
                </w:sdt>
              </w:p>
            </w:tc>
            <w:tc>
              <w:tcPr>
                <w:tcW w:w="920" w:type="pct"/>
                <w:shd w:val="clear" w:color="auto" w:fill="auto"/>
              </w:tcPr>
              <w:p w:rsidR="00A8074A" w:rsidRDefault="00DE6BA5">
                <w:pPr>
                  <w:jc w:val="right"/>
                  <w:rPr>
                    <w:szCs w:val="21"/>
                  </w:rPr>
                </w:pPr>
                <w:sdt>
                  <w:sdtPr>
                    <w:rPr>
                      <w:szCs w:val="21"/>
                    </w:rPr>
                    <w:alias w:val="递延所得税负债中可供出售金融资产公允价值变动"/>
                    <w:tag w:val="_GBC_2224a87de44d4e26835f483e5acf5aa5"/>
                    <w:id w:val="-516922041"/>
                    <w:lock w:val="sdtLocked"/>
                    <w:showingPlcHdr/>
                  </w:sdtPr>
                  <w:sdtEndPr/>
                  <w:sdtContent>
                    <w:r w:rsidR="0084456C">
                      <w:rPr>
                        <w:rFonts w:hint="eastAsia"/>
                        <w:color w:val="333399"/>
                        <w:szCs w:val="21"/>
                      </w:rPr>
                      <w:t xml:space="preserve">　</w:t>
                    </w:r>
                  </w:sdtContent>
                </w:sdt>
              </w:p>
            </w:tc>
            <w:tc>
              <w:tcPr>
                <w:tcW w:w="916" w:type="pct"/>
                <w:shd w:val="clear" w:color="auto" w:fill="auto"/>
              </w:tcPr>
              <w:p w:rsidR="00A8074A" w:rsidRDefault="00DE6BA5">
                <w:pPr>
                  <w:jc w:val="right"/>
                  <w:rPr>
                    <w:szCs w:val="21"/>
                  </w:rPr>
                </w:pPr>
                <w:sdt>
                  <w:sdtPr>
                    <w:rPr>
                      <w:szCs w:val="21"/>
                    </w:rPr>
                    <w:alias w:val="应纳税暂时性差异中可供出售金融资产公允价值变动"/>
                    <w:tag w:val="_GBC_fe68a1f5ab70403da223bc2292835546"/>
                    <w:id w:val="-1432043387"/>
                    <w:lock w:val="sdtLocked"/>
                    <w:showingPlcHdr/>
                  </w:sdtPr>
                  <w:sdtEndPr/>
                  <w:sdtContent>
                    <w:r w:rsidR="0084456C">
                      <w:rPr>
                        <w:rFonts w:hint="eastAsia"/>
                        <w:color w:val="333399"/>
                        <w:szCs w:val="21"/>
                      </w:rPr>
                      <w:t xml:space="preserve">　</w:t>
                    </w:r>
                  </w:sdtContent>
                </w:sdt>
              </w:p>
            </w:tc>
            <w:tc>
              <w:tcPr>
                <w:tcW w:w="926" w:type="pct"/>
                <w:shd w:val="clear" w:color="auto" w:fill="auto"/>
              </w:tcPr>
              <w:p w:rsidR="00A8074A" w:rsidRDefault="00DE6BA5">
                <w:pPr>
                  <w:jc w:val="right"/>
                  <w:rPr>
                    <w:szCs w:val="21"/>
                  </w:rPr>
                </w:pPr>
                <w:sdt>
                  <w:sdtPr>
                    <w:rPr>
                      <w:szCs w:val="21"/>
                    </w:rPr>
                    <w:alias w:val="递延所得税负债中可供出售金融资产公允价值变动"/>
                    <w:tag w:val="_GBC_0191959588d04fc8836cb360cc13dee5"/>
                    <w:id w:val="299507039"/>
                    <w:lock w:val="sdtLocked"/>
                    <w:showingPlcHdr/>
                  </w:sdtPr>
                  <w:sdtEndPr/>
                  <w:sdtContent>
                    <w:r w:rsidR="0084456C">
                      <w:rPr>
                        <w:rFonts w:hint="eastAsia"/>
                        <w:color w:val="333399"/>
                        <w:szCs w:val="21"/>
                      </w:rPr>
                      <w:t xml:space="preserve">　</w:t>
                    </w:r>
                  </w:sdtContent>
                </w:sdt>
              </w:p>
            </w:tc>
          </w:tr>
          <w:sdt>
            <w:sdtPr>
              <w:rPr>
                <w:szCs w:val="21"/>
              </w:rPr>
              <w:alias w:val="递延所得税负债明细"/>
              <w:tag w:val="_GBC_b1614c80d1bd478fbd0f56aa84238e04"/>
              <w:id w:val="-533276998"/>
              <w:lock w:val="sdtLocked"/>
            </w:sdtPr>
            <w:sdtEndPr/>
            <w:sdtContent>
              <w:tr w:rsidR="00A8074A" w:rsidTr="007B58BF">
                <w:trPr>
                  <w:trHeight w:val="285"/>
                </w:trPr>
                <w:sdt>
                  <w:sdtPr>
                    <w:rPr>
                      <w:szCs w:val="21"/>
                    </w:rPr>
                    <w:alias w:val="递延所得税负债明细－项目"/>
                    <w:tag w:val="_GBC_081810a3e27043bc8137d50d7e759fe1"/>
                    <w:id w:val="245620690"/>
                    <w:lock w:val="sdtLocked"/>
                  </w:sdtPr>
                  <w:sdtEndPr/>
                  <w:sdtContent>
                    <w:tc>
                      <w:tcPr>
                        <w:tcW w:w="1312" w:type="pct"/>
                        <w:shd w:val="clear" w:color="auto" w:fill="auto"/>
                        <w:vAlign w:val="center"/>
                      </w:tcPr>
                      <w:p w:rsidR="00A8074A" w:rsidRDefault="007531AD" w:rsidP="007531AD">
                        <w:pPr>
                          <w:rPr>
                            <w:szCs w:val="21"/>
                          </w:rPr>
                        </w:pPr>
                        <w:r>
                          <w:rPr>
                            <w:rFonts w:hint="eastAsia"/>
                            <w:szCs w:val="21"/>
                          </w:rPr>
                          <w:t>内部交易</w:t>
                        </w:r>
                      </w:p>
                    </w:tc>
                  </w:sdtContent>
                </w:sdt>
                <w:sdt>
                  <w:sdtPr>
                    <w:rPr>
                      <w:szCs w:val="21"/>
                    </w:rPr>
                    <w:alias w:val="递延所得税负债明细－应纳税暂时性差异"/>
                    <w:tag w:val="_GBC_e59513f17d184405ba2dfe384dc43e95"/>
                    <w:id w:val="-420407162"/>
                    <w:lock w:val="sdtLocked"/>
                  </w:sdtPr>
                  <w:sdtEndPr/>
                  <w:sdtContent>
                    <w:tc>
                      <w:tcPr>
                        <w:tcW w:w="926" w:type="pct"/>
                        <w:shd w:val="clear" w:color="auto" w:fill="auto"/>
                      </w:tcPr>
                      <w:p w:rsidR="00A8074A" w:rsidRDefault="007531AD" w:rsidP="007531AD">
                        <w:pPr>
                          <w:jc w:val="right"/>
                          <w:rPr>
                            <w:szCs w:val="21"/>
                          </w:rPr>
                        </w:pPr>
                        <w:r>
                          <w:rPr>
                            <w:szCs w:val="21"/>
                          </w:rPr>
                          <w:t>3,756,958.28</w:t>
                        </w:r>
                      </w:p>
                    </w:tc>
                  </w:sdtContent>
                </w:sdt>
                <w:sdt>
                  <w:sdtPr>
                    <w:rPr>
                      <w:szCs w:val="21"/>
                    </w:rPr>
                    <w:alias w:val="递延所得税负债明细－金额"/>
                    <w:tag w:val="_GBC_c2031652f8a04ae89c31168b0d5c8505"/>
                    <w:id w:val="746764430"/>
                    <w:lock w:val="sdtLocked"/>
                  </w:sdtPr>
                  <w:sdtEndPr/>
                  <w:sdtContent>
                    <w:tc>
                      <w:tcPr>
                        <w:tcW w:w="920" w:type="pct"/>
                        <w:shd w:val="clear" w:color="auto" w:fill="auto"/>
                      </w:tcPr>
                      <w:p w:rsidR="00A8074A" w:rsidRDefault="007531AD" w:rsidP="007531AD">
                        <w:pPr>
                          <w:jc w:val="right"/>
                          <w:rPr>
                            <w:szCs w:val="21"/>
                          </w:rPr>
                        </w:pPr>
                        <w:r>
                          <w:rPr>
                            <w:szCs w:val="21"/>
                          </w:rPr>
                          <w:t>939,239.57</w:t>
                        </w:r>
                      </w:p>
                    </w:tc>
                  </w:sdtContent>
                </w:sdt>
                <w:sdt>
                  <w:sdtPr>
                    <w:rPr>
                      <w:szCs w:val="21"/>
                    </w:rPr>
                    <w:alias w:val="递延所得税负债明细－应纳税暂时性差异"/>
                    <w:tag w:val="_GBC_cd6e82a115ba4d05bce019eaf43826b3"/>
                    <w:id w:val="-1802841124"/>
                    <w:lock w:val="sdtLocked"/>
                  </w:sdtPr>
                  <w:sdtEndPr/>
                  <w:sdtContent>
                    <w:tc>
                      <w:tcPr>
                        <w:tcW w:w="916" w:type="pct"/>
                        <w:shd w:val="clear" w:color="auto" w:fill="auto"/>
                      </w:tcPr>
                      <w:p w:rsidR="00A8074A" w:rsidRDefault="007531AD">
                        <w:pPr>
                          <w:jc w:val="right"/>
                          <w:rPr>
                            <w:szCs w:val="21"/>
                          </w:rPr>
                        </w:pPr>
                        <w:r>
                          <w:rPr>
                            <w:szCs w:val="21"/>
                          </w:rPr>
                          <w:t>3,756,958.28</w:t>
                        </w:r>
                      </w:p>
                    </w:tc>
                  </w:sdtContent>
                </w:sdt>
                <w:sdt>
                  <w:sdtPr>
                    <w:rPr>
                      <w:szCs w:val="21"/>
                    </w:rPr>
                    <w:alias w:val="递延所得税负债明细－金额"/>
                    <w:tag w:val="_GBC_08fb571357d14c349ed3d30218d59470"/>
                    <w:id w:val="243230318"/>
                    <w:lock w:val="sdtLocked"/>
                  </w:sdtPr>
                  <w:sdtEndPr/>
                  <w:sdtContent>
                    <w:tc>
                      <w:tcPr>
                        <w:tcW w:w="926" w:type="pct"/>
                        <w:shd w:val="clear" w:color="auto" w:fill="auto"/>
                      </w:tcPr>
                      <w:p w:rsidR="00A8074A" w:rsidRDefault="007531AD">
                        <w:pPr>
                          <w:jc w:val="right"/>
                          <w:rPr>
                            <w:szCs w:val="21"/>
                          </w:rPr>
                        </w:pPr>
                        <w:r>
                          <w:rPr>
                            <w:szCs w:val="21"/>
                          </w:rPr>
                          <w:t>939,239.57</w:t>
                        </w:r>
                      </w:p>
                    </w:tc>
                  </w:sdtContent>
                </w:sdt>
              </w:tr>
            </w:sdtContent>
          </w:sdt>
          <w:tr w:rsidR="00A8074A" w:rsidTr="004F78D8">
            <w:trPr>
              <w:trHeight w:val="285"/>
            </w:trPr>
            <w:tc>
              <w:tcPr>
                <w:tcW w:w="1312" w:type="pct"/>
                <w:shd w:val="clear" w:color="auto" w:fill="auto"/>
                <w:vAlign w:val="center"/>
              </w:tcPr>
              <w:p w:rsidR="00A8074A" w:rsidRDefault="0084456C">
                <w:pPr>
                  <w:jc w:val="center"/>
                  <w:rPr>
                    <w:szCs w:val="21"/>
                  </w:rPr>
                </w:pPr>
                <w:r>
                  <w:rPr>
                    <w:rFonts w:hint="eastAsia"/>
                    <w:szCs w:val="21"/>
                  </w:rPr>
                  <w:t>合</w:t>
                </w:r>
                <w:r w:rsidR="00166CE3">
                  <w:rPr>
                    <w:rFonts w:hint="eastAsia"/>
                    <w:szCs w:val="21"/>
                  </w:rPr>
                  <w:t xml:space="preserve">  </w:t>
                </w:r>
                <w:r>
                  <w:rPr>
                    <w:rFonts w:hint="eastAsia"/>
                    <w:szCs w:val="21"/>
                  </w:rPr>
                  <w:t>计</w:t>
                </w:r>
              </w:p>
            </w:tc>
            <w:tc>
              <w:tcPr>
                <w:tcW w:w="926" w:type="pct"/>
                <w:shd w:val="clear" w:color="auto" w:fill="auto"/>
              </w:tcPr>
              <w:p w:rsidR="00A8074A" w:rsidRDefault="00DE6BA5">
                <w:pPr>
                  <w:jc w:val="right"/>
                  <w:rPr>
                    <w:szCs w:val="21"/>
                  </w:rPr>
                </w:pPr>
                <w:sdt>
                  <w:sdtPr>
                    <w:rPr>
                      <w:szCs w:val="21"/>
                    </w:rPr>
                    <w:alias w:val="已确认的应纳税暂时性差异合计"/>
                    <w:tag w:val="_GBC_fb4ebf8740334460b3e2c6e879c5881a"/>
                    <w:id w:val="-139270923"/>
                    <w:lock w:val="sdtLocked"/>
                  </w:sdtPr>
                  <w:sdtEndPr/>
                  <w:sdtContent>
                    <w:r w:rsidR="007531AD">
                      <w:rPr>
                        <w:szCs w:val="21"/>
                      </w:rPr>
                      <w:t>3,756,958.28</w:t>
                    </w:r>
                  </w:sdtContent>
                </w:sdt>
              </w:p>
            </w:tc>
            <w:sdt>
              <w:sdtPr>
                <w:rPr>
                  <w:szCs w:val="21"/>
                </w:rPr>
                <w:alias w:val="已确认的递延所得税负债小计"/>
                <w:tag w:val="_GBC_b6d412a1d8384ee8ac43a6e057a69333"/>
                <w:id w:val="163987862"/>
                <w:lock w:val="sdtLocked"/>
              </w:sdtPr>
              <w:sdtEndPr/>
              <w:sdtContent>
                <w:tc>
                  <w:tcPr>
                    <w:tcW w:w="920" w:type="pct"/>
                    <w:shd w:val="clear" w:color="auto" w:fill="auto"/>
                  </w:tcPr>
                  <w:p w:rsidR="00A8074A" w:rsidRDefault="007531AD">
                    <w:pPr>
                      <w:jc w:val="right"/>
                      <w:rPr>
                        <w:szCs w:val="21"/>
                      </w:rPr>
                    </w:pPr>
                    <w:r>
                      <w:rPr>
                        <w:szCs w:val="21"/>
                      </w:rPr>
                      <w:t>939,239.57</w:t>
                    </w:r>
                  </w:p>
                </w:tc>
              </w:sdtContent>
            </w:sdt>
            <w:tc>
              <w:tcPr>
                <w:tcW w:w="916" w:type="pct"/>
                <w:shd w:val="clear" w:color="auto" w:fill="auto"/>
              </w:tcPr>
              <w:p w:rsidR="00A8074A" w:rsidRDefault="00DE6BA5">
                <w:pPr>
                  <w:jc w:val="right"/>
                  <w:rPr>
                    <w:szCs w:val="21"/>
                  </w:rPr>
                </w:pPr>
                <w:sdt>
                  <w:sdtPr>
                    <w:rPr>
                      <w:szCs w:val="21"/>
                    </w:rPr>
                    <w:alias w:val="已确认的应纳税暂时性差异合计"/>
                    <w:tag w:val="_GBC_ca3dc13830ec4677b29dc31016921171"/>
                    <w:id w:val="1521053233"/>
                    <w:lock w:val="sdtLocked"/>
                  </w:sdtPr>
                  <w:sdtEndPr/>
                  <w:sdtContent>
                    <w:r w:rsidR="007531AD">
                      <w:rPr>
                        <w:szCs w:val="21"/>
                      </w:rPr>
                      <w:t>3,756,958.28</w:t>
                    </w:r>
                  </w:sdtContent>
                </w:sdt>
              </w:p>
            </w:tc>
            <w:sdt>
              <w:sdtPr>
                <w:rPr>
                  <w:szCs w:val="21"/>
                </w:rPr>
                <w:alias w:val="已确认的递延所得税负债小计"/>
                <w:tag w:val="_GBC_a7274a68a2c94b77b79a8c15ff0ecebe"/>
                <w:id w:val="-1605484741"/>
                <w:lock w:val="sdtLocked"/>
              </w:sdtPr>
              <w:sdtEndPr/>
              <w:sdtContent>
                <w:tc>
                  <w:tcPr>
                    <w:tcW w:w="926" w:type="pct"/>
                    <w:shd w:val="clear" w:color="auto" w:fill="auto"/>
                  </w:tcPr>
                  <w:p w:rsidR="00A8074A" w:rsidRDefault="007531AD">
                    <w:pPr>
                      <w:jc w:val="right"/>
                      <w:rPr>
                        <w:szCs w:val="21"/>
                      </w:rPr>
                    </w:pPr>
                    <w:r>
                      <w:rPr>
                        <w:szCs w:val="21"/>
                      </w:rPr>
                      <w:t>939,239.57</w:t>
                    </w:r>
                  </w:p>
                </w:tc>
              </w:sdtContent>
            </w:sdt>
          </w:tr>
        </w:tbl>
        <w:p w:rsidR="00A8074A" w:rsidRDefault="00A8074A"/>
        <w:p w:rsidR="00A8074A" w:rsidRDefault="0084456C" w:rsidP="00D31930">
          <w:pPr>
            <w:pStyle w:val="4"/>
            <w:numPr>
              <w:ilvl w:val="0"/>
              <w:numId w:val="35"/>
            </w:numPr>
            <w:tabs>
              <w:tab w:val="left" w:pos="588"/>
              <w:tab w:val="left" w:pos="616"/>
            </w:tabs>
          </w:pPr>
          <w:r>
            <w:rPr>
              <w:rFonts w:hint="eastAsia"/>
            </w:rPr>
            <w:t>以抵销后净额列示的递延所得税资产或负债：</w:t>
          </w:r>
        </w:p>
        <w:sdt>
          <w:sdtPr>
            <w:alias w:val="是否适用：以抵销后净额列示的递延所得税资产或负债[双击切换]"/>
            <w:tag w:val="_GBC_d6419a9d2dc94127a5f6aea72cb2a94d"/>
            <w:id w:val="196591261"/>
            <w:lock w:val="sdtContentLocked"/>
            <w:placeholder>
              <w:docPart w:val="GBC22222222222222222222222222222"/>
            </w:placeholder>
          </w:sdtPr>
          <w:sdtEndPr/>
          <w:sdtContent>
            <w:p w:rsidR="00A8074A" w:rsidRDefault="00834F68" w:rsidP="00834901">
              <w:pPr>
                <w:rPr>
                  <w:szCs w:val="21"/>
                </w:rPr>
              </w:pPr>
              <w:r>
                <w:fldChar w:fldCharType="begin"/>
              </w:r>
              <w:r w:rsidR="00834901">
                <w:instrText xml:space="preserve"> MACROBUTTON  SnrToggleCheckbox □适用 </w:instrText>
              </w:r>
              <w:r>
                <w:fldChar w:fldCharType="end"/>
              </w:r>
              <w:r>
                <w:fldChar w:fldCharType="begin"/>
              </w:r>
              <w:r w:rsidR="00834901">
                <w:instrText xml:space="preserve"> MACROBUTTON  SnrToggleCheckbox √不适用 </w:instrText>
              </w:r>
              <w:r>
                <w:fldChar w:fldCharType="end"/>
              </w:r>
            </w:p>
          </w:sdtContent>
        </w:sdt>
        <w:p w:rsidR="00A8074A" w:rsidRDefault="0084456C" w:rsidP="00D31930">
          <w:pPr>
            <w:pStyle w:val="4"/>
            <w:numPr>
              <w:ilvl w:val="0"/>
              <w:numId w:val="35"/>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69162808"/>
            <w:lock w:val="sdtContentLocked"/>
            <w:placeholder>
              <w:docPart w:val="GBC22222222222222222222222222222"/>
            </w:placeholder>
          </w:sdtPr>
          <w:sdtEndPr/>
          <w:sdtContent>
            <w:p w:rsidR="00A8074A" w:rsidRDefault="00834F68">
              <w:r>
                <w:fldChar w:fldCharType="begin"/>
              </w:r>
              <w:r w:rsidR="00EA5B10">
                <w:instrText xml:space="preserve"> MACROBUTTON  SnrToggleCheckbox √适用 </w:instrText>
              </w:r>
              <w:r>
                <w:fldChar w:fldCharType="end"/>
              </w:r>
              <w:r>
                <w:fldChar w:fldCharType="begin"/>
              </w:r>
              <w:r w:rsidR="00EA5B10">
                <w:instrText xml:space="preserve"> MACROBUTTON  SnrToggleCheckbox □不适用 </w:instrText>
              </w:r>
              <w:r>
                <w:fldChar w:fldCharType="end"/>
              </w:r>
            </w:p>
          </w:sdtContent>
        </w:sdt>
        <w:p w:rsidR="00A8074A" w:rsidRDefault="0084456C">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15171897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8f1c08c0092d44718e258d0b64b7bf6f"/>
              <w:id w:val="6491775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A8074A" w:rsidTr="004F78D8">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项目</w:t>
                </w:r>
              </w:p>
            </w:tc>
            <w:tc>
              <w:tcPr>
                <w:tcW w:w="1703"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期末余额</w:t>
                </w:r>
              </w:p>
            </w:tc>
            <w:tc>
              <w:tcPr>
                <w:tcW w:w="1701"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期初余额</w:t>
                </w:r>
              </w:p>
            </w:tc>
          </w:tr>
          <w:tr w:rsidR="00A8074A" w:rsidTr="00C70082">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A8074A" w:rsidRDefault="0084456C">
                <w:pPr>
                  <w:rPr>
                    <w:szCs w:val="21"/>
                  </w:rPr>
                </w:pPr>
                <w:r>
                  <w:rPr>
                    <w:rFonts w:hint="eastAsia"/>
                    <w:szCs w:val="21"/>
                  </w:rPr>
                  <w:t>可抵扣暂时性差异</w:t>
                </w:r>
              </w:p>
            </w:tc>
            <w:sdt>
              <w:sdtPr>
                <w:rPr>
                  <w:szCs w:val="21"/>
                </w:rPr>
                <w:alias w:val="未确认递延所得税资产中可抵扣暂时性差异"/>
                <w:tag w:val="_GBC_ae10d574c54a420086fb8e291829e266"/>
                <w:id w:val="163050448"/>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A8074A" w:rsidRDefault="00AC7E41">
                    <w:pPr>
                      <w:jc w:val="right"/>
                      <w:rPr>
                        <w:szCs w:val="21"/>
                      </w:rPr>
                    </w:pPr>
                    <w:r>
                      <w:rPr>
                        <w:szCs w:val="21"/>
                      </w:rPr>
                      <w:t>116,446,640.19</w:t>
                    </w:r>
                  </w:p>
                </w:tc>
              </w:sdtContent>
            </w:sdt>
            <w:sdt>
              <w:sdtPr>
                <w:rPr>
                  <w:szCs w:val="21"/>
                </w:rPr>
                <w:alias w:val="未确认递延所得税资产中可抵扣暂时性差异"/>
                <w:tag w:val="_GBC_3429bd2a96634a22a8bd22a692a9f915"/>
                <w:id w:val="-428509450"/>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A8074A" w:rsidRDefault="00AC7E41" w:rsidP="00EA5B10">
                    <w:pPr>
                      <w:jc w:val="right"/>
                      <w:rPr>
                        <w:szCs w:val="21"/>
                      </w:rPr>
                    </w:pPr>
                    <w:r>
                      <w:rPr>
                        <w:szCs w:val="21"/>
                      </w:rPr>
                      <w:t>116,446,640.19</w:t>
                    </w:r>
                  </w:p>
                </w:tc>
              </w:sdtContent>
            </w:sdt>
          </w:tr>
          <w:tr w:rsidR="00A8074A" w:rsidTr="00C70082">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A8074A" w:rsidRDefault="0084456C">
                <w:pPr>
                  <w:rPr>
                    <w:szCs w:val="21"/>
                  </w:rPr>
                </w:pPr>
                <w:r>
                  <w:rPr>
                    <w:rFonts w:hint="eastAsia"/>
                    <w:szCs w:val="21"/>
                  </w:rPr>
                  <w:t>可抵扣亏损</w:t>
                </w:r>
              </w:p>
            </w:tc>
            <w:sdt>
              <w:sdtPr>
                <w:rPr>
                  <w:szCs w:val="21"/>
                </w:rPr>
                <w:alias w:val="未确认递延所得税资产中可抵扣亏损"/>
                <w:tag w:val="_GBC_e681acd3890a44c28ccd863d27cfb240"/>
                <w:id w:val="271528659"/>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A8074A" w:rsidRDefault="00EA5B10">
                    <w:pPr>
                      <w:jc w:val="right"/>
                      <w:rPr>
                        <w:szCs w:val="21"/>
                      </w:rPr>
                    </w:pPr>
                    <w:r>
                      <w:rPr>
                        <w:szCs w:val="21"/>
                      </w:rPr>
                      <w:t>7,807,042.54</w:t>
                    </w:r>
                  </w:p>
                </w:tc>
              </w:sdtContent>
            </w:sdt>
            <w:sdt>
              <w:sdtPr>
                <w:rPr>
                  <w:szCs w:val="21"/>
                </w:rPr>
                <w:alias w:val="未确认递延所得税资产中可抵扣亏损"/>
                <w:tag w:val="_GBC_af587d97ea124b11b5da629129d1f814"/>
                <w:id w:val="114721982"/>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A8074A" w:rsidRDefault="00EA5B10" w:rsidP="00EA5B10">
                    <w:pPr>
                      <w:jc w:val="right"/>
                      <w:rPr>
                        <w:szCs w:val="21"/>
                      </w:rPr>
                    </w:pPr>
                    <w:r>
                      <w:rPr>
                        <w:szCs w:val="21"/>
                      </w:rPr>
                      <w:t>7,807,042.54</w:t>
                    </w:r>
                  </w:p>
                </w:tc>
              </w:sdtContent>
            </w:sdt>
          </w:tr>
          <w:sdt>
            <w:sdtPr>
              <w:rPr>
                <w:rFonts w:hint="eastAsia"/>
                <w:szCs w:val="21"/>
              </w:rPr>
              <w:alias w:val="未确认递延所得税资产明细"/>
              <w:tag w:val="_GBC_dececa13e6ec42e9a7b6dc670fa5ccbb"/>
              <w:id w:val="1828240404"/>
              <w:lock w:val="sdtLocked"/>
            </w:sdtPr>
            <w:sdtEndPr/>
            <w:sdtContent>
              <w:tr w:rsidR="00A8074A" w:rsidTr="00C70082">
                <w:trPr>
                  <w:trHeight w:val="285"/>
                </w:trPr>
                <w:sdt>
                  <w:sdtPr>
                    <w:rPr>
                      <w:rFonts w:hint="eastAsia"/>
                      <w:szCs w:val="21"/>
                    </w:rPr>
                    <w:alias w:val="未确认递延所得税资产明细-项目"/>
                    <w:tag w:val="_GBC_6cd147c04e7b456bafea6098b3fba004"/>
                    <w:id w:val="-933278069"/>
                    <w:lock w:val="sdtLocked"/>
                  </w:sdtPr>
                  <w:sdtEndPr/>
                  <w:sdtContent>
                    <w:tc>
                      <w:tcPr>
                        <w:tcW w:w="1596" w:type="pct"/>
                        <w:tcBorders>
                          <w:top w:val="single" w:sz="4" w:space="0" w:color="auto"/>
                          <w:left w:val="single" w:sz="4" w:space="0" w:color="auto"/>
                          <w:bottom w:val="single" w:sz="4" w:space="0" w:color="auto"/>
                          <w:right w:val="single" w:sz="4" w:space="0" w:color="auto"/>
                        </w:tcBorders>
                      </w:tcPr>
                      <w:p w:rsidR="00A8074A" w:rsidRDefault="00EA5B10" w:rsidP="00EA5B10">
                        <w:pPr>
                          <w:rPr>
                            <w:szCs w:val="21"/>
                          </w:rPr>
                        </w:pPr>
                        <w:r>
                          <w:rPr>
                            <w:rFonts w:hint="eastAsia"/>
                            <w:szCs w:val="21"/>
                          </w:rPr>
                          <w:t>公允价值变动损益</w:t>
                        </w:r>
                      </w:p>
                    </w:tc>
                  </w:sdtContent>
                </w:sdt>
                <w:sdt>
                  <w:sdtPr>
                    <w:rPr>
                      <w:szCs w:val="21"/>
                    </w:rPr>
                    <w:alias w:val="未确认递延所得税资产明细-金额"/>
                    <w:tag w:val="_GBC_b0aaa53b82ed44b1b1a435d21f9e32fc"/>
                    <w:id w:val="1957835879"/>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A8074A" w:rsidRDefault="00EA5B10">
                        <w:pPr>
                          <w:jc w:val="right"/>
                          <w:rPr>
                            <w:szCs w:val="21"/>
                          </w:rPr>
                        </w:pPr>
                        <w:r>
                          <w:rPr>
                            <w:szCs w:val="21"/>
                          </w:rPr>
                          <w:t>-35,198,531.67</w:t>
                        </w:r>
                      </w:p>
                    </w:tc>
                  </w:sdtContent>
                </w:sdt>
                <w:sdt>
                  <w:sdtPr>
                    <w:rPr>
                      <w:szCs w:val="21"/>
                    </w:rPr>
                    <w:alias w:val="未确认递延所得税资产明细-金额"/>
                    <w:tag w:val="_GBC_61899a22b1dd49e0b47e74099814da30"/>
                    <w:id w:val="-1713260049"/>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A8074A" w:rsidRDefault="00EA5B10" w:rsidP="00EA5B10">
                        <w:pPr>
                          <w:jc w:val="right"/>
                          <w:rPr>
                            <w:szCs w:val="21"/>
                          </w:rPr>
                        </w:pPr>
                        <w:r>
                          <w:rPr>
                            <w:szCs w:val="21"/>
                          </w:rPr>
                          <w:t>-35,198,531.67</w:t>
                        </w:r>
                      </w:p>
                    </w:tc>
                  </w:sdtContent>
                </w:sdt>
              </w:tr>
            </w:sdtContent>
          </w:sdt>
          <w:tr w:rsidR="00A8074A" w:rsidTr="004F78D8">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合计</w:t>
                </w:r>
              </w:p>
            </w:tc>
            <w:sdt>
              <w:sdtPr>
                <w:rPr>
                  <w:szCs w:val="21"/>
                </w:rPr>
                <w:alias w:val="未确认递延所得税资产小计"/>
                <w:tag w:val="_GBC_ac84e0734d984a47b7b991f91d47c06a"/>
                <w:id w:val="-1210652843"/>
                <w:lock w:val="sdtLocked"/>
              </w:sdtPr>
              <w:sdtEndPr/>
              <w:sdtContent>
                <w:tc>
                  <w:tcPr>
                    <w:tcW w:w="1703" w:type="pct"/>
                    <w:tcBorders>
                      <w:top w:val="single" w:sz="4" w:space="0" w:color="auto"/>
                      <w:left w:val="single" w:sz="4" w:space="0" w:color="auto"/>
                      <w:bottom w:val="single" w:sz="4" w:space="0" w:color="auto"/>
                      <w:right w:val="single" w:sz="4" w:space="0" w:color="auto"/>
                    </w:tcBorders>
                  </w:tcPr>
                  <w:p w:rsidR="00A8074A" w:rsidRDefault="00EA5B10">
                    <w:pPr>
                      <w:jc w:val="right"/>
                      <w:rPr>
                        <w:szCs w:val="21"/>
                      </w:rPr>
                    </w:pPr>
                    <w:r>
                      <w:rPr>
                        <w:szCs w:val="21"/>
                      </w:rPr>
                      <w:t>89,055,151.06</w:t>
                    </w:r>
                  </w:p>
                </w:tc>
              </w:sdtContent>
            </w:sdt>
            <w:sdt>
              <w:sdtPr>
                <w:rPr>
                  <w:szCs w:val="21"/>
                </w:rPr>
                <w:alias w:val="未确认递延所得税资产小计"/>
                <w:tag w:val="_GBC_5700c96669774c97814eafc654c0ae46"/>
                <w:id w:val="269292468"/>
                <w:lock w:val="sdtLocked"/>
              </w:sdtPr>
              <w:sdtEndPr/>
              <w:sdtContent>
                <w:tc>
                  <w:tcPr>
                    <w:tcW w:w="1701" w:type="pct"/>
                    <w:tcBorders>
                      <w:top w:val="single" w:sz="4" w:space="0" w:color="auto"/>
                      <w:left w:val="single" w:sz="4" w:space="0" w:color="auto"/>
                      <w:bottom w:val="single" w:sz="4" w:space="0" w:color="auto"/>
                      <w:right w:val="single" w:sz="4" w:space="0" w:color="auto"/>
                    </w:tcBorders>
                  </w:tcPr>
                  <w:p w:rsidR="00A8074A" w:rsidRDefault="00EA5B10" w:rsidP="00EA5B10">
                    <w:pPr>
                      <w:jc w:val="right"/>
                      <w:rPr>
                        <w:szCs w:val="21"/>
                      </w:rPr>
                    </w:pPr>
                    <w:r>
                      <w:rPr>
                        <w:szCs w:val="21"/>
                      </w:rPr>
                      <w:t>89,055,151.06</w:t>
                    </w:r>
                  </w:p>
                </w:tc>
              </w:sdtContent>
            </w:sdt>
          </w:tr>
        </w:tbl>
        <w:p w:rsidR="00A8074A" w:rsidRDefault="00A8074A">
          <w:pPr>
            <w:rPr>
              <w:szCs w:val="21"/>
            </w:rPr>
          </w:pPr>
        </w:p>
        <w:p w:rsidR="00A8074A" w:rsidRDefault="0084456C" w:rsidP="00D31930">
          <w:pPr>
            <w:pStyle w:val="4"/>
            <w:numPr>
              <w:ilvl w:val="0"/>
              <w:numId w:val="35"/>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33652390"/>
            <w:lock w:val="sdtContentLocked"/>
            <w:placeholder>
              <w:docPart w:val="GBC22222222222222222222222222222"/>
            </w:placeholder>
          </w:sdtPr>
          <w:sdtEndPr/>
          <w:sdtContent>
            <w:p w:rsidR="00834901" w:rsidRDefault="00834F68" w:rsidP="00834901">
              <w:r>
                <w:fldChar w:fldCharType="begin"/>
              </w:r>
              <w:r w:rsidR="00834901">
                <w:instrText xml:space="preserve"> MACROBUTTON  SnrToggleCheckbox √适用 </w:instrText>
              </w:r>
              <w:r>
                <w:fldChar w:fldCharType="end"/>
              </w:r>
              <w:r>
                <w:fldChar w:fldCharType="begin"/>
              </w:r>
              <w:r w:rsidR="00834901">
                <w:instrText xml:space="preserve"> MACROBUTTON  SnrToggleCheckbox □不适用 </w:instrText>
              </w:r>
              <w:r>
                <w:fldChar w:fldCharType="end"/>
              </w:r>
            </w:p>
          </w:sdtContent>
        </w:sdt>
        <w:p w:rsidR="00834901" w:rsidRDefault="00834901">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36004825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32242702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463085" w:rsidTr="00FA37CD">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463085" w:rsidRDefault="00463085" w:rsidP="00FA37CD">
                <w:pPr>
                  <w:jc w:val="center"/>
                  <w:rPr>
                    <w:szCs w:val="21"/>
                  </w:rPr>
                </w:pPr>
                <w:r>
                  <w:rPr>
                    <w:rFonts w:hint="eastAsia"/>
                    <w:szCs w:val="21"/>
                  </w:rPr>
                  <w:t>年份</w:t>
                </w:r>
              </w:p>
            </w:tc>
            <w:tc>
              <w:tcPr>
                <w:tcW w:w="1263" w:type="pct"/>
                <w:tcBorders>
                  <w:top w:val="single" w:sz="4" w:space="0" w:color="auto"/>
                  <w:left w:val="single" w:sz="4" w:space="0" w:color="auto"/>
                  <w:bottom w:val="single" w:sz="4" w:space="0" w:color="auto"/>
                  <w:right w:val="single" w:sz="4" w:space="0" w:color="auto"/>
                </w:tcBorders>
                <w:vAlign w:val="center"/>
              </w:tcPr>
              <w:p w:rsidR="00463085" w:rsidRDefault="00463085" w:rsidP="00FA37CD">
                <w:pPr>
                  <w:jc w:val="center"/>
                  <w:rPr>
                    <w:szCs w:val="21"/>
                  </w:rPr>
                </w:pPr>
                <w:r>
                  <w:rPr>
                    <w:rFonts w:hint="eastAsia"/>
                    <w:szCs w:val="21"/>
                  </w:rPr>
                  <w:t>期末金额</w:t>
                </w:r>
              </w:p>
            </w:tc>
            <w:tc>
              <w:tcPr>
                <w:tcW w:w="1284" w:type="pct"/>
                <w:tcBorders>
                  <w:top w:val="single" w:sz="4" w:space="0" w:color="auto"/>
                  <w:left w:val="single" w:sz="4" w:space="0" w:color="auto"/>
                  <w:bottom w:val="single" w:sz="4" w:space="0" w:color="auto"/>
                  <w:right w:val="single" w:sz="4" w:space="0" w:color="auto"/>
                </w:tcBorders>
                <w:vAlign w:val="center"/>
              </w:tcPr>
              <w:p w:rsidR="00463085" w:rsidRDefault="00463085" w:rsidP="00FA37CD">
                <w:pPr>
                  <w:jc w:val="center"/>
                  <w:rPr>
                    <w:szCs w:val="21"/>
                  </w:rPr>
                </w:pPr>
                <w:r>
                  <w:rPr>
                    <w:rFonts w:hint="eastAsia"/>
                    <w:szCs w:val="21"/>
                  </w:rPr>
                  <w:t>期初金额</w:t>
                </w:r>
              </w:p>
            </w:tc>
            <w:tc>
              <w:tcPr>
                <w:tcW w:w="1301" w:type="pct"/>
                <w:tcBorders>
                  <w:top w:val="single" w:sz="4" w:space="0" w:color="auto"/>
                  <w:left w:val="single" w:sz="4" w:space="0" w:color="auto"/>
                  <w:bottom w:val="single" w:sz="4" w:space="0" w:color="auto"/>
                  <w:right w:val="single" w:sz="4" w:space="0" w:color="auto"/>
                </w:tcBorders>
                <w:vAlign w:val="center"/>
              </w:tcPr>
              <w:p w:rsidR="00463085" w:rsidRDefault="00463085" w:rsidP="00FA37CD">
                <w:pPr>
                  <w:jc w:val="center"/>
                  <w:rPr>
                    <w:szCs w:val="21"/>
                  </w:rPr>
                </w:pPr>
                <w:r>
                  <w:rPr>
                    <w:rFonts w:hint="eastAsia"/>
                    <w:szCs w:val="21"/>
                  </w:rPr>
                  <w:t>备注</w:t>
                </w:r>
              </w:p>
            </w:tc>
          </w:tr>
          <w:sdt>
            <w:sdtPr>
              <w:rPr>
                <w:rFonts w:hint="eastAsia"/>
                <w:szCs w:val="21"/>
              </w:rPr>
              <w:alias w:val="未确认递延所得税资产的可抵扣亏损到期明细"/>
              <w:tag w:val="_GBC_a44a3a947eba4ff199b2b5473e07ff8b"/>
              <w:id w:val="235751861"/>
              <w:lock w:val="sdtLocked"/>
            </w:sdtPr>
            <w:sdtEndPr/>
            <w:sdtContent>
              <w:tr w:rsidR="00463085" w:rsidTr="00FA37CD">
                <w:trPr>
                  <w:trHeight w:val="285"/>
                </w:trPr>
                <w:sdt>
                  <w:sdtPr>
                    <w:rPr>
                      <w:rFonts w:hint="eastAsia"/>
                      <w:szCs w:val="21"/>
                    </w:rPr>
                    <w:alias w:val="未确认递延所得税资产的可抵扣亏损到期明细-年份"/>
                    <w:tag w:val="_GBC_fec84c8e4cb242739b5ec782cbea0254"/>
                    <w:id w:val="-394282962"/>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463085" w:rsidRDefault="00463085" w:rsidP="00951393">
                        <w:pPr>
                          <w:jc w:val="center"/>
                          <w:rPr>
                            <w:szCs w:val="21"/>
                          </w:rPr>
                        </w:pPr>
                        <w:r>
                          <w:rPr>
                            <w:szCs w:val="21"/>
                          </w:rPr>
                          <w:t>2018</w:t>
                        </w:r>
                      </w:p>
                    </w:tc>
                  </w:sdtContent>
                </w:sdt>
                <w:sdt>
                  <w:sdtPr>
                    <w:rPr>
                      <w:szCs w:val="21"/>
                    </w:rPr>
                    <w:alias w:val="未确认递延所得税资产的可抵扣亏损到期明细-金额"/>
                    <w:tag w:val="_GBC_6dff318c81f64beb8d22d27087c4d29a"/>
                    <w:id w:val="416215061"/>
                    <w:lock w:val="sdtLocked"/>
                  </w:sdtPr>
                  <w:sdtEndPr/>
                  <w:sdtContent>
                    <w:tc>
                      <w:tcPr>
                        <w:tcW w:w="1263" w:type="pct"/>
                        <w:tcBorders>
                          <w:top w:val="single" w:sz="4" w:space="0" w:color="auto"/>
                          <w:left w:val="single" w:sz="4" w:space="0" w:color="auto"/>
                          <w:bottom w:val="single" w:sz="4" w:space="0" w:color="auto"/>
                          <w:right w:val="single" w:sz="4" w:space="0" w:color="auto"/>
                        </w:tcBorders>
                      </w:tcPr>
                      <w:p w:rsidR="00463085" w:rsidRDefault="00463085" w:rsidP="00FA37CD">
                        <w:pPr>
                          <w:jc w:val="right"/>
                          <w:rPr>
                            <w:szCs w:val="21"/>
                          </w:rPr>
                        </w:pPr>
                        <w:r>
                          <w:rPr>
                            <w:szCs w:val="21"/>
                          </w:rPr>
                          <w:t>898,247.08</w:t>
                        </w:r>
                      </w:p>
                    </w:tc>
                  </w:sdtContent>
                </w:sdt>
                <w:sdt>
                  <w:sdtPr>
                    <w:rPr>
                      <w:szCs w:val="21"/>
                    </w:rPr>
                    <w:alias w:val="未确认递延所得税资产的可抵扣亏损到期明细-金额"/>
                    <w:tag w:val="_GBC_06435fa122c24a659e15b62fea2938bc"/>
                    <w:id w:val="-1233767472"/>
                    <w:lock w:val="sdtLocked"/>
                  </w:sdtPr>
                  <w:sdtEndPr/>
                  <w:sdtContent>
                    <w:tc>
                      <w:tcPr>
                        <w:tcW w:w="1284" w:type="pct"/>
                        <w:tcBorders>
                          <w:top w:val="single" w:sz="4" w:space="0" w:color="auto"/>
                          <w:left w:val="single" w:sz="4" w:space="0" w:color="auto"/>
                          <w:bottom w:val="single" w:sz="4" w:space="0" w:color="auto"/>
                          <w:right w:val="single" w:sz="4" w:space="0" w:color="auto"/>
                        </w:tcBorders>
                      </w:tcPr>
                      <w:p w:rsidR="00463085" w:rsidRDefault="00463085" w:rsidP="00FA37CD">
                        <w:pPr>
                          <w:jc w:val="right"/>
                          <w:rPr>
                            <w:szCs w:val="21"/>
                          </w:rPr>
                        </w:pPr>
                        <w:r>
                          <w:rPr>
                            <w:szCs w:val="21"/>
                          </w:rPr>
                          <w:t>898,247.08</w:t>
                        </w:r>
                      </w:p>
                    </w:tc>
                  </w:sdtContent>
                </w:sdt>
                <w:sdt>
                  <w:sdtPr>
                    <w:rPr>
                      <w:szCs w:val="21"/>
                    </w:rPr>
                    <w:alias w:val="未确认递延所得税资产的可抵扣亏损到期明细-备注"/>
                    <w:tag w:val="_GBC_5f9163b7b4ef4be098d32439505f48ff"/>
                    <w:id w:val="-155997643"/>
                    <w:lock w:val="sdtLocked"/>
                    <w:showingPlcHdr/>
                  </w:sdtPr>
                  <w:sdtEndPr/>
                  <w:sdtContent>
                    <w:tc>
                      <w:tcPr>
                        <w:tcW w:w="1301" w:type="pct"/>
                        <w:tcBorders>
                          <w:top w:val="single" w:sz="4" w:space="0" w:color="auto"/>
                          <w:left w:val="single" w:sz="4" w:space="0" w:color="auto"/>
                          <w:bottom w:val="single" w:sz="4" w:space="0" w:color="auto"/>
                          <w:right w:val="single" w:sz="4" w:space="0" w:color="auto"/>
                        </w:tcBorders>
                      </w:tcPr>
                      <w:p w:rsidR="00463085" w:rsidRDefault="00463085" w:rsidP="00FA37CD">
                        <w:pPr>
                          <w:rPr>
                            <w:szCs w:val="21"/>
                          </w:rPr>
                        </w:pPr>
                      </w:p>
                    </w:tc>
                  </w:sdtContent>
                </w:sdt>
              </w:tr>
            </w:sdtContent>
          </w:sdt>
          <w:sdt>
            <w:sdtPr>
              <w:rPr>
                <w:rFonts w:hint="eastAsia"/>
                <w:szCs w:val="21"/>
              </w:rPr>
              <w:alias w:val="未确认递延所得税资产的可抵扣亏损到期明细"/>
              <w:tag w:val="_GBC_a44a3a947eba4ff199b2b5473e07ff8b"/>
              <w:id w:val="-2079740502"/>
              <w:lock w:val="sdtLocked"/>
            </w:sdtPr>
            <w:sdtEndPr/>
            <w:sdtContent>
              <w:tr w:rsidR="00463085" w:rsidTr="00FA37CD">
                <w:trPr>
                  <w:trHeight w:val="285"/>
                </w:trPr>
                <w:sdt>
                  <w:sdtPr>
                    <w:rPr>
                      <w:rFonts w:hint="eastAsia"/>
                      <w:szCs w:val="21"/>
                    </w:rPr>
                    <w:alias w:val="未确认递延所得税资产的可抵扣亏损到期明细-年份"/>
                    <w:tag w:val="_GBC_fec84c8e4cb242739b5ec782cbea0254"/>
                    <w:id w:val="172308375"/>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463085" w:rsidRDefault="00463085" w:rsidP="00951393">
                        <w:pPr>
                          <w:jc w:val="center"/>
                          <w:rPr>
                            <w:szCs w:val="21"/>
                          </w:rPr>
                        </w:pPr>
                        <w:r>
                          <w:rPr>
                            <w:szCs w:val="21"/>
                          </w:rPr>
                          <w:t>2019</w:t>
                        </w:r>
                      </w:p>
                    </w:tc>
                  </w:sdtContent>
                </w:sdt>
                <w:sdt>
                  <w:sdtPr>
                    <w:rPr>
                      <w:szCs w:val="21"/>
                    </w:rPr>
                    <w:alias w:val="未确认递延所得税资产的可抵扣亏损到期明细-金额"/>
                    <w:tag w:val="_GBC_6dff318c81f64beb8d22d27087c4d29a"/>
                    <w:id w:val="-311948533"/>
                    <w:lock w:val="sdtLocked"/>
                  </w:sdtPr>
                  <w:sdtEndPr/>
                  <w:sdtContent>
                    <w:tc>
                      <w:tcPr>
                        <w:tcW w:w="1263" w:type="pct"/>
                        <w:tcBorders>
                          <w:top w:val="single" w:sz="4" w:space="0" w:color="auto"/>
                          <w:left w:val="single" w:sz="4" w:space="0" w:color="auto"/>
                          <w:bottom w:val="single" w:sz="4" w:space="0" w:color="auto"/>
                          <w:right w:val="single" w:sz="4" w:space="0" w:color="auto"/>
                        </w:tcBorders>
                      </w:tcPr>
                      <w:p w:rsidR="00463085" w:rsidRDefault="00463085" w:rsidP="00FA37CD">
                        <w:pPr>
                          <w:jc w:val="right"/>
                          <w:rPr>
                            <w:szCs w:val="21"/>
                          </w:rPr>
                        </w:pPr>
                        <w:r>
                          <w:rPr>
                            <w:szCs w:val="21"/>
                          </w:rPr>
                          <w:t>1,112,700.94</w:t>
                        </w:r>
                      </w:p>
                    </w:tc>
                  </w:sdtContent>
                </w:sdt>
                <w:sdt>
                  <w:sdtPr>
                    <w:rPr>
                      <w:szCs w:val="21"/>
                    </w:rPr>
                    <w:alias w:val="未确认递延所得税资产的可抵扣亏损到期明细-金额"/>
                    <w:tag w:val="_GBC_06435fa122c24a659e15b62fea2938bc"/>
                    <w:id w:val="-336085509"/>
                    <w:lock w:val="sdtLocked"/>
                  </w:sdtPr>
                  <w:sdtEndPr/>
                  <w:sdtContent>
                    <w:tc>
                      <w:tcPr>
                        <w:tcW w:w="1284" w:type="pct"/>
                        <w:tcBorders>
                          <w:top w:val="single" w:sz="4" w:space="0" w:color="auto"/>
                          <w:left w:val="single" w:sz="4" w:space="0" w:color="auto"/>
                          <w:bottom w:val="single" w:sz="4" w:space="0" w:color="auto"/>
                          <w:right w:val="single" w:sz="4" w:space="0" w:color="auto"/>
                        </w:tcBorders>
                      </w:tcPr>
                      <w:p w:rsidR="00463085" w:rsidRDefault="00463085" w:rsidP="00FA37CD">
                        <w:pPr>
                          <w:jc w:val="right"/>
                          <w:rPr>
                            <w:szCs w:val="21"/>
                          </w:rPr>
                        </w:pPr>
                        <w:r>
                          <w:rPr>
                            <w:szCs w:val="21"/>
                          </w:rPr>
                          <w:t>1,112,700.94</w:t>
                        </w:r>
                      </w:p>
                    </w:tc>
                  </w:sdtContent>
                </w:sdt>
                <w:sdt>
                  <w:sdtPr>
                    <w:rPr>
                      <w:szCs w:val="21"/>
                    </w:rPr>
                    <w:alias w:val="未确认递延所得税资产的可抵扣亏损到期明细-备注"/>
                    <w:tag w:val="_GBC_5f9163b7b4ef4be098d32439505f48ff"/>
                    <w:id w:val="-1111586157"/>
                    <w:lock w:val="sdtLocked"/>
                    <w:showingPlcHdr/>
                  </w:sdtPr>
                  <w:sdtEndPr/>
                  <w:sdtContent>
                    <w:tc>
                      <w:tcPr>
                        <w:tcW w:w="1301" w:type="pct"/>
                        <w:tcBorders>
                          <w:top w:val="single" w:sz="4" w:space="0" w:color="auto"/>
                          <w:left w:val="single" w:sz="4" w:space="0" w:color="auto"/>
                          <w:bottom w:val="single" w:sz="4" w:space="0" w:color="auto"/>
                          <w:right w:val="single" w:sz="4" w:space="0" w:color="auto"/>
                        </w:tcBorders>
                      </w:tcPr>
                      <w:p w:rsidR="00463085" w:rsidRDefault="00463085" w:rsidP="00FA37CD">
                        <w:pPr>
                          <w:rPr>
                            <w:szCs w:val="21"/>
                          </w:rPr>
                        </w:pPr>
                      </w:p>
                    </w:tc>
                  </w:sdtContent>
                </w:sdt>
              </w:tr>
            </w:sdtContent>
          </w:sdt>
          <w:sdt>
            <w:sdtPr>
              <w:rPr>
                <w:rFonts w:hint="eastAsia"/>
                <w:szCs w:val="21"/>
              </w:rPr>
              <w:alias w:val="未确认递延所得税资产的可抵扣亏损到期明细"/>
              <w:tag w:val="_GBC_a44a3a947eba4ff199b2b5473e07ff8b"/>
              <w:id w:val="286163138"/>
              <w:lock w:val="sdtLocked"/>
            </w:sdtPr>
            <w:sdtEndPr/>
            <w:sdtContent>
              <w:tr w:rsidR="00463085" w:rsidTr="00FA37CD">
                <w:trPr>
                  <w:trHeight w:val="285"/>
                </w:trPr>
                <w:sdt>
                  <w:sdtPr>
                    <w:rPr>
                      <w:rFonts w:hint="eastAsia"/>
                      <w:szCs w:val="21"/>
                    </w:rPr>
                    <w:alias w:val="未确认递延所得税资产的可抵扣亏损到期明细-年份"/>
                    <w:tag w:val="_GBC_fec84c8e4cb242739b5ec782cbea0254"/>
                    <w:id w:val="-1474524204"/>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463085" w:rsidRDefault="00463085" w:rsidP="00951393">
                        <w:pPr>
                          <w:jc w:val="center"/>
                          <w:rPr>
                            <w:szCs w:val="21"/>
                          </w:rPr>
                        </w:pPr>
                        <w:r>
                          <w:rPr>
                            <w:szCs w:val="21"/>
                          </w:rPr>
                          <w:t>2020</w:t>
                        </w:r>
                      </w:p>
                    </w:tc>
                  </w:sdtContent>
                </w:sdt>
                <w:sdt>
                  <w:sdtPr>
                    <w:rPr>
                      <w:szCs w:val="21"/>
                    </w:rPr>
                    <w:alias w:val="未确认递延所得税资产的可抵扣亏损到期明细-金额"/>
                    <w:tag w:val="_GBC_6dff318c81f64beb8d22d27087c4d29a"/>
                    <w:id w:val="-1265768340"/>
                    <w:lock w:val="sdtLocked"/>
                  </w:sdtPr>
                  <w:sdtEndPr/>
                  <w:sdtContent>
                    <w:tc>
                      <w:tcPr>
                        <w:tcW w:w="1263" w:type="pct"/>
                        <w:tcBorders>
                          <w:top w:val="single" w:sz="4" w:space="0" w:color="auto"/>
                          <w:left w:val="single" w:sz="4" w:space="0" w:color="auto"/>
                          <w:bottom w:val="single" w:sz="4" w:space="0" w:color="auto"/>
                          <w:right w:val="single" w:sz="4" w:space="0" w:color="auto"/>
                        </w:tcBorders>
                      </w:tcPr>
                      <w:p w:rsidR="00463085" w:rsidRDefault="00463085" w:rsidP="00FA37CD">
                        <w:pPr>
                          <w:jc w:val="right"/>
                          <w:rPr>
                            <w:szCs w:val="21"/>
                          </w:rPr>
                        </w:pPr>
                        <w:r>
                          <w:rPr>
                            <w:szCs w:val="21"/>
                          </w:rPr>
                          <w:t>5,796,094.52</w:t>
                        </w:r>
                      </w:p>
                    </w:tc>
                  </w:sdtContent>
                </w:sdt>
                <w:sdt>
                  <w:sdtPr>
                    <w:rPr>
                      <w:szCs w:val="21"/>
                    </w:rPr>
                    <w:alias w:val="未确认递延所得税资产的可抵扣亏损到期明细-金额"/>
                    <w:tag w:val="_GBC_06435fa122c24a659e15b62fea2938bc"/>
                    <w:id w:val="-722219595"/>
                    <w:lock w:val="sdtLocked"/>
                  </w:sdtPr>
                  <w:sdtEndPr/>
                  <w:sdtContent>
                    <w:tc>
                      <w:tcPr>
                        <w:tcW w:w="1284" w:type="pct"/>
                        <w:tcBorders>
                          <w:top w:val="single" w:sz="4" w:space="0" w:color="auto"/>
                          <w:left w:val="single" w:sz="4" w:space="0" w:color="auto"/>
                          <w:bottom w:val="single" w:sz="4" w:space="0" w:color="auto"/>
                          <w:right w:val="single" w:sz="4" w:space="0" w:color="auto"/>
                        </w:tcBorders>
                      </w:tcPr>
                      <w:p w:rsidR="00463085" w:rsidRDefault="00463085" w:rsidP="00FA37CD">
                        <w:pPr>
                          <w:jc w:val="right"/>
                          <w:rPr>
                            <w:szCs w:val="21"/>
                          </w:rPr>
                        </w:pPr>
                        <w:r>
                          <w:rPr>
                            <w:szCs w:val="21"/>
                          </w:rPr>
                          <w:t>5,796,094.52</w:t>
                        </w:r>
                      </w:p>
                    </w:tc>
                  </w:sdtContent>
                </w:sdt>
                <w:sdt>
                  <w:sdtPr>
                    <w:rPr>
                      <w:szCs w:val="21"/>
                    </w:rPr>
                    <w:alias w:val="未确认递延所得税资产的可抵扣亏损到期明细-备注"/>
                    <w:tag w:val="_GBC_5f9163b7b4ef4be098d32439505f48ff"/>
                    <w:id w:val="171929660"/>
                    <w:lock w:val="sdtLocked"/>
                    <w:showingPlcHdr/>
                  </w:sdtPr>
                  <w:sdtEndPr/>
                  <w:sdtContent>
                    <w:tc>
                      <w:tcPr>
                        <w:tcW w:w="1301" w:type="pct"/>
                        <w:tcBorders>
                          <w:top w:val="single" w:sz="4" w:space="0" w:color="auto"/>
                          <w:left w:val="single" w:sz="4" w:space="0" w:color="auto"/>
                          <w:bottom w:val="single" w:sz="4" w:space="0" w:color="auto"/>
                          <w:right w:val="single" w:sz="4" w:space="0" w:color="auto"/>
                        </w:tcBorders>
                      </w:tcPr>
                      <w:p w:rsidR="00463085" w:rsidRDefault="00463085" w:rsidP="00FA37CD">
                        <w:pPr>
                          <w:rPr>
                            <w:szCs w:val="21"/>
                          </w:rPr>
                        </w:pPr>
                      </w:p>
                    </w:tc>
                  </w:sdtContent>
                </w:sdt>
              </w:tr>
            </w:sdtContent>
          </w:sdt>
          <w:tr w:rsidR="00463085" w:rsidRPr="00834901" w:rsidTr="00FA37CD">
            <w:trPr>
              <w:trHeight w:val="285"/>
            </w:trPr>
            <w:tc>
              <w:tcPr>
                <w:tcW w:w="1152" w:type="pct"/>
                <w:tcBorders>
                  <w:top w:val="single" w:sz="4" w:space="0" w:color="auto"/>
                  <w:left w:val="single" w:sz="4" w:space="0" w:color="auto"/>
                  <w:bottom w:val="single" w:sz="4" w:space="0" w:color="auto"/>
                  <w:right w:val="single" w:sz="4" w:space="0" w:color="auto"/>
                </w:tcBorders>
                <w:vAlign w:val="bottom"/>
              </w:tcPr>
              <w:p w:rsidR="00463085" w:rsidRDefault="00463085" w:rsidP="00FA37CD">
                <w:pPr>
                  <w:jc w:val="center"/>
                  <w:rPr>
                    <w:szCs w:val="21"/>
                  </w:rPr>
                </w:pPr>
                <w:r w:rsidRPr="00834901">
                  <w:rPr>
                    <w:rFonts w:hint="eastAsia"/>
                    <w:szCs w:val="21"/>
                  </w:rPr>
                  <w:t>合计</w:t>
                </w:r>
              </w:p>
            </w:tc>
            <w:tc>
              <w:tcPr>
                <w:tcW w:w="1263" w:type="pct"/>
                <w:tcBorders>
                  <w:top w:val="single" w:sz="4" w:space="0" w:color="auto"/>
                  <w:left w:val="single" w:sz="4" w:space="0" w:color="auto"/>
                  <w:bottom w:val="single" w:sz="4" w:space="0" w:color="auto"/>
                  <w:right w:val="single" w:sz="4" w:space="0" w:color="auto"/>
                </w:tcBorders>
              </w:tcPr>
              <w:p w:rsidR="00463085" w:rsidRDefault="00463085" w:rsidP="00FA37CD">
                <w:pPr>
                  <w:jc w:val="right"/>
                  <w:rPr>
                    <w:szCs w:val="21"/>
                  </w:rPr>
                </w:pPr>
                <w:r w:rsidRPr="00834901">
                  <w:rPr>
                    <w:szCs w:val="21"/>
                  </w:rPr>
                  <w:t>7,807,042.54</w:t>
                </w:r>
              </w:p>
            </w:tc>
            <w:tc>
              <w:tcPr>
                <w:tcW w:w="1284" w:type="pct"/>
                <w:tcBorders>
                  <w:top w:val="single" w:sz="4" w:space="0" w:color="auto"/>
                  <w:left w:val="single" w:sz="4" w:space="0" w:color="auto"/>
                  <w:bottom w:val="single" w:sz="4" w:space="0" w:color="auto"/>
                  <w:right w:val="single" w:sz="4" w:space="0" w:color="auto"/>
                </w:tcBorders>
              </w:tcPr>
              <w:p w:rsidR="00463085" w:rsidRDefault="00463085" w:rsidP="00FA37CD">
                <w:pPr>
                  <w:jc w:val="right"/>
                  <w:rPr>
                    <w:szCs w:val="21"/>
                  </w:rPr>
                </w:pPr>
                <w:r w:rsidRPr="00834901">
                  <w:rPr>
                    <w:szCs w:val="21"/>
                  </w:rPr>
                  <w:t>7,807,042.54</w:t>
                </w:r>
              </w:p>
            </w:tc>
            <w:tc>
              <w:tcPr>
                <w:tcW w:w="1301" w:type="pct"/>
                <w:tcBorders>
                  <w:top w:val="single" w:sz="4" w:space="0" w:color="auto"/>
                  <w:left w:val="single" w:sz="4" w:space="0" w:color="auto"/>
                  <w:bottom w:val="single" w:sz="4" w:space="0" w:color="auto"/>
                  <w:right w:val="single" w:sz="4" w:space="0" w:color="auto"/>
                </w:tcBorders>
              </w:tcPr>
              <w:p w:rsidR="00463085" w:rsidRDefault="00463085" w:rsidP="00FA37CD">
                <w:pPr>
                  <w:jc w:val="center"/>
                  <w:rPr>
                    <w:szCs w:val="21"/>
                  </w:rPr>
                </w:pPr>
              </w:p>
            </w:tc>
          </w:tr>
        </w:tbl>
        <w:p w:rsidR="00A8074A" w:rsidRPr="003D0DDA" w:rsidRDefault="00DE6BA5"/>
      </w:sdtContent>
    </w:sdt>
    <w:p w:rsidR="00A8074A" w:rsidRDefault="0084456C" w:rsidP="00D31930">
      <w:pPr>
        <w:pStyle w:val="3"/>
        <w:numPr>
          <w:ilvl w:val="0"/>
          <w:numId w:val="7"/>
        </w:numPr>
        <w:tabs>
          <w:tab w:val="left" w:pos="504"/>
        </w:tabs>
        <w:rPr>
          <w:rFonts w:ascii="宋体" w:hAnsi="宋体"/>
          <w:szCs w:val="21"/>
        </w:rPr>
      </w:pPr>
      <w:r>
        <w:rPr>
          <w:rFonts w:hint="eastAsia"/>
        </w:rPr>
        <w:lastRenderedPageBreak/>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350382738"/>
        <w:lock w:val="sdtLocked"/>
        <w:placeholder>
          <w:docPart w:val="GBC22222222222222222222222222222"/>
        </w:placeholder>
      </w:sdtPr>
      <w:sdtEndPr>
        <w:rPr>
          <w:rFonts w:cstheme="minorBidi" w:hint="default"/>
          <w:color w:val="000000" w:themeColor="text1"/>
          <w:kern w:val="2"/>
        </w:rPr>
      </w:sdtEndPr>
      <w:sdtContent>
        <w:p w:rsidR="00A8074A" w:rsidRDefault="0084456C" w:rsidP="00D31930">
          <w:pPr>
            <w:pStyle w:val="4"/>
            <w:numPr>
              <w:ilvl w:val="0"/>
              <w:numId w:val="36"/>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153376845"/>
            <w:lock w:val="sdtContentLocked"/>
            <w:placeholder>
              <w:docPart w:val="GBC22222222222222222222222222222"/>
            </w:placeholder>
          </w:sdtPr>
          <w:sdtEndPr/>
          <w:sdtContent>
            <w:p w:rsidR="00A8074A" w:rsidRDefault="00834F68">
              <w:r>
                <w:fldChar w:fldCharType="begin"/>
              </w:r>
              <w:r w:rsidR="009347E3">
                <w:instrText xml:space="preserve"> MACROBUTTON  SnrToggleCheckbox √适用 </w:instrText>
              </w:r>
              <w:r>
                <w:fldChar w:fldCharType="end"/>
              </w:r>
              <w:r>
                <w:fldChar w:fldCharType="begin"/>
              </w:r>
              <w:r w:rsidR="009347E3">
                <w:instrText xml:space="preserve"> MACROBUTTON  SnrToggleCheckbox □不适用 </w:instrText>
              </w:r>
              <w:r>
                <w:fldChar w:fldCharType="end"/>
              </w:r>
            </w:p>
          </w:sdtContent>
        </w:sdt>
        <w:p w:rsidR="00A8074A" w:rsidRDefault="0084456C">
          <w:pPr>
            <w:jc w:val="right"/>
            <w:rPr>
              <w:szCs w:val="21"/>
            </w:rPr>
          </w:pPr>
          <w:r>
            <w:rPr>
              <w:rFonts w:hint="eastAsia"/>
              <w:szCs w:val="21"/>
            </w:rPr>
            <w:t>单位：</w:t>
          </w:r>
          <w:sdt>
            <w:sdtPr>
              <w:rPr>
                <w:rFonts w:hint="eastAsia"/>
                <w:szCs w:val="21"/>
              </w:rPr>
              <w:alias w:val="单位：财务附注：应付账款情况"/>
              <w:tag w:val="_GBC_53c05e3ea1bb4f08bbe5cf204a0947b9"/>
              <w:id w:val="-2094162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18069945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A8074A" w:rsidTr="00166CE3">
            <w:trPr>
              <w:jc w:val="center"/>
            </w:trPr>
            <w:tc>
              <w:tcPr>
                <w:tcW w:w="1570" w:type="pct"/>
                <w:shd w:val="clear" w:color="auto" w:fill="auto"/>
              </w:tcPr>
              <w:p w:rsidR="00A8074A" w:rsidRDefault="0084456C">
                <w:pPr>
                  <w:jc w:val="center"/>
                  <w:rPr>
                    <w:szCs w:val="21"/>
                  </w:rPr>
                </w:pPr>
                <w:r>
                  <w:rPr>
                    <w:rFonts w:hint="eastAsia"/>
                    <w:szCs w:val="21"/>
                  </w:rPr>
                  <w:t>项目</w:t>
                </w:r>
              </w:p>
            </w:tc>
            <w:tc>
              <w:tcPr>
                <w:tcW w:w="1584" w:type="pct"/>
                <w:shd w:val="clear" w:color="auto" w:fill="auto"/>
              </w:tcPr>
              <w:p w:rsidR="00A8074A" w:rsidRDefault="0084456C">
                <w:pPr>
                  <w:jc w:val="center"/>
                  <w:rPr>
                    <w:szCs w:val="21"/>
                  </w:rPr>
                </w:pPr>
                <w:r>
                  <w:rPr>
                    <w:rFonts w:hint="eastAsia"/>
                    <w:szCs w:val="21"/>
                  </w:rPr>
                  <w:t>期末余额</w:t>
                </w:r>
              </w:p>
            </w:tc>
            <w:tc>
              <w:tcPr>
                <w:tcW w:w="1846" w:type="pct"/>
                <w:shd w:val="clear" w:color="auto" w:fill="auto"/>
              </w:tcPr>
              <w:p w:rsidR="00A8074A" w:rsidRDefault="0084456C">
                <w:pPr>
                  <w:jc w:val="center"/>
                  <w:rPr>
                    <w:szCs w:val="21"/>
                  </w:rPr>
                </w:pPr>
                <w:r>
                  <w:rPr>
                    <w:rFonts w:hint="eastAsia"/>
                    <w:szCs w:val="21"/>
                  </w:rPr>
                  <w:t>期初余额</w:t>
                </w:r>
              </w:p>
            </w:tc>
          </w:tr>
          <w:sdt>
            <w:sdtPr>
              <w:rPr>
                <w:rFonts w:hint="eastAsia"/>
                <w:szCs w:val="21"/>
              </w:rPr>
              <w:alias w:val="应付账款情况明细"/>
              <w:tag w:val="_GBC_6a9eb940fbe64774bcca168078c6adaa"/>
              <w:id w:val="-428577155"/>
              <w:lock w:val="sdtLocked"/>
            </w:sdtPr>
            <w:sdtEndPr/>
            <w:sdtContent>
              <w:tr w:rsidR="00A8074A" w:rsidTr="00166CE3">
                <w:trPr>
                  <w:jc w:val="center"/>
                </w:trPr>
                <w:sdt>
                  <w:sdtPr>
                    <w:rPr>
                      <w:rFonts w:hint="eastAsia"/>
                      <w:szCs w:val="21"/>
                    </w:rPr>
                    <w:alias w:val="应付账款情况明细-项目"/>
                    <w:tag w:val="_GBC_2a5ca7d6b8ce4779bf0cc64e60d7eb11"/>
                    <w:id w:val="1338421846"/>
                    <w:lock w:val="sdtLocked"/>
                  </w:sdtPr>
                  <w:sdtEndPr/>
                  <w:sdtContent>
                    <w:tc>
                      <w:tcPr>
                        <w:tcW w:w="1570" w:type="pct"/>
                        <w:shd w:val="clear" w:color="auto" w:fill="auto"/>
                      </w:tcPr>
                      <w:p w:rsidR="00A8074A" w:rsidRDefault="009347E3" w:rsidP="009347E3">
                        <w:pPr>
                          <w:rPr>
                            <w:color w:val="000000" w:themeColor="text1"/>
                            <w:szCs w:val="21"/>
                          </w:rPr>
                        </w:pPr>
                        <w:r>
                          <w:rPr>
                            <w:rFonts w:hint="eastAsia"/>
                            <w:szCs w:val="21"/>
                          </w:rPr>
                          <w:t>货款</w:t>
                        </w:r>
                      </w:p>
                    </w:tc>
                  </w:sdtContent>
                </w:sdt>
                <w:sdt>
                  <w:sdtPr>
                    <w:rPr>
                      <w:szCs w:val="21"/>
                    </w:rPr>
                    <w:alias w:val="应付账款情况明细-金额"/>
                    <w:tag w:val="_GBC_53a813ae89824f53924534b614cd8aed"/>
                    <w:id w:val="-39745058"/>
                    <w:lock w:val="sdtLocked"/>
                  </w:sdtPr>
                  <w:sdtEndPr/>
                  <w:sdtContent>
                    <w:tc>
                      <w:tcPr>
                        <w:tcW w:w="1584" w:type="pct"/>
                        <w:shd w:val="clear" w:color="auto" w:fill="auto"/>
                      </w:tcPr>
                      <w:p w:rsidR="00A8074A" w:rsidRDefault="009347E3" w:rsidP="009347E3">
                        <w:pPr>
                          <w:jc w:val="right"/>
                          <w:rPr>
                            <w:color w:val="000000" w:themeColor="text1"/>
                            <w:szCs w:val="21"/>
                          </w:rPr>
                        </w:pPr>
                        <w:r>
                          <w:rPr>
                            <w:szCs w:val="21"/>
                          </w:rPr>
                          <w:t>1,721,015.04</w:t>
                        </w:r>
                      </w:p>
                    </w:tc>
                  </w:sdtContent>
                </w:sdt>
                <w:sdt>
                  <w:sdtPr>
                    <w:rPr>
                      <w:szCs w:val="21"/>
                    </w:rPr>
                    <w:alias w:val="应付账款情况明细-金额"/>
                    <w:tag w:val="_GBC_e193f0720fe448129a597233119eee2c"/>
                    <w:id w:val="1911120931"/>
                    <w:lock w:val="sdtLocked"/>
                  </w:sdtPr>
                  <w:sdtEndPr/>
                  <w:sdtContent>
                    <w:tc>
                      <w:tcPr>
                        <w:tcW w:w="1846" w:type="pct"/>
                        <w:shd w:val="clear" w:color="auto" w:fill="auto"/>
                      </w:tcPr>
                      <w:p w:rsidR="00A8074A" w:rsidRDefault="009347E3" w:rsidP="009347E3">
                        <w:pPr>
                          <w:jc w:val="right"/>
                          <w:rPr>
                            <w:color w:val="000000" w:themeColor="text1"/>
                            <w:szCs w:val="21"/>
                          </w:rPr>
                        </w:pPr>
                        <w:r>
                          <w:rPr>
                            <w:szCs w:val="21"/>
                          </w:rPr>
                          <w:t>1,384,282.60</w:t>
                        </w:r>
                      </w:p>
                    </w:tc>
                  </w:sdtContent>
                </w:sdt>
              </w:tr>
            </w:sdtContent>
          </w:sdt>
          <w:sdt>
            <w:sdtPr>
              <w:rPr>
                <w:rFonts w:hint="eastAsia"/>
                <w:szCs w:val="21"/>
              </w:rPr>
              <w:alias w:val="应付账款情况明细"/>
              <w:tag w:val="_GBC_6a9eb940fbe64774bcca168078c6adaa"/>
              <w:id w:val="-185832885"/>
              <w:lock w:val="sdtLocked"/>
            </w:sdtPr>
            <w:sdtEndPr/>
            <w:sdtContent>
              <w:tr w:rsidR="00A8074A" w:rsidTr="00166CE3">
                <w:trPr>
                  <w:jc w:val="center"/>
                </w:trPr>
                <w:sdt>
                  <w:sdtPr>
                    <w:rPr>
                      <w:rFonts w:hint="eastAsia"/>
                      <w:szCs w:val="21"/>
                    </w:rPr>
                    <w:alias w:val="应付账款情况明细-项目"/>
                    <w:tag w:val="_GBC_2a5ca7d6b8ce4779bf0cc64e60d7eb11"/>
                    <w:id w:val="135457931"/>
                    <w:lock w:val="sdtLocked"/>
                  </w:sdtPr>
                  <w:sdtEndPr/>
                  <w:sdtContent>
                    <w:tc>
                      <w:tcPr>
                        <w:tcW w:w="1570" w:type="pct"/>
                        <w:shd w:val="clear" w:color="auto" w:fill="auto"/>
                      </w:tcPr>
                      <w:p w:rsidR="00A8074A" w:rsidRDefault="009347E3" w:rsidP="009347E3">
                        <w:pPr>
                          <w:rPr>
                            <w:color w:val="000000" w:themeColor="text1"/>
                            <w:szCs w:val="21"/>
                          </w:rPr>
                        </w:pPr>
                        <w:r>
                          <w:rPr>
                            <w:rFonts w:hint="eastAsia"/>
                            <w:szCs w:val="21"/>
                          </w:rPr>
                          <w:t>工程款</w:t>
                        </w:r>
                      </w:p>
                    </w:tc>
                  </w:sdtContent>
                </w:sdt>
                <w:sdt>
                  <w:sdtPr>
                    <w:rPr>
                      <w:szCs w:val="21"/>
                    </w:rPr>
                    <w:alias w:val="应付账款情况明细-金额"/>
                    <w:tag w:val="_GBC_53a813ae89824f53924534b614cd8aed"/>
                    <w:id w:val="-126928081"/>
                    <w:lock w:val="sdtLocked"/>
                  </w:sdtPr>
                  <w:sdtEndPr/>
                  <w:sdtContent>
                    <w:tc>
                      <w:tcPr>
                        <w:tcW w:w="1584" w:type="pct"/>
                        <w:shd w:val="clear" w:color="auto" w:fill="auto"/>
                      </w:tcPr>
                      <w:p w:rsidR="00A8074A" w:rsidRDefault="009347E3">
                        <w:pPr>
                          <w:jc w:val="right"/>
                          <w:rPr>
                            <w:color w:val="000000" w:themeColor="text1"/>
                            <w:szCs w:val="21"/>
                          </w:rPr>
                        </w:pPr>
                        <w:r>
                          <w:rPr>
                            <w:szCs w:val="21"/>
                          </w:rPr>
                          <w:t>16,926,655.89</w:t>
                        </w:r>
                      </w:p>
                    </w:tc>
                  </w:sdtContent>
                </w:sdt>
                <w:sdt>
                  <w:sdtPr>
                    <w:rPr>
                      <w:szCs w:val="21"/>
                    </w:rPr>
                    <w:alias w:val="应付账款情况明细-金额"/>
                    <w:tag w:val="_GBC_e193f0720fe448129a597233119eee2c"/>
                    <w:id w:val="-943689782"/>
                    <w:lock w:val="sdtLocked"/>
                  </w:sdtPr>
                  <w:sdtEndPr/>
                  <w:sdtContent>
                    <w:tc>
                      <w:tcPr>
                        <w:tcW w:w="1846" w:type="pct"/>
                        <w:shd w:val="clear" w:color="auto" w:fill="auto"/>
                      </w:tcPr>
                      <w:p w:rsidR="00A8074A" w:rsidRDefault="009347E3" w:rsidP="009347E3">
                        <w:pPr>
                          <w:jc w:val="right"/>
                          <w:rPr>
                            <w:color w:val="000000" w:themeColor="text1"/>
                            <w:szCs w:val="21"/>
                          </w:rPr>
                        </w:pPr>
                        <w:r>
                          <w:rPr>
                            <w:szCs w:val="21"/>
                          </w:rPr>
                          <w:t>24,528,208.03</w:t>
                        </w:r>
                      </w:p>
                    </w:tc>
                  </w:sdtContent>
                </w:sdt>
              </w:tr>
            </w:sdtContent>
          </w:sdt>
          <w:tr w:rsidR="00A8074A" w:rsidTr="00166CE3">
            <w:trPr>
              <w:jc w:val="center"/>
            </w:trPr>
            <w:tc>
              <w:tcPr>
                <w:tcW w:w="1570" w:type="pct"/>
                <w:shd w:val="clear" w:color="auto" w:fill="auto"/>
              </w:tcPr>
              <w:p w:rsidR="00A8074A" w:rsidRDefault="0084456C">
                <w:pPr>
                  <w:jc w:val="center"/>
                  <w:rPr>
                    <w:color w:val="000000" w:themeColor="text1"/>
                    <w:szCs w:val="21"/>
                  </w:rPr>
                </w:pPr>
                <w:r>
                  <w:rPr>
                    <w:rFonts w:hint="eastAsia"/>
                    <w:color w:val="000000" w:themeColor="text1"/>
                    <w:szCs w:val="21"/>
                  </w:rPr>
                  <w:t>合计</w:t>
                </w:r>
              </w:p>
            </w:tc>
            <w:sdt>
              <w:sdtPr>
                <w:rPr>
                  <w:szCs w:val="21"/>
                </w:rPr>
                <w:alias w:val="应付帐款"/>
                <w:tag w:val="_GBC_cefa0b9aa50840dfb31c319757043efd"/>
                <w:id w:val="247158752"/>
                <w:lock w:val="sdtLocked"/>
              </w:sdtPr>
              <w:sdtEndPr/>
              <w:sdtContent>
                <w:tc>
                  <w:tcPr>
                    <w:tcW w:w="1584" w:type="pct"/>
                    <w:shd w:val="clear" w:color="auto" w:fill="auto"/>
                  </w:tcPr>
                  <w:p w:rsidR="00A8074A" w:rsidRDefault="009347E3" w:rsidP="009347E3">
                    <w:pPr>
                      <w:jc w:val="right"/>
                      <w:rPr>
                        <w:color w:val="000000" w:themeColor="text1"/>
                        <w:szCs w:val="21"/>
                      </w:rPr>
                    </w:pPr>
                    <w:r>
                      <w:rPr>
                        <w:szCs w:val="21"/>
                      </w:rPr>
                      <w:t>18,647,670.93</w:t>
                    </w:r>
                  </w:p>
                </w:tc>
              </w:sdtContent>
            </w:sdt>
            <w:sdt>
              <w:sdtPr>
                <w:rPr>
                  <w:szCs w:val="21"/>
                </w:rPr>
                <w:alias w:val="应付帐款"/>
                <w:tag w:val="_GBC_00bb4f8f38914c7ab69df9aed6c35ae2"/>
                <w:id w:val="1938792092"/>
                <w:lock w:val="sdtLocked"/>
              </w:sdtPr>
              <w:sdtEndPr/>
              <w:sdtContent>
                <w:tc>
                  <w:tcPr>
                    <w:tcW w:w="1846" w:type="pct"/>
                    <w:shd w:val="clear" w:color="auto" w:fill="auto"/>
                  </w:tcPr>
                  <w:p w:rsidR="00A8074A" w:rsidRDefault="009347E3" w:rsidP="009347E3">
                    <w:pPr>
                      <w:jc w:val="right"/>
                      <w:rPr>
                        <w:color w:val="000000" w:themeColor="text1"/>
                        <w:szCs w:val="21"/>
                      </w:rPr>
                    </w:pPr>
                    <w:r>
                      <w:rPr>
                        <w:szCs w:val="21"/>
                      </w:rPr>
                      <w:t>25,912,490.63</w:t>
                    </w:r>
                  </w:p>
                </w:tc>
              </w:sdtContent>
            </w:sdt>
          </w:tr>
        </w:tbl>
      </w:sdtContent>
    </w:sdt>
    <w:p w:rsidR="00A8074A" w:rsidRDefault="00A8074A">
      <w:pPr>
        <w:rPr>
          <w:b/>
          <w:szCs w:val="21"/>
        </w:rPr>
      </w:pPr>
    </w:p>
    <w:sdt>
      <w:sdtPr>
        <w:rPr>
          <w:rFonts w:asciiTheme="minorHAnsi" w:hAnsiTheme="minorHAnsi" w:cstheme="minorBidi" w:hint="eastAsia"/>
          <w:b w:val="0"/>
          <w:bCs w:val="0"/>
          <w:kern w:val="0"/>
          <w:szCs w:val="22"/>
        </w:rPr>
        <w:alias w:val="模块:重要的账龄超过1年的应付账款单位：元币种：人民币项目期末..."/>
        <w:tag w:val="_GBC_5fffbd1416eb408d959645d37f190cf5"/>
        <w:id w:val="94221483"/>
        <w:lock w:val="sdtLocked"/>
        <w:placeholder>
          <w:docPart w:val="GBC22222222222222222222222222222"/>
        </w:placeholder>
      </w:sdtPr>
      <w:sdtEndPr>
        <w:rPr>
          <w:kern w:val="2"/>
        </w:rPr>
      </w:sdtEndPr>
      <w:sdtContent>
        <w:p w:rsidR="00A8074A" w:rsidRDefault="0084456C" w:rsidP="00D31930">
          <w:pPr>
            <w:pStyle w:val="4"/>
            <w:numPr>
              <w:ilvl w:val="0"/>
              <w:numId w:val="36"/>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1367681435"/>
            <w:lock w:val="sdtContentLocked"/>
            <w:placeholder>
              <w:docPart w:val="GBC22222222222222222222222222222"/>
            </w:placeholder>
          </w:sdtPr>
          <w:sdtEndPr/>
          <w:sdtContent>
            <w:p w:rsidR="00A8074A" w:rsidRDefault="00834F68">
              <w:r>
                <w:fldChar w:fldCharType="begin"/>
              </w:r>
              <w:r w:rsidR="001D1B03">
                <w:instrText xml:space="preserve"> MACROBUTTON  SnrToggleCheckbox √适用 </w:instrText>
              </w:r>
              <w:r>
                <w:fldChar w:fldCharType="end"/>
              </w:r>
              <w:r>
                <w:fldChar w:fldCharType="begin"/>
              </w:r>
              <w:r w:rsidR="001D1B03">
                <w:instrText xml:space="preserve"> MACROBUTTON  SnrToggleCheckbox □不适用 </w:instrText>
              </w:r>
              <w:r>
                <w:fldChar w:fldCharType="end"/>
              </w:r>
            </w:p>
          </w:sdtContent>
        </w:sdt>
        <w:p w:rsidR="00A8074A" w:rsidRDefault="0084456C">
          <w:pPr>
            <w:jc w:val="right"/>
          </w:pPr>
          <w:r>
            <w:rPr>
              <w:rFonts w:hint="eastAsia"/>
            </w:rPr>
            <w:t>单位：</w:t>
          </w:r>
          <w:sdt>
            <w:sdtPr>
              <w:rPr>
                <w:rFonts w:hint="eastAsia"/>
              </w:rPr>
              <w:alias w:val="单位：财务附注：重要的账龄超过1年的应付账款"/>
              <w:tag w:val="_GBC_4828fbb06386477f83dfc0c7b55875e7"/>
              <w:id w:val="154772139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50229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2827"/>
            <w:gridCol w:w="2939"/>
          </w:tblGrid>
          <w:tr w:rsidR="001D1B03" w:rsidTr="00166CE3">
            <w:trPr>
              <w:jc w:val="center"/>
            </w:trPr>
            <w:tc>
              <w:tcPr>
                <w:tcW w:w="1814" w:type="pct"/>
                <w:shd w:val="clear" w:color="auto" w:fill="auto"/>
                <w:vAlign w:val="center"/>
              </w:tcPr>
              <w:p w:rsidR="001D1B03" w:rsidRDefault="001D1B03" w:rsidP="009F5049">
                <w:pPr>
                  <w:jc w:val="center"/>
                  <w:rPr>
                    <w:szCs w:val="21"/>
                  </w:rPr>
                </w:pPr>
                <w:r>
                  <w:rPr>
                    <w:rFonts w:hint="eastAsia"/>
                    <w:szCs w:val="21"/>
                  </w:rPr>
                  <w:t>项目</w:t>
                </w:r>
              </w:p>
            </w:tc>
            <w:tc>
              <w:tcPr>
                <w:tcW w:w="1562" w:type="pct"/>
                <w:shd w:val="clear" w:color="auto" w:fill="auto"/>
                <w:vAlign w:val="center"/>
              </w:tcPr>
              <w:p w:rsidR="001D1B03" w:rsidRDefault="001D1B03" w:rsidP="009F5049">
                <w:pPr>
                  <w:jc w:val="center"/>
                  <w:rPr>
                    <w:szCs w:val="21"/>
                  </w:rPr>
                </w:pPr>
                <w:r>
                  <w:rPr>
                    <w:rFonts w:hint="eastAsia"/>
                    <w:szCs w:val="21"/>
                  </w:rPr>
                  <w:t>期末余额</w:t>
                </w:r>
              </w:p>
            </w:tc>
            <w:tc>
              <w:tcPr>
                <w:tcW w:w="1624" w:type="pct"/>
                <w:shd w:val="clear" w:color="auto" w:fill="auto"/>
                <w:vAlign w:val="center"/>
              </w:tcPr>
              <w:p w:rsidR="001D1B03" w:rsidRDefault="001D1B03" w:rsidP="009F5049">
                <w:pPr>
                  <w:jc w:val="center"/>
                  <w:rPr>
                    <w:szCs w:val="21"/>
                  </w:rPr>
                </w:pPr>
                <w:r>
                  <w:rPr>
                    <w:rFonts w:hint="eastAsia"/>
                    <w:szCs w:val="21"/>
                  </w:rPr>
                  <w:t>未偿还或结转的原因</w:t>
                </w:r>
              </w:p>
            </w:tc>
          </w:tr>
          <w:sdt>
            <w:sdtPr>
              <w:rPr>
                <w:szCs w:val="21"/>
              </w:rPr>
              <w:alias w:val="重要的账龄超过1年的应付账款明细"/>
              <w:tag w:val="_GBC_3c24b8450a0a47bd8859f88e883aa952"/>
              <w:id w:val="1487664794"/>
              <w:lock w:val="sdtLocked"/>
            </w:sdtPr>
            <w:sdtEndPr/>
            <w:sdtContent>
              <w:tr w:rsidR="001D1B03" w:rsidTr="00166CE3">
                <w:trPr>
                  <w:jc w:val="center"/>
                </w:trPr>
                <w:sdt>
                  <w:sdtPr>
                    <w:rPr>
                      <w:szCs w:val="21"/>
                    </w:rPr>
                    <w:alias w:val="重要的账龄超过1年的应付账款明细-项目名称"/>
                    <w:tag w:val="_GBC_141773d28dd34c8295b18c94cc85ece4"/>
                    <w:id w:val="-2052291619"/>
                    <w:lock w:val="sdtLocked"/>
                  </w:sdtPr>
                  <w:sdtEndPr/>
                  <w:sdtContent>
                    <w:tc>
                      <w:tcPr>
                        <w:tcW w:w="1814" w:type="pct"/>
                        <w:tcBorders>
                          <w:bottom w:val="single" w:sz="4" w:space="0" w:color="auto"/>
                        </w:tcBorders>
                        <w:shd w:val="clear" w:color="auto" w:fill="auto"/>
                      </w:tcPr>
                      <w:p w:rsidR="001D1B03" w:rsidRDefault="001D1B03" w:rsidP="009F5049">
                        <w:pPr>
                          <w:rPr>
                            <w:szCs w:val="21"/>
                          </w:rPr>
                        </w:pPr>
                        <w:r>
                          <w:rPr>
                            <w:szCs w:val="21"/>
                          </w:rPr>
                          <w:t>黑龙江波森特建筑工程有限公司</w:t>
                        </w:r>
                      </w:p>
                    </w:tc>
                  </w:sdtContent>
                </w:sdt>
                <w:sdt>
                  <w:sdtPr>
                    <w:rPr>
                      <w:szCs w:val="21"/>
                    </w:rPr>
                    <w:alias w:val="重要的账龄超过1年的应付账款明细-余额"/>
                    <w:tag w:val="_GBC_32e43573b68c4a82aab17146178f18f2"/>
                    <w:id w:val="50431242"/>
                    <w:lock w:val="sdtLocked"/>
                  </w:sdtPr>
                  <w:sdtEndPr/>
                  <w:sdtContent>
                    <w:tc>
                      <w:tcPr>
                        <w:tcW w:w="1562" w:type="pct"/>
                        <w:shd w:val="clear" w:color="auto" w:fill="auto"/>
                        <w:vAlign w:val="center"/>
                      </w:tcPr>
                      <w:p w:rsidR="001D1B03" w:rsidRDefault="001D1B03" w:rsidP="00F527CF">
                        <w:pPr>
                          <w:jc w:val="right"/>
                          <w:rPr>
                            <w:szCs w:val="21"/>
                          </w:rPr>
                        </w:pPr>
                        <w:r>
                          <w:rPr>
                            <w:szCs w:val="21"/>
                          </w:rPr>
                          <w:t>72,108.90</w:t>
                        </w:r>
                      </w:p>
                    </w:tc>
                  </w:sdtContent>
                </w:sdt>
                <w:sdt>
                  <w:sdtPr>
                    <w:rPr>
                      <w:szCs w:val="21"/>
                    </w:rPr>
                    <w:alias w:val="重要的账龄超过1年的应付账款明细-未偿还或结转的原因"/>
                    <w:tag w:val="_GBC_113967d4dd114818b559c2795509b2fb"/>
                    <w:id w:val="960701300"/>
                    <w:lock w:val="sdtLocked"/>
                  </w:sdtPr>
                  <w:sdtEndPr/>
                  <w:sdtContent>
                    <w:tc>
                      <w:tcPr>
                        <w:tcW w:w="1624" w:type="pct"/>
                        <w:shd w:val="clear" w:color="auto" w:fill="auto"/>
                        <w:vAlign w:val="center"/>
                      </w:tcPr>
                      <w:p w:rsidR="001D1B03" w:rsidRDefault="001D1B03" w:rsidP="00F527CF">
                        <w:pPr>
                          <w:jc w:val="center"/>
                          <w:rPr>
                            <w:szCs w:val="21"/>
                          </w:rPr>
                        </w:pPr>
                        <w:r>
                          <w:rPr>
                            <w:szCs w:val="21"/>
                          </w:rPr>
                          <w:t>未到期</w:t>
                        </w:r>
                      </w:p>
                    </w:tc>
                  </w:sdtContent>
                </w:sdt>
              </w:tr>
            </w:sdtContent>
          </w:sdt>
          <w:sdt>
            <w:sdtPr>
              <w:rPr>
                <w:szCs w:val="21"/>
              </w:rPr>
              <w:alias w:val="重要的账龄超过1年的应付账款明细"/>
              <w:tag w:val="_GBC_3c24b8450a0a47bd8859f88e883aa952"/>
              <w:id w:val="2073001234"/>
              <w:lock w:val="sdtLocked"/>
            </w:sdtPr>
            <w:sdtEndPr/>
            <w:sdtContent>
              <w:tr w:rsidR="001D1B03" w:rsidTr="00166CE3">
                <w:trPr>
                  <w:jc w:val="center"/>
                </w:trPr>
                <w:sdt>
                  <w:sdtPr>
                    <w:rPr>
                      <w:szCs w:val="21"/>
                    </w:rPr>
                    <w:alias w:val="重要的账龄超过1年的应付账款明细-项目名称"/>
                    <w:tag w:val="_GBC_141773d28dd34c8295b18c94cc85ece4"/>
                    <w:id w:val="-457340886"/>
                    <w:lock w:val="sdtLocked"/>
                  </w:sdtPr>
                  <w:sdtEndPr/>
                  <w:sdtContent>
                    <w:tc>
                      <w:tcPr>
                        <w:tcW w:w="1814" w:type="pct"/>
                        <w:tcBorders>
                          <w:bottom w:val="single" w:sz="4" w:space="0" w:color="auto"/>
                        </w:tcBorders>
                        <w:shd w:val="clear" w:color="auto" w:fill="auto"/>
                      </w:tcPr>
                      <w:p w:rsidR="001D1B03" w:rsidRDefault="001D1B03" w:rsidP="009F5049">
                        <w:pPr>
                          <w:rPr>
                            <w:szCs w:val="21"/>
                          </w:rPr>
                        </w:pPr>
                        <w:r>
                          <w:rPr>
                            <w:szCs w:val="21"/>
                          </w:rPr>
                          <w:t>哈尔滨长城建筑集团股份有限公司直属第一分公司</w:t>
                        </w:r>
                      </w:p>
                    </w:tc>
                  </w:sdtContent>
                </w:sdt>
                <w:sdt>
                  <w:sdtPr>
                    <w:rPr>
                      <w:szCs w:val="21"/>
                    </w:rPr>
                    <w:alias w:val="重要的账龄超过1年的应付账款明细-余额"/>
                    <w:tag w:val="_GBC_32e43573b68c4a82aab17146178f18f2"/>
                    <w:id w:val="253639407"/>
                    <w:lock w:val="sdtLocked"/>
                  </w:sdtPr>
                  <w:sdtEndPr/>
                  <w:sdtContent>
                    <w:tc>
                      <w:tcPr>
                        <w:tcW w:w="1562" w:type="pct"/>
                        <w:shd w:val="clear" w:color="auto" w:fill="auto"/>
                        <w:vAlign w:val="center"/>
                      </w:tcPr>
                      <w:p w:rsidR="001D1B03" w:rsidRDefault="001D1B03" w:rsidP="00F527CF">
                        <w:pPr>
                          <w:jc w:val="right"/>
                          <w:rPr>
                            <w:szCs w:val="21"/>
                          </w:rPr>
                        </w:pPr>
                        <w:r>
                          <w:rPr>
                            <w:szCs w:val="21"/>
                          </w:rPr>
                          <w:t>1,304,282.50</w:t>
                        </w:r>
                      </w:p>
                    </w:tc>
                  </w:sdtContent>
                </w:sdt>
                <w:sdt>
                  <w:sdtPr>
                    <w:rPr>
                      <w:szCs w:val="21"/>
                    </w:rPr>
                    <w:alias w:val="重要的账龄超过1年的应付账款明细-未偿还或结转的原因"/>
                    <w:tag w:val="_GBC_113967d4dd114818b559c2795509b2fb"/>
                    <w:id w:val="677693703"/>
                    <w:lock w:val="sdtLocked"/>
                  </w:sdtPr>
                  <w:sdtEndPr/>
                  <w:sdtContent>
                    <w:tc>
                      <w:tcPr>
                        <w:tcW w:w="1624" w:type="pct"/>
                        <w:shd w:val="clear" w:color="auto" w:fill="auto"/>
                        <w:vAlign w:val="center"/>
                      </w:tcPr>
                      <w:p w:rsidR="001D1B03" w:rsidRDefault="001D1B03" w:rsidP="00F527CF">
                        <w:pPr>
                          <w:jc w:val="center"/>
                          <w:rPr>
                            <w:szCs w:val="21"/>
                          </w:rPr>
                        </w:pPr>
                        <w:r>
                          <w:rPr>
                            <w:szCs w:val="21"/>
                          </w:rPr>
                          <w:t>未到期</w:t>
                        </w:r>
                      </w:p>
                    </w:tc>
                  </w:sdtContent>
                </w:sdt>
              </w:tr>
            </w:sdtContent>
          </w:sdt>
          <w:sdt>
            <w:sdtPr>
              <w:rPr>
                <w:szCs w:val="21"/>
              </w:rPr>
              <w:alias w:val="重要的账龄超过1年的应付账款明细"/>
              <w:tag w:val="_GBC_3c24b8450a0a47bd8859f88e883aa952"/>
              <w:id w:val="781450610"/>
              <w:lock w:val="sdtLocked"/>
            </w:sdtPr>
            <w:sdtEndPr/>
            <w:sdtContent>
              <w:tr w:rsidR="001D1B03" w:rsidTr="00166CE3">
                <w:trPr>
                  <w:jc w:val="center"/>
                </w:trPr>
                <w:sdt>
                  <w:sdtPr>
                    <w:rPr>
                      <w:szCs w:val="21"/>
                    </w:rPr>
                    <w:alias w:val="重要的账龄超过1年的应付账款明细-项目名称"/>
                    <w:tag w:val="_GBC_141773d28dd34c8295b18c94cc85ece4"/>
                    <w:id w:val="-2051682021"/>
                    <w:lock w:val="sdtLocked"/>
                  </w:sdtPr>
                  <w:sdtEndPr/>
                  <w:sdtContent>
                    <w:tc>
                      <w:tcPr>
                        <w:tcW w:w="1814" w:type="pct"/>
                        <w:tcBorders>
                          <w:bottom w:val="single" w:sz="4" w:space="0" w:color="auto"/>
                        </w:tcBorders>
                        <w:shd w:val="clear" w:color="auto" w:fill="auto"/>
                      </w:tcPr>
                      <w:p w:rsidR="001D1B03" w:rsidRDefault="001D1B03" w:rsidP="009F5049">
                        <w:pPr>
                          <w:rPr>
                            <w:szCs w:val="21"/>
                          </w:rPr>
                        </w:pPr>
                        <w:r>
                          <w:rPr>
                            <w:szCs w:val="21"/>
                          </w:rPr>
                          <w:t>黑龙江志阳装饰工程有限公司</w:t>
                        </w:r>
                      </w:p>
                    </w:tc>
                  </w:sdtContent>
                </w:sdt>
                <w:sdt>
                  <w:sdtPr>
                    <w:rPr>
                      <w:szCs w:val="21"/>
                    </w:rPr>
                    <w:alias w:val="重要的账龄超过1年的应付账款明细-余额"/>
                    <w:tag w:val="_GBC_32e43573b68c4a82aab17146178f18f2"/>
                    <w:id w:val="1773741599"/>
                    <w:lock w:val="sdtLocked"/>
                  </w:sdtPr>
                  <w:sdtEndPr/>
                  <w:sdtContent>
                    <w:tc>
                      <w:tcPr>
                        <w:tcW w:w="1562" w:type="pct"/>
                        <w:shd w:val="clear" w:color="auto" w:fill="auto"/>
                        <w:vAlign w:val="center"/>
                      </w:tcPr>
                      <w:p w:rsidR="001D1B03" w:rsidRDefault="001D1B03" w:rsidP="00F527CF">
                        <w:pPr>
                          <w:jc w:val="right"/>
                          <w:rPr>
                            <w:szCs w:val="21"/>
                          </w:rPr>
                        </w:pPr>
                        <w:r>
                          <w:rPr>
                            <w:szCs w:val="21"/>
                          </w:rPr>
                          <w:t>119,691.57</w:t>
                        </w:r>
                      </w:p>
                    </w:tc>
                  </w:sdtContent>
                </w:sdt>
                <w:sdt>
                  <w:sdtPr>
                    <w:rPr>
                      <w:szCs w:val="21"/>
                    </w:rPr>
                    <w:alias w:val="重要的账龄超过1年的应付账款明细-未偿还或结转的原因"/>
                    <w:tag w:val="_GBC_113967d4dd114818b559c2795509b2fb"/>
                    <w:id w:val="-1235468744"/>
                    <w:lock w:val="sdtLocked"/>
                  </w:sdtPr>
                  <w:sdtEndPr/>
                  <w:sdtContent>
                    <w:tc>
                      <w:tcPr>
                        <w:tcW w:w="1624" w:type="pct"/>
                        <w:shd w:val="clear" w:color="auto" w:fill="auto"/>
                        <w:vAlign w:val="center"/>
                      </w:tcPr>
                      <w:p w:rsidR="001D1B03" w:rsidRDefault="001D1B03" w:rsidP="00F527CF">
                        <w:pPr>
                          <w:jc w:val="center"/>
                          <w:rPr>
                            <w:szCs w:val="21"/>
                          </w:rPr>
                        </w:pPr>
                        <w:r>
                          <w:rPr>
                            <w:szCs w:val="21"/>
                          </w:rPr>
                          <w:t>未到期</w:t>
                        </w:r>
                      </w:p>
                    </w:tc>
                  </w:sdtContent>
                </w:sdt>
              </w:tr>
            </w:sdtContent>
          </w:sdt>
          <w:sdt>
            <w:sdtPr>
              <w:rPr>
                <w:szCs w:val="21"/>
              </w:rPr>
              <w:alias w:val="重要的账龄超过1年的应付账款明细"/>
              <w:tag w:val="_GBC_3c24b8450a0a47bd8859f88e883aa952"/>
              <w:id w:val="-1332209985"/>
              <w:lock w:val="sdtLocked"/>
            </w:sdtPr>
            <w:sdtEndPr/>
            <w:sdtContent>
              <w:tr w:rsidR="001D1B03" w:rsidTr="00166CE3">
                <w:trPr>
                  <w:jc w:val="center"/>
                </w:trPr>
                <w:sdt>
                  <w:sdtPr>
                    <w:rPr>
                      <w:szCs w:val="21"/>
                    </w:rPr>
                    <w:alias w:val="重要的账龄超过1年的应付账款明细-项目名称"/>
                    <w:tag w:val="_GBC_141773d28dd34c8295b18c94cc85ece4"/>
                    <w:id w:val="1752004959"/>
                    <w:lock w:val="sdtLocked"/>
                  </w:sdtPr>
                  <w:sdtEndPr/>
                  <w:sdtContent>
                    <w:tc>
                      <w:tcPr>
                        <w:tcW w:w="1814" w:type="pct"/>
                        <w:tcBorders>
                          <w:bottom w:val="single" w:sz="4" w:space="0" w:color="auto"/>
                        </w:tcBorders>
                        <w:shd w:val="clear" w:color="auto" w:fill="auto"/>
                      </w:tcPr>
                      <w:p w:rsidR="001D1B03" w:rsidRDefault="001D1B03" w:rsidP="009F5049">
                        <w:pPr>
                          <w:rPr>
                            <w:szCs w:val="21"/>
                          </w:rPr>
                        </w:pPr>
                        <w:r>
                          <w:rPr>
                            <w:szCs w:val="21"/>
                          </w:rPr>
                          <w:t>苏州科达液压电梯有限公司</w:t>
                        </w:r>
                      </w:p>
                    </w:tc>
                  </w:sdtContent>
                </w:sdt>
                <w:sdt>
                  <w:sdtPr>
                    <w:rPr>
                      <w:szCs w:val="21"/>
                    </w:rPr>
                    <w:alias w:val="重要的账龄超过1年的应付账款明细-余额"/>
                    <w:tag w:val="_GBC_32e43573b68c4a82aab17146178f18f2"/>
                    <w:id w:val="-2054913012"/>
                    <w:lock w:val="sdtLocked"/>
                  </w:sdtPr>
                  <w:sdtEndPr/>
                  <w:sdtContent>
                    <w:tc>
                      <w:tcPr>
                        <w:tcW w:w="1562" w:type="pct"/>
                        <w:shd w:val="clear" w:color="auto" w:fill="auto"/>
                        <w:vAlign w:val="center"/>
                      </w:tcPr>
                      <w:p w:rsidR="001D1B03" w:rsidRDefault="001D1B03" w:rsidP="00F527CF">
                        <w:pPr>
                          <w:jc w:val="right"/>
                          <w:rPr>
                            <w:szCs w:val="21"/>
                          </w:rPr>
                        </w:pPr>
                        <w:r>
                          <w:rPr>
                            <w:szCs w:val="21"/>
                          </w:rPr>
                          <w:t>398,160.00</w:t>
                        </w:r>
                      </w:p>
                    </w:tc>
                  </w:sdtContent>
                </w:sdt>
                <w:sdt>
                  <w:sdtPr>
                    <w:rPr>
                      <w:szCs w:val="21"/>
                    </w:rPr>
                    <w:alias w:val="重要的账龄超过1年的应付账款明细-未偿还或结转的原因"/>
                    <w:tag w:val="_GBC_113967d4dd114818b559c2795509b2fb"/>
                    <w:id w:val="224424521"/>
                    <w:lock w:val="sdtLocked"/>
                  </w:sdtPr>
                  <w:sdtEndPr/>
                  <w:sdtContent>
                    <w:tc>
                      <w:tcPr>
                        <w:tcW w:w="1624" w:type="pct"/>
                        <w:shd w:val="clear" w:color="auto" w:fill="auto"/>
                        <w:vAlign w:val="center"/>
                      </w:tcPr>
                      <w:p w:rsidR="001D1B03" w:rsidRDefault="001D1B03" w:rsidP="00F527CF">
                        <w:pPr>
                          <w:jc w:val="center"/>
                          <w:rPr>
                            <w:szCs w:val="21"/>
                          </w:rPr>
                        </w:pPr>
                        <w:r>
                          <w:rPr>
                            <w:szCs w:val="21"/>
                          </w:rPr>
                          <w:t>未到期</w:t>
                        </w:r>
                      </w:p>
                    </w:tc>
                  </w:sdtContent>
                </w:sdt>
              </w:tr>
            </w:sdtContent>
          </w:sdt>
          <w:tr w:rsidR="001D1B03" w:rsidTr="00166CE3">
            <w:trPr>
              <w:jc w:val="center"/>
            </w:trPr>
            <w:tc>
              <w:tcPr>
                <w:tcW w:w="1814" w:type="pct"/>
                <w:shd w:val="clear" w:color="auto" w:fill="auto"/>
                <w:vAlign w:val="center"/>
              </w:tcPr>
              <w:p w:rsidR="001D1B03" w:rsidRDefault="001D1B03" w:rsidP="009F5049">
                <w:pPr>
                  <w:jc w:val="center"/>
                  <w:rPr>
                    <w:szCs w:val="21"/>
                  </w:rPr>
                </w:pPr>
                <w:r>
                  <w:rPr>
                    <w:rFonts w:hint="eastAsia"/>
                    <w:szCs w:val="21"/>
                  </w:rPr>
                  <w:t>合计</w:t>
                </w:r>
              </w:p>
            </w:tc>
            <w:tc>
              <w:tcPr>
                <w:tcW w:w="1562" w:type="pct"/>
                <w:shd w:val="clear" w:color="auto" w:fill="auto"/>
                <w:vAlign w:val="center"/>
              </w:tcPr>
              <w:p w:rsidR="001D1B03" w:rsidRDefault="00DE6BA5" w:rsidP="00F527CF">
                <w:pPr>
                  <w:jc w:val="right"/>
                  <w:rPr>
                    <w:szCs w:val="21"/>
                  </w:rPr>
                </w:pPr>
                <w:sdt>
                  <w:sdtPr>
                    <w:rPr>
                      <w:szCs w:val="21"/>
                    </w:rPr>
                    <w:alias w:val="重要的账龄超过1年的应付账款金额合计"/>
                    <w:tag w:val="_GBC_2fe395320f8f4b3fa28841324e8271ff"/>
                    <w:id w:val="-527800067"/>
                    <w:lock w:val="sdtLocked"/>
                  </w:sdtPr>
                  <w:sdtEndPr/>
                  <w:sdtContent>
                    <w:r w:rsidR="001D1B03">
                      <w:rPr>
                        <w:szCs w:val="21"/>
                      </w:rPr>
                      <w:t>1,894,242.97</w:t>
                    </w:r>
                  </w:sdtContent>
                </w:sdt>
              </w:p>
            </w:tc>
            <w:tc>
              <w:tcPr>
                <w:tcW w:w="1624" w:type="pct"/>
                <w:shd w:val="clear" w:color="auto" w:fill="auto"/>
              </w:tcPr>
              <w:p w:rsidR="001D1B03" w:rsidRDefault="001D1B03" w:rsidP="009F5049">
                <w:pPr>
                  <w:jc w:val="center"/>
                  <w:rPr>
                    <w:szCs w:val="21"/>
                  </w:rPr>
                </w:pPr>
                <w:r>
                  <w:rPr>
                    <w:rFonts w:hint="eastAsia"/>
                    <w:szCs w:val="21"/>
                  </w:rPr>
                  <w:t>/</w:t>
                </w:r>
              </w:p>
            </w:tc>
          </w:tr>
        </w:tbl>
        <w:p w:rsidR="00A8074A" w:rsidRPr="003D0DDA" w:rsidRDefault="00DE6BA5" w:rsidP="003D0DDA"/>
      </w:sdtContent>
    </w:sd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839383968"/>
        <w:lock w:val="sdtLocked"/>
        <w:placeholder>
          <w:docPart w:val="GBC22222222222222222222222222222"/>
        </w:placeholder>
      </w:sdtPr>
      <w:sdtEndPr>
        <w:rPr>
          <w:szCs w:val="24"/>
        </w:rPr>
      </w:sdtEndPr>
      <w:sdtContent>
        <w:p w:rsidR="00A8074A" w:rsidRDefault="0084456C" w:rsidP="00D31930">
          <w:pPr>
            <w:pStyle w:val="4"/>
            <w:numPr>
              <w:ilvl w:val="0"/>
              <w:numId w:val="37"/>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555809047"/>
            <w:lock w:val="sdtContentLocked"/>
            <w:placeholder>
              <w:docPart w:val="GBC22222222222222222222222222222"/>
            </w:placeholder>
          </w:sdtPr>
          <w:sdtEndPr/>
          <w:sdtContent>
            <w:p w:rsidR="00A8074A" w:rsidRDefault="00834F68">
              <w:r>
                <w:fldChar w:fldCharType="begin"/>
              </w:r>
              <w:r w:rsidR="00620EC5">
                <w:instrText xml:space="preserve"> MACROBUTTON  SnrToggleCheckbox √适用 </w:instrText>
              </w:r>
              <w:r>
                <w:fldChar w:fldCharType="end"/>
              </w:r>
              <w:r>
                <w:fldChar w:fldCharType="begin"/>
              </w:r>
              <w:r w:rsidR="00620EC5">
                <w:instrText xml:space="preserve"> MACROBUTTON  SnrToggleCheckbox □不适用 </w:instrText>
              </w:r>
              <w:r>
                <w:fldChar w:fldCharType="end"/>
              </w:r>
            </w:p>
          </w:sdtContent>
        </w:sdt>
        <w:p w:rsidR="00620EC5" w:rsidRDefault="0084456C">
          <w:pPr>
            <w:jc w:val="right"/>
            <w:rPr>
              <w:szCs w:val="21"/>
            </w:rPr>
          </w:pPr>
          <w:r>
            <w:rPr>
              <w:rFonts w:hint="eastAsia"/>
              <w:szCs w:val="21"/>
            </w:rPr>
            <w:t>单位：</w:t>
          </w:r>
          <w:sdt>
            <w:sdtPr>
              <w:rPr>
                <w:rFonts w:hint="eastAsia"/>
                <w:szCs w:val="21"/>
              </w:rPr>
              <w:alias w:val="单位：财务附注：预收账款情况"/>
              <w:tag w:val="_GBC_f4564e0d7a8a4a9589aae9168c4c8fdb"/>
              <w:id w:val="-13549632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4562546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620EC5" w:rsidTr="000049E0">
            <w:tc>
              <w:tcPr>
                <w:tcW w:w="1601" w:type="pct"/>
                <w:shd w:val="clear" w:color="auto" w:fill="auto"/>
              </w:tcPr>
              <w:p w:rsidR="00620EC5" w:rsidRDefault="00620EC5" w:rsidP="000049E0">
                <w:pPr>
                  <w:jc w:val="center"/>
                  <w:rPr>
                    <w:szCs w:val="21"/>
                  </w:rPr>
                </w:pPr>
                <w:r>
                  <w:rPr>
                    <w:rFonts w:hint="eastAsia"/>
                    <w:szCs w:val="21"/>
                  </w:rPr>
                  <w:t>项目</w:t>
                </w:r>
              </w:p>
            </w:tc>
            <w:tc>
              <w:tcPr>
                <w:tcW w:w="1701" w:type="pct"/>
                <w:shd w:val="clear" w:color="auto" w:fill="auto"/>
              </w:tcPr>
              <w:p w:rsidR="00620EC5" w:rsidRDefault="00620EC5" w:rsidP="000049E0">
                <w:pPr>
                  <w:jc w:val="center"/>
                  <w:rPr>
                    <w:szCs w:val="21"/>
                  </w:rPr>
                </w:pPr>
                <w:r>
                  <w:rPr>
                    <w:rFonts w:hint="eastAsia"/>
                    <w:szCs w:val="21"/>
                  </w:rPr>
                  <w:t>期末余额</w:t>
                </w:r>
              </w:p>
            </w:tc>
            <w:tc>
              <w:tcPr>
                <w:tcW w:w="1698" w:type="pct"/>
                <w:shd w:val="clear" w:color="auto" w:fill="auto"/>
              </w:tcPr>
              <w:p w:rsidR="00620EC5" w:rsidRDefault="00620EC5" w:rsidP="000049E0">
                <w:pPr>
                  <w:jc w:val="center"/>
                  <w:rPr>
                    <w:szCs w:val="21"/>
                  </w:rPr>
                </w:pPr>
                <w:r>
                  <w:rPr>
                    <w:rFonts w:hint="eastAsia"/>
                    <w:szCs w:val="21"/>
                  </w:rPr>
                  <w:t>期初余额</w:t>
                </w:r>
              </w:p>
            </w:tc>
          </w:tr>
          <w:sdt>
            <w:sdtPr>
              <w:rPr>
                <w:rFonts w:hint="eastAsia"/>
                <w:szCs w:val="21"/>
              </w:rPr>
              <w:alias w:val="预收账款情况明细"/>
              <w:tag w:val="_GBC_230853c1febc415e90da55e0c713ce54"/>
              <w:id w:val="965465486"/>
              <w:lock w:val="sdtLocked"/>
            </w:sdtPr>
            <w:sdtEndPr/>
            <w:sdtContent>
              <w:tr w:rsidR="00620EC5" w:rsidTr="000049E0">
                <w:sdt>
                  <w:sdtPr>
                    <w:rPr>
                      <w:rFonts w:hint="eastAsia"/>
                      <w:szCs w:val="21"/>
                    </w:rPr>
                    <w:alias w:val="预收账款情况明细-项目"/>
                    <w:tag w:val="_GBC_761e1f97d6a9400c8bf77837fd5e54ca"/>
                    <w:id w:val="1837415054"/>
                    <w:lock w:val="sdtLocked"/>
                  </w:sdtPr>
                  <w:sdtEndPr/>
                  <w:sdtContent>
                    <w:tc>
                      <w:tcPr>
                        <w:tcW w:w="1601" w:type="pct"/>
                        <w:shd w:val="clear" w:color="auto" w:fill="auto"/>
                      </w:tcPr>
                      <w:p w:rsidR="00620EC5" w:rsidRDefault="00620EC5" w:rsidP="000049E0">
                        <w:pPr>
                          <w:rPr>
                            <w:color w:val="000000" w:themeColor="text1"/>
                            <w:szCs w:val="21"/>
                          </w:rPr>
                        </w:pPr>
                        <w:r>
                          <w:rPr>
                            <w:rFonts w:hint="eastAsia"/>
                            <w:szCs w:val="21"/>
                          </w:rPr>
                          <w:t>货款</w:t>
                        </w:r>
                      </w:p>
                    </w:tc>
                  </w:sdtContent>
                </w:sdt>
                <w:sdt>
                  <w:sdtPr>
                    <w:rPr>
                      <w:szCs w:val="21"/>
                    </w:rPr>
                    <w:alias w:val="预收账款情况明细-金额"/>
                    <w:tag w:val="_GBC_7396c58eea384244964498ccbc83cfde"/>
                    <w:id w:val="1014342204"/>
                    <w:lock w:val="sdtLocked"/>
                  </w:sdtPr>
                  <w:sdtEndPr/>
                  <w:sdtContent>
                    <w:tc>
                      <w:tcPr>
                        <w:tcW w:w="1701" w:type="pct"/>
                        <w:shd w:val="clear" w:color="auto" w:fill="auto"/>
                      </w:tcPr>
                      <w:p w:rsidR="00620EC5" w:rsidRDefault="00620EC5" w:rsidP="000049E0">
                        <w:pPr>
                          <w:jc w:val="right"/>
                          <w:rPr>
                            <w:color w:val="000000" w:themeColor="text1"/>
                            <w:szCs w:val="21"/>
                          </w:rPr>
                        </w:pPr>
                        <w:r>
                          <w:rPr>
                            <w:szCs w:val="21"/>
                          </w:rPr>
                          <w:t>26,691.70</w:t>
                        </w:r>
                      </w:p>
                    </w:tc>
                  </w:sdtContent>
                </w:sdt>
                <w:sdt>
                  <w:sdtPr>
                    <w:rPr>
                      <w:szCs w:val="21"/>
                    </w:rPr>
                    <w:alias w:val="预收账款情况明细-金额"/>
                    <w:tag w:val="_GBC_fe2b16a0aeac49a2a1b8710bf9023453"/>
                    <w:id w:val="896243963"/>
                    <w:lock w:val="sdtLocked"/>
                  </w:sdtPr>
                  <w:sdtEndPr/>
                  <w:sdtContent>
                    <w:tc>
                      <w:tcPr>
                        <w:tcW w:w="1698" w:type="pct"/>
                        <w:shd w:val="clear" w:color="auto" w:fill="auto"/>
                      </w:tcPr>
                      <w:p w:rsidR="00620EC5" w:rsidRDefault="00402CA9" w:rsidP="00620EC5">
                        <w:pPr>
                          <w:jc w:val="right"/>
                          <w:rPr>
                            <w:color w:val="000000" w:themeColor="text1"/>
                            <w:szCs w:val="21"/>
                          </w:rPr>
                        </w:pPr>
                        <w:r>
                          <w:rPr>
                            <w:szCs w:val="21"/>
                          </w:rPr>
                          <w:t>26,691.70</w:t>
                        </w:r>
                      </w:p>
                    </w:tc>
                  </w:sdtContent>
                </w:sdt>
              </w:tr>
            </w:sdtContent>
          </w:sdt>
          <w:sdt>
            <w:sdtPr>
              <w:rPr>
                <w:rFonts w:hint="eastAsia"/>
                <w:szCs w:val="21"/>
              </w:rPr>
              <w:alias w:val="预收账款情况明细"/>
              <w:tag w:val="_GBC_230853c1febc415e90da55e0c713ce54"/>
              <w:id w:val="-460185056"/>
              <w:lock w:val="sdtLocked"/>
            </w:sdtPr>
            <w:sdtEndPr/>
            <w:sdtContent>
              <w:tr w:rsidR="00620EC5" w:rsidTr="000049E0">
                <w:sdt>
                  <w:sdtPr>
                    <w:rPr>
                      <w:rFonts w:hint="eastAsia"/>
                      <w:szCs w:val="21"/>
                    </w:rPr>
                    <w:alias w:val="预收账款情况明细-项目"/>
                    <w:tag w:val="_GBC_761e1f97d6a9400c8bf77837fd5e54ca"/>
                    <w:id w:val="407273782"/>
                    <w:lock w:val="sdtLocked"/>
                  </w:sdtPr>
                  <w:sdtEndPr/>
                  <w:sdtContent>
                    <w:tc>
                      <w:tcPr>
                        <w:tcW w:w="1601" w:type="pct"/>
                        <w:shd w:val="clear" w:color="auto" w:fill="auto"/>
                      </w:tcPr>
                      <w:p w:rsidR="00620EC5" w:rsidRDefault="00620EC5" w:rsidP="000049E0">
                        <w:pPr>
                          <w:rPr>
                            <w:color w:val="000000" w:themeColor="text1"/>
                            <w:szCs w:val="21"/>
                          </w:rPr>
                        </w:pPr>
                        <w:r>
                          <w:rPr>
                            <w:rFonts w:hint="eastAsia"/>
                            <w:szCs w:val="21"/>
                          </w:rPr>
                          <w:t>售房款</w:t>
                        </w:r>
                      </w:p>
                    </w:tc>
                  </w:sdtContent>
                </w:sdt>
                <w:sdt>
                  <w:sdtPr>
                    <w:rPr>
                      <w:szCs w:val="21"/>
                    </w:rPr>
                    <w:alias w:val="预收账款情况明细-金额"/>
                    <w:tag w:val="_GBC_7396c58eea384244964498ccbc83cfde"/>
                    <w:id w:val="1120809020"/>
                    <w:lock w:val="sdtLocked"/>
                  </w:sdtPr>
                  <w:sdtEndPr/>
                  <w:sdtContent>
                    <w:tc>
                      <w:tcPr>
                        <w:tcW w:w="1701" w:type="pct"/>
                        <w:shd w:val="clear" w:color="auto" w:fill="auto"/>
                      </w:tcPr>
                      <w:p w:rsidR="00620EC5" w:rsidRDefault="00620EC5" w:rsidP="000049E0">
                        <w:pPr>
                          <w:jc w:val="right"/>
                          <w:rPr>
                            <w:color w:val="000000" w:themeColor="text1"/>
                            <w:szCs w:val="21"/>
                          </w:rPr>
                        </w:pPr>
                        <w:r>
                          <w:rPr>
                            <w:szCs w:val="21"/>
                          </w:rPr>
                          <w:t>387,314,775</w:t>
                        </w:r>
                      </w:p>
                    </w:tc>
                  </w:sdtContent>
                </w:sdt>
                <w:sdt>
                  <w:sdtPr>
                    <w:rPr>
                      <w:szCs w:val="21"/>
                    </w:rPr>
                    <w:alias w:val="预收账款情况明细-金额"/>
                    <w:tag w:val="_GBC_fe2b16a0aeac49a2a1b8710bf9023453"/>
                    <w:id w:val="-1229532270"/>
                    <w:lock w:val="sdtLocked"/>
                  </w:sdtPr>
                  <w:sdtEndPr/>
                  <w:sdtContent>
                    <w:tc>
                      <w:tcPr>
                        <w:tcW w:w="1698" w:type="pct"/>
                        <w:shd w:val="clear" w:color="auto" w:fill="auto"/>
                      </w:tcPr>
                      <w:p w:rsidR="00620EC5" w:rsidRDefault="0038324E" w:rsidP="00620EC5">
                        <w:pPr>
                          <w:jc w:val="right"/>
                          <w:rPr>
                            <w:color w:val="000000" w:themeColor="text1"/>
                            <w:szCs w:val="21"/>
                          </w:rPr>
                        </w:pPr>
                        <w:r>
                          <w:rPr>
                            <w:szCs w:val="21"/>
                          </w:rPr>
                          <w:t>35</w:t>
                        </w:r>
                        <w:r>
                          <w:rPr>
                            <w:rFonts w:hint="eastAsia"/>
                            <w:szCs w:val="21"/>
                          </w:rPr>
                          <w:t>3</w:t>
                        </w:r>
                        <w:r>
                          <w:rPr>
                            <w:szCs w:val="21"/>
                          </w:rPr>
                          <w:t>,730,061.00</w:t>
                        </w:r>
                      </w:p>
                    </w:tc>
                  </w:sdtContent>
                </w:sdt>
              </w:tr>
            </w:sdtContent>
          </w:sdt>
          <w:sdt>
            <w:sdtPr>
              <w:rPr>
                <w:rFonts w:hint="eastAsia"/>
                <w:szCs w:val="21"/>
              </w:rPr>
              <w:alias w:val="预收账款情况明细"/>
              <w:tag w:val="_GBC_230853c1febc415e90da55e0c713ce54"/>
              <w:id w:val="804816595"/>
              <w:lock w:val="sdtLocked"/>
            </w:sdtPr>
            <w:sdtEndPr/>
            <w:sdtContent>
              <w:tr w:rsidR="00620EC5" w:rsidTr="000049E0">
                <w:sdt>
                  <w:sdtPr>
                    <w:rPr>
                      <w:rFonts w:hint="eastAsia"/>
                      <w:szCs w:val="21"/>
                    </w:rPr>
                    <w:alias w:val="预收账款情况明细-项目"/>
                    <w:tag w:val="_GBC_761e1f97d6a9400c8bf77837fd5e54ca"/>
                    <w:id w:val="1963683687"/>
                    <w:lock w:val="sdtLocked"/>
                  </w:sdtPr>
                  <w:sdtEndPr/>
                  <w:sdtContent>
                    <w:tc>
                      <w:tcPr>
                        <w:tcW w:w="1601" w:type="pct"/>
                        <w:shd w:val="clear" w:color="auto" w:fill="auto"/>
                      </w:tcPr>
                      <w:p w:rsidR="00620EC5" w:rsidRDefault="00620EC5" w:rsidP="00620EC5">
                        <w:pPr>
                          <w:rPr>
                            <w:szCs w:val="21"/>
                          </w:rPr>
                        </w:pPr>
                        <w:r>
                          <w:rPr>
                            <w:rFonts w:hint="eastAsia"/>
                            <w:szCs w:val="21"/>
                          </w:rPr>
                          <w:t>定金</w:t>
                        </w:r>
                      </w:p>
                    </w:tc>
                  </w:sdtContent>
                </w:sdt>
                <w:sdt>
                  <w:sdtPr>
                    <w:rPr>
                      <w:szCs w:val="21"/>
                    </w:rPr>
                    <w:alias w:val="预收账款情况明细-金额"/>
                    <w:tag w:val="_GBC_7396c58eea384244964498ccbc83cfde"/>
                    <w:id w:val="342059832"/>
                    <w:lock w:val="sdtLocked"/>
                  </w:sdtPr>
                  <w:sdtEndPr/>
                  <w:sdtContent>
                    <w:tc>
                      <w:tcPr>
                        <w:tcW w:w="1701" w:type="pct"/>
                        <w:shd w:val="clear" w:color="auto" w:fill="auto"/>
                      </w:tcPr>
                      <w:p w:rsidR="00620EC5" w:rsidRDefault="00620EC5" w:rsidP="00620EC5">
                        <w:pPr>
                          <w:jc w:val="right"/>
                          <w:rPr>
                            <w:szCs w:val="21"/>
                          </w:rPr>
                        </w:pPr>
                        <w:r>
                          <w:rPr>
                            <w:szCs w:val="21"/>
                          </w:rPr>
                          <w:t>914,062.50</w:t>
                        </w:r>
                      </w:p>
                    </w:tc>
                  </w:sdtContent>
                </w:sdt>
                <w:sdt>
                  <w:sdtPr>
                    <w:rPr>
                      <w:szCs w:val="21"/>
                    </w:rPr>
                    <w:alias w:val="预收账款情况明细-金额"/>
                    <w:tag w:val="_GBC_fe2b16a0aeac49a2a1b8710bf9023453"/>
                    <w:id w:val="-1772541843"/>
                    <w:lock w:val="sdtLocked"/>
                  </w:sdtPr>
                  <w:sdtEndPr/>
                  <w:sdtContent>
                    <w:tc>
                      <w:tcPr>
                        <w:tcW w:w="1698" w:type="pct"/>
                        <w:shd w:val="clear" w:color="auto" w:fill="auto"/>
                      </w:tcPr>
                      <w:p w:rsidR="00620EC5" w:rsidRDefault="00620EC5" w:rsidP="00620EC5">
                        <w:pPr>
                          <w:jc w:val="right"/>
                          <w:rPr>
                            <w:szCs w:val="21"/>
                          </w:rPr>
                        </w:pPr>
                        <w:r>
                          <w:rPr>
                            <w:szCs w:val="21"/>
                          </w:rPr>
                          <w:t>1,726,562.50</w:t>
                        </w:r>
                      </w:p>
                    </w:tc>
                  </w:sdtContent>
                </w:sdt>
              </w:tr>
            </w:sdtContent>
          </w:sdt>
          <w:tr w:rsidR="00620EC5" w:rsidRPr="00620EC5" w:rsidTr="000049E0">
            <w:tc>
              <w:tcPr>
                <w:tcW w:w="1601" w:type="pct"/>
                <w:shd w:val="clear" w:color="auto" w:fill="auto"/>
              </w:tcPr>
              <w:p w:rsidR="00620EC5" w:rsidRDefault="00620EC5" w:rsidP="000049E0">
                <w:pPr>
                  <w:jc w:val="center"/>
                  <w:rPr>
                    <w:color w:val="000000" w:themeColor="text1"/>
                    <w:szCs w:val="21"/>
                  </w:rPr>
                </w:pPr>
                <w:r>
                  <w:rPr>
                    <w:rFonts w:hint="eastAsia"/>
                    <w:color w:val="000000" w:themeColor="text1"/>
                    <w:szCs w:val="21"/>
                  </w:rPr>
                  <w:t>合计</w:t>
                </w:r>
              </w:p>
            </w:tc>
            <w:sdt>
              <w:sdtPr>
                <w:rPr>
                  <w:szCs w:val="21"/>
                </w:rPr>
                <w:alias w:val="预收帐款"/>
                <w:tag w:val="_GBC_4ad518083c254dc292b5cadbe2bc550c"/>
                <w:id w:val="-1255360373"/>
                <w:lock w:val="sdtLocked"/>
              </w:sdtPr>
              <w:sdtEndPr/>
              <w:sdtContent>
                <w:tc>
                  <w:tcPr>
                    <w:tcW w:w="1701" w:type="pct"/>
                    <w:shd w:val="clear" w:color="auto" w:fill="auto"/>
                  </w:tcPr>
                  <w:p w:rsidR="00620EC5" w:rsidRDefault="00620EC5" w:rsidP="000049E0">
                    <w:pPr>
                      <w:jc w:val="right"/>
                      <w:rPr>
                        <w:color w:val="000000" w:themeColor="text1"/>
                        <w:szCs w:val="21"/>
                      </w:rPr>
                    </w:pPr>
                    <w:r>
                      <w:rPr>
                        <w:szCs w:val="21"/>
                      </w:rPr>
                      <w:t>388,255,529.20</w:t>
                    </w:r>
                  </w:p>
                </w:tc>
              </w:sdtContent>
            </w:sdt>
            <w:sdt>
              <w:sdtPr>
                <w:rPr>
                  <w:szCs w:val="21"/>
                </w:rPr>
                <w:alias w:val="预收帐款"/>
                <w:tag w:val="_GBC_04d89426e20b4bf09fca0e90c932358a"/>
                <w:id w:val="-1382393072"/>
                <w:lock w:val="sdtLocked"/>
              </w:sdtPr>
              <w:sdtEndPr/>
              <w:sdtContent>
                <w:tc>
                  <w:tcPr>
                    <w:tcW w:w="1698" w:type="pct"/>
                    <w:shd w:val="clear" w:color="auto" w:fill="auto"/>
                  </w:tcPr>
                  <w:p w:rsidR="00620EC5" w:rsidRDefault="0038324E" w:rsidP="002A558A">
                    <w:pPr>
                      <w:jc w:val="right"/>
                      <w:rPr>
                        <w:color w:val="000000" w:themeColor="text1"/>
                        <w:szCs w:val="21"/>
                      </w:rPr>
                    </w:pPr>
                    <w:r>
                      <w:rPr>
                        <w:szCs w:val="21"/>
                      </w:rPr>
                      <w:t>355,483,315.20</w:t>
                    </w:r>
                  </w:p>
                </w:tc>
              </w:sdtContent>
            </w:sdt>
          </w:tr>
        </w:tbl>
        <w:p w:rsidR="00A8074A" w:rsidRPr="00620EC5" w:rsidRDefault="00DE6BA5" w:rsidP="00620EC5"/>
      </w:sdtContent>
    </w:sd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hAnsi="宋体" w:cs="宋体"/>
          <w:b w:val="0"/>
          <w:bCs w:val="0"/>
          <w:kern w:val="0"/>
          <w:szCs w:val="24"/>
        </w:rPr>
        <w:alias w:val="模块:应付职工薪酬列示："/>
        <w:tag w:val="_GBC_fa609950067149f1a5c0a6c3ba353431"/>
        <w:id w:val="-641110511"/>
        <w:lock w:val="sdtLocked"/>
        <w:placeholder>
          <w:docPart w:val="GBC22222222222222222222222222222"/>
        </w:placeholder>
      </w:sdtPr>
      <w:sdtEndPr/>
      <w:sdtContent>
        <w:p w:rsidR="00A8074A" w:rsidRDefault="0084456C" w:rsidP="00D31930">
          <w:pPr>
            <w:pStyle w:val="4"/>
            <w:numPr>
              <w:ilvl w:val="0"/>
              <w:numId w:val="54"/>
            </w:numPr>
          </w:pPr>
          <w:r>
            <w:rPr>
              <w:rFonts w:hint="eastAsia"/>
            </w:rPr>
            <w:t>应付职工薪酬列示：</w:t>
          </w:r>
        </w:p>
        <w:sdt>
          <w:sdtPr>
            <w:alias w:val="是否适用：应付职工薪酬列示[双击切换]"/>
            <w:tag w:val="_GBC_88faccc480a843dca589c1af0d3fee37"/>
            <w:id w:val="668908873"/>
            <w:lock w:val="sdtContentLocked"/>
            <w:placeholder>
              <w:docPart w:val="GBC22222222222222222222222222222"/>
            </w:placeholder>
          </w:sdtPr>
          <w:sdtEndPr/>
          <w:sdtContent>
            <w:p w:rsidR="00A8074A" w:rsidRDefault="00834F68">
              <w:r>
                <w:fldChar w:fldCharType="begin"/>
              </w:r>
              <w:r w:rsidR="00332844">
                <w:instrText xml:space="preserve"> MACROBUTTON  SnrToggleCheckbox √适用 </w:instrText>
              </w:r>
              <w:r>
                <w:fldChar w:fldCharType="end"/>
              </w:r>
              <w:r>
                <w:fldChar w:fldCharType="begin"/>
              </w:r>
              <w:r w:rsidR="00332844">
                <w:instrText xml:space="preserve"> MACROBUTTON  SnrToggleCheckbox □不适用 </w:instrText>
              </w:r>
              <w:r>
                <w:fldChar w:fldCharType="end"/>
              </w:r>
            </w:p>
          </w:sdtContent>
        </w:sdt>
        <w:p w:rsidR="00A8074A" w:rsidRDefault="0084456C">
          <w:pPr>
            <w:jc w:val="right"/>
          </w:pPr>
          <w:r>
            <w:rPr>
              <w:rFonts w:hint="eastAsia"/>
            </w:rPr>
            <w:t>单位：</w:t>
          </w:r>
          <w:sdt>
            <w:sdtPr>
              <w:rPr>
                <w:rFonts w:hint="eastAsia"/>
              </w:rPr>
              <w:alias w:val="单位：财务附注：应付职工薪酬"/>
              <w:tag w:val="_GBC_5c4cdcd7cd924c4ca8e87f806bc459b0"/>
              <w:id w:val="9906803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附注：应付职工薪酬"/>
              <w:tag w:val="_GBC_1b7f0fd0ca54470ca12f1037c092be9a"/>
              <w:id w:val="-13699158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2"/>
            <w:gridCol w:w="1611"/>
            <w:gridCol w:w="1607"/>
            <w:gridCol w:w="1611"/>
            <w:gridCol w:w="1618"/>
          </w:tblGrid>
          <w:tr w:rsidR="00332844" w:rsidTr="001F3490">
            <w:tc>
              <w:tcPr>
                <w:tcW w:w="1438" w:type="pct"/>
                <w:shd w:val="clear" w:color="auto" w:fill="auto"/>
                <w:vAlign w:val="center"/>
              </w:tcPr>
              <w:p w:rsidR="00332844" w:rsidRDefault="00332844" w:rsidP="009F5049">
                <w:pPr>
                  <w:jc w:val="center"/>
                </w:pPr>
                <w:r>
                  <w:rPr>
                    <w:rFonts w:hint="eastAsia"/>
                  </w:rPr>
                  <w:t>项目</w:t>
                </w:r>
              </w:p>
            </w:tc>
            <w:tc>
              <w:tcPr>
                <w:tcW w:w="890" w:type="pct"/>
                <w:shd w:val="clear" w:color="auto" w:fill="auto"/>
                <w:vAlign w:val="center"/>
              </w:tcPr>
              <w:p w:rsidR="00332844" w:rsidRDefault="00332844" w:rsidP="009F5049">
                <w:pPr>
                  <w:jc w:val="center"/>
                </w:pPr>
                <w:r>
                  <w:rPr>
                    <w:rFonts w:hint="eastAsia"/>
                  </w:rPr>
                  <w:t>期初余额</w:t>
                </w:r>
              </w:p>
            </w:tc>
            <w:tc>
              <w:tcPr>
                <w:tcW w:w="888" w:type="pct"/>
                <w:shd w:val="clear" w:color="auto" w:fill="auto"/>
                <w:vAlign w:val="center"/>
              </w:tcPr>
              <w:p w:rsidR="00332844" w:rsidRDefault="00332844" w:rsidP="009F5049">
                <w:pPr>
                  <w:jc w:val="center"/>
                </w:pPr>
                <w:r>
                  <w:rPr>
                    <w:rFonts w:hint="eastAsia"/>
                  </w:rPr>
                  <w:t>本期增加</w:t>
                </w:r>
              </w:p>
            </w:tc>
            <w:tc>
              <w:tcPr>
                <w:tcW w:w="890" w:type="pct"/>
                <w:shd w:val="clear" w:color="auto" w:fill="auto"/>
                <w:vAlign w:val="center"/>
              </w:tcPr>
              <w:p w:rsidR="00332844" w:rsidRDefault="00332844" w:rsidP="009F5049">
                <w:pPr>
                  <w:jc w:val="center"/>
                </w:pPr>
                <w:r>
                  <w:rPr>
                    <w:rFonts w:hint="eastAsia"/>
                  </w:rPr>
                  <w:t>本期减少</w:t>
                </w:r>
              </w:p>
            </w:tc>
            <w:tc>
              <w:tcPr>
                <w:tcW w:w="895" w:type="pct"/>
                <w:shd w:val="clear" w:color="auto" w:fill="auto"/>
                <w:vAlign w:val="center"/>
              </w:tcPr>
              <w:p w:rsidR="00332844" w:rsidRDefault="00332844" w:rsidP="009F5049">
                <w:pPr>
                  <w:jc w:val="center"/>
                </w:pPr>
                <w:r>
                  <w:rPr>
                    <w:rFonts w:hint="eastAsia"/>
                  </w:rPr>
                  <w:t>期末余额</w:t>
                </w:r>
              </w:p>
            </w:tc>
          </w:tr>
          <w:tr w:rsidR="00332844" w:rsidTr="001F3490">
            <w:tc>
              <w:tcPr>
                <w:tcW w:w="1438" w:type="pct"/>
                <w:shd w:val="clear" w:color="auto" w:fill="auto"/>
              </w:tcPr>
              <w:p w:rsidR="00332844" w:rsidRDefault="00332844" w:rsidP="009F5049">
                <w:r>
                  <w:rPr>
                    <w:rFonts w:hint="eastAsia"/>
                  </w:rPr>
                  <w:t>一、短期薪酬</w:t>
                </w:r>
              </w:p>
            </w:tc>
            <w:tc>
              <w:tcPr>
                <w:tcW w:w="890" w:type="pct"/>
                <w:shd w:val="clear" w:color="auto" w:fill="auto"/>
              </w:tcPr>
              <w:p w:rsidR="00332844" w:rsidRDefault="00DE6BA5" w:rsidP="009F5049">
                <w:pPr>
                  <w:jc w:val="right"/>
                </w:pPr>
                <w:sdt>
                  <w:sdtPr>
                    <w:alias w:val="应付短期薪酬"/>
                    <w:tag w:val="_GBC_e330b62b4bd247cd917e2f0ee3ae0991"/>
                    <w:id w:val="206154231"/>
                    <w:lock w:val="sdtLocked"/>
                  </w:sdtPr>
                  <w:sdtEndPr/>
                  <w:sdtContent>
                    <w:r w:rsidR="00332844">
                      <w:t>445,545.01</w:t>
                    </w:r>
                  </w:sdtContent>
                </w:sdt>
              </w:p>
            </w:tc>
            <w:tc>
              <w:tcPr>
                <w:tcW w:w="888" w:type="pct"/>
                <w:shd w:val="clear" w:color="auto" w:fill="auto"/>
              </w:tcPr>
              <w:p w:rsidR="00332844" w:rsidRDefault="00DE6BA5" w:rsidP="009F5049">
                <w:pPr>
                  <w:jc w:val="right"/>
                  <w:rPr>
                    <w:highlight w:val="yellow"/>
                  </w:rPr>
                </w:pPr>
                <w:sdt>
                  <w:sdtPr>
                    <w:alias w:val="应付短期薪酬增加额"/>
                    <w:tag w:val="_GBC_861a3218b6024b5cbfcd8719a063d82c"/>
                    <w:id w:val="-735703912"/>
                    <w:lock w:val="sdtLocked"/>
                  </w:sdtPr>
                  <w:sdtEndPr/>
                  <w:sdtContent>
                    <w:r w:rsidR="00332844">
                      <w:t>39,284,896.57</w:t>
                    </w:r>
                  </w:sdtContent>
                </w:sdt>
              </w:p>
            </w:tc>
            <w:tc>
              <w:tcPr>
                <w:tcW w:w="890" w:type="pct"/>
                <w:shd w:val="clear" w:color="auto" w:fill="auto"/>
              </w:tcPr>
              <w:p w:rsidR="00332844" w:rsidRDefault="00DE6BA5" w:rsidP="009F5049">
                <w:pPr>
                  <w:jc w:val="right"/>
                  <w:rPr>
                    <w:highlight w:val="yellow"/>
                  </w:rPr>
                </w:pPr>
                <w:sdt>
                  <w:sdtPr>
                    <w:alias w:val="应付短期薪酬减少额"/>
                    <w:tag w:val="_GBC_d9e2ce417b824d24b2b16dd48c833632"/>
                    <w:id w:val="1591890199"/>
                    <w:lock w:val="sdtLocked"/>
                  </w:sdtPr>
                  <w:sdtEndPr/>
                  <w:sdtContent>
                    <w:r w:rsidR="00332844">
                      <w:t>38,240,886.66</w:t>
                    </w:r>
                  </w:sdtContent>
                </w:sdt>
              </w:p>
            </w:tc>
            <w:sdt>
              <w:sdtPr>
                <w:rPr>
                  <w:rFonts w:hint="eastAsia"/>
                </w:rPr>
                <w:alias w:val="应付短期薪酬"/>
                <w:tag w:val="_GBC_da586680297045feb248fcd4c0478616"/>
                <w:id w:val="603764970"/>
                <w:lock w:val="sdtLocked"/>
              </w:sdtPr>
              <w:sdtEndPr/>
              <w:sdtContent>
                <w:tc>
                  <w:tcPr>
                    <w:tcW w:w="895" w:type="pct"/>
                    <w:shd w:val="clear" w:color="auto" w:fill="auto"/>
                  </w:tcPr>
                  <w:p w:rsidR="00332844" w:rsidDel="0038014A" w:rsidRDefault="00332844" w:rsidP="009F5049">
                    <w:pPr>
                      <w:jc w:val="right"/>
                      <w:rPr>
                        <w:highlight w:val="yellow"/>
                      </w:rPr>
                    </w:pPr>
                    <w:r>
                      <w:rPr>
                        <w:rFonts w:hint="eastAsia"/>
                      </w:rPr>
                      <w:t>1,489,554.92</w:t>
                    </w:r>
                  </w:p>
                </w:tc>
              </w:sdtContent>
            </w:sdt>
          </w:tr>
          <w:tr w:rsidR="00332844" w:rsidTr="001F3490">
            <w:tc>
              <w:tcPr>
                <w:tcW w:w="1438" w:type="pct"/>
                <w:shd w:val="clear" w:color="auto" w:fill="auto"/>
              </w:tcPr>
              <w:p w:rsidR="00332844" w:rsidRDefault="00332844" w:rsidP="009F5049">
                <w:r>
                  <w:rPr>
                    <w:rFonts w:hint="eastAsia"/>
                  </w:rPr>
                  <w:t>二、离职后福利-设定提存计划</w:t>
                </w:r>
              </w:p>
            </w:tc>
            <w:sdt>
              <w:sdtPr>
                <w:alias w:val="应付设定提存计划"/>
                <w:tag w:val="_GBC_40a882ee6871408d8be50b2d6759bbf6"/>
                <w:id w:val="1408263003"/>
                <w:lock w:val="sdtLocked"/>
              </w:sdtPr>
              <w:sdtEndPr>
                <w:rPr>
                  <w:rFonts w:hint="eastAsia"/>
                </w:rPr>
              </w:sdtEndPr>
              <w:sdtContent>
                <w:tc>
                  <w:tcPr>
                    <w:tcW w:w="890" w:type="pct"/>
                    <w:shd w:val="clear" w:color="auto" w:fill="auto"/>
                    <w:vAlign w:val="center"/>
                  </w:tcPr>
                  <w:p w:rsidR="00332844" w:rsidRDefault="00332844" w:rsidP="009674A7">
                    <w:pPr>
                      <w:jc w:val="right"/>
                    </w:pPr>
                    <w:r>
                      <w:t>646,577.82</w:t>
                    </w:r>
                  </w:p>
                </w:tc>
              </w:sdtContent>
            </w:sdt>
            <w:sdt>
              <w:sdtPr>
                <w:alias w:val="应付设定提存计划增加额"/>
                <w:tag w:val="_GBC_068ff01b53d8443dae8b28850ef6b430"/>
                <w:id w:val="-38601674"/>
                <w:lock w:val="sdtLocked"/>
              </w:sdtPr>
              <w:sdtEndPr>
                <w:rPr>
                  <w:rFonts w:hint="eastAsia"/>
                </w:rPr>
              </w:sdtEndPr>
              <w:sdtContent>
                <w:tc>
                  <w:tcPr>
                    <w:tcW w:w="888" w:type="pct"/>
                    <w:shd w:val="clear" w:color="auto" w:fill="auto"/>
                    <w:vAlign w:val="center"/>
                  </w:tcPr>
                  <w:p w:rsidR="00332844" w:rsidRDefault="00332844" w:rsidP="009674A7">
                    <w:pPr>
                      <w:jc w:val="right"/>
                    </w:pPr>
                    <w:r>
                      <w:t>6,199,522.84</w:t>
                    </w:r>
                  </w:p>
                </w:tc>
              </w:sdtContent>
            </w:sdt>
            <w:sdt>
              <w:sdtPr>
                <w:alias w:val="应付设定提存计划减少额"/>
                <w:tag w:val="_GBC_30fc80f0d84b4736b6b6fe0b5e930b1a"/>
                <w:id w:val="399484210"/>
                <w:lock w:val="sdtLocked"/>
              </w:sdtPr>
              <w:sdtEndPr>
                <w:rPr>
                  <w:rFonts w:hint="eastAsia"/>
                </w:rPr>
              </w:sdtEndPr>
              <w:sdtContent>
                <w:tc>
                  <w:tcPr>
                    <w:tcW w:w="890" w:type="pct"/>
                    <w:shd w:val="clear" w:color="auto" w:fill="auto"/>
                    <w:vAlign w:val="center"/>
                  </w:tcPr>
                  <w:p w:rsidR="00332844" w:rsidRDefault="00332844" w:rsidP="009674A7">
                    <w:pPr>
                      <w:jc w:val="right"/>
                    </w:pPr>
                    <w:r>
                      <w:t>6,464,181.96</w:t>
                    </w:r>
                  </w:p>
                </w:tc>
              </w:sdtContent>
            </w:sdt>
            <w:sdt>
              <w:sdtPr>
                <w:alias w:val="应付设定提存计划"/>
                <w:tag w:val="_GBC_d9860664b6b54929914d1dcaeb98166a"/>
                <w:id w:val="-968434726"/>
                <w:lock w:val="sdtLocked"/>
              </w:sdtPr>
              <w:sdtEndPr>
                <w:rPr>
                  <w:rFonts w:hint="eastAsia"/>
                </w:rPr>
              </w:sdtEndPr>
              <w:sdtContent>
                <w:tc>
                  <w:tcPr>
                    <w:tcW w:w="895" w:type="pct"/>
                    <w:shd w:val="clear" w:color="auto" w:fill="auto"/>
                    <w:vAlign w:val="center"/>
                  </w:tcPr>
                  <w:p w:rsidR="00332844" w:rsidRDefault="00332844" w:rsidP="009674A7">
                    <w:pPr>
                      <w:jc w:val="right"/>
                    </w:pPr>
                    <w:r>
                      <w:t>381,918.70</w:t>
                    </w:r>
                  </w:p>
                </w:tc>
              </w:sdtContent>
            </w:sdt>
          </w:tr>
          <w:tr w:rsidR="00332844" w:rsidTr="001F3490">
            <w:tc>
              <w:tcPr>
                <w:tcW w:w="1438" w:type="pct"/>
                <w:shd w:val="clear" w:color="auto" w:fill="auto"/>
              </w:tcPr>
              <w:p w:rsidR="00332844" w:rsidRDefault="00332844" w:rsidP="009F5049">
                <w:r>
                  <w:rPr>
                    <w:rFonts w:hint="eastAsia"/>
                  </w:rPr>
                  <w:t>三、辞退福利</w:t>
                </w:r>
              </w:p>
            </w:tc>
            <w:sdt>
              <w:sdtPr>
                <w:alias w:val="应付辞退福利账面余额"/>
                <w:tag w:val="_GBC_0b26633471de4a1c9b48136041099a2d"/>
                <w:id w:val="-1644262604"/>
                <w:lock w:val="sdtLocked"/>
              </w:sdtPr>
              <w:sdtEndPr/>
              <w:sdtContent>
                <w:tc>
                  <w:tcPr>
                    <w:tcW w:w="890" w:type="pct"/>
                    <w:shd w:val="clear" w:color="auto" w:fill="auto"/>
                  </w:tcPr>
                  <w:p w:rsidR="00332844" w:rsidRDefault="00332844" w:rsidP="009F5049">
                    <w:pPr>
                      <w:jc w:val="right"/>
                    </w:pPr>
                  </w:p>
                </w:tc>
              </w:sdtContent>
            </w:sdt>
            <w:sdt>
              <w:sdtPr>
                <w:rPr>
                  <w:rFonts w:hint="eastAsia"/>
                </w:rPr>
                <w:alias w:val="应付辞退福利增加额"/>
                <w:tag w:val="_GBC_6e52320981cd413db959d1b9788a1871"/>
                <w:id w:val="-1767384108"/>
                <w:lock w:val="sdtLocked"/>
                <w:showingPlcHdr/>
              </w:sdtPr>
              <w:sdtEndPr/>
              <w:sdtContent>
                <w:tc>
                  <w:tcPr>
                    <w:tcW w:w="888" w:type="pct"/>
                    <w:shd w:val="clear" w:color="auto" w:fill="auto"/>
                  </w:tcPr>
                  <w:p w:rsidR="00332844" w:rsidRDefault="001F3490" w:rsidP="009F5049">
                    <w:pPr>
                      <w:jc w:val="right"/>
                    </w:pPr>
                    <w:r>
                      <w:t xml:space="preserve">     </w:t>
                    </w:r>
                  </w:p>
                </w:tc>
              </w:sdtContent>
            </w:sdt>
            <w:sdt>
              <w:sdtPr>
                <w:alias w:val="应付辞退福利支付额"/>
                <w:tag w:val="_GBC_c014046b0dec4d5a9ef6db8bcaf20263"/>
                <w:id w:val="-1019163421"/>
                <w:lock w:val="sdtLocked"/>
              </w:sdtPr>
              <w:sdtEndPr/>
              <w:sdtContent>
                <w:tc>
                  <w:tcPr>
                    <w:tcW w:w="890" w:type="pct"/>
                    <w:shd w:val="clear" w:color="auto" w:fill="auto"/>
                  </w:tcPr>
                  <w:p w:rsidR="00332844" w:rsidRDefault="00332844" w:rsidP="009F5049">
                    <w:pPr>
                      <w:jc w:val="right"/>
                    </w:pPr>
                  </w:p>
                </w:tc>
              </w:sdtContent>
            </w:sdt>
            <w:sdt>
              <w:sdtPr>
                <w:alias w:val="应付辞退福利账面余额"/>
                <w:tag w:val="_GBC_3fc5f78530484e79b1ab4bcafff14a57"/>
                <w:id w:val="-1720037547"/>
                <w:lock w:val="sdtLocked"/>
              </w:sdtPr>
              <w:sdtEndPr/>
              <w:sdtContent>
                <w:tc>
                  <w:tcPr>
                    <w:tcW w:w="895" w:type="pct"/>
                    <w:shd w:val="clear" w:color="auto" w:fill="auto"/>
                  </w:tcPr>
                  <w:p w:rsidR="00332844" w:rsidRDefault="00332844" w:rsidP="009F5049">
                    <w:pPr>
                      <w:jc w:val="right"/>
                    </w:pPr>
                  </w:p>
                </w:tc>
              </w:sdtContent>
            </w:sdt>
          </w:tr>
          <w:tr w:rsidR="00332844" w:rsidTr="001F3490">
            <w:tc>
              <w:tcPr>
                <w:tcW w:w="1438" w:type="pct"/>
                <w:shd w:val="clear" w:color="auto" w:fill="auto"/>
              </w:tcPr>
              <w:p w:rsidR="00332844" w:rsidRDefault="00332844" w:rsidP="009F5049">
                <w:r>
                  <w:rPr>
                    <w:rFonts w:hint="eastAsia"/>
                  </w:rPr>
                  <w:t>四、一年内到期的其他福利</w:t>
                </w:r>
              </w:p>
            </w:tc>
            <w:sdt>
              <w:sdtPr>
                <w:alias w:val="一年内到期的其他福利"/>
                <w:tag w:val="_GBC_c67e2c3cc62d4954ab00bc79a7e030fe"/>
                <w:id w:val="-733854083"/>
                <w:lock w:val="sdtLocked"/>
              </w:sdtPr>
              <w:sdtEndPr>
                <w:rPr>
                  <w:rFonts w:hint="eastAsia"/>
                </w:rPr>
              </w:sdtEndPr>
              <w:sdtContent>
                <w:tc>
                  <w:tcPr>
                    <w:tcW w:w="890" w:type="pct"/>
                    <w:shd w:val="clear" w:color="auto" w:fill="auto"/>
                  </w:tcPr>
                  <w:p w:rsidR="00332844" w:rsidRDefault="00332844" w:rsidP="009F5049">
                    <w:pPr>
                      <w:jc w:val="right"/>
                    </w:pPr>
                  </w:p>
                </w:tc>
              </w:sdtContent>
            </w:sdt>
            <w:sdt>
              <w:sdtPr>
                <w:alias w:val="一年内到期的其他福利增加额"/>
                <w:tag w:val="_GBC_fbdfeac6519041ff891ea7ae79da984d"/>
                <w:id w:val="1789777634"/>
                <w:lock w:val="sdtLocked"/>
              </w:sdtPr>
              <w:sdtEndPr>
                <w:rPr>
                  <w:rFonts w:hint="eastAsia"/>
                </w:rPr>
              </w:sdtEndPr>
              <w:sdtContent>
                <w:tc>
                  <w:tcPr>
                    <w:tcW w:w="888" w:type="pct"/>
                    <w:shd w:val="clear" w:color="auto" w:fill="auto"/>
                  </w:tcPr>
                  <w:p w:rsidR="00332844" w:rsidRDefault="00332844" w:rsidP="009F5049">
                    <w:pPr>
                      <w:jc w:val="right"/>
                    </w:pPr>
                  </w:p>
                </w:tc>
              </w:sdtContent>
            </w:sdt>
            <w:sdt>
              <w:sdtPr>
                <w:alias w:val="一年内到期的其他福利减少额"/>
                <w:tag w:val="_GBC_d5f526e560d547399f71c9c429951d0e"/>
                <w:id w:val="90516155"/>
                <w:lock w:val="sdtLocked"/>
              </w:sdtPr>
              <w:sdtEndPr>
                <w:rPr>
                  <w:rFonts w:hint="eastAsia"/>
                </w:rPr>
              </w:sdtEndPr>
              <w:sdtContent>
                <w:tc>
                  <w:tcPr>
                    <w:tcW w:w="890" w:type="pct"/>
                    <w:shd w:val="clear" w:color="auto" w:fill="auto"/>
                  </w:tcPr>
                  <w:p w:rsidR="00332844" w:rsidRDefault="00332844" w:rsidP="009F5049">
                    <w:pPr>
                      <w:jc w:val="right"/>
                    </w:pPr>
                  </w:p>
                </w:tc>
              </w:sdtContent>
            </w:sdt>
            <w:sdt>
              <w:sdtPr>
                <w:alias w:val="一年内到期的其他福利"/>
                <w:tag w:val="_GBC_ca57e48609f541b4949f0e6776cc3be4"/>
                <w:id w:val="-1688206962"/>
                <w:lock w:val="sdtLocked"/>
              </w:sdtPr>
              <w:sdtEndPr>
                <w:rPr>
                  <w:rFonts w:hint="eastAsia"/>
                </w:rPr>
              </w:sdtEndPr>
              <w:sdtContent>
                <w:tc>
                  <w:tcPr>
                    <w:tcW w:w="895" w:type="pct"/>
                    <w:shd w:val="clear" w:color="auto" w:fill="auto"/>
                  </w:tcPr>
                  <w:p w:rsidR="00332844" w:rsidRDefault="00332844" w:rsidP="009F5049">
                    <w:pPr>
                      <w:jc w:val="right"/>
                    </w:pPr>
                  </w:p>
                </w:tc>
              </w:sdtContent>
            </w:sdt>
          </w:tr>
          <w:tr w:rsidR="00332844" w:rsidTr="001F3490">
            <w:tc>
              <w:tcPr>
                <w:tcW w:w="1438" w:type="pct"/>
                <w:shd w:val="clear" w:color="auto" w:fill="auto"/>
                <w:vAlign w:val="center"/>
              </w:tcPr>
              <w:p w:rsidR="00332844" w:rsidRDefault="00332844" w:rsidP="009F5049">
                <w:pPr>
                  <w:jc w:val="center"/>
                </w:pPr>
                <w:r>
                  <w:rPr>
                    <w:rFonts w:hint="eastAsia"/>
                  </w:rPr>
                  <w:t>合计</w:t>
                </w:r>
              </w:p>
            </w:tc>
            <w:sdt>
              <w:sdtPr>
                <w:alias w:val="应付职工薪酬"/>
                <w:tag w:val="_GBC_f6cba87c07f3429db6a05e9b4c470ea9"/>
                <w:id w:val="-269557327"/>
                <w:lock w:val="sdtLocked"/>
              </w:sdtPr>
              <w:sdtEndPr/>
              <w:sdtContent>
                <w:tc>
                  <w:tcPr>
                    <w:tcW w:w="890" w:type="pct"/>
                    <w:shd w:val="clear" w:color="auto" w:fill="auto"/>
                  </w:tcPr>
                  <w:p w:rsidR="00332844" w:rsidRDefault="00332844" w:rsidP="009F5049">
                    <w:pPr>
                      <w:jc w:val="right"/>
                    </w:pPr>
                    <w:r>
                      <w:t>1,092,122.83</w:t>
                    </w:r>
                  </w:p>
                </w:tc>
              </w:sdtContent>
            </w:sdt>
            <w:sdt>
              <w:sdtPr>
                <w:rPr>
                  <w:rFonts w:hint="eastAsia"/>
                </w:rPr>
                <w:alias w:val="应付职工薪酬增加额"/>
                <w:tag w:val="_GBC_16690e9a41be42d1bdd086d5a7d96c32"/>
                <w:id w:val="-1493790481"/>
                <w:lock w:val="sdtLocked"/>
              </w:sdtPr>
              <w:sdtEndPr/>
              <w:sdtContent>
                <w:tc>
                  <w:tcPr>
                    <w:tcW w:w="888" w:type="pct"/>
                    <w:shd w:val="clear" w:color="auto" w:fill="auto"/>
                  </w:tcPr>
                  <w:p w:rsidR="00332844" w:rsidRDefault="00332844" w:rsidP="009F5049">
                    <w:pPr>
                      <w:jc w:val="right"/>
                    </w:pPr>
                    <w:r>
                      <w:rPr>
                        <w:rFonts w:hint="eastAsia"/>
                      </w:rPr>
                      <w:t>45,484,419.41</w:t>
                    </w:r>
                  </w:p>
                </w:tc>
              </w:sdtContent>
            </w:sdt>
            <w:sdt>
              <w:sdtPr>
                <w:alias w:val="应付职工薪酬减少额"/>
                <w:tag w:val="_GBC_1204491c87e5433fbe78d8d95c7015c8"/>
                <w:id w:val="1977956544"/>
                <w:lock w:val="sdtLocked"/>
              </w:sdtPr>
              <w:sdtEndPr/>
              <w:sdtContent>
                <w:tc>
                  <w:tcPr>
                    <w:tcW w:w="890" w:type="pct"/>
                    <w:shd w:val="clear" w:color="auto" w:fill="auto"/>
                  </w:tcPr>
                  <w:p w:rsidR="00332844" w:rsidRDefault="00332844" w:rsidP="009F5049">
                    <w:pPr>
                      <w:jc w:val="right"/>
                    </w:pPr>
                    <w:r>
                      <w:t>44,705,068.62</w:t>
                    </w:r>
                  </w:p>
                </w:tc>
              </w:sdtContent>
            </w:sdt>
            <w:sdt>
              <w:sdtPr>
                <w:alias w:val="应付职工薪酬"/>
                <w:tag w:val="_GBC_7dd3254db2d941febf038603922e4457"/>
                <w:id w:val="1796013235"/>
                <w:lock w:val="sdtLocked"/>
              </w:sdtPr>
              <w:sdtEndPr/>
              <w:sdtContent>
                <w:tc>
                  <w:tcPr>
                    <w:tcW w:w="895" w:type="pct"/>
                    <w:shd w:val="clear" w:color="auto" w:fill="auto"/>
                  </w:tcPr>
                  <w:p w:rsidR="00332844" w:rsidRDefault="00332844" w:rsidP="009F5049">
                    <w:pPr>
                      <w:jc w:val="right"/>
                    </w:pPr>
                    <w:r>
                      <w:t>1,871,473.62</w:t>
                    </w:r>
                  </w:p>
                </w:tc>
              </w:sdtContent>
            </w:sdt>
          </w:tr>
        </w:tbl>
        <w:p w:rsidR="00A8074A" w:rsidRDefault="00DE6BA5"/>
      </w:sdtContent>
    </w:sdt>
    <w:sdt>
      <w:sdtPr>
        <w:rPr>
          <w:rFonts w:ascii="宋体" w:hAnsi="宋体" w:cs="宋体" w:hint="eastAsia"/>
          <w:b w:val="0"/>
          <w:bCs w:val="0"/>
          <w:kern w:val="0"/>
          <w:szCs w:val="24"/>
        </w:rPr>
        <w:alias w:val="模块:短期薪酬列示"/>
        <w:tag w:val="_GBC_8889528627cf49dfa80ba4d972a53405"/>
        <w:id w:val="1718006639"/>
        <w:lock w:val="sdtLocked"/>
        <w:placeholder>
          <w:docPart w:val="GBC22222222222222222222222222222"/>
        </w:placeholder>
      </w:sdtPr>
      <w:sdtEndPr>
        <w:rPr>
          <w:rFonts w:hint="default"/>
        </w:rPr>
      </w:sdtEndPr>
      <w:sdtContent>
        <w:p w:rsidR="00A8074A" w:rsidRDefault="0084456C" w:rsidP="00D31930">
          <w:pPr>
            <w:pStyle w:val="4"/>
            <w:numPr>
              <w:ilvl w:val="0"/>
              <w:numId w:val="54"/>
            </w:numPr>
          </w:pPr>
          <w:r>
            <w:rPr>
              <w:rFonts w:hint="eastAsia"/>
            </w:rPr>
            <w:t>短期薪酬列示：</w:t>
          </w:r>
        </w:p>
        <w:sdt>
          <w:sdtPr>
            <w:alias w:val="是否适用：短期薪酬列示[双击切换]"/>
            <w:tag w:val="_GBC_fe9cc4ffdf524f4695448b31c76167ce"/>
            <w:id w:val="-350571724"/>
            <w:lock w:val="sdtContentLocked"/>
            <w:placeholder>
              <w:docPart w:val="GBC22222222222222222222222222222"/>
            </w:placeholder>
          </w:sdtPr>
          <w:sdtEndPr/>
          <w:sdtContent>
            <w:p w:rsidR="00A8074A" w:rsidRDefault="00834F68">
              <w:r>
                <w:fldChar w:fldCharType="begin"/>
              </w:r>
              <w:r w:rsidR="00332844">
                <w:instrText xml:space="preserve"> MACROBUTTON  SnrToggleCheckbox √适用 </w:instrText>
              </w:r>
              <w:r>
                <w:fldChar w:fldCharType="end"/>
              </w:r>
              <w:r>
                <w:fldChar w:fldCharType="begin"/>
              </w:r>
              <w:r w:rsidR="00332844">
                <w:instrText xml:space="preserve"> MACROBUTTON  SnrToggleCheckbox □不适用 </w:instrText>
              </w:r>
              <w:r>
                <w:fldChar w:fldCharType="end"/>
              </w:r>
            </w:p>
          </w:sdtContent>
        </w:sdt>
        <w:p w:rsidR="00A8074A" w:rsidRDefault="0084456C">
          <w:pPr>
            <w:jc w:val="right"/>
            <w:rPr>
              <w:szCs w:val="21"/>
            </w:rPr>
          </w:pPr>
          <w:r>
            <w:rPr>
              <w:rFonts w:hint="eastAsia"/>
              <w:szCs w:val="21"/>
            </w:rPr>
            <w:t>单位：</w:t>
          </w:r>
          <w:sdt>
            <w:sdtPr>
              <w:rPr>
                <w:rFonts w:hint="eastAsia"/>
                <w:szCs w:val="21"/>
              </w:rPr>
              <w:alias w:val="单位：财务附注：短期薪酬"/>
              <w:tag w:val="_GBC_f5a2a934147944d68f11ca2bcce4d80f"/>
              <w:id w:val="93957009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0248177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7"/>
            <w:gridCol w:w="1299"/>
            <w:gridCol w:w="1594"/>
            <w:gridCol w:w="1609"/>
            <w:gridCol w:w="1620"/>
          </w:tblGrid>
          <w:tr w:rsidR="00332844" w:rsidTr="00FC1B46">
            <w:tc>
              <w:tcPr>
                <w:tcW w:w="1617" w:type="pct"/>
                <w:tcBorders>
                  <w:top w:val="single" w:sz="4" w:space="0" w:color="auto"/>
                  <w:left w:val="single" w:sz="4" w:space="0" w:color="auto"/>
                  <w:bottom w:val="single" w:sz="4" w:space="0" w:color="auto"/>
                  <w:right w:val="single" w:sz="4" w:space="0" w:color="auto"/>
                </w:tcBorders>
                <w:vAlign w:val="center"/>
              </w:tcPr>
              <w:p w:rsidR="00332844" w:rsidRDefault="00332844" w:rsidP="009F5049">
                <w:pPr>
                  <w:autoSpaceDE w:val="0"/>
                  <w:autoSpaceDN w:val="0"/>
                  <w:adjustRightInd w:val="0"/>
                  <w:jc w:val="center"/>
                  <w:rPr>
                    <w:szCs w:val="21"/>
                  </w:rPr>
                </w:pPr>
                <w:r>
                  <w:rPr>
                    <w:rFonts w:hint="eastAsia"/>
                    <w:szCs w:val="21"/>
                  </w:rPr>
                  <w:t>项目</w:t>
                </w:r>
              </w:p>
            </w:tc>
            <w:tc>
              <w:tcPr>
                <w:tcW w:w="718" w:type="pct"/>
                <w:tcBorders>
                  <w:top w:val="single" w:sz="4" w:space="0" w:color="auto"/>
                  <w:left w:val="single" w:sz="4" w:space="0" w:color="auto"/>
                  <w:bottom w:val="single" w:sz="4" w:space="0" w:color="auto"/>
                  <w:right w:val="single" w:sz="4" w:space="0" w:color="auto"/>
                </w:tcBorders>
                <w:vAlign w:val="center"/>
              </w:tcPr>
              <w:p w:rsidR="00332844" w:rsidRDefault="00332844" w:rsidP="009F5049">
                <w:pPr>
                  <w:autoSpaceDE w:val="0"/>
                  <w:autoSpaceDN w:val="0"/>
                  <w:adjustRightInd w:val="0"/>
                  <w:jc w:val="center"/>
                  <w:rPr>
                    <w:szCs w:val="21"/>
                  </w:rPr>
                </w:pPr>
                <w:r>
                  <w:rPr>
                    <w:rFonts w:hint="eastAsia"/>
                    <w:szCs w:val="21"/>
                  </w:rPr>
                  <w:t>期初余额</w:t>
                </w:r>
              </w:p>
            </w:tc>
            <w:tc>
              <w:tcPr>
                <w:tcW w:w="881" w:type="pct"/>
                <w:tcBorders>
                  <w:top w:val="single" w:sz="4" w:space="0" w:color="auto"/>
                  <w:left w:val="single" w:sz="4" w:space="0" w:color="auto"/>
                  <w:bottom w:val="single" w:sz="4" w:space="0" w:color="auto"/>
                  <w:right w:val="single" w:sz="4" w:space="0" w:color="auto"/>
                </w:tcBorders>
                <w:vAlign w:val="center"/>
              </w:tcPr>
              <w:p w:rsidR="00332844" w:rsidRDefault="00332844" w:rsidP="009F5049">
                <w:pPr>
                  <w:jc w:val="center"/>
                </w:pPr>
                <w:r>
                  <w:rPr>
                    <w:rFonts w:hint="eastAsia"/>
                  </w:rPr>
                  <w:t>本期增加</w:t>
                </w:r>
              </w:p>
            </w:tc>
            <w:tc>
              <w:tcPr>
                <w:tcW w:w="889" w:type="pct"/>
                <w:tcBorders>
                  <w:top w:val="single" w:sz="4" w:space="0" w:color="auto"/>
                  <w:left w:val="single" w:sz="4" w:space="0" w:color="auto"/>
                  <w:bottom w:val="single" w:sz="4" w:space="0" w:color="auto"/>
                  <w:right w:val="single" w:sz="4" w:space="0" w:color="auto"/>
                </w:tcBorders>
                <w:vAlign w:val="center"/>
              </w:tcPr>
              <w:p w:rsidR="00332844" w:rsidRDefault="00332844" w:rsidP="009F5049">
                <w:pPr>
                  <w:jc w:val="center"/>
                </w:pPr>
                <w:r>
                  <w:t>本期减少</w:t>
                </w:r>
              </w:p>
            </w:tc>
            <w:tc>
              <w:tcPr>
                <w:tcW w:w="895" w:type="pct"/>
                <w:tcBorders>
                  <w:top w:val="single" w:sz="4" w:space="0" w:color="auto"/>
                  <w:left w:val="single" w:sz="4" w:space="0" w:color="auto"/>
                  <w:bottom w:val="single" w:sz="4" w:space="0" w:color="auto"/>
                  <w:right w:val="single" w:sz="4" w:space="0" w:color="auto"/>
                </w:tcBorders>
                <w:vAlign w:val="center"/>
              </w:tcPr>
              <w:p w:rsidR="00332844" w:rsidRDefault="00332844" w:rsidP="009F5049">
                <w:pPr>
                  <w:autoSpaceDE w:val="0"/>
                  <w:autoSpaceDN w:val="0"/>
                  <w:adjustRightInd w:val="0"/>
                  <w:jc w:val="center"/>
                  <w:rPr>
                    <w:szCs w:val="21"/>
                  </w:rPr>
                </w:pPr>
                <w:r>
                  <w:rPr>
                    <w:rFonts w:hint="eastAsia"/>
                    <w:szCs w:val="21"/>
                  </w:rPr>
                  <w:t>期末余额</w:t>
                </w:r>
              </w:p>
            </w:tc>
          </w:tr>
          <w:tr w:rsidR="00332844" w:rsidTr="00FC1B46">
            <w:tc>
              <w:tcPr>
                <w:tcW w:w="1617" w:type="pct"/>
                <w:tcBorders>
                  <w:top w:val="single" w:sz="4" w:space="0" w:color="auto"/>
                  <w:left w:val="single" w:sz="4" w:space="0" w:color="auto"/>
                  <w:bottom w:val="single" w:sz="4" w:space="0" w:color="auto"/>
                  <w:right w:val="single" w:sz="4" w:space="0" w:color="auto"/>
                </w:tcBorders>
              </w:tcPr>
              <w:p w:rsidR="00332844" w:rsidRDefault="00332844" w:rsidP="009F5049">
                <w:pPr>
                  <w:autoSpaceDE w:val="0"/>
                  <w:autoSpaceDN w:val="0"/>
                  <w:adjustRightInd w:val="0"/>
                  <w:rPr>
                    <w:szCs w:val="21"/>
                  </w:rPr>
                </w:pPr>
                <w:r>
                  <w:rPr>
                    <w:rFonts w:hint="eastAsia"/>
                    <w:szCs w:val="21"/>
                  </w:rPr>
                  <w:lastRenderedPageBreak/>
                  <w:t>一、工资、奖金、津贴和补贴</w:t>
                </w:r>
              </w:p>
            </w:tc>
            <w:sdt>
              <w:sdtPr>
                <w:rPr>
                  <w:szCs w:val="21"/>
                </w:rPr>
                <w:alias w:val="应付工资、奖金、津贴和补贴账面余额"/>
                <w:tag w:val="_GBC_b1143a92285c4eaea88052e80c078319"/>
                <w:id w:val="1169596600"/>
                <w:lock w:val="sdtLocked"/>
              </w:sdtPr>
              <w:sdtEndPr/>
              <w:sdtContent>
                <w:tc>
                  <w:tcPr>
                    <w:tcW w:w="718"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160,563.65</w:t>
                    </w:r>
                  </w:p>
                </w:tc>
              </w:sdtContent>
            </w:sdt>
            <w:sdt>
              <w:sdtPr>
                <w:rPr>
                  <w:szCs w:val="21"/>
                </w:rPr>
                <w:alias w:val="应付工资、奖金、津贴和补贴增加额"/>
                <w:tag w:val="_GBC_def6166209884878b4164c3adff90105"/>
                <w:id w:val="393552341"/>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28,341,453.35</w:t>
                    </w:r>
                  </w:p>
                </w:tc>
              </w:sdtContent>
            </w:sdt>
            <w:sdt>
              <w:sdtPr>
                <w:rPr>
                  <w:szCs w:val="21"/>
                </w:rPr>
                <w:alias w:val="应付工资、奖金、津贴和补贴减少额"/>
                <w:tag w:val="_GBC_743efb8171e94f57b13cfa02c4e17d78"/>
                <w:id w:val="1109471851"/>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27,836,617.60</w:t>
                    </w:r>
                  </w:p>
                </w:tc>
              </w:sdtContent>
            </w:sdt>
            <w:sdt>
              <w:sdtPr>
                <w:rPr>
                  <w:szCs w:val="21"/>
                </w:rPr>
                <w:alias w:val="应付工资、奖金、津贴和补贴账面余额"/>
                <w:tag w:val="_GBC_b2b7d59d6adf4036bbbb84d1899290e5"/>
                <w:id w:val="-1853094930"/>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665,399.40</w:t>
                    </w:r>
                  </w:p>
                </w:tc>
              </w:sdtContent>
            </w:sdt>
          </w:tr>
          <w:tr w:rsidR="00332844" w:rsidTr="00FC1B46">
            <w:tc>
              <w:tcPr>
                <w:tcW w:w="1617" w:type="pct"/>
                <w:tcBorders>
                  <w:top w:val="single" w:sz="4" w:space="0" w:color="auto"/>
                  <w:left w:val="single" w:sz="4" w:space="0" w:color="auto"/>
                  <w:bottom w:val="single" w:sz="4" w:space="0" w:color="auto"/>
                  <w:right w:val="single" w:sz="4" w:space="0" w:color="auto"/>
                </w:tcBorders>
              </w:tcPr>
              <w:p w:rsidR="00332844" w:rsidRDefault="00332844" w:rsidP="009F5049">
                <w:pPr>
                  <w:autoSpaceDE w:val="0"/>
                  <w:autoSpaceDN w:val="0"/>
                  <w:adjustRightInd w:val="0"/>
                  <w:rPr>
                    <w:szCs w:val="21"/>
                  </w:rPr>
                </w:pPr>
                <w:r>
                  <w:rPr>
                    <w:rFonts w:hint="eastAsia"/>
                    <w:szCs w:val="21"/>
                  </w:rPr>
                  <w:t>二、职工福利费</w:t>
                </w:r>
              </w:p>
            </w:tc>
            <w:sdt>
              <w:sdtPr>
                <w:rPr>
                  <w:szCs w:val="21"/>
                </w:rPr>
                <w:alias w:val="应付职工福利费账面余额"/>
                <w:tag w:val="_GBC_56c61ae3fb924c8e865359046b3995ce"/>
                <w:id w:val="-74524747"/>
                <w:lock w:val="sdtLocked"/>
              </w:sdtPr>
              <w:sdtEndPr/>
              <w:sdtContent>
                <w:tc>
                  <w:tcPr>
                    <w:tcW w:w="718"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58,801.35</w:t>
                    </w:r>
                  </w:p>
                </w:tc>
              </w:sdtContent>
            </w:sdt>
            <w:sdt>
              <w:sdtPr>
                <w:rPr>
                  <w:szCs w:val="21"/>
                </w:rPr>
                <w:alias w:val="应付职工福利费增加额"/>
                <w:tag w:val="_GBC_b1c60cca5c0d40cd8bc358cb35bb5d05"/>
                <w:id w:val="-1550145833"/>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3,388,624.42</w:t>
                    </w:r>
                  </w:p>
                </w:tc>
              </w:sdtContent>
            </w:sdt>
            <w:sdt>
              <w:sdtPr>
                <w:rPr>
                  <w:szCs w:val="21"/>
                </w:rPr>
                <w:alias w:val="应付职工福利费减少额"/>
                <w:tag w:val="_GBC_673fa1b514fd4f5e9f7629d93dd5bd85"/>
                <w:id w:val="-416100192"/>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3,388,624.42</w:t>
                    </w:r>
                  </w:p>
                </w:tc>
              </w:sdtContent>
            </w:sdt>
            <w:sdt>
              <w:sdtPr>
                <w:rPr>
                  <w:szCs w:val="21"/>
                </w:rPr>
                <w:alias w:val="应付职工福利费账面余额"/>
                <w:tag w:val="_GBC_5fe822f30b594e7abd529e072f150998"/>
                <w:id w:val="9028572"/>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58,801.35</w:t>
                    </w:r>
                  </w:p>
                </w:tc>
              </w:sdtContent>
            </w:sdt>
          </w:tr>
          <w:tr w:rsidR="00332844" w:rsidTr="00FC1B46">
            <w:tc>
              <w:tcPr>
                <w:tcW w:w="1617" w:type="pct"/>
                <w:tcBorders>
                  <w:top w:val="single" w:sz="4" w:space="0" w:color="auto"/>
                  <w:left w:val="single" w:sz="4" w:space="0" w:color="auto"/>
                  <w:bottom w:val="single" w:sz="4" w:space="0" w:color="auto"/>
                  <w:right w:val="single" w:sz="4" w:space="0" w:color="auto"/>
                </w:tcBorders>
              </w:tcPr>
              <w:p w:rsidR="00332844" w:rsidRDefault="00332844" w:rsidP="009F5049">
                <w:pPr>
                  <w:autoSpaceDE w:val="0"/>
                  <w:autoSpaceDN w:val="0"/>
                  <w:adjustRightInd w:val="0"/>
                  <w:rPr>
                    <w:szCs w:val="21"/>
                  </w:rPr>
                </w:pPr>
                <w:r>
                  <w:rPr>
                    <w:rFonts w:hint="eastAsia"/>
                    <w:szCs w:val="21"/>
                  </w:rPr>
                  <w:t>三、社会保险费</w:t>
                </w:r>
              </w:p>
            </w:tc>
            <w:sdt>
              <w:sdtPr>
                <w:rPr>
                  <w:szCs w:val="21"/>
                </w:rPr>
                <w:alias w:val="应付社会保险费账面余额"/>
                <w:tag w:val="_GBC_a0791472840248a183ac165e6a509317"/>
                <w:id w:val="982276767"/>
                <w:lock w:val="sdtLocked"/>
              </w:sdtPr>
              <w:sdtEndPr/>
              <w:sdtContent>
                <w:tc>
                  <w:tcPr>
                    <w:tcW w:w="718"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p>
                </w:tc>
              </w:sdtContent>
            </w:sdt>
            <w:sdt>
              <w:sdtPr>
                <w:rPr>
                  <w:szCs w:val="21"/>
                </w:rPr>
                <w:alias w:val="应付社会保险费增加额"/>
                <w:tag w:val="_GBC_f3dea0626fc24c55b9e261fb445c3645"/>
                <w:id w:val="-701789767"/>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4,766,457.96</w:t>
                    </w:r>
                  </w:p>
                </w:tc>
              </w:sdtContent>
            </w:sdt>
            <w:sdt>
              <w:sdtPr>
                <w:rPr>
                  <w:szCs w:val="21"/>
                </w:rPr>
                <w:alias w:val="应付社会保险费减少额"/>
                <w:tag w:val="_GBC_7f7caa8444b848ca8f2ba14fc258990c"/>
                <w:id w:val="-463196594"/>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4,301,195.16</w:t>
                    </w:r>
                  </w:p>
                </w:tc>
              </w:sdtContent>
            </w:sdt>
            <w:sdt>
              <w:sdtPr>
                <w:rPr>
                  <w:szCs w:val="21"/>
                </w:rPr>
                <w:alias w:val="应付社会保险费账面余额"/>
                <w:tag w:val="_GBC_b9b9399246c448b583536d4509d825a3"/>
                <w:id w:val="-926884295"/>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465,262.80</w:t>
                    </w:r>
                  </w:p>
                </w:tc>
              </w:sdtContent>
            </w:sdt>
          </w:tr>
          <w:tr w:rsidR="00332844" w:rsidTr="00FC1B46">
            <w:tc>
              <w:tcPr>
                <w:tcW w:w="1617" w:type="pct"/>
                <w:tcBorders>
                  <w:top w:val="single" w:sz="4" w:space="0" w:color="auto"/>
                  <w:left w:val="single" w:sz="4" w:space="0" w:color="auto"/>
                  <w:bottom w:val="single" w:sz="4" w:space="0" w:color="auto"/>
                  <w:right w:val="single" w:sz="4" w:space="0" w:color="auto"/>
                </w:tcBorders>
              </w:tcPr>
              <w:p w:rsidR="00332844" w:rsidRDefault="00332844" w:rsidP="009F5049">
                <w:pPr>
                  <w:rPr>
                    <w:color w:val="008000"/>
                    <w:szCs w:val="21"/>
                  </w:rPr>
                </w:pPr>
                <w:r>
                  <w:rPr>
                    <w:rFonts w:hint="eastAsia"/>
                    <w:szCs w:val="21"/>
                  </w:rPr>
                  <w:t>其中：</w:t>
                </w:r>
                <w:r>
                  <w:rPr>
                    <w:szCs w:val="21"/>
                  </w:rPr>
                  <w:t>医疗保险费</w:t>
                </w:r>
              </w:p>
            </w:tc>
            <w:sdt>
              <w:sdtPr>
                <w:rPr>
                  <w:szCs w:val="21"/>
                </w:rPr>
                <w:alias w:val="应付医疗保险费账面余额"/>
                <w:tag w:val="_GBC_d60e62102cc9475d87937da798a3b56e"/>
                <w:id w:val="-1663614863"/>
                <w:lock w:val="sdtLocked"/>
              </w:sdtPr>
              <w:sdtEndPr/>
              <w:sdtContent>
                <w:tc>
                  <w:tcPr>
                    <w:tcW w:w="718"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p>
                </w:tc>
              </w:sdtContent>
            </w:sdt>
            <w:sdt>
              <w:sdtPr>
                <w:rPr>
                  <w:szCs w:val="21"/>
                </w:rPr>
                <w:alias w:val="应付医疗保险费增加额"/>
                <w:tag w:val="_GBC_e117d238154f478fad9cd36abcc8534f"/>
                <w:id w:val="2043859834"/>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4,465,347.42</w:t>
                    </w:r>
                  </w:p>
                </w:tc>
              </w:sdtContent>
            </w:sdt>
            <w:sdt>
              <w:sdtPr>
                <w:rPr>
                  <w:szCs w:val="21"/>
                </w:rPr>
                <w:alias w:val="应付医疗保险费减少额"/>
                <w:tag w:val="_GBC_3c7d42d0eb164aabbefccbc324125c81"/>
                <w:id w:val="1317077640"/>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4,000,084.62</w:t>
                    </w:r>
                  </w:p>
                </w:tc>
              </w:sdtContent>
            </w:sdt>
            <w:sdt>
              <w:sdtPr>
                <w:rPr>
                  <w:szCs w:val="21"/>
                </w:rPr>
                <w:alias w:val="应付医疗保险费账面余额"/>
                <w:tag w:val="_GBC_090dcd7e70b649da901325d29ff5be51"/>
                <w:id w:val="1478721041"/>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465,262.80</w:t>
                    </w:r>
                  </w:p>
                </w:tc>
              </w:sdtContent>
            </w:sdt>
          </w:tr>
          <w:tr w:rsidR="00332844" w:rsidTr="00FC1B46">
            <w:tc>
              <w:tcPr>
                <w:tcW w:w="1617" w:type="pct"/>
                <w:tcBorders>
                  <w:top w:val="single" w:sz="4" w:space="0" w:color="auto"/>
                  <w:left w:val="single" w:sz="4" w:space="0" w:color="auto"/>
                  <w:bottom w:val="single" w:sz="4" w:space="0" w:color="auto"/>
                  <w:right w:val="single" w:sz="4" w:space="0" w:color="auto"/>
                </w:tcBorders>
              </w:tcPr>
              <w:p w:rsidR="00332844" w:rsidRDefault="00332844" w:rsidP="009F5049">
                <w:pPr>
                  <w:ind w:firstLineChars="300" w:firstLine="630"/>
                  <w:rPr>
                    <w:szCs w:val="21"/>
                  </w:rPr>
                </w:pPr>
                <w:r>
                  <w:rPr>
                    <w:rFonts w:hint="eastAsia"/>
                    <w:szCs w:val="21"/>
                  </w:rPr>
                  <w:t>工伤保险费</w:t>
                </w:r>
              </w:p>
            </w:tc>
            <w:sdt>
              <w:sdtPr>
                <w:rPr>
                  <w:szCs w:val="21"/>
                </w:rPr>
                <w:alias w:val="应付工伤保险费账面余额"/>
                <w:tag w:val="_GBC_926ece33c9c54acb8aca21b8f9eda916"/>
                <w:id w:val="-1567412239"/>
                <w:lock w:val="sdtLocked"/>
              </w:sdtPr>
              <w:sdtEndPr/>
              <w:sdtContent>
                <w:tc>
                  <w:tcPr>
                    <w:tcW w:w="718"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p>
                </w:tc>
              </w:sdtContent>
            </w:sdt>
            <w:sdt>
              <w:sdtPr>
                <w:rPr>
                  <w:szCs w:val="21"/>
                </w:rPr>
                <w:alias w:val="应付工伤保险费增加额"/>
                <w:tag w:val="_GBC_fd7253c5229f4f709828b1c8a333457f"/>
                <w:id w:val="-1864196685"/>
                <w:lock w:val="sdtLocked"/>
              </w:sdtPr>
              <w:sdtEndPr/>
              <w:sdtContent>
                <w:tc>
                  <w:tcPr>
                    <w:tcW w:w="881"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r>
                      <w:rPr>
                        <w:szCs w:val="21"/>
                      </w:rPr>
                      <w:t>166,320.57</w:t>
                    </w:r>
                  </w:p>
                </w:tc>
              </w:sdtContent>
            </w:sdt>
            <w:sdt>
              <w:sdtPr>
                <w:rPr>
                  <w:szCs w:val="21"/>
                </w:rPr>
                <w:alias w:val="应付工伤保险费减少额"/>
                <w:tag w:val="_GBC_0fde263eaa0f4e629f105039d640c427"/>
                <w:id w:val="1046494731"/>
                <w:lock w:val="sdtLocked"/>
              </w:sdtPr>
              <w:sdtEndPr/>
              <w:sdtContent>
                <w:tc>
                  <w:tcPr>
                    <w:tcW w:w="889"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r>
                      <w:rPr>
                        <w:szCs w:val="21"/>
                      </w:rPr>
                      <w:t>166,320.57</w:t>
                    </w:r>
                  </w:p>
                </w:tc>
              </w:sdtContent>
            </w:sdt>
            <w:sdt>
              <w:sdtPr>
                <w:rPr>
                  <w:szCs w:val="21"/>
                </w:rPr>
                <w:alias w:val="应付工伤保险费账面余额"/>
                <w:tag w:val="_GBC_8d06786b8e254524a9bb764b15ab1bd0"/>
                <w:id w:val="-1858259009"/>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p>
                </w:tc>
              </w:sdtContent>
            </w:sdt>
          </w:tr>
          <w:tr w:rsidR="00332844" w:rsidTr="00FC1B46">
            <w:tc>
              <w:tcPr>
                <w:tcW w:w="1617" w:type="pct"/>
                <w:tcBorders>
                  <w:top w:val="single" w:sz="4" w:space="0" w:color="auto"/>
                  <w:left w:val="single" w:sz="4" w:space="0" w:color="auto"/>
                  <w:bottom w:val="single" w:sz="4" w:space="0" w:color="auto"/>
                  <w:right w:val="single" w:sz="4" w:space="0" w:color="auto"/>
                </w:tcBorders>
              </w:tcPr>
              <w:p w:rsidR="00332844" w:rsidRDefault="00332844" w:rsidP="009F5049">
                <w:pPr>
                  <w:ind w:firstLineChars="300" w:firstLine="630"/>
                  <w:rPr>
                    <w:szCs w:val="21"/>
                  </w:rPr>
                </w:pPr>
                <w:r>
                  <w:rPr>
                    <w:rFonts w:hint="eastAsia"/>
                    <w:szCs w:val="21"/>
                  </w:rPr>
                  <w:t>生育保险费</w:t>
                </w:r>
              </w:p>
            </w:tc>
            <w:sdt>
              <w:sdtPr>
                <w:rPr>
                  <w:szCs w:val="21"/>
                </w:rPr>
                <w:alias w:val="应付生育保险费账面余额"/>
                <w:tag w:val="_GBC_a9063177816e4200a390209fe877ce6d"/>
                <w:id w:val="-164566282"/>
                <w:lock w:val="sdtLocked"/>
              </w:sdtPr>
              <w:sdtEndPr/>
              <w:sdtContent>
                <w:tc>
                  <w:tcPr>
                    <w:tcW w:w="718"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p>
                </w:tc>
              </w:sdtContent>
            </w:sdt>
            <w:sdt>
              <w:sdtPr>
                <w:rPr>
                  <w:szCs w:val="21"/>
                </w:rPr>
                <w:alias w:val="应付生育保险费增加额"/>
                <w:tag w:val="_GBC_f165777ae3e544bc9a171388de18e463"/>
                <w:id w:val="1461390439"/>
                <w:lock w:val="sdtLocked"/>
              </w:sdtPr>
              <w:sdtEndPr/>
              <w:sdtContent>
                <w:tc>
                  <w:tcPr>
                    <w:tcW w:w="881"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r>
                      <w:rPr>
                        <w:szCs w:val="21"/>
                      </w:rPr>
                      <w:t>134,789.97</w:t>
                    </w:r>
                  </w:p>
                </w:tc>
              </w:sdtContent>
            </w:sdt>
            <w:sdt>
              <w:sdtPr>
                <w:rPr>
                  <w:szCs w:val="21"/>
                </w:rPr>
                <w:alias w:val="应付生育保险费减少额"/>
                <w:tag w:val="_GBC_f2b27f5fb59445988c16e80670ae180e"/>
                <w:id w:val="148021205"/>
                <w:lock w:val="sdtLocked"/>
              </w:sdtPr>
              <w:sdtEndPr/>
              <w:sdtContent>
                <w:tc>
                  <w:tcPr>
                    <w:tcW w:w="889"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r>
                      <w:rPr>
                        <w:szCs w:val="21"/>
                      </w:rPr>
                      <w:t>134,789.97</w:t>
                    </w:r>
                  </w:p>
                </w:tc>
              </w:sdtContent>
            </w:sdt>
            <w:sdt>
              <w:sdtPr>
                <w:rPr>
                  <w:szCs w:val="21"/>
                </w:rPr>
                <w:alias w:val="应付生育保险费账面余额"/>
                <w:tag w:val="_GBC_2e9764d3238e4430b8d383b080bd3fff"/>
                <w:id w:val="288481439"/>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p>
                </w:tc>
              </w:sdtContent>
            </w:sdt>
          </w:tr>
          <w:tr w:rsidR="00332844" w:rsidTr="00FC1B46">
            <w:tc>
              <w:tcPr>
                <w:tcW w:w="1617" w:type="pct"/>
                <w:tcBorders>
                  <w:top w:val="single" w:sz="4" w:space="0" w:color="auto"/>
                  <w:left w:val="single" w:sz="4" w:space="0" w:color="auto"/>
                  <w:bottom w:val="single" w:sz="4" w:space="0" w:color="auto"/>
                  <w:right w:val="single" w:sz="4" w:space="0" w:color="auto"/>
                </w:tcBorders>
              </w:tcPr>
              <w:p w:rsidR="00332844" w:rsidRDefault="00332844" w:rsidP="009F5049">
                <w:pPr>
                  <w:autoSpaceDE w:val="0"/>
                  <w:autoSpaceDN w:val="0"/>
                  <w:adjustRightInd w:val="0"/>
                  <w:rPr>
                    <w:szCs w:val="21"/>
                  </w:rPr>
                </w:pPr>
                <w:r>
                  <w:rPr>
                    <w:rFonts w:hint="eastAsia"/>
                    <w:szCs w:val="21"/>
                  </w:rPr>
                  <w:t>四、住房公积金</w:t>
                </w:r>
              </w:p>
            </w:tc>
            <w:sdt>
              <w:sdtPr>
                <w:rPr>
                  <w:szCs w:val="21"/>
                </w:rPr>
                <w:alias w:val="应付住房公积金账面余额"/>
                <w:tag w:val="_GBC_6649c8659b91405c90b8e5045f3ac9fa"/>
                <w:id w:val="55988976"/>
                <w:lock w:val="sdtLocked"/>
              </w:sdtPr>
              <w:sdtEndPr/>
              <w:sdtContent>
                <w:tc>
                  <w:tcPr>
                    <w:tcW w:w="718"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r>
                      <w:rPr>
                        <w:szCs w:val="21"/>
                      </w:rPr>
                      <w:t>3,036.56</w:t>
                    </w:r>
                  </w:p>
                </w:tc>
              </w:sdtContent>
            </w:sdt>
            <w:sdt>
              <w:sdtPr>
                <w:rPr>
                  <w:szCs w:val="21"/>
                </w:rPr>
                <w:alias w:val="应付住房公积金增加额"/>
                <w:tag w:val="_GBC_c06da4b976484d9eb20df9b07ef193a6"/>
                <w:id w:val="555897422"/>
                <w:lock w:val="sdtLocked"/>
              </w:sdtPr>
              <w:sdtEndPr/>
              <w:sdtContent>
                <w:tc>
                  <w:tcPr>
                    <w:tcW w:w="881"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r>
                      <w:rPr>
                        <w:szCs w:val="21"/>
                      </w:rPr>
                      <w:t>2,014,933.20</w:t>
                    </w:r>
                  </w:p>
                </w:tc>
              </w:sdtContent>
            </w:sdt>
            <w:sdt>
              <w:sdtPr>
                <w:rPr>
                  <w:szCs w:val="21"/>
                </w:rPr>
                <w:alias w:val="应付住房公积金减少额"/>
                <w:tag w:val="_GBC_794153bbac4e49e99aca3db568d69000"/>
                <w:id w:val="-861658738"/>
                <w:lock w:val="sdtLocked"/>
              </w:sdtPr>
              <w:sdtEndPr/>
              <w:sdtContent>
                <w:tc>
                  <w:tcPr>
                    <w:tcW w:w="889"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r>
                      <w:rPr>
                        <w:szCs w:val="21"/>
                      </w:rPr>
                      <w:t>2,011,263.20</w:t>
                    </w:r>
                  </w:p>
                </w:tc>
              </w:sdtContent>
            </w:sdt>
            <w:sdt>
              <w:sdtPr>
                <w:rPr>
                  <w:szCs w:val="21"/>
                </w:rPr>
                <w:alias w:val="应付住房公积金账面余额"/>
                <w:tag w:val="_GBC_6383eb9d3e8a4e299b74ae27d79f0b2e"/>
                <w:id w:val="-1531489165"/>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r>
                      <w:rPr>
                        <w:szCs w:val="21"/>
                      </w:rPr>
                      <w:t>6,706.56</w:t>
                    </w:r>
                  </w:p>
                </w:tc>
              </w:sdtContent>
            </w:sdt>
          </w:tr>
          <w:tr w:rsidR="00332844" w:rsidTr="00FC1B46">
            <w:tc>
              <w:tcPr>
                <w:tcW w:w="1617" w:type="pct"/>
                <w:tcBorders>
                  <w:top w:val="single" w:sz="4" w:space="0" w:color="auto"/>
                  <w:left w:val="single" w:sz="4" w:space="0" w:color="auto"/>
                  <w:bottom w:val="single" w:sz="4" w:space="0" w:color="auto"/>
                  <w:right w:val="single" w:sz="4" w:space="0" w:color="auto"/>
                </w:tcBorders>
              </w:tcPr>
              <w:p w:rsidR="00332844" w:rsidRDefault="00332844" w:rsidP="009F5049">
                <w:pPr>
                  <w:autoSpaceDE w:val="0"/>
                  <w:autoSpaceDN w:val="0"/>
                  <w:adjustRightInd w:val="0"/>
                  <w:rPr>
                    <w:szCs w:val="21"/>
                  </w:rPr>
                </w:pPr>
                <w:r>
                  <w:rPr>
                    <w:rFonts w:hint="eastAsia"/>
                    <w:szCs w:val="21"/>
                  </w:rPr>
                  <w:t>五、工会经费和职工教育经费</w:t>
                </w:r>
              </w:p>
            </w:tc>
            <w:sdt>
              <w:sdtPr>
                <w:rPr>
                  <w:szCs w:val="21"/>
                </w:rPr>
                <w:alias w:val="应付工会经费和职工教育经费"/>
                <w:tag w:val="_GBC_0b4c270e773e4ad6a5b5402082a99854"/>
                <w:id w:val="247469945"/>
                <w:lock w:val="sdtLocked"/>
              </w:sdtPr>
              <w:sdtEndPr/>
              <w:sdtContent>
                <w:tc>
                  <w:tcPr>
                    <w:tcW w:w="718"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223,785.45</w:t>
                    </w:r>
                  </w:p>
                </w:tc>
              </w:sdtContent>
            </w:sdt>
            <w:sdt>
              <w:sdtPr>
                <w:rPr>
                  <w:szCs w:val="21"/>
                </w:rPr>
                <w:alias w:val="应付工会经费和职工教育经费增加额"/>
                <w:tag w:val="_GBC_40160aa03d164d03bcc05a9085c79703"/>
                <w:id w:val="-769232888"/>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764,627.64</w:t>
                    </w:r>
                  </w:p>
                </w:tc>
              </w:sdtContent>
            </w:sdt>
            <w:sdt>
              <w:sdtPr>
                <w:rPr>
                  <w:szCs w:val="21"/>
                </w:rPr>
                <w:alias w:val="应付工会经费和职工教育经费减少额"/>
                <w:tag w:val="_GBC_3e1d6f34a0244c7ab1f716f7c3d00c5b"/>
                <w:id w:val="1052806473"/>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694,386.28</w:t>
                    </w:r>
                  </w:p>
                </w:tc>
              </w:sdtContent>
            </w:sdt>
            <w:sdt>
              <w:sdtPr>
                <w:rPr>
                  <w:szCs w:val="21"/>
                </w:rPr>
                <w:alias w:val="应付工会经费和职工教育经费"/>
                <w:tag w:val="_GBC_2060f240c23f443c8a406059b03de936"/>
                <w:id w:val="-1793278894"/>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294,026.81</w:t>
                    </w:r>
                  </w:p>
                </w:tc>
              </w:sdtContent>
            </w:sdt>
          </w:tr>
          <w:tr w:rsidR="00332844" w:rsidTr="00FC1B46">
            <w:tc>
              <w:tcPr>
                <w:tcW w:w="1617" w:type="pct"/>
                <w:tcBorders>
                  <w:top w:val="single" w:sz="4" w:space="0" w:color="auto"/>
                  <w:left w:val="single" w:sz="4" w:space="0" w:color="auto"/>
                  <w:bottom w:val="single" w:sz="4" w:space="0" w:color="auto"/>
                  <w:right w:val="single" w:sz="4" w:space="0" w:color="auto"/>
                </w:tcBorders>
              </w:tcPr>
              <w:p w:rsidR="00332844" w:rsidRDefault="00332844" w:rsidP="009F5049">
                <w:pPr>
                  <w:autoSpaceDE w:val="0"/>
                  <w:autoSpaceDN w:val="0"/>
                  <w:adjustRightInd w:val="0"/>
                  <w:rPr>
                    <w:szCs w:val="21"/>
                  </w:rPr>
                </w:pPr>
                <w:r>
                  <w:rPr>
                    <w:rFonts w:hint="eastAsia"/>
                    <w:szCs w:val="21"/>
                  </w:rPr>
                  <w:t>六、短期带薪缺勤</w:t>
                </w:r>
              </w:p>
            </w:tc>
            <w:sdt>
              <w:sdtPr>
                <w:rPr>
                  <w:szCs w:val="21"/>
                </w:rPr>
                <w:alias w:val="应付短期带薪缺勤"/>
                <w:tag w:val="_GBC_6ca4f421a8ad43e5a1ae357dd190c6b5"/>
                <w:id w:val="171684842"/>
                <w:lock w:val="sdtLocked"/>
              </w:sdtPr>
              <w:sdtEndPr/>
              <w:sdtContent>
                <w:tc>
                  <w:tcPr>
                    <w:tcW w:w="718"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p>
                </w:tc>
              </w:sdtContent>
            </w:sdt>
            <w:sdt>
              <w:sdtPr>
                <w:rPr>
                  <w:szCs w:val="21"/>
                </w:rPr>
                <w:alias w:val="应付短期带薪缺勤本期增加额"/>
                <w:tag w:val="_GBC_235e681431274e6ba4642ce92c7cb93a"/>
                <w:id w:val="2030836742"/>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p>
                </w:tc>
              </w:sdtContent>
            </w:sdt>
            <w:sdt>
              <w:sdtPr>
                <w:rPr>
                  <w:szCs w:val="21"/>
                </w:rPr>
                <w:alias w:val="应付短期带薪缺勤本期减少额"/>
                <w:tag w:val="_GBC_b765afb94dfc4a8ebaa12841d8e6ad41"/>
                <w:id w:val="1335110954"/>
                <w:lock w:val="sdtLocked"/>
                <w:showingPlcHdr/>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332844" w:rsidRDefault="00F527CF" w:rsidP="00F527CF">
                    <w:pPr>
                      <w:jc w:val="right"/>
                      <w:rPr>
                        <w:szCs w:val="21"/>
                      </w:rPr>
                    </w:pPr>
                    <w:r>
                      <w:rPr>
                        <w:szCs w:val="21"/>
                      </w:rPr>
                      <w:t xml:space="preserve">     </w:t>
                    </w:r>
                  </w:p>
                </w:tc>
              </w:sdtContent>
            </w:sdt>
            <w:sdt>
              <w:sdtPr>
                <w:rPr>
                  <w:szCs w:val="21"/>
                </w:rPr>
                <w:alias w:val="应付短期带薪缺勤"/>
                <w:tag w:val="_GBC_2c04b46eeef2458eb604ccacfb9fc922"/>
                <w:id w:val="-429894361"/>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p>
                </w:tc>
              </w:sdtContent>
            </w:sdt>
          </w:tr>
          <w:tr w:rsidR="00332844" w:rsidTr="00FC1B46">
            <w:tc>
              <w:tcPr>
                <w:tcW w:w="1617" w:type="pct"/>
                <w:tcBorders>
                  <w:top w:val="single" w:sz="4" w:space="0" w:color="auto"/>
                  <w:left w:val="single" w:sz="4" w:space="0" w:color="auto"/>
                  <w:bottom w:val="single" w:sz="4" w:space="0" w:color="auto"/>
                  <w:right w:val="single" w:sz="4" w:space="0" w:color="auto"/>
                </w:tcBorders>
              </w:tcPr>
              <w:p w:rsidR="00332844" w:rsidRDefault="00332844" w:rsidP="009F5049">
                <w:pPr>
                  <w:autoSpaceDE w:val="0"/>
                  <w:autoSpaceDN w:val="0"/>
                  <w:adjustRightInd w:val="0"/>
                  <w:rPr>
                    <w:szCs w:val="21"/>
                  </w:rPr>
                </w:pPr>
                <w:r>
                  <w:rPr>
                    <w:rFonts w:hint="eastAsia"/>
                    <w:szCs w:val="21"/>
                  </w:rPr>
                  <w:t>七、短期利润分享计划</w:t>
                </w:r>
              </w:p>
            </w:tc>
            <w:sdt>
              <w:sdtPr>
                <w:rPr>
                  <w:szCs w:val="21"/>
                </w:rPr>
                <w:alias w:val="应付短期利润分享计划"/>
                <w:tag w:val="_GBC_df48f5fa375446e2b15ed6e64c57050b"/>
                <w:id w:val="193359559"/>
                <w:lock w:val="sdtLocked"/>
              </w:sdtPr>
              <w:sdtEndPr/>
              <w:sdtContent>
                <w:tc>
                  <w:tcPr>
                    <w:tcW w:w="718"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p>
                </w:tc>
              </w:sdtContent>
            </w:sdt>
            <w:sdt>
              <w:sdtPr>
                <w:rPr>
                  <w:szCs w:val="21"/>
                </w:rPr>
                <w:alias w:val="短期利润分享计划本期增加额"/>
                <w:tag w:val="_GBC_6568aa763cec419191baf1fd7139e20e"/>
                <w:id w:val="254406000"/>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p>
                </w:tc>
              </w:sdtContent>
            </w:sdt>
            <w:sdt>
              <w:sdtPr>
                <w:rPr>
                  <w:szCs w:val="21"/>
                </w:rPr>
                <w:alias w:val="短期利润分享计划本期减少额"/>
                <w:tag w:val="_GBC_45368c2c630e48eea149aade9cced42d"/>
                <w:id w:val="1260953321"/>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p>
                </w:tc>
              </w:sdtContent>
            </w:sdt>
            <w:sdt>
              <w:sdtPr>
                <w:rPr>
                  <w:szCs w:val="21"/>
                </w:rPr>
                <w:alias w:val="应付短期利润分享计划"/>
                <w:tag w:val="_GBC_6dde6944ea5243baa339d456235e587b"/>
                <w:id w:val="-1107116043"/>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p>
                </w:tc>
              </w:sdtContent>
            </w:sdt>
          </w:tr>
          <w:sdt>
            <w:sdtPr>
              <w:rPr>
                <w:szCs w:val="21"/>
              </w:rPr>
              <w:alias w:val="应付职工薪酬中的其他应付薪酬明细"/>
              <w:tag w:val="_GBC_68e70a06bfb74c23922ba3755003afbc"/>
              <w:id w:val="1060451051"/>
              <w:lock w:val="sdtLocked"/>
            </w:sdtPr>
            <w:sdtEndPr>
              <w:rPr>
                <w:color w:val="000000" w:themeColor="text1"/>
              </w:rPr>
            </w:sdtEndPr>
            <w:sdtContent>
              <w:tr w:rsidR="00332844" w:rsidTr="00FC1B46">
                <w:sdt>
                  <w:sdtPr>
                    <w:rPr>
                      <w:szCs w:val="21"/>
                    </w:rPr>
                    <w:alias w:val="应付职工薪酬中的其他应付薪酬明细－项目"/>
                    <w:tag w:val="_GBC_1fc03c88441a45c6b2181a5cde7454d5"/>
                    <w:id w:val="-2088910894"/>
                    <w:lock w:val="sdtLocked"/>
                  </w:sdtPr>
                  <w:sdtEndPr/>
                  <w:sdtContent>
                    <w:tc>
                      <w:tcPr>
                        <w:tcW w:w="1617" w:type="pct"/>
                        <w:tcBorders>
                          <w:top w:val="single" w:sz="4" w:space="0" w:color="auto"/>
                          <w:left w:val="single" w:sz="4" w:space="0" w:color="auto"/>
                          <w:bottom w:val="single" w:sz="4" w:space="0" w:color="auto"/>
                          <w:right w:val="single" w:sz="4" w:space="0" w:color="auto"/>
                        </w:tcBorders>
                      </w:tcPr>
                      <w:p w:rsidR="00332844" w:rsidRDefault="00EF4912" w:rsidP="009F5049">
                        <w:pPr>
                          <w:rPr>
                            <w:color w:val="008000"/>
                            <w:szCs w:val="21"/>
                          </w:rPr>
                        </w:pPr>
                        <w:r>
                          <w:rPr>
                            <w:rFonts w:hint="eastAsia"/>
                            <w:szCs w:val="21"/>
                          </w:rPr>
                          <w:t>八</w:t>
                        </w:r>
                        <w:r w:rsidR="00CB587E">
                          <w:rPr>
                            <w:rFonts w:hint="eastAsia"/>
                            <w:szCs w:val="21"/>
                          </w:rPr>
                          <w:t>、其他短期薪酬</w:t>
                        </w:r>
                      </w:p>
                    </w:tc>
                  </w:sdtContent>
                </w:sdt>
                <w:sdt>
                  <w:sdtPr>
                    <w:rPr>
                      <w:szCs w:val="21"/>
                    </w:rPr>
                    <w:alias w:val="应付职工薪酬中的其他应付薪酬明细－账面余额"/>
                    <w:tag w:val="_GBC_e21c75bc9e9b4b768ed1a07e6c3d0bc0"/>
                    <w:id w:val="1414669407"/>
                    <w:lock w:val="sdtLocked"/>
                  </w:sdtPr>
                  <w:sdtEndPr/>
                  <w:sdtContent>
                    <w:tc>
                      <w:tcPr>
                        <w:tcW w:w="718"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-642</w:t>
                        </w:r>
                        <w:r w:rsidR="000E64DC">
                          <w:rPr>
                            <w:rFonts w:hint="eastAsia"/>
                            <w:szCs w:val="21"/>
                          </w:rPr>
                          <w:t>.00</w:t>
                        </w:r>
                      </w:p>
                    </w:tc>
                  </w:sdtContent>
                </w:sdt>
                <w:sdt>
                  <w:sdtPr>
                    <w:rPr>
                      <w:szCs w:val="21"/>
                    </w:rPr>
                    <w:alias w:val="应付职工薪酬中的其他应付薪酬明细－增加额"/>
                    <w:tag w:val="_GBC_2c91311ac2434f26b76a157e6fbcb6af"/>
                    <w:id w:val="-1514839866"/>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8,800.00</w:t>
                        </w:r>
                      </w:p>
                    </w:tc>
                  </w:sdtContent>
                </w:sdt>
                <w:sdt>
                  <w:sdtPr>
                    <w:rPr>
                      <w:szCs w:val="21"/>
                    </w:rPr>
                    <w:alias w:val="应付职工薪酬中的其他应付薪酬明细－支付额"/>
                    <w:tag w:val="_GBC_14466bcf5c4b40fe82cbc3a8bc7997f0"/>
                    <w:id w:val="-468969396"/>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8,800.00</w:t>
                        </w:r>
                      </w:p>
                    </w:tc>
                  </w:sdtContent>
                </w:sdt>
                <w:sdt>
                  <w:sdtPr>
                    <w:rPr>
                      <w:szCs w:val="21"/>
                    </w:rPr>
                    <w:alias w:val="应付职工薪酬中的其他应付薪酬明细－账面余额"/>
                    <w:tag w:val="_GBC_db4da47959e1498fa7dc8f9f3688b2d3"/>
                    <w:id w:val="1722559361"/>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332844" w:rsidRDefault="00332844" w:rsidP="00F527CF">
                        <w:pPr>
                          <w:jc w:val="right"/>
                          <w:rPr>
                            <w:szCs w:val="21"/>
                          </w:rPr>
                        </w:pPr>
                        <w:r>
                          <w:rPr>
                            <w:szCs w:val="21"/>
                          </w:rPr>
                          <w:t>-642.00</w:t>
                        </w:r>
                      </w:p>
                    </w:tc>
                  </w:sdtContent>
                </w:sdt>
              </w:tr>
            </w:sdtContent>
          </w:sdt>
          <w:tr w:rsidR="00332844" w:rsidRPr="00332844" w:rsidTr="00FC1B46">
            <w:tc>
              <w:tcPr>
                <w:tcW w:w="1617" w:type="pct"/>
                <w:tcBorders>
                  <w:top w:val="single" w:sz="4" w:space="0" w:color="auto"/>
                  <w:left w:val="single" w:sz="4" w:space="0" w:color="auto"/>
                  <w:bottom w:val="single" w:sz="4" w:space="0" w:color="auto"/>
                  <w:right w:val="single" w:sz="4" w:space="0" w:color="auto"/>
                </w:tcBorders>
                <w:vAlign w:val="center"/>
              </w:tcPr>
              <w:p w:rsidR="00332844" w:rsidRDefault="00332844" w:rsidP="009F5049">
                <w:pPr>
                  <w:autoSpaceDE w:val="0"/>
                  <w:autoSpaceDN w:val="0"/>
                  <w:adjustRightInd w:val="0"/>
                  <w:jc w:val="center"/>
                  <w:rPr>
                    <w:szCs w:val="21"/>
                  </w:rPr>
                </w:pPr>
                <w:r>
                  <w:rPr>
                    <w:rFonts w:hint="eastAsia"/>
                    <w:szCs w:val="21"/>
                  </w:rPr>
                  <w:t>合计</w:t>
                </w:r>
              </w:p>
            </w:tc>
            <w:sdt>
              <w:sdtPr>
                <w:rPr>
                  <w:szCs w:val="21"/>
                </w:rPr>
                <w:alias w:val="应付短期薪酬"/>
                <w:tag w:val="_GBC_414b577f55864b1ab2433e1337265869"/>
                <w:id w:val="258415978"/>
                <w:lock w:val="sdtLocked"/>
              </w:sdtPr>
              <w:sdtEndPr/>
              <w:sdtContent>
                <w:tc>
                  <w:tcPr>
                    <w:tcW w:w="718"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r>
                      <w:rPr>
                        <w:szCs w:val="21"/>
                      </w:rPr>
                      <w:t>445,545.01</w:t>
                    </w:r>
                  </w:p>
                </w:tc>
              </w:sdtContent>
            </w:sdt>
            <w:sdt>
              <w:sdtPr>
                <w:rPr>
                  <w:szCs w:val="21"/>
                </w:rPr>
                <w:alias w:val="应付短期薪酬增加额"/>
                <w:tag w:val="_GBC_1c84508e02e34fbcbc13c637cbb96743"/>
                <w:id w:val="-1298990022"/>
                <w:lock w:val="sdtLocked"/>
              </w:sdtPr>
              <w:sdtEndPr/>
              <w:sdtContent>
                <w:tc>
                  <w:tcPr>
                    <w:tcW w:w="881"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r>
                      <w:rPr>
                        <w:szCs w:val="21"/>
                      </w:rPr>
                      <w:t>39,284,896.57</w:t>
                    </w:r>
                  </w:p>
                </w:tc>
              </w:sdtContent>
            </w:sdt>
            <w:sdt>
              <w:sdtPr>
                <w:rPr>
                  <w:szCs w:val="21"/>
                </w:rPr>
                <w:alias w:val="应付短期薪酬减少额"/>
                <w:tag w:val="_GBC_949ab015733e4f26b3cd33ff62ad2e25"/>
                <w:id w:val="-1528867552"/>
                <w:lock w:val="sdtLocked"/>
              </w:sdtPr>
              <w:sdtEndPr/>
              <w:sdtContent>
                <w:tc>
                  <w:tcPr>
                    <w:tcW w:w="889"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r>
                      <w:rPr>
                        <w:szCs w:val="21"/>
                      </w:rPr>
                      <w:t>38,240,886.66</w:t>
                    </w:r>
                  </w:p>
                </w:tc>
              </w:sdtContent>
            </w:sdt>
            <w:sdt>
              <w:sdtPr>
                <w:rPr>
                  <w:szCs w:val="21"/>
                </w:rPr>
                <w:alias w:val="应付短期薪酬"/>
                <w:tag w:val="_GBC_8b37632e2acb41b6a57a06cf5da9f56a"/>
                <w:id w:val="-203094829"/>
                <w:lock w:val="sdtLocked"/>
              </w:sdtPr>
              <w:sdtEndPr/>
              <w:sdtContent>
                <w:tc>
                  <w:tcPr>
                    <w:tcW w:w="895" w:type="pct"/>
                    <w:tcBorders>
                      <w:top w:val="single" w:sz="4" w:space="0" w:color="auto"/>
                      <w:left w:val="single" w:sz="4" w:space="0" w:color="auto"/>
                      <w:bottom w:val="single" w:sz="4" w:space="0" w:color="auto"/>
                      <w:right w:val="single" w:sz="4" w:space="0" w:color="auto"/>
                    </w:tcBorders>
                  </w:tcPr>
                  <w:p w:rsidR="00332844" w:rsidRDefault="00332844" w:rsidP="009F5049">
                    <w:pPr>
                      <w:jc w:val="right"/>
                      <w:rPr>
                        <w:szCs w:val="21"/>
                      </w:rPr>
                    </w:pPr>
                    <w:r>
                      <w:rPr>
                        <w:szCs w:val="21"/>
                      </w:rPr>
                      <w:t>1,489,554.92</w:t>
                    </w:r>
                  </w:p>
                </w:tc>
              </w:sdtContent>
            </w:sdt>
          </w:tr>
        </w:tbl>
        <w:p w:rsidR="00332844" w:rsidRDefault="00332844"/>
        <w:p w:rsidR="00A8074A" w:rsidRPr="00332844" w:rsidRDefault="00DE6BA5" w:rsidP="00332844"/>
      </w:sdtContent>
    </w:sdt>
    <w:sdt>
      <w:sdtPr>
        <w:rPr>
          <w:rFonts w:ascii="宋体" w:hAnsi="宋体" w:cs="宋体" w:hint="eastAsia"/>
          <w:b w:val="0"/>
          <w:bCs w:val="0"/>
          <w:kern w:val="0"/>
          <w:szCs w:val="21"/>
        </w:rPr>
        <w:alias w:val="模块:设定提存计划列示"/>
        <w:tag w:val="_GBC_b98ebc9fce454755bd30d763bee0283a"/>
        <w:id w:val="-1109039574"/>
        <w:lock w:val="sdtLocked"/>
        <w:placeholder>
          <w:docPart w:val="GBC22222222222222222222222222222"/>
        </w:placeholder>
      </w:sdtPr>
      <w:sdtEndPr/>
      <w:sdtContent>
        <w:p w:rsidR="00A8074A" w:rsidRDefault="0084456C" w:rsidP="00D31930">
          <w:pPr>
            <w:pStyle w:val="4"/>
            <w:numPr>
              <w:ilvl w:val="0"/>
              <w:numId w:val="54"/>
            </w:numPr>
            <w:rPr>
              <w:szCs w:val="21"/>
            </w:rPr>
          </w:pPr>
          <w:r>
            <w:rPr>
              <w:rFonts w:hint="eastAsia"/>
              <w:szCs w:val="21"/>
            </w:rPr>
            <w:t>设定提存计划列示</w:t>
          </w:r>
        </w:p>
        <w:sdt>
          <w:sdtPr>
            <w:alias w:val="是否适用：设定提存计划列示[双击切换]"/>
            <w:tag w:val="_GBC_107b7eec6d75473e8809e93d01e00021"/>
            <w:id w:val="48890442"/>
            <w:lock w:val="sdtContentLocked"/>
            <w:placeholder>
              <w:docPart w:val="GBC22222222222222222222222222222"/>
            </w:placeholder>
          </w:sdtPr>
          <w:sdtEndPr/>
          <w:sdtContent>
            <w:p w:rsidR="00A8074A" w:rsidRDefault="00834F68">
              <w:r>
                <w:fldChar w:fldCharType="begin"/>
              </w:r>
              <w:r w:rsidR="00332844">
                <w:instrText xml:space="preserve"> MACROBUTTON  SnrToggleCheckbox √适用 </w:instrText>
              </w:r>
              <w:r>
                <w:fldChar w:fldCharType="end"/>
              </w:r>
              <w:r>
                <w:fldChar w:fldCharType="begin"/>
              </w:r>
              <w:r w:rsidR="00332844">
                <w:instrText xml:space="preserve"> MACROBUTTON  SnrToggleCheckbox □不适用 </w:instrText>
              </w:r>
              <w:r>
                <w:fldChar w:fldCharType="end"/>
              </w:r>
            </w:p>
          </w:sdtContent>
        </w:sdt>
        <w:p w:rsidR="00A8074A" w:rsidRDefault="0084456C">
          <w:pPr>
            <w:jc w:val="right"/>
          </w:pPr>
          <w:r>
            <w:rPr>
              <w:rFonts w:hint="eastAsia"/>
            </w:rPr>
            <w:t>单位：</w:t>
          </w:r>
          <w:sdt>
            <w:sdtPr>
              <w:rPr>
                <w:rFonts w:hint="eastAsia"/>
              </w:rPr>
              <w:alias w:val="单位：财务附注：设定提存计划列示"/>
              <w:tag w:val="_GBC_744d8f829e6040c78616ef1951ef7e59"/>
              <w:id w:val="28146241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8018755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624"/>
            <w:gridCol w:w="1609"/>
            <w:gridCol w:w="1638"/>
            <w:gridCol w:w="1593"/>
          </w:tblGrid>
          <w:tr w:rsidR="00332844" w:rsidTr="00394DC3">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rsidR="00332844" w:rsidRDefault="00332844" w:rsidP="009F5049">
                <w:pPr>
                  <w:jc w:val="center"/>
                </w:pPr>
                <w:r>
                  <w:rPr>
                    <w:rFonts w:hint="eastAsia"/>
                  </w:rPr>
                  <w:t>项目</w:t>
                </w:r>
              </w:p>
            </w:tc>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332844" w:rsidRDefault="00332844" w:rsidP="009F5049">
                <w:pPr>
                  <w:jc w:val="center"/>
                </w:pPr>
                <w:r>
                  <w:rPr>
                    <w:rFonts w:hint="eastAsia"/>
                  </w:rPr>
                  <w:t>期初余额</w:t>
                </w:r>
              </w:p>
            </w:tc>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332844" w:rsidRDefault="00332844" w:rsidP="009F5049">
                <w:pPr>
                  <w:jc w:val="center"/>
                </w:pPr>
                <w:r>
                  <w:rPr>
                    <w:rFonts w:hint="eastAsia"/>
                  </w:rPr>
                  <w:t>本期增加</w:t>
                </w:r>
              </w:p>
            </w:tc>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332844" w:rsidRDefault="00332844" w:rsidP="009F5049">
                <w:pPr>
                  <w:jc w:val="center"/>
                </w:pPr>
                <w:r>
                  <w:rPr>
                    <w:rFonts w:hint="eastAsia"/>
                  </w:rPr>
                  <w:t>本期减少</w:t>
                </w:r>
              </w:p>
            </w:tc>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332844" w:rsidRDefault="00332844" w:rsidP="009F5049">
                <w:pPr>
                  <w:jc w:val="center"/>
                </w:pPr>
                <w:r>
                  <w:rPr>
                    <w:rFonts w:hint="eastAsia"/>
                  </w:rPr>
                  <w:t>期末余额</w:t>
                </w:r>
              </w:p>
            </w:tc>
          </w:tr>
          <w:tr w:rsidR="00332844" w:rsidTr="00394DC3">
            <w:tc>
              <w:tcPr>
                <w:tcW w:w="1428" w:type="pct"/>
                <w:tcBorders>
                  <w:top w:val="single" w:sz="6" w:space="0" w:color="auto"/>
                  <w:left w:val="single" w:sz="6" w:space="0" w:color="auto"/>
                  <w:bottom w:val="single" w:sz="6" w:space="0" w:color="auto"/>
                  <w:right w:val="single" w:sz="6" w:space="0" w:color="auto"/>
                </w:tcBorders>
                <w:shd w:val="clear" w:color="auto" w:fill="auto"/>
              </w:tcPr>
              <w:p w:rsidR="00332844" w:rsidRDefault="00332844" w:rsidP="009F5049">
                <w:r>
                  <w:rPr>
                    <w:rFonts w:hint="eastAsia"/>
                  </w:rPr>
                  <w:t>1、基本养老保险</w:t>
                </w:r>
              </w:p>
            </w:tc>
            <w:sdt>
              <w:sdtPr>
                <w:alias w:val="应付基本养老保险费账面余额"/>
                <w:tag w:val="_GBC_c500333479bc468a8b3afcc4788799dc"/>
                <w:id w:val="-1563633068"/>
                <w:lock w:val="sdtLocked"/>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332844" w:rsidRDefault="00332844" w:rsidP="009F5049">
                    <w:pPr>
                      <w:jc w:val="right"/>
                    </w:pPr>
                    <w:r>
                      <w:t>422,132.51</w:t>
                    </w:r>
                  </w:p>
                </w:tc>
              </w:sdtContent>
            </w:sdt>
            <w:sdt>
              <w:sdtPr>
                <w:rPr>
                  <w:rFonts w:hint="eastAsia"/>
                </w:rPr>
                <w:alias w:val="应付基本养老保险费增加额"/>
                <w:tag w:val="_GBC_c7ee78d16ce64fd382c8c0eaba6f1ae0"/>
                <w:id w:val="608011928"/>
                <w:lock w:val="sdtLocked"/>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332844" w:rsidRDefault="00332844" w:rsidP="009F5049">
                    <w:pPr>
                      <w:jc w:val="right"/>
                    </w:pPr>
                    <w:r>
                      <w:rPr>
                        <w:rFonts w:hint="eastAsia"/>
                      </w:rPr>
                      <w:t>3,196,971.75</w:t>
                    </w:r>
                  </w:p>
                </w:tc>
              </w:sdtContent>
            </w:sdt>
            <w:sdt>
              <w:sdtPr>
                <w:alias w:val="应付基本养老保险费减少额"/>
                <w:tag w:val="_GBC_af4dbe91d9b6443d84e75afe26abb21d"/>
                <w:id w:val="-731694003"/>
                <w:lock w:val="sdtLocked"/>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332844" w:rsidRDefault="00332844" w:rsidP="009F5049">
                    <w:pPr>
                      <w:jc w:val="right"/>
                    </w:pPr>
                    <w:r>
                      <w:t>3,428,885.07</w:t>
                    </w:r>
                  </w:p>
                </w:tc>
              </w:sdtContent>
            </w:sdt>
            <w:sdt>
              <w:sdtPr>
                <w:alias w:val="应付基本养老保险费账面余额"/>
                <w:tag w:val="_GBC_619e586630bd419ebf636866fcbd1c6f"/>
                <w:id w:val="-1239090962"/>
                <w:lock w:val="sdtLocked"/>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332844" w:rsidRDefault="00332844" w:rsidP="009F5049">
                    <w:pPr>
                      <w:jc w:val="right"/>
                    </w:pPr>
                    <w:r>
                      <w:t>190,219.19</w:t>
                    </w:r>
                  </w:p>
                </w:tc>
              </w:sdtContent>
            </w:sdt>
          </w:tr>
          <w:tr w:rsidR="00332844" w:rsidTr="00394DC3">
            <w:tc>
              <w:tcPr>
                <w:tcW w:w="1428" w:type="pct"/>
                <w:tcBorders>
                  <w:top w:val="single" w:sz="6" w:space="0" w:color="auto"/>
                  <w:left w:val="single" w:sz="6" w:space="0" w:color="auto"/>
                  <w:bottom w:val="single" w:sz="6" w:space="0" w:color="auto"/>
                  <w:right w:val="single" w:sz="6" w:space="0" w:color="auto"/>
                </w:tcBorders>
                <w:shd w:val="clear" w:color="auto" w:fill="auto"/>
              </w:tcPr>
              <w:p w:rsidR="00332844" w:rsidRDefault="00332844" w:rsidP="009F5049">
                <w:r>
                  <w:rPr>
                    <w:rFonts w:hint="eastAsia"/>
                  </w:rPr>
                  <w:t>2、失业保险费</w:t>
                </w:r>
              </w:p>
            </w:tc>
            <w:sdt>
              <w:sdtPr>
                <w:alias w:val="应付失业保险费账面余额"/>
                <w:tag w:val="_GBC_f3df7c8308474d5e80b2009c0f34cf8c"/>
                <w:id w:val="1074778857"/>
                <w:lock w:val="sdtLocked"/>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332844" w:rsidRDefault="00332844" w:rsidP="009F5049">
                    <w:pPr>
                      <w:jc w:val="right"/>
                    </w:pPr>
                    <w:r>
                      <w:t>7,670.25</w:t>
                    </w:r>
                  </w:p>
                </w:tc>
              </w:sdtContent>
            </w:sdt>
            <w:sdt>
              <w:sdtPr>
                <w:rPr>
                  <w:rFonts w:hint="eastAsia"/>
                </w:rPr>
                <w:alias w:val="应付失业保险费增加额"/>
                <w:tag w:val="_GBC_33bb20e928de4dfdb0d61e7c3a41b39a"/>
                <w:id w:val="-1691598299"/>
                <w:lock w:val="sdtLocked"/>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332844" w:rsidRDefault="00332844" w:rsidP="009F5049">
                    <w:pPr>
                      <w:jc w:val="right"/>
                    </w:pPr>
                    <w:r>
                      <w:rPr>
                        <w:rFonts w:hint="eastAsia"/>
                      </w:rPr>
                      <w:t>81,725.08</w:t>
                    </w:r>
                  </w:p>
                </w:tc>
              </w:sdtContent>
            </w:sdt>
            <w:sdt>
              <w:sdtPr>
                <w:alias w:val="应付失业保险费减少额"/>
                <w:tag w:val="_GBC_afdeee5ddf0c4e4ebb31400e6f220528"/>
                <w:id w:val="-412079034"/>
                <w:lock w:val="sdtLocked"/>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332844" w:rsidRDefault="00332844" w:rsidP="009F5049">
                    <w:pPr>
                      <w:jc w:val="right"/>
                    </w:pPr>
                    <w:r>
                      <w:t>81,725.08</w:t>
                    </w:r>
                  </w:p>
                </w:tc>
              </w:sdtContent>
            </w:sdt>
            <w:sdt>
              <w:sdtPr>
                <w:alias w:val="应付失业保险费账面余额"/>
                <w:tag w:val="_GBC_7d5eedf934be4fc68ec2f9f3bda5c3a0"/>
                <w:id w:val="-1044285581"/>
                <w:lock w:val="sdtLocked"/>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332844" w:rsidRDefault="00332844" w:rsidP="009F5049">
                    <w:pPr>
                      <w:jc w:val="right"/>
                    </w:pPr>
                    <w:r>
                      <w:t>7,670.25</w:t>
                    </w:r>
                  </w:p>
                </w:tc>
              </w:sdtContent>
            </w:sdt>
          </w:tr>
          <w:tr w:rsidR="00332844" w:rsidTr="00394DC3">
            <w:tc>
              <w:tcPr>
                <w:tcW w:w="1428" w:type="pct"/>
                <w:tcBorders>
                  <w:top w:val="single" w:sz="6" w:space="0" w:color="auto"/>
                  <w:left w:val="single" w:sz="6" w:space="0" w:color="auto"/>
                  <w:bottom w:val="single" w:sz="6" w:space="0" w:color="auto"/>
                  <w:right w:val="single" w:sz="6" w:space="0" w:color="auto"/>
                </w:tcBorders>
                <w:shd w:val="clear" w:color="auto" w:fill="auto"/>
              </w:tcPr>
              <w:p w:rsidR="00332844" w:rsidRDefault="00332844" w:rsidP="009F5049">
                <w:r>
                  <w:rPr>
                    <w:rFonts w:hint="eastAsia"/>
                  </w:rPr>
                  <w:t>3、企业年金缴费</w:t>
                </w:r>
              </w:p>
            </w:tc>
            <w:sdt>
              <w:sdtPr>
                <w:alias w:val="应付年金缴费账面余额"/>
                <w:tag w:val="_GBC_bfcf2a4d4ea145fb810dcbbf2cf22375"/>
                <w:id w:val="-475914875"/>
                <w:lock w:val="sdtLocked"/>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332844" w:rsidRDefault="00332844" w:rsidP="009F5049">
                    <w:pPr>
                      <w:jc w:val="right"/>
                    </w:pPr>
                    <w:r>
                      <w:t>216,775.06</w:t>
                    </w:r>
                  </w:p>
                </w:tc>
              </w:sdtContent>
            </w:sdt>
            <w:sdt>
              <w:sdtPr>
                <w:rPr>
                  <w:rFonts w:hint="eastAsia"/>
                </w:rPr>
                <w:alias w:val="应付年金缴费增加额"/>
                <w:tag w:val="_GBC_f3c23a3b3fe14b94aa2d46c4fe43015c"/>
                <w:id w:val="-690990741"/>
                <w:lock w:val="sdtLocked"/>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332844" w:rsidRDefault="00332844" w:rsidP="009F5049">
                    <w:pPr>
                      <w:jc w:val="right"/>
                    </w:pPr>
                    <w:r>
                      <w:rPr>
                        <w:rFonts w:hint="eastAsia"/>
                      </w:rPr>
                      <w:t>2,920,826.01</w:t>
                    </w:r>
                  </w:p>
                </w:tc>
              </w:sdtContent>
            </w:sdt>
            <w:sdt>
              <w:sdtPr>
                <w:alias w:val="应付年金缴费减少额"/>
                <w:tag w:val="_GBC_256ce68f43624121a54900d764b16766"/>
                <w:id w:val="-692303705"/>
                <w:lock w:val="sdtLocked"/>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332844" w:rsidRDefault="00332844" w:rsidP="009F5049">
                    <w:pPr>
                      <w:jc w:val="right"/>
                    </w:pPr>
                    <w:r>
                      <w:t>2,953,571.81</w:t>
                    </w:r>
                  </w:p>
                </w:tc>
              </w:sdtContent>
            </w:sdt>
            <w:sdt>
              <w:sdtPr>
                <w:alias w:val="应付年金缴费账面余额"/>
                <w:tag w:val="_GBC_4017311004a044468233a0d9835e79bd"/>
                <w:id w:val="-1996937534"/>
                <w:lock w:val="sdtLocked"/>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332844" w:rsidRDefault="00332844" w:rsidP="009F5049">
                    <w:pPr>
                      <w:jc w:val="right"/>
                    </w:pPr>
                    <w:r>
                      <w:t>184,029.26</w:t>
                    </w:r>
                  </w:p>
                </w:tc>
              </w:sdtContent>
            </w:sdt>
          </w:tr>
          <w:tr w:rsidR="00332844" w:rsidTr="00394DC3">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rsidR="00332844" w:rsidRDefault="00332844" w:rsidP="009F5049">
                <w:pPr>
                  <w:jc w:val="center"/>
                </w:pPr>
                <w:r>
                  <w:rPr>
                    <w:rFonts w:hint="eastAsia"/>
                  </w:rPr>
                  <w:t>合计</w:t>
                </w:r>
              </w:p>
            </w:tc>
            <w:sdt>
              <w:sdtPr>
                <w:alias w:val="应付设定提存计划"/>
                <w:tag w:val="_GBC_4ca45ab025f44404a9d45c63f983db8f"/>
                <w:id w:val="811684516"/>
                <w:lock w:val="sdtLocked"/>
              </w:sdtPr>
              <w:sdtEndPr>
                <w:rPr>
                  <w:rFonts w:hint="eastAsia"/>
                </w:r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332844" w:rsidRDefault="00332844" w:rsidP="009F5049">
                    <w:pPr>
                      <w:jc w:val="right"/>
                    </w:pPr>
                    <w:r>
                      <w:t>646,577.82</w:t>
                    </w:r>
                  </w:p>
                </w:tc>
              </w:sdtContent>
            </w:sdt>
            <w:sdt>
              <w:sdtPr>
                <w:alias w:val="应付设定提存计划增加额"/>
                <w:tag w:val="_GBC_f24d6a5d984d4b69b632eb4320f5e2d6"/>
                <w:id w:val="-1535118148"/>
                <w:lock w:val="sdtLocked"/>
              </w:sdtPr>
              <w:sdtEndPr>
                <w:rPr>
                  <w:rFonts w:hint="eastAsia"/>
                </w:r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332844" w:rsidRDefault="00332844" w:rsidP="009F5049">
                    <w:pPr>
                      <w:jc w:val="right"/>
                    </w:pPr>
                    <w:r>
                      <w:t>6,199,522.84</w:t>
                    </w:r>
                  </w:p>
                </w:tc>
              </w:sdtContent>
            </w:sdt>
            <w:sdt>
              <w:sdtPr>
                <w:alias w:val="应付设定提存计划减少额"/>
                <w:tag w:val="_GBC_9ff4ee7bbd53466d96cc6c6922f2e19f"/>
                <w:id w:val="1242450631"/>
                <w:lock w:val="sdtLocked"/>
              </w:sdtPr>
              <w:sdtEndPr>
                <w:rPr>
                  <w:rFonts w:hint="eastAsia"/>
                </w:r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332844" w:rsidRDefault="00332844" w:rsidP="009F5049">
                    <w:pPr>
                      <w:jc w:val="right"/>
                    </w:pPr>
                    <w:r>
                      <w:t>6,464,181.96</w:t>
                    </w:r>
                  </w:p>
                </w:tc>
              </w:sdtContent>
            </w:sdt>
            <w:sdt>
              <w:sdtPr>
                <w:alias w:val="应付设定提存计划"/>
                <w:tag w:val="_GBC_b6ece78b3868415581d1e9e7686c0df3"/>
                <w:id w:val="175623049"/>
                <w:lock w:val="sdtLocked"/>
              </w:sdtPr>
              <w:sdtEndPr>
                <w:rPr>
                  <w:rFonts w:hint="eastAsia"/>
                </w:r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332844" w:rsidRDefault="00332844" w:rsidP="009F5049">
                    <w:pPr>
                      <w:jc w:val="right"/>
                    </w:pPr>
                    <w:r>
                      <w:t>381,918.70</w:t>
                    </w:r>
                  </w:p>
                </w:tc>
              </w:sdtContent>
            </w:sdt>
          </w:tr>
        </w:tbl>
        <w:p w:rsidR="00A8074A" w:rsidRDefault="00DE6BA5">
          <w:pPr>
            <w:autoSpaceDE w:val="0"/>
            <w:autoSpaceDN w:val="0"/>
            <w:adjustRightInd w:val="0"/>
            <w:rPr>
              <w:szCs w:val="21"/>
            </w:rPr>
          </w:pPr>
        </w:p>
      </w:sdtContent>
    </w:sdt>
    <w:p w:rsidR="00A8074A" w:rsidRDefault="00A8074A">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26956333"/>
        <w:lock w:val="sdtLocked"/>
        <w:placeholder>
          <w:docPart w:val="GBC22222222222222222222222222222"/>
        </w:placeholder>
      </w:sdtPr>
      <w:sdtEndPr>
        <w:rPr>
          <w:rFonts w:cstheme="minorBidi" w:hint="default"/>
          <w:color w:val="000000" w:themeColor="text1"/>
          <w:kern w:val="2"/>
        </w:r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应交税费</w:t>
          </w:r>
        </w:p>
        <w:p w:rsidR="00A8074A" w:rsidRDefault="0084456C">
          <w:pPr>
            <w:jc w:val="right"/>
            <w:rPr>
              <w:szCs w:val="21"/>
            </w:rPr>
          </w:pPr>
          <w:r>
            <w:rPr>
              <w:rFonts w:hint="eastAsia"/>
              <w:szCs w:val="21"/>
            </w:rPr>
            <w:t>单位：</w:t>
          </w:r>
          <w:sdt>
            <w:sdtPr>
              <w:rPr>
                <w:rFonts w:hint="eastAsia"/>
                <w:szCs w:val="21"/>
              </w:rPr>
              <w:alias w:val="单位：财务附注：应交税费"/>
              <w:tag w:val="_GBC_a6162c9f021640929018406be611b834"/>
              <w:id w:val="-14817726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5205946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A447D7" w:rsidTr="001F3490">
            <w:trPr>
              <w:cantSplit/>
            </w:trPr>
            <w:tc>
              <w:tcPr>
                <w:tcW w:w="1675" w:type="pct"/>
                <w:vAlign w:val="center"/>
              </w:tcPr>
              <w:p w:rsidR="00A447D7" w:rsidRDefault="00A447D7" w:rsidP="009F5049">
                <w:pPr>
                  <w:ind w:right="105"/>
                  <w:jc w:val="center"/>
                  <w:rPr>
                    <w:szCs w:val="21"/>
                  </w:rPr>
                </w:pPr>
                <w:r>
                  <w:rPr>
                    <w:rFonts w:hint="eastAsia"/>
                    <w:szCs w:val="21"/>
                  </w:rPr>
                  <w:t>项目</w:t>
                </w:r>
              </w:p>
            </w:tc>
            <w:tc>
              <w:tcPr>
                <w:tcW w:w="1661" w:type="pct"/>
                <w:vAlign w:val="center"/>
              </w:tcPr>
              <w:p w:rsidR="00A447D7" w:rsidRDefault="00A447D7" w:rsidP="009F5049">
                <w:pPr>
                  <w:jc w:val="center"/>
                  <w:rPr>
                    <w:szCs w:val="21"/>
                  </w:rPr>
                </w:pPr>
                <w:r>
                  <w:rPr>
                    <w:rFonts w:hint="eastAsia"/>
                    <w:szCs w:val="21"/>
                  </w:rPr>
                  <w:t>期末余额</w:t>
                </w:r>
              </w:p>
            </w:tc>
            <w:tc>
              <w:tcPr>
                <w:tcW w:w="1664" w:type="pct"/>
                <w:vAlign w:val="center"/>
              </w:tcPr>
              <w:p w:rsidR="00A447D7" w:rsidRDefault="00A447D7" w:rsidP="009F5049">
                <w:pPr>
                  <w:jc w:val="center"/>
                  <w:rPr>
                    <w:szCs w:val="21"/>
                  </w:rPr>
                </w:pPr>
                <w:r>
                  <w:rPr>
                    <w:rFonts w:hint="eastAsia"/>
                    <w:szCs w:val="21"/>
                  </w:rPr>
                  <w:t>期初余额</w:t>
                </w:r>
              </w:p>
            </w:tc>
          </w:tr>
          <w:tr w:rsidR="00A447D7" w:rsidTr="001F3490">
            <w:trPr>
              <w:cantSplit/>
            </w:trPr>
            <w:tc>
              <w:tcPr>
                <w:tcW w:w="1675" w:type="pct"/>
                <w:shd w:val="clear" w:color="auto" w:fill="auto"/>
              </w:tcPr>
              <w:p w:rsidR="00A447D7" w:rsidRDefault="00A447D7" w:rsidP="009F5049">
                <w:pPr>
                  <w:ind w:right="105"/>
                  <w:rPr>
                    <w:szCs w:val="21"/>
                  </w:rPr>
                </w:pPr>
                <w:r>
                  <w:rPr>
                    <w:rFonts w:hint="eastAsia"/>
                    <w:szCs w:val="21"/>
                  </w:rPr>
                  <w:t>增值税</w:t>
                </w:r>
              </w:p>
            </w:tc>
            <w:sdt>
              <w:sdtPr>
                <w:rPr>
                  <w:szCs w:val="21"/>
                </w:rPr>
                <w:alias w:val="应交税金中的增值税"/>
                <w:tag w:val="_GBC_9791315efde34cb8ab2be460016403a0"/>
                <w:id w:val="-912548489"/>
                <w:lock w:val="sdtLocked"/>
              </w:sdtPr>
              <w:sdtEndPr/>
              <w:sdtContent>
                <w:tc>
                  <w:tcPr>
                    <w:tcW w:w="1661" w:type="pct"/>
                    <w:shd w:val="clear" w:color="auto" w:fill="auto"/>
                  </w:tcPr>
                  <w:p w:rsidR="00A447D7" w:rsidRDefault="00A447D7" w:rsidP="009F5049">
                    <w:pPr>
                      <w:ind w:right="73"/>
                      <w:jc w:val="right"/>
                      <w:rPr>
                        <w:szCs w:val="21"/>
                      </w:rPr>
                    </w:pPr>
                    <w:r>
                      <w:rPr>
                        <w:szCs w:val="21"/>
                      </w:rPr>
                      <w:t>1,433,700.59</w:t>
                    </w:r>
                  </w:p>
                </w:tc>
              </w:sdtContent>
            </w:sdt>
            <w:sdt>
              <w:sdtPr>
                <w:rPr>
                  <w:szCs w:val="21"/>
                </w:rPr>
                <w:alias w:val="应交税金中的增值税"/>
                <w:tag w:val="_GBC_dfacf334f07c4a968402ec78a3b659aa"/>
                <w:id w:val="767119624"/>
                <w:lock w:val="sdtLocked"/>
              </w:sdtPr>
              <w:sdtEndPr/>
              <w:sdtContent>
                <w:tc>
                  <w:tcPr>
                    <w:tcW w:w="1664" w:type="pct"/>
                    <w:shd w:val="clear" w:color="auto" w:fill="auto"/>
                  </w:tcPr>
                  <w:p w:rsidR="00A447D7" w:rsidRDefault="00A447D7" w:rsidP="009F5049">
                    <w:pPr>
                      <w:jc w:val="right"/>
                      <w:rPr>
                        <w:szCs w:val="21"/>
                      </w:rPr>
                    </w:pPr>
                    <w:r>
                      <w:rPr>
                        <w:szCs w:val="21"/>
                      </w:rPr>
                      <w:t>491,951.97</w:t>
                    </w:r>
                  </w:p>
                </w:tc>
              </w:sdtContent>
            </w:sdt>
          </w:tr>
          <w:tr w:rsidR="00A447D7" w:rsidTr="001F3490">
            <w:trPr>
              <w:cantSplit/>
            </w:trPr>
            <w:tc>
              <w:tcPr>
                <w:tcW w:w="1675" w:type="pct"/>
                <w:shd w:val="clear" w:color="auto" w:fill="auto"/>
              </w:tcPr>
              <w:p w:rsidR="00A447D7" w:rsidRDefault="00A447D7" w:rsidP="009F5049">
                <w:pPr>
                  <w:ind w:right="105"/>
                  <w:rPr>
                    <w:szCs w:val="21"/>
                  </w:rPr>
                </w:pPr>
                <w:r>
                  <w:rPr>
                    <w:rFonts w:hint="eastAsia"/>
                    <w:szCs w:val="21"/>
                  </w:rPr>
                  <w:t>消费税</w:t>
                </w:r>
              </w:p>
            </w:tc>
            <w:sdt>
              <w:sdtPr>
                <w:rPr>
                  <w:szCs w:val="21"/>
                </w:rPr>
                <w:alias w:val="应交税金中的消费税"/>
                <w:tag w:val="_GBC_100014df17764a6d96054c2edb1bea3c"/>
                <w:id w:val="-309563123"/>
                <w:lock w:val="sdtLocked"/>
              </w:sdtPr>
              <w:sdtEndPr/>
              <w:sdtContent>
                <w:tc>
                  <w:tcPr>
                    <w:tcW w:w="1661" w:type="pct"/>
                    <w:shd w:val="clear" w:color="auto" w:fill="auto"/>
                  </w:tcPr>
                  <w:p w:rsidR="00A447D7" w:rsidRDefault="00A447D7" w:rsidP="009F5049">
                    <w:pPr>
                      <w:ind w:right="73"/>
                      <w:jc w:val="right"/>
                      <w:rPr>
                        <w:szCs w:val="21"/>
                      </w:rPr>
                    </w:pPr>
                  </w:p>
                </w:tc>
              </w:sdtContent>
            </w:sdt>
            <w:sdt>
              <w:sdtPr>
                <w:rPr>
                  <w:szCs w:val="21"/>
                </w:rPr>
                <w:alias w:val="应交税金中的消费税"/>
                <w:tag w:val="_GBC_afb3b052bab8491db3c646750fb7ef1b"/>
                <w:id w:val="1462389261"/>
                <w:lock w:val="sdtLocked"/>
              </w:sdtPr>
              <w:sdtEndPr/>
              <w:sdtContent>
                <w:tc>
                  <w:tcPr>
                    <w:tcW w:w="1664" w:type="pct"/>
                    <w:shd w:val="clear" w:color="auto" w:fill="auto"/>
                  </w:tcPr>
                  <w:p w:rsidR="00A447D7" w:rsidRDefault="00A447D7" w:rsidP="009F5049">
                    <w:pPr>
                      <w:jc w:val="right"/>
                      <w:rPr>
                        <w:szCs w:val="21"/>
                      </w:rPr>
                    </w:pPr>
                  </w:p>
                </w:tc>
              </w:sdtContent>
            </w:sdt>
          </w:tr>
          <w:tr w:rsidR="00A447D7" w:rsidTr="001F3490">
            <w:trPr>
              <w:cantSplit/>
            </w:trPr>
            <w:tc>
              <w:tcPr>
                <w:tcW w:w="1675" w:type="pct"/>
                <w:shd w:val="clear" w:color="auto" w:fill="auto"/>
              </w:tcPr>
              <w:p w:rsidR="00A447D7" w:rsidRDefault="00A447D7" w:rsidP="009F5049">
                <w:pPr>
                  <w:ind w:right="105"/>
                  <w:rPr>
                    <w:szCs w:val="21"/>
                  </w:rPr>
                </w:pPr>
                <w:r>
                  <w:rPr>
                    <w:rFonts w:hint="eastAsia"/>
                    <w:szCs w:val="21"/>
                  </w:rPr>
                  <w:t>营业税</w:t>
                </w:r>
              </w:p>
            </w:tc>
            <w:sdt>
              <w:sdtPr>
                <w:rPr>
                  <w:szCs w:val="21"/>
                </w:rPr>
                <w:alias w:val="应交税金中的营业税"/>
                <w:tag w:val="_GBC_75a3d06681d2458e97d79fb5d740246c"/>
                <w:id w:val="374670286"/>
                <w:lock w:val="sdtLocked"/>
              </w:sdtPr>
              <w:sdtEndPr/>
              <w:sdtContent>
                <w:tc>
                  <w:tcPr>
                    <w:tcW w:w="1661" w:type="pct"/>
                    <w:shd w:val="clear" w:color="auto" w:fill="auto"/>
                  </w:tcPr>
                  <w:p w:rsidR="00A447D7" w:rsidRDefault="00A447D7" w:rsidP="009F5049">
                    <w:pPr>
                      <w:ind w:right="73"/>
                      <w:jc w:val="right"/>
                      <w:rPr>
                        <w:szCs w:val="21"/>
                      </w:rPr>
                    </w:pPr>
                    <w:r>
                      <w:rPr>
                        <w:szCs w:val="21"/>
                      </w:rPr>
                      <w:t>36,550.00</w:t>
                    </w:r>
                  </w:p>
                </w:tc>
              </w:sdtContent>
            </w:sdt>
            <w:sdt>
              <w:sdtPr>
                <w:rPr>
                  <w:szCs w:val="21"/>
                </w:rPr>
                <w:alias w:val="应交税金中的营业税"/>
                <w:tag w:val="_GBC_99610c7bb6ad4316aa620df83e6353b3"/>
                <w:id w:val="1121110513"/>
                <w:lock w:val="sdtLocked"/>
              </w:sdtPr>
              <w:sdtEndPr/>
              <w:sdtContent>
                <w:tc>
                  <w:tcPr>
                    <w:tcW w:w="1664" w:type="pct"/>
                    <w:shd w:val="clear" w:color="auto" w:fill="auto"/>
                  </w:tcPr>
                  <w:p w:rsidR="00A447D7" w:rsidRDefault="00A447D7" w:rsidP="009F5049">
                    <w:pPr>
                      <w:jc w:val="right"/>
                      <w:rPr>
                        <w:szCs w:val="21"/>
                      </w:rPr>
                    </w:pPr>
                    <w:r>
                      <w:rPr>
                        <w:szCs w:val="21"/>
                      </w:rPr>
                      <w:t>1,746,776.04</w:t>
                    </w:r>
                  </w:p>
                </w:tc>
              </w:sdtContent>
            </w:sdt>
          </w:tr>
          <w:tr w:rsidR="00A447D7" w:rsidTr="001F3490">
            <w:trPr>
              <w:cantSplit/>
            </w:trPr>
            <w:tc>
              <w:tcPr>
                <w:tcW w:w="1675" w:type="pct"/>
                <w:shd w:val="clear" w:color="auto" w:fill="auto"/>
              </w:tcPr>
              <w:p w:rsidR="00A447D7" w:rsidRDefault="00A447D7" w:rsidP="009F5049">
                <w:pPr>
                  <w:ind w:right="105"/>
                  <w:rPr>
                    <w:szCs w:val="21"/>
                  </w:rPr>
                </w:pPr>
                <w:r>
                  <w:rPr>
                    <w:rFonts w:hint="eastAsia"/>
                    <w:szCs w:val="21"/>
                  </w:rPr>
                  <w:t>企业所得税</w:t>
                </w:r>
              </w:p>
            </w:tc>
            <w:sdt>
              <w:sdtPr>
                <w:rPr>
                  <w:szCs w:val="21"/>
                </w:rPr>
                <w:alias w:val="应交税金中的所得税"/>
                <w:tag w:val="_GBC_9cdcf101b84840ccb31e20f0802254e4"/>
                <w:id w:val="-1948072915"/>
                <w:lock w:val="sdtLocked"/>
              </w:sdtPr>
              <w:sdtEndPr/>
              <w:sdtContent>
                <w:tc>
                  <w:tcPr>
                    <w:tcW w:w="1661" w:type="pct"/>
                    <w:shd w:val="clear" w:color="auto" w:fill="auto"/>
                  </w:tcPr>
                  <w:p w:rsidR="00A447D7" w:rsidRDefault="00A447D7" w:rsidP="009F5049">
                    <w:pPr>
                      <w:ind w:right="73"/>
                      <w:jc w:val="right"/>
                      <w:rPr>
                        <w:szCs w:val="21"/>
                      </w:rPr>
                    </w:pPr>
                    <w:r>
                      <w:rPr>
                        <w:szCs w:val="21"/>
                      </w:rPr>
                      <w:t>13,596,544.53</w:t>
                    </w:r>
                  </w:p>
                </w:tc>
              </w:sdtContent>
            </w:sdt>
            <w:sdt>
              <w:sdtPr>
                <w:rPr>
                  <w:szCs w:val="21"/>
                </w:rPr>
                <w:alias w:val="应交税金中的所得税"/>
                <w:tag w:val="_GBC_77931a7112384acbb9eb873d450c8fe8"/>
                <w:id w:val="1221706216"/>
                <w:lock w:val="sdtLocked"/>
              </w:sdtPr>
              <w:sdtEndPr/>
              <w:sdtContent>
                <w:tc>
                  <w:tcPr>
                    <w:tcW w:w="1664" w:type="pct"/>
                    <w:shd w:val="clear" w:color="auto" w:fill="auto"/>
                  </w:tcPr>
                  <w:p w:rsidR="00A447D7" w:rsidRDefault="00A447D7" w:rsidP="009F5049">
                    <w:pPr>
                      <w:jc w:val="right"/>
                      <w:rPr>
                        <w:szCs w:val="21"/>
                      </w:rPr>
                    </w:pPr>
                    <w:r>
                      <w:rPr>
                        <w:szCs w:val="21"/>
                      </w:rPr>
                      <w:t>15,155,099.94</w:t>
                    </w:r>
                  </w:p>
                </w:tc>
              </w:sdtContent>
            </w:sdt>
          </w:tr>
          <w:tr w:rsidR="00A447D7" w:rsidTr="001F3490">
            <w:trPr>
              <w:cantSplit/>
            </w:trPr>
            <w:tc>
              <w:tcPr>
                <w:tcW w:w="1675" w:type="pct"/>
                <w:shd w:val="clear" w:color="auto" w:fill="auto"/>
              </w:tcPr>
              <w:p w:rsidR="00A447D7" w:rsidRDefault="00A447D7" w:rsidP="009F5049">
                <w:pPr>
                  <w:ind w:right="105"/>
                  <w:rPr>
                    <w:szCs w:val="21"/>
                  </w:rPr>
                </w:pPr>
                <w:r>
                  <w:rPr>
                    <w:rFonts w:hint="eastAsia"/>
                    <w:szCs w:val="21"/>
                  </w:rPr>
                  <w:t>个人所得税</w:t>
                </w:r>
              </w:p>
            </w:tc>
            <w:sdt>
              <w:sdtPr>
                <w:rPr>
                  <w:szCs w:val="21"/>
                </w:rPr>
                <w:alias w:val="应交税金中的个人所得税"/>
                <w:tag w:val="_GBC_31f3632bdeaa4c8e84638419aa942a90"/>
                <w:id w:val="1405333006"/>
                <w:lock w:val="sdtLocked"/>
              </w:sdtPr>
              <w:sdtEndPr/>
              <w:sdtContent>
                <w:tc>
                  <w:tcPr>
                    <w:tcW w:w="1661" w:type="pct"/>
                    <w:shd w:val="clear" w:color="auto" w:fill="auto"/>
                  </w:tcPr>
                  <w:p w:rsidR="00A447D7" w:rsidRDefault="00A447D7" w:rsidP="009F5049">
                    <w:pPr>
                      <w:ind w:right="73"/>
                      <w:jc w:val="right"/>
                      <w:rPr>
                        <w:szCs w:val="21"/>
                      </w:rPr>
                    </w:pPr>
                    <w:r>
                      <w:rPr>
                        <w:szCs w:val="21"/>
                      </w:rPr>
                      <w:t>160,725.36</w:t>
                    </w:r>
                  </w:p>
                </w:tc>
              </w:sdtContent>
            </w:sdt>
            <w:sdt>
              <w:sdtPr>
                <w:rPr>
                  <w:szCs w:val="21"/>
                </w:rPr>
                <w:alias w:val="应交税金中的个人所得税"/>
                <w:tag w:val="_GBC_6023fbb8ef134cb49427803c19ad5d53"/>
                <w:id w:val="-1622064600"/>
                <w:lock w:val="sdtLocked"/>
              </w:sdtPr>
              <w:sdtEndPr/>
              <w:sdtContent>
                <w:tc>
                  <w:tcPr>
                    <w:tcW w:w="1664" w:type="pct"/>
                    <w:shd w:val="clear" w:color="auto" w:fill="auto"/>
                  </w:tcPr>
                  <w:p w:rsidR="00A447D7" w:rsidRDefault="00A447D7" w:rsidP="009F5049">
                    <w:pPr>
                      <w:jc w:val="right"/>
                      <w:rPr>
                        <w:szCs w:val="21"/>
                      </w:rPr>
                    </w:pPr>
                    <w:r>
                      <w:rPr>
                        <w:szCs w:val="21"/>
                      </w:rPr>
                      <w:t>815,890.23</w:t>
                    </w:r>
                  </w:p>
                </w:tc>
              </w:sdtContent>
            </w:sdt>
          </w:tr>
          <w:tr w:rsidR="00A447D7" w:rsidTr="001F3490">
            <w:trPr>
              <w:cantSplit/>
            </w:trPr>
            <w:tc>
              <w:tcPr>
                <w:tcW w:w="1675" w:type="pct"/>
                <w:shd w:val="clear" w:color="auto" w:fill="auto"/>
              </w:tcPr>
              <w:p w:rsidR="00A447D7" w:rsidRDefault="00A447D7" w:rsidP="009F5049">
                <w:pPr>
                  <w:ind w:right="105"/>
                  <w:rPr>
                    <w:szCs w:val="21"/>
                  </w:rPr>
                </w:pPr>
                <w:r>
                  <w:rPr>
                    <w:rFonts w:hint="eastAsia"/>
                    <w:szCs w:val="21"/>
                  </w:rPr>
                  <w:t>城市维护建设税</w:t>
                </w:r>
              </w:p>
            </w:tc>
            <w:sdt>
              <w:sdtPr>
                <w:rPr>
                  <w:szCs w:val="21"/>
                </w:rPr>
                <w:alias w:val="应交税金中的城建税"/>
                <w:tag w:val="_GBC_24766beecbd94a09b66c519d4ce2eb4b"/>
                <w:id w:val="1490293339"/>
                <w:lock w:val="sdtLocked"/>
              </w:sdtPr>
              <w:sdtEndPr/>
              <w:sdtContent>
                <w:tc>
                  <w:tcPr>
                    <w:tcW w:w="1661" w:type="pct"/>
                    <w:shd w:val="clear" w:color="auto" w:fill="auto"/>
                  </w:tcPr>
                  <w:p w:rsidR="00A447D7" w:rsidRDefault="00A447D7" w:rsidP="009F5049">
                    <w:pPr>
                      <w:ind w:right="73"/>
                      <w:jc w:val="right"/>
                      <w:rPr>
                        <w:szCs w:val="21"/>
                      </w:rPr>
                    </w:pPr>
                    <w:r>
                      <w:rPr>
                        <w:szCs w:val="21"/>
                      </w:rPr>
                      <w:t>105,439.30</w:t>
                    </w:r>
                  </w:p>
                </w:tc>
              </w:sdtContent>
            </w:sdt>
            <w:sdt>
              <w:sdtPr>
                <w:rPr>
                  <w:szCs w:val="21"/>
                </w:rPr>
                <w:alias w:val="应交税金中的城建税"/>
                <w:tag w:val="_GBC_522c4bb7bd76425489b513d37bee42e5"/>
                <w:id w:val="-2072185228"/>
                <w:lock w:val="sdtLocked"/>
              </w:sdtPr>
              <w:sdtEndPr/>
              <w:sdtContent>
                <w:tc>
                  <w:tcPr>
                    <w:tcW w:w="1664" w:type="pct"/>
                    <w:shd w:val="clear" w:color="auto" w:fill="auto"/>
                  </w:tcPr>
                  <w:p w:rsidR="00A447D7" w:rsidRDefault="00A447D7" w:rsidP="009F5049">
                    <w:pPr>
                      <w:jc w:val="right"/>
                      <w:rPr>
                        <w:szCs w:val="21"/>
                      </w:rPr>
                    </w:pPr>
                    <w:r>
                      <w:rPr>
                        <w:szCs w:val="21"/>
                      </w:rPr>
                      <w:t>154,791.02</w:t>
                    </w:r>
                  </w:p>
                </w:tc>
              </w:sdtContent>
            </w:sdt>
          </w:tr>
          <w:sdt>
            <w:sdtPr>
              <w:rPr>
                <w:rFonts w:hint="eastAsia"/>
                <w:szCs w:val="21"/>
              </w:rPr>
              <w:alias w:val="应交税金明细"/>
              <w:tag w:val="_GBC_0480c028aa8b4cf2885f8f1d9b64c155"/>
              <w:id w:val="-964577442"/>
              <w:lock w:val="sdtLocked"/>
            </w:sdtPr>
            <w:sdtEndPr/>
            <w:sdtContent>
              <w:tr w:rsidR="00A447D7" w:rsidTr="001F3490">
                <w:trPr>
                  <w:cantSplit/>
                </w:trPr>
                <w:sdt>
                  <w:sdtPr>
                    <w:rPr>
                      <w:rFonts w:hint="eastAsia"/>
                      <w:szCs w:val="21"/>
                    </w:rPr>
                    <w:alias w:val="应交税金种类"/>
                    <w:tag w:val="_GBC_9cf1df576f6a4ca6864c93966bcbe89a"/>
                    <w:id w:val="493620695"/>
                    <w:lock w:val="sdtLocked"/>
                  </w:sdtPr>
                  <w:sdtEndPr/>
                  <w:sdtContent>
                    <w:tc>
                      <w:tcPr>
                        <w:tcW w:w="1675" w:type="pct"/>
                      </w:tcPr>
                      <w:p w:rsidR="00A447D7" w:rsidRDefault="00A447D7" w:rsidP="009F5049">
                        <w:pPr>
                          <w:ind w:right="105"/>
                          <w:rPr>
                            <w:szCs w:val="21"/>
                          </w:rPr>
                        </w:pPr>
                        <w:r>
                          <w:rPr>
                            <w:rFonts w:hint="eastAsia"/>
                            <w:szCs w:val="21"/>
                          </w:rPr>
                          <w:t>教育费附加</w:t>
                        </w:r>
                      </w:p>
                    </w:tc>
                  </w:sdtContent>
                </w:sdt>
                <w:sdt>
                  <w:sdtPr>
                    <w:rPr>
                      <w:szCs w:val="21"/>
                    </w:rPr>
                    <w:alias w:val="应交税金金额"/>
                    <w:tag w:val="_GBC_60a396ea7f8a444db2807e7ff869b8f7"/>
                    <w:id w:val="867114368"/>
                    <w:lock w:val="sdtLocked"/>
                  </w:sdtPr>
                  <w:sdtEndPr/>
                  <w:sdtContent>
                    <w:tc>
                      <w:tcPr>
                        <w:tcW w:w="1661" w:type="pct"/>
                      </w:tcPr>
                      <w:p w:rsidR="00A447D7" w:rsidRDefault="00A447D7" w:rsidP="009F5049">
                        <w:pPr>
                          <w:ind w:right="73"/>
                          <w:jc w:val="right"/>
                          <w:rPr>
                            <w:szCs w:val="21"/>
                          </w:rPr>
                        </w:pPr>
                        <w:r>
                          <w:rPr>
                            <w:szCs w:val="21"/>
                          </w:rPr>
                          <w:t>258,641.97</w:t>
                        </w:r>
                      </w:p>
                    </w:tc>
                  </w:sdtContent>
                </w:sdt>
                <w:sdt>
                  <w:sdtPr>
                    <w:rPr>
                      <w:szCs w:val="21"/>
                    </w:rPr>
                    <w:alias w:val="应交税金金额"/>
                    <w:tag w:val="_GBC_bfbdd4e901504b1b962e744df3b97d11"/>
                    <w:id w:val="-51379981"/>
                    <w:lock w:val="sdtLocked"/>
                  </w:sdtPr>
                  <w:sdtEndPr/>
                  <w:sdtContent>
                    <w:tc>
                      <w:tcPr>
                        <w:tcW w:w="1664" w:type="pct"/>
                      </w:tcPr>
                      <w:p w:rsidR="00A447D7" w:rsidRDefault="00A447D7" w:rsidP="009F5049">
                        <w:pPr>
                          <w:jc w:val="right"/>
                          <w:rPr>
                            <w:szCs w:val="21"/>
                          </w:rPr>
                        </w:pPr>
                        <w:r>
                          <w:rPr>
                            <w:szCs w:val="21"/>
                          </w:rPr>
                          <w:t>109,961.53</w:t>
                        </w:r>
                      </w:p>
                    </w:tc>
                  </w:sdtContent>
                </w:sdt>
              </w:tr>
            </w:sdtContent>
          </w:sdt>
          <w:sdt>
            <w:sdtPr>
              <w:rPr>
                <w:rFonts w:hint="eastAsia"/>
                <w:szCs w:val="21"/>
              </w:rPr>
              <w:alias w:val="应交税金明细"/>
              <w:tag w:val="_GBC_0480c028aa8b4cf2885f8f1d9b64c155"/>
              <w:id w:val="1678227072"/>
              <w:lock w:val="sdtLocked"/>
            </w:sdtPr>
            <w:sdtEndPr/>
            <w:sdtContent>
              <w:tr w:rsidR="00A447D7" w:rsidTr="001F3490">
                <w:trPr>
                  <w:cantSplit/>
                </w:trPr>
                <w:sdt>
                  <w:sdtPr>
                    <w:rPr>
                      <w:rFonts w:hint="eastAsia"/>
                      <w:szCs w:val="21"/>
                    </w:rPr>
                    <w:alias w:val="应交税金种类"/>
                    <w:tag w:val="_GBC_9cf1df576f6a4ca6864c93966bcbe89a"/>
                    <w:id w:val="-177358026"/>
                    <w:lock w:val="sdtLocked"/>
                  </w:sdtPr>
                  <w:sdtEndPr/>
                  <w:sdtContent>
                    <w:tc>
                      <w:tcPr>
                        <w:tcW w:w="1675" w:type="pct"/>
                      </w:tcPr>
                      <w:p w:rsidR="00A447D7" w:rsidRDefault="00A447D7" w:rsidP="009F5049">
                        <w:pPr>
                          <w:ind w:right="105"/>
                          <w:rPr>
                            <w:szCs w:val="21"/>
                          </w:rPr>
                        </w:pPr>
                        <w:r>
                          <w:rPr>
                            <w:rFonts w:hint="eastAsia"/>
                            <w:szCs w:val="21"/>
                          </w:rPr>
                          <w:t>土地增值税</w:t>
                        </w:r>
                      </w:p>
                    </w:tc>
                  </w:sdtContent>
                </w:sdt>
                <w:sdt>
                  <w:sdtPr>
                    <w:rPr>
                      <w:szCs w:val="21"/>
                    </w:rPr>
                    <w:alias w:val="应交税金金额"/>
                    <w:tag w:val="_GBC_60a396ea7f8a444db2807e7ff869b8f7"/>
                    <w:id w:val="1593046709"/>
                    <w:lock w:val="sdtLocked"/>
                  </w:sdtPr>
                  <w:sdtEndPr/>
                  <w:sdtContent>
                    <w:tc>
                      <w:tcPr>
                        <w:tcW w:w="1661" w:type="pct"/>
                      </w:tcPr>
                      <w:p w:rsidR="00A447D7" w:rsidRDefault="00A447D7" w:rsidP="009F5049">
                        <w:pPr>
                          <w:ind w:right="73"/>
                          <w:jc w:val="right"/>
                          <w:rPr>
                            <w:szCs w:val="21"/>
                          </w:rPr>
                        </w:pPr>
                        <w:r>
                          <w:rPr>
                            <w:szCs w:val="21"/>
                          </w:rPr>
                          <w:t>140,435.83</w:t>
                        </w:r>
                      </w:p>
                    </w:tc>
                  </w:sdtContent>
                </w:sdt>
                <w:sdt>
                  <w:sdtPr>
                    <w:rPr>
                      <w:szCs w:val="21"/>
                    </w:rPr>
                    <w:alias w:val="应交税金金额"/>
                    <w:tag w:val="_GBC_bfbdd4e901504b1b962e744df3b97d11"/>
                    <w:id w:val="-534583598"/>
                    <w:lock w:val="sdtLocked"/>
                  </w:sdtPr>
                  <w:sdtEndPr/>
                  <w:sdtContent>
                    <w:tc>
                      <w:tcPr>
                        <w:tcW w:w="1664" w:type="pct"/>
                      </w:tcPr>
                      <w:p w:rsidR="00A447D7" w:rsidRDefault="00A447D7" w:rsidP="009F5049">
                        <w:pPr>
                          <w:jc w:val="right"/>
                          <w:rPr>
                            <w:szCs w:val="21"/>
                          </w:rPr>
                        </w:pPr>
                        <w:r>
                          <w:rPr>
                            <w:szCs w:val="21"/>
                          </w:rPr>
                          <w:t>140,435.83</w:t>
                        </w:r>
                      </w:p>
                    </w:tc>
                  </w:sdtContent>
                </w:sdt>
              </w:tr>
            </w:sdtContent>
          </w:sdt>
          <w:sdt>
            <w:sdtPr>
              <w:rPr>
                <w:rFonts w:hint="eastAsia"/>
                <w:szCs w:val="21"/>
              </w:rPr>
              <w:alias w:val="应交税金明细"/>
              <w:tag w:val="_GBC_0480c028aa8b4cf2885f8f1d9b64c155"/>
              <w:id w:val="1534465520"/>
              <w:lock w:val="sdtLocked"/>
            </w:sdtPr>
            <w:sdtEndPr/>
            <w:sdtContent>
              <w:tr w:rsidR="00A447D7" w:rsidTr="001F3490">
                <w:trPr>
                  <w:cantSplit/>
                </w:trPr>
                <w:sdt>
                  <w:sdtPr>
                    <w:rPr>
                      <w:rFonts w:hint="eastAsia"/>
                      <w:szCs w:val="21"/>
                    </w:rPr>
                    <w:alias w:val="应交税金种类"/>
                    <w:tag w:val="_GBC_9cf1df576f6a4ca6864c93966bcbe89a"/>
                    <w:id w:val="-1062246672"/>
                    <w:lock w:val="sdtLocked"/>
                  </w:sdtPr>
                  <w:sdtEndPr/>
                  <w:sdtContent>
                    <w:tc>
                      <w:tcPr>
                        <w:tcW w:w="1675" w:type="pct"/>
                      </w:tcPr>
                      <w:p w:rsidR="00A447D7" w:rsidRDefault="00A447D7" w:rsidP="009F5049">
                        <w:pPr>
                          <w:ind w:right="105"/>
                          <w:rPr>
                            <w:szCs w:val="21"/>
                          </w:rPr>
                        </w:pPr>
                        <w:r>
                          <w:rPr>
                            <w:rFonts w:hint="eastAsia"/>
                            <w:szCs w:val="21"/>
                          </w:rPr>
                          <w:t>其他</w:t>
                        </w:r>
                      </w:p>
                    </w:tc>
                  </w:sdtContent>
                </w:sdt>
                <w:sdt>
                  <w:sdtPr>
                    <w:rPr>
                      <w:szCs w:val="21"/>
                    </w:rPr>
                    <w:alias w:val="应交税金金额"/>
                    <w:tag w:val="_GBC_60a396ea7f8a444db2807e7ff869b8f7"/>
                    <w:id w:val="1796482169"/>
                    <w:lock w:val="sdtLocked"/>
                  </w:sdtPr>
                  <w:sdtEndPr/>
                  <w:sdtContent>
                    <w:tc>
                      <w:tcPr>
                        <w:tcW w:w="1661" w:type="pct"/>
                      </w:tcPr>
                      <w:p w:rsidR="00A447D7" w:rsidRDefault="00A447D7" w:rsidP="009F5049">
                        <w:pPr>
                          <w:ind w:right="73"/>
                          <w:jc w:val="right"/>
                          <w:rPr>
                            <w:szCs w:val="21"/>
                          </w:rPr>
                        </w:pPr>
                        <w:r>
                          <w:rPr>
                            <w:szCs w:val="21"/>
                          </w:rPr>
                          <w:t>722,970.87</w:t>
                        </w:r>
                      </w:p>
                    </w:tc>
                  </w:sdtContent>
                </w:sdt>
                <w:sdt>
                  <w:sdtPr>
                    <w:rPr>
                      <w:szCs w:val="21"/>
                    </w:rPr>
                    <w:alias w:val="应交税金金额"/>
                    <w:tag w:val="_GBC_bfbdd4e901504b1b962e744df3b97d11"/>
                    <w:id w:val="-1887170118"/>
                    <w:lock w:val="sdtLocked"/>
                  </w:sdtPr>
                  <w:sdtEndPr/>
                  <w:sdtContent>
                    <w:tc>
                      <w:tcPr>
                        <w:tcW w:w="1664" w:type="pct"/>
                      </w:tcPr>
                      <w:p w:rsidR="00A447D7" w:rsidRDefault="00A447D7" w:rsidP="009F5049">
                        <w:pPr>
                          <w:jc w:val="right"/>
                          <w:rPr>
                            <w:szCs w:val="21"/>
                          </w:rPr>
                        </w:pPr>
                        <w:r>
                          <w:rPr>
                            <w:szCs w:val="21"/>
                          </w:rPr>
                          <w:t>506,749.18</w:t>
                        </w:r>
                      </w:p>
                    </w:tc>
                  </w:sdtContent>
                </w:sdt>
              </w:tr>
            </w:sdtContent>
          </w:sdt>
          <w:tr w:rsidR="00A447D7" w:rsidTr="001F3490">
            <w:trPr>
              <w:cantSplit/>
            </w:trPr>
            <w:tc>
              <w:tcPr>
                <w:tcW w:w="1675" w:type="pct"/>
                <w:vAlign w:val="center"/>
              </w:tcPr>
              <w:p w:rsidR="00A447D7" w:rsidRDefault="00A447D7" w:rsidP="009F5049">
                <w:pPr>
                  <w:ind w:right="105"/>
                  <w:jc w:val="center"/>
                  <w:rPr>
                    <w:szCs w:val="21"/>
                  </w:rPr>
                </w:pPr>
                <w:r>
                  <w:rPr>
                    <w:rFonts w:hint="eastAsia"/>
                    <w:szCs w:val="21"/>
                  </w:rPr>
                  <w:t>合计</w:t>
                </w:r>
              </w:p>
            </w:tc>
            <w:sdt>
              <w:sdtPr>
                <w:rPr>
                  <w:szCs w:val="21"/>
                </w:rPr>
                <w:alias w:val="应交税金"/>
                <w:tag w:val="_GBC_b4b20da52fcb4ab1b64aaec0bea772ef"/>
                <w:id w:val="-331303833"/>
                <w:lock w:val="sdtLocked"/>
              </w:sdtPr>
              <w:sdtEndPr/>
              <w:sdtContent>
                <w:tc>
                  <w:tcPr>
                    <w:tcW w:w="1661" w:type="pct"/>
                  </w:tcPr>
                  <w:p w:rsidR="00A447D7" w:rsidRDefault="00A447D7" w:rsidP="009F5049">
                    <w:pPr>
                      <w:ind w:right="73"/>
                      <w:jc w:val="right"/>
                      <w:rPr>
                        <w:szCs w:val="21"/>
                      </w:rPr>
                    </w:pPr>
                    <w:r>
                      <w:rPr>
                        <w:szCs w:val="21"/>
                      </w:rPr>
                      <w:t>16,455,008.45</w:t>
                    </w:r>
                  </w:p>
                </w:tc>
              </w:sdtContent>
            </w:sdt>
            <w:sdt>
              <w:sdtPr>
                <w:rPr>
                  <w:szCs w:val="21"/>
                </w:rPr>
                <w:alias w:val="应交税金"/>
                <w:tag w:val="_GBC_bf00b425eb424f4d975ef5db71f96d94"/>
                <w:id w:val="1224570146"/>
                <w:lock w:val="sdtLocked"/>
              </w:sdtPr>
              <w:sdtEndPr/>
              <w:sdtContent>
                <w:tc>
                  <w:tcPr>
                    <w:tcW w:w="1664" w:type="pct"/>
                  </w:tcPr>
                  <w:p w:rsidR="00A447D7" w:rsidRDefault="00A447D7" w:rsidP="009F5049">
                    <w:pPr>
                      <w:jc w:val="right"/>
                      <w:rPr>
                        <w:szCs w:val="21"/>
                      </w:rPr>
                    </w:pPr>
                    <w:r>
                      <w:rPr>
                        <w:szCs w:val="21"/>
                      </w:rPr>
                      <w:t>19,121,655.74</w:t>
                    </w:r>
                  </w:p>
                </w:tc>
              </w:sdtContent>
            </w:sdt>
          </w:tr>
        </w:tbl>
        <w:p w:rsidR="00A447D7" w:rsidRDefault="00DE6BA5"/>
      </w:sdtContent>
    </w:sdt>
    <w:sdt>
      <w:sdtPr>
        <w:rPr>
          <w:rFonts w:ascii="宋体" w:hAnsi="宋体" w:cs="宋体"/>
          <w:b w:val="0"/>
          <w:bCs w:val="0"/>
          <w:kern w:val="0"/>
          <w:szCs w:val="21"/>
        </w:rPr>
        <w:alias w:val="模块:应付股利"/>
        <w:tag w:val="_GBC_d4fd791dab3942c3a5e9d60bb5280141"/>
        <w:id w:val="-1740011594"/>
        <w:lock w:val="sdtLocked"/>
        <w:placeholder>
          <w:docPart w:val="GBC22222222222222222222222222222"/>
        </w:placeholder>
      </w:sdt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应付股利</w:t>
          </w:r>
        </w:p>
        <w:sdt>
          <w:sdtPr>
            <w:alias w:val="是否适用：应付股利[双击切换]"/>
            <w:tag w:val="_GBC_f4a78fedf50b4dcd99a087f79207fd89"/>
            <w:id w:val="-888346398"/>
            <w:lock w:val="sdtContentLocked"/>
            <w:placeholder>
              <w:docPart w:val="GBC22222222222222222222222222222"/>
            </w:placeholder>
          </w:sdtPr>
          <w:sdtEndPr/>
          <w:sdtContent>
            <w:p w:rsidR="00A8074A" w:rsidRDefault="00834F68">
              <w:r>
                <w:fldChar w:fldCharType="begin"/>
              </w:r>
              <w:r w:rsidR="001A70E9">
                <w:instrText xml:space="preserve"> MACROBUTTON  SnrToggleCheckbox √适用 </w:instrText>
              </w:r>
              <w:r>
                <w:fldChar w:fldCharType="end"/>
              </w:r>
              <w:r>
                <w:fldChar w:fldCharType="begin"/>
              </w:r>
              <w:r w:rsidR="001A70E9">
                <w:instrText xml:space="preserve"> MACROBUTTON  SnrToggleCheckbox □不适用 </w:instrText>
              </w:r>
              <w:r>
                <w:fldChar w:fldCharType="end"/>
              </w:r>
            </w:p>
          </w:sdtContent>
        </w:sdt>
        <w:p w:rsidR="00A8074A" w:rsidRDefault="0084456C">
          <w:pPr>
            <w:jc w:val="right"/>
            <w:rPr>
              <w:szCs w:val="21"/>
            </w:rPr>
          </w:pPr>
          <w:r>
            <w:rPr>
              <w:rFonts w:hint="eastAsia"/>
              <w:szCs w:val="21"/>
            </w:rPr>
            <w:t>单位：</w:t>
          </w:r>
          <w:sdt>
            <w:sdtPr>
              <w:rPr>
                <w:rFonts w:hint="eastAsia"/>
                <w:szCs w:val="21"/>
              </w:rPr>
              <w:alias w:val="单位：财务附注：应付股利"/>
              <w:tag w:val="_GBC_6f1fed3705cd4f899fd83ee6c97e8df8"/>
              <w:id w:val="-19672752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应付股利"/>
              <w:tag w:val="_GBC_95045086263843e9b64592b1b50064d5"/>
              <w:id w:val="5157408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A8074A" w:rsidTr="001F3490">
            <w:trPr>
              <w:cantSplit/>
            </w:trPr>
            <w:tc>
              <w:tcPr>
                <w:tcW w:w="1607" w:type="pct"/>
              </w:tcPr>
              <w:p w:rsidR="00A8074A" w:rsidRDefault="0084456C">
                <w:pPr>
                  <w:ind w:right="105"/>
                  <w:jc w:val="center"/>
                  <w:rPr>
                    <w:szCs w:val="21"/>
                  </w:rPr>
                </w:pPr>
                <w:r>
                  <w:rPr>
                    <w:rFonts w:hint="eastAsia"/>
                    <w:szCs w:val="21"/>
                  </w:rPr>
                  <w:t>项目</w:t>
                </w:r>
              </w:p>
            </w:tc>
            <w:tc>
              <w:tcPr>
                <w:tcW w:w="1696" w:type="pct"/>
              </w:tcPr>
              <w:p w:rsidR="00A8074A" w:rsidRDefault="0084456C">
                <w:pPr>
                  <w:jc w:val="center"/>
                  <w:rPr>
                    <w:szCs w:val="21"/>
                  </w:rPr>
                </w:pPr>
                <w:r>
                  <w:rPr>
                    <w:rFonts w:hint="eastAsia"/>
                    <w:szCs w:val="21"/>
                  </w:rPr>
                  <w:t>期末余额</w:t>
                </w:r>
              </w:p>
            </w:tc>
            <w:tc>
              <w:tcPr>
                <w:tcW w:w="1697" w:type="pct"/>
              </w:tcPr>
              <w:p w:rsidR="00A8074A" w:rsidRDefault="0084456C">
                <w:pPr>
                  <w:jc w:val="center"/>
                  <w:rPr>
                    <w:szCs w:val="21"/>
                  </w:rPr>
                </w:pPr>
                <w:r>
                  <w:rPr>
                    <w:rFonts w:hint="eastAsia"/>
                    <w:szCs w:val="21"/>
                  </w:rPr>
                  <w:t>期初余额</w:t>
                </w:r>
              </w:p>
            </w:tc>
          </w:tr>
          <w:tr w:rsidR="00A8074A" w:rsidTr="001F3490">
            <w:trPr>
              <w:cantSplit/>
            </w:trPr>
            <w:tc>
              <w:tcPr>
                <w:tcW w:w="1607" w:type="pct"/>
              </w:tcPr>
              <w:p w:rsidR="00A8074A" w:rsidRDefault="0084456C">
                <w:pPr>
                  <w:ind w:right="105"/>
                  <w:rPr>
                    <w:szCs w:val="21"/>
                  </w:rPr>
                </w:pPr>
                <w:r>
                  <w:rPr>
                    <w:rFonts w:hint="eastAsia"/>
                    <w:szCs w:val="21"/>
                  </w:rPr>
                  <w:t>普通股股利</w:t>
                </w:r>
              </w:p>
            </w:tc>
            <w:sdt>
              <w:sdtPr>
                <w:rPr>
                  <w:szCs w:val="21"/>
                </w:rPr>
                <w:alias w:val="应付股利普通股股利"/>
                <w:tag w:val="_GBC_99e618cc58ac4ce5a398dc381cb56dc9"/>
                <w:id w:val="1780759296"/>
                <w:lock w:val="sdtLocked"/>
              </w:sdtPr>
              <w:sdtEndPr/>
              <w:sdtContent>
                <w:tc>
                  <w:tcPr>
                    <w:tcW w:w="1696" w:type="pct"/>
                  </w:tcPr>
                  <w:p w:rsidR="00A8074A" w:rsidRDefault="001A70E9" w:rsidP="001A70E9">
                    <w:pPr>
                      <w:ind w:right="73"/>
                      <w:jc w:val="right"/>
                      <w:rPr>
                        <w:szCs w:val="21"/>
                      </w:rPr>
                    </w:pPr>
                    <w:r>
                      <w:rPr>
                        <w:szCs w:val="21"/>
                      </w:rPr>
                      <w:t>82,900,349.97</w:t>
                    </w:r>
                  </w:p>
                </w:tc>
              </w:sdtContent>
            </w:sdt>
            <w:sdt>
              <w:sdtPr>
                <w:rPr>
                  <w:szCs w:val="21"/>
                </w:rPr>
                <w:alias w:val="应付股利普通股股利"/>
                <w:tag w:val="_GBC_92282ab8dc624647bf6664594da93ae1"/>
                <w:id w:val="-930822153"/>
                <w:lock w:val="sdtLocked"/>
                <w:showingPlcHdr/>
              </w:sdtPr>
              <w:sdtEndPr/>
              <w:sdtContent>
                <w:tc>
                  <w:tcPr>
                    <w:tcW w:w="1697" w:type="pct"/>
                  </w:tcPr>
                  <w:p w:rsidR="00A8074A" w:rsidRDefault="0084456C">
                    <w:pPr>
                      <w:ind w:right="73"/>
                      <w:jc w:val="right"/>
                      <w:rPr>
                        <w:szCs w:val="21"/>
                      </w:rPr>
                    </w:pPr>
                    <w:r>
                      <w:rPr>
                        <w:rFonts w:hint="eastAsia"/>
                        <w:color w:val="333399"/>
                      </w:rPr>
                      <w:t xml:space="preserve">　</w:t>
                    </w:r>
                  </w:p>
                </w:tc>
              </w:sdtContent>
            </w:sdt>
          </w:tr>
          <w:tr w:rsidR="00A8074A" w:rsidTr="001F3490">
            <w:trPr>
              <w:cantSplit/>
            </w:trPr>
            <w:tc>
              <w:tcPr>
                <w:tcW w:w="1607" w:type="pct"/>
              </w:tcPr>
              <w:p w:rsidR="00A8074A" w:rsidRDefault="0084456C">
                <w:pPr>
                  <w:ind w:right="105"/>
                  <w:rPr>
                    <w:color w:val="000000" w:themeColor="text1"/>
                    <w:szCs w:val="21"/>
                  </w:rPr>
                </w:pPr>
                <w:r>
                  <w:rPr>
                    <w:rFonts w:hint="eastAsia"/>
                    <w:szCs w:val="21"/>
                  </w:rPr>
                  <w:t>划分为权益工具的优先股\永续债股利</w:t>
                </w:r>
              </w:p>
            </w:tc>
            <w:sdt>
              <w:sdtPr>
                <w:rPr>
                  <w:szCs w:val="21"/>
                </w:rPr>
                <w:alias w:val="划分为权益工具的优先股或永续债股利"/>
                <w:tag w:val="_GBC_cac00eae09b64071b085dd4bc9a727df"/>
                <w:id w:val="-1051916084"/>
                <w:lock w:val="sdtLocked"/>
                <w:showingPlcHdr/>
              </w:sdtPr>
              <w:sdtEndPr/>
              <w:sdtContent>
                <w:tc>
                  <w:tcPr>
                    <w:tcW w:w="1696" w:type="pct"/>
                  </w:tcPr>
                  <w:p w:rsidR="00A8074A" w:rsidRDefault="0084456C">
                    <w:pPr>
                      <w:ind w:right="73"/>
                      <w:jc w:val="right"/>
                      <w:rPr>
                        <w:color w:val="000000" w:themeColor="text1"/>
                        <w:szCs w:val="21"/>
                      </w:rPr>
                    </w:pPr>
                    <w:r>
                      <w:rPr>
                        <w:rFonts w:hint="eastAsia"/>
                        <w:color w:val="0000FF"/>
                        <w:szCs w:val="21"/>
                      </w:rPr>
                      <w:t xml:space="preserve">　</w:t>
                    </w:r>
                  </w:p>
                </w:tc>
              </w:sdtContent>
            </w:sdt>
            <w:sdt>
              <w:sdtPr>
                <w:rPr>
                  <w:szCs w:val="21"/>
                </w:rPr>
                <w:alias w:val="划分为权益工具的优先股或永续债股利"/>
                <w:tag w:val="_GBC_3553ab6a921445fd8e7f7a1cdbd0bcdc"/>
                <w:id w:val="-1273618666"/>
                <w:lock w:val="sdtLocked"/>
                <w:showingPlcHdr/>
              </w:sdtPr>
              <w:sdtEndPr/>
              <w:sdtContent>
                <w:tc>
                  <w:tcPr>
                    <w:tcW w:w="1697" w:type="pct"/>
                  </w:tcPr>
                  <w:p w:rsidR="00A8074A" w:rsidRDefault="0084456C">
                    <w:pPr>
                      <w:ind w:right="73"/>
                      <w:jc w:val="right"/>
                      <w:rPr>
                        <w:color w:val="000000" w:themeColor="text1"/>
                        <w:szCs w:val="21"/>
                      </w:rPr>
                    </w:pPr>
                    <w:r>
                      <w:rPr>
                        <w:rFonts w:hint="eastAsia"/>
                        <w:color w:val="0000FF"/>
                        <w:szCs w:val="21"/>
                      </w:rPr>
                      <w:t xml:space="preserve">　</w:t>
                    </w:r>
                  </w:p>
                </w:tc>
              </w:sdtContent>
            </w:sdt>
          </w:tr>
          <w:tr w:rsidR="00A8074A" w:rsidTr="001F3490">
            <w:trPr>
              <w:cantSplit/>
            </w:trPr>
            <w:tc>
              <w:tcPr>
                <w:tcW w:w="1607" w:type="pct"/>
              </w:tcPr>
              <w:p w:rsidR="00A8074A" w:rsidRDefault="0084456C">
                <w:pPr>
                  <w:ind w:right="105"/>
                  <w:jc w:val="center"/>
                  <w:rPr>
                    <w:color w:val="000000" w:themeColor="text1"/>
                    <w:szCs w:val="21"/>
                  </w:rPr>
                </w:pPr>
                <w:r>
                  <w:rPr>
                    <w:rFonts w:hint="eastAsia"/>
                    <w:color w:val="000000" w:themeColor="text1"/>
                    <w:szCs w:val="21"/>
                  </w:rPr>
                  <w:t>合计</w:t>
                </w:r>
              </w:p>
            </w:tc>
            <w:sdt>
              <w:sdtPr>
                <w:rPr>
                  <w:szCs w:val="21"/>
                </w:rPr>
                <w:alias w:val="应付股利"/>
                <w:tag w:val="_GBC_1e0e734b30124b3a87827fd4a2791fc0"/>
                <w:id w:val="-844009084"/>
                <w:lock w:val="sdtLocked"/>
              </w:sdtPr>
              <w:sdtEndPr/>
              <w:sdtContent>
                <w:tc>
                  <w:tcPr>
                    <w:tcW w:w="1696" w:type="pct"/>
                  </w:tcPr>
                  <w:p w:rsidR="00A8074A" w:rsidRDefault="008D731D" w:rsidP="001A70E9">
                    <w:pPr>
                      <w:ind w:right="73"/>
                      <w:jc w:val="right"/>
                      <w:rPr>
                        <w:color w:val="000000" w:themeColor="text1"/>
                        <w:szCs w:val="21"/>
                      </w:rPr>
                    </w:pPr>
                    <w:r>
                      <w:rPr>
                        <w:szCs w:val="21"/>
                      </w:rPr>
                      <w:t>82,900,349.97</w:t>
                    </w:r>
                  </w:p>
                </w:tc>
              </w:sdtContent>
            </w:sdt>
            <w:sdt>
              <w:sdtPr>
                <w:rPr>
                  <w:szCs w:val="21"/>
                </w:rPr>
                <w:alias w:val="应付股利"/>
                <w:tag w:val="_GBC_57fd08eca9fe47b7b32ed86bc3723176"/>
                <w:id w:val="735984783"/>
                <w:lock w:val="sdtLocked"/>
                <w:showingPlcHdr/>
              </w:sdtPr>
              <w:sdtEndPr/>
              <w:sdtContent>
                <w:tc>
                  <w:tcPr>
                    <w:tcW w:w="1697" w:type="pct"/>
                  </w:tcPr>
                  <w:p w:rsidR="00A8074A" w:rsidRDefault="0084456C">
                    <w:pPr>
                      <w:ind w:right="73"/>
                      <w:jc w:val="right"/>
                      <w:rPr>
                        <w:color w:val="000000" w:themeColor="text1"/>
                        <w:szCs w:val="21"/>
                      </w:rPr>
                    </w:pPr>
                    <w:r>
                      <w:rPr>
                        <w:rFonts w:hint="eastAsia"/>
                        <w:color w:val="0000FF"/>
                        <w:szCs w:val="21"/>
                      </w:rPr>
                      <w:t xml:space="preserve">　</w:t>
                    </w:r>
                  </w:p>
                </w:tc>
              </w:sdtContent>
            </w:sdt>
          </w:tr>
        </w:tbl>
        <w:p w:rsidR="00A8074A" w:rsidRDefault="00DE6BA5">
          <w:pPr>
            <w:snapToGrid w:val="0"/>
            <w:rPr>
              <w:szCs w:val="21"/>
            </w:rPr>
          </w:pPr>
        </w:p>
      </w:sdtContent>
    </w:sdt>
    <w:sdt>
      <w:sdtPr>
        <w:rPr>
          <w:rFonts w:ascii="宋体" w:hAnsi="宋体" w:cs="宋体" w:hint="eastAsia"/>
          <w:b w:val="0"/>
          <w:bCs w:val="0"/>
          <w:kern w:val="0"/>
          <w:szCs w:val="21"/>
        </w:rPr>
        <w:alias w:val="模块:其他应付款"/>
        <w:tag w:val="_GBC_ad6e4257b49b407a9fbffc30a1e95eb5"/>
        <w:id w:val="-1041124604"/>
        <w:lock w:val="sdtLocked"/>
        <w:placeholder>
          <w:docPart w:val="GBC22222222222222222222222222222"/>
        </w:placeholder>
      </w:sdtPr>
      <w:sdtEndPr>
        <w:rPr>
          <w:rFonts w:hint="default"/>
          <w:szCs w:val="24"/>
        </w:r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其他应付款</w:t>
          </w:r>
        </w:p>
        <w:p w:rsidR="00A8074A" w:rsidRDefault="0084456C" w:rsidP="00D31930">
          <w:pPr>
            <w:pStyle w:val="4"/>
            <w:numPr>
              <w:ilvl w:val="3"/>
              <w:numId w:val="38"/>
            </w:numPr>
            <w:tabs>
              <w:tab w:val="left" w:pos="644"/>
              <w:tab w:val="left" w:pos="709"/>
            </w:tabs>
            <w:rPr>
              <w:rFonts w:ascii="宋体" w:hAnsi="宋体"/>
              <w:szCs w:val="21"/>
            </w:rPr>
          </w:pPr>
          <w:r>
            <w:rPr>
              <w:rFonts w:ascii="宋体" w:hAnsi="宋体" w:hint="eastAsia"/>
              <w:szCs w:val="21"/>
            </w:rPr>
            <w:t>按款项性质列示其他应付款</w:t>
          </w:r>
        </w:p>
        <w:sdt>
          <w:sdtPr>
            <w:alias w:val="是否适用：按款项性质列示其他应付款[双击切换]"/>
            <w:tag w:val="_GBC_32c858d4a33f4670b512d4b8c3471a37"/>
            <w:id w:val="-1463108636"/>
            <w:lock w:val="sdtContentLocked"/>
            <w:placeholder>
              <w:docPart w:val="GBC22222222222222222222222222222"/>
            </w:placeholder>
          </w:sdtPr>
          <w:sdtEndPr/>
          <w:sdtContent>
            <w:p w:rsidR="00A8074A" w:rsidRDefault="00834F68">
              <w:r>
                <w:fldChar w:fldCharType="begin"/>
              </w:r>
              <w:r w:rsidR="008D731D">
                <w:instrText xml:space="preserve"> MACROBUTTON  SnrToggleCheckbox √适用 </w:instrText>
              </w:r>
              <w:r>
                <w:fldChar w:fldCharType="end"/>
              </w:r>
              <w:r>
                <w:fldChar w:fldCharType="begin"/>
              </w:r>
              <w:r w:rsidR="008D731D">
                <w:instrText xml:space="preserve"> MACROBUTTON  SnrToggleCheckbox □不适用 </w:instrText>
              </w:r>
              <w:r>
                <w:fldChar w:fldCharType="end"/>
              </w:r>
            </w:p>
          </w:sdtContent>
        </w:sdt>
        <w:p w:rsidR="00A8074A" w:rsidRDefault="0084456C">
          <w:pPr>
            <w:jc w:val="right"/>
            <w:rPr>
              <w:szCs w:val="21"/>
            </w:rPr>
          </w:pPr>
          <w:r>
            <w:rPr>
              <w:rFonts w:hint="eastAsia"/>
              <w:szCs w:val="21"/>
            </w:rPr>
            <w:t>单位：</w:t>
          </w:r>
          <w:sdt>
            <w:sdtPr>
              <w:rPr>
                <w:rFonts w:hint="eastAsia"/>
                <w:szCs w:val="21"/>
              </w:rPr>
              <w:alias w:val="单位：财务附注：其他应付款情况"/>
              <w:tag w:val="_GBC_0b147017235c43199ff0628236008466"/>
              <w:id w:val="21352806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其他应付款情况"/>
              <w:tag w:val="_GBC_fe238940c1434a6aab41041c1f8c09cd"/>
              <w:id w:val="13188486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4B28AA" w:rsidTr="009F5049">
            <w:tc>
              <w:tcPr>
                <w:tcW w:w="1615" w:type="pct"/>
                <w:shd w:val="clear" w:color="auto" w:fill="auto"/>
              </w:tcPr>
              <w:p w:rsidR="004B28AA" w:rsidRDefault="004B28AA" w:rsidP="009F5049">
                <w:pPr>
                  <w:jc w:val="center"/>
                  <w:rPr>
                    <w:szCs w:val="21"/>
                  </w:rPr>
                </w:pPr>
                <w:r>
                  <w:rPr>
                    <w:rFonts w:hint="eastAsia"/>
                    <w:szCs w:val="21"/>
                  </w:rPr>
                  <w:t>项目</w:t>
                </w:r>
              </w:p>
            </w:tc>
            <w:tc>
              <w:tcPr>
                <w:tcW w:w="1657" w:type="pct"/>
                <w:shd w:val="clear" w:color="auto" w:fill="auto"/>
              </w:tcPr>
              <w:p w:rsidR="004B28AA" w:rsidRDefault="004B28AA" w:rsidP="009F5049">
                <w:pPr>
                  <w:jc w:val="center"/>
                  <w:rPr>
                    <w:szCs w:val="21"/>
                  </w:rPr>
                </w:pPr>
                <w:r>
                  <w:rPr>
                    <w:rFonts w:hint="eastAsia"/>
                    <w:szCs w:val="21"/>
                  </w:rPr>
                  <w:t>期末余额</w:t>
                </w:r>
              </w:p>
            </w:tc>
            <w:tc>
              <w:tcPr>
                <w:tcW w:w="1728" w:type="pct"/>
                <w:shd w:val="clear" w:color="auto" w:fill="auto"/>
              </w:tcPr>
              <w:p w:rsidR="004B28AA" w:rsidRDefault="004B28AA" w:rsidP="009F5049">
                <w:pPr>
                  <w:jc w:val="center"/>
                  <w:rPr>
                    <w:szCs w:val="21"/>
                  </w:rPr>
                </w:pPr>
                <w:r>
                  <w:rPr>
                    <w:rFonts w:hint="eastAsia"/>
                    <w:szCs w:val="21"/>
                  </w:rPr>
                  <w:t>期初余额</w:t>
                </w:r>
              </w:p>
            </w:tc>
          </w:tr>
          <w:sdt>
            <w:sdtPr>
              <w:rPr>
                <w:rFonts w:hint="eastAsia"/>
                <w:szCs w:val="21"/>
              </w:rPr>
              <w:alias w:val="其他应付款情况明细"/>
              <w:tag w:val="_GBC_7f5dd84b3a9443a6a91ba6f6873b75be"/>
              <w:id w:val="166218227"/>
              <w:lock w:val="sdtLocked"/>
            </w:sdtPr>
            <w:sdtEndPr>
              <w:rPr>
                <w:rFonts w:hint="default"/>
              </w:rPr>
            </w:sdtEndPr>
            <w:sdtContent>
              <w:tr w:rsidR="004B28AA" w:rsidTr="009F5049">
                <w:tc>
                  <w:tcPr>
                    <w:tcW w:w="1615" w:type="pct"/>
                    <w:shd w:val="clear" w:color="auto" w:fill="auto"/>
                  </w:tcPr>
                  <w:sdt>
                    <w:sdtPr>
                      <w:rPr>
                        <w:rFonts w:hint="eastAsia"/>
                        <w:szCs w:val="21"/>
                      </w:rPr>
                      <w:alias w:val="其他应付款情况明细-项目"/>
                      <w:tag w:val="_GBC_0e4a2a7dda1c432696ba28509f82c41a"/>
                      <w:id w:val="-242407117"/>
                      <w:lock w:val="sdtLocked"/>
                    </w:sdtPr>
                    <w:sdtEndPr/>
                    <w:sdtContent>
                      <w:p w:rsidR="004B28AA" w:rsidRDefault="004B28AA" w:rsidP="009F5049">
                        <w:pPr>
                          <w:rPr>
                            <w:szCs w:val="21"/>
                          </w:rPr>
                        </w:pPr>
                        <w:r>
                          <w:rPr>
                            <w:rFonts w:hint="eastAsia"/>
                            <w:szCs w:val="21"/>
                          </w:rPr>
                          <w:t>往来款</w:t>
                        </w:r>
                      </w:p>
                    </w:sdtContent>
                  </w:sdt>
                </w:tc>
                <w:sdt>
                  <w:sdtPr>
                    <w:rPr>
                      <w:szCs w:val="21"/>
                    </w:rPr>
                    <w:alias w:val="其他应付款情况明细-金额"/>
                    <w:tag w:val="_GBC_28711bf64bf84a2b9e6a0e478186bc1f"/>
                    <w:id w:val="-599325020"/>
                    <w:lock w:val="sdtLocked"/>
                  </w:sdtPr>
                  <w:sdtEndPr/>
                  <w:sdtContent>
                    <w:tc>
                      <w:tcPr>
                        <w:tcW w:w="1657" w:type="pct"/>
                        <w:shd w:val="clear" w:color="auto" w:fill="auto"/>
                      </w:tcPr>
                      <w:p w:rsidR="004B28AA" w:rsidRDefault="004B28AA" w:rsidP="009F5049">
                        <w:pPr>
                          <w:jc w:val="right"/>
                          <w:rPr>
                            <w:szCs w:val="21"/>
                          </w:rPr>
                        </w:pPr>
                        <w:r>
                          <w:rPr>
                            <w:szCs w:val="21"/>
                          </w:rPr>
                          <w:t>174,461,137.23</w:t>
                        </w:r>
                      </w:p>
                    </w:tc>
                  </w:sdtContent>
                </w:sdt>
                <w:sdt>
                  <w:sdtPr>
                    <w:rPr>
                      <w:szCs w:val="21"/>
                    </w:rPr>
                    <w:alias w:val="其他应付款情况明细-金额"/>
                    <w:tag w:val="_GBC_e6ccf852c52344d496ce47e7ff32cb6d"/>
                    <w:id w:val="94070496"/>
                    <w:lock w:val="sdtLocked"/>
                  </w:sdtPr>
                  <w:sdtEndPr/>
                  <w:sdtContent>
                    <w:tc>
                      <w:tcPr>
                        <w:tcW w:w="1728" w:type="pct"/>
                        <w:shd w:val="clear" w:color="auto" w:fill="auto"/>
                      </w:tcPr>
                      <w:p w:rsidR="004B28AA" w:rsidRDefault="004B28AA" w:rsidP="009F5049">
                        <w:pPr>
                          <w:jc w:val="right"/>
                          <w:rPr>
                            <w:szCs w:val="21"/>
                          </w:rPr>
                        </w:pPr>
                        <w:r>
                          <w:rPr>
                            <w:szCs w:val="21"/>
                          </w:rPr>
                          <w:t>175,524,696.45</w:t>
                        </w:r>
                      </w:p>
                    </w:tc>
                  </w:sdtContent>
                </w:sdt>
              </w:tr>
            </w:sdtContent>
          </w:sdt>
          <w:sdt>
            <w:sdtPr>
              <w:rPr>
                <w:rFonts w:hint="eastAsia"/>
                <w:szCs w:val="21"/>
              </w:rPr>
              <w:alias w:val="其他应付款情况明细"/>
              <w:tag w:val="_GBC_7f5dd84b3a9443a6a91ba6f6873b75be"/>
              <w:id w:val="707526078"/>
              <w:lock w:val="sdtLocked"/>
            </w:sdtPr>
            <w:sdtEndPr>
              <w:rPr>
                <w:rFonts w:hint="default"/>
              </w:rPr>
            </w:sdtEndPr>
            <w:sdtContent>
              <w:tr w:rsidR="004B28AA" w:rsidTr="009F5049">
                <w:tc>
                  <w:tcPr>
                    <w:tcW w:w="1615" w:type="pct"/>
                    <w:shd w:val="clear" w:color="auto" w:fill="auto"/>
                  </w:tcPr>
                  <w:sdt>
                    <w:sdtPr>
                      <w:rPr>
                        <w:rFonts w:hint="eastAsia"/>
                        <w:szCs w:val="21"/>
                      </w:rPr>
                      <w:alias w:val="其他应付款情况明细-项目"/>
                      <w:tag w:val="_GBC_0e4a2a7dda1c432696ba28509f82c41a"/>
                      <w:id w:val="1162355559"/>
                      <w:lock w:val="sdtLocked"/>
                    </w:sdtPr>
                    <w:sdtEndPr/>
                    <w:sdtContent>
                      <w:p w:rsidR="004B28AA" w:rsidRDefault="004B28AA" w:rsidP="009F5049">
                        <w:pPr>
                          <w:rPr>
                            <w:szCs w:val="21"/>
                          </w:rPr>
                        </w:pPr>
                        <w:r>
                          <w:rPr>
                            <w:rFonts w:hint="eastAsia"/>
                            <w:szCs w:val="21"/>
                          </w:rPr>
                          <w:t>保证金</w:t>
                        </w:r>
                      </w:p>
                    </w:sdtContent>
                  </w:sdt>
                </w:tc>
                <w:sdt>
                  <w:sdtPr>
                    <w:rPr>
                      <w:szCs w:val="21"/>
                    </w:rPr>
                    <w:alias w:val="其他应付款情况明细-金额"/>
                    <w:tag w:val="_GBC_28711bf64bf84a2b9e6a0e478186bc1f"/>
                    <w:id w:val="-2127766006"/>
                    <w:lock w:val="sdtLocked"/>
                  </w:sdtPr>
                  <w:sdtEndPr/>
                  <w:sdtContent>
                    <w:tc>
                      <w:tcPr>
                        <w:tcW w:w="1657" w:type="pct"/>
                        <w:shd w:val="clear" w:color="auto" w:fill="auto"/>
                      </w:tcPr>
                      <w:p w:rsidR="004B28AA" w:rsidRDefault="004B28AA" w:rsidP="009F5049">
                        <w:pPr>
                          <w:jc w:val="right"/>
                          <w:rPr>
                            <w:szCs w:val="21"/>
                          </w:rPr>
                        </w:pPr>
                        <w:r>
                          <w:rPr>
                            <w:szCs w:val="21"/>
                          </w:rPr>
                          <w:t>77,540,228.48</w:t>
                        </w:r>
                      </w:p>
                    </w:tc>
                  </w:sdtContent>
                </w:sdt>
                <w:sdt>
                  <w:sdtPr>
                    <w:rPr>
                      <w:szCs w:val="21"/>
                    </w:rPr>
                    <w:alias w:val="其他应付款情况明细-金额"/>
                    <w:tag w:val="_GBC_e6ccf852c52344d496ce47e7ff32cb6d"/>
                    <w:id w:val="-2003496479"/>
                    <w:lock w:val="sdtLocked"/>
                  </w:sdtPr>
                  <w:sdtEndPr/>
                  <w:sdtContent>
                    <w:tc>
                      <w:tcPr>
                        <w:tcW w:w="1728" w:type="pct"/>
                        <w:shd w:val="clear" w:color="auto" w:fill="auto"/>
                      </w:tcPr>
                      <w:p w:rsidR="004B28AA" w:rsidRDefault="004B28AA" w:rsidP="009F5049">
                        <w:pPr>
                          <w:jc w:val="right"/>
                          <w:rPr>
                            <w:szCs w:val="21"/>
                          </w:rPr>
                        </w:pPr>
                        <w:r>
                          <w:rPr>
                            <w:szCs w:val="21"/>
                          </w:rPr>
                          <w:t>78,925,349.92</w:t>
                        </w:r>
                      </w:p>
                    </w:tc>
                  </w:sdtContent>
                </w:sdt>
              </w:tr>
            </w:sdtContent>
          </w:sdt>
          <w:sdt>
            <w:sdtPr>
              <w:rPr>
                <w:rFonts w:hint="eastAsia"/>
                <w:szCs w:val="21"/>
              </w:rPr>
              <w:alias w:val="其他应付款情况明细"/>
              <w:tag w:val="_GBC_7f5dd84b3a9443a6a91ba6f6873b75be"/>
              <w:id w:val="736910674"/>
              <w:lock w:val="sdtLocked"/>
            </w:sdtPr>
            <w:sdtEndPr>
              <w:rPr>
                <w:rFonts w:hint="default"/>
              </w:rPr>
            </w:sdtEndPr>
            <w:sdtContent>
              <w:tr w:rsidR="004B28AA" w:rsidTr="009F5049">
                <w:tc>
                  <w:tcPr>
                    <w:tcW w:w="1615" w:type="pct"/>
                    <w:shd w:val="clear" w:color="auto" w:fill="auto"/>
                  </w:tcPr>
                  <w:sdt>
                    <w:sdtPr>
                      <w:rPr>
                        <w:rFonts w:hint="eastAsia"/>
                        <w:szCs w:val="21"/>
                      </w:rPr>
                      <w:alias w:val="其他应付款情况明细-项目"/>
                      <w:tag w:val="_GBC_0e4a2a7dda1c432696ba28509f82c41a"/>
                      <w:id w:val="-604046933"/>
                      <w:lock w:val="sdtLocked"/>
                    </w:sdtPr>
                    <w:sdtEndPr/>
                    <w:sdtContent>
                      <w:p w:rsidR="004B28AA" w:rsidRDefault="004B28AA" w:rsidP="009F5049">
                        <w:pPr>
                          <w:rPr>
                            <w:szCs w:val="21"/>
                          </w:rPr>
                        </w:pPr>
                        <w:r>
                          <w:rPr>
                            <w:rFonts w:hint="eastAsia"/>
                            <w:szCs w:val="21"/>
                          </w:rPr>
                          <w:t>其他</w:t>
                        </w:r>
                      </w:p>
                    </w:sdtContent>
                  </w:sdt>
                </w:tc>
                <w:sdt>
                  <w:sdtPr>
                    <w:rPr>
                      <w:szCs w:val="21"/>
                    </w:rPr>
                    <w:alias w:val="其他应付款情况明细-金额"/>
                    <w:tag w:val="_GBC_28711bf64bf84a2b9e6a0e478186bc1f"/>
                    <w:id w:val="-1810085871"/>
                    <w:lock w:val="sdtLocked"/>
                  </w:sdtPr>
                  <w:sdtEndPr/>
                  <w:sdtContent>
                    <w:tc>
                      <w:tcPr>
                        <w:tcW w:w="1657" w:type="pct"/>
                        <w:shd w:val="clear" w:color="auto" w:fill="auto"/>
                      </w:tcPr>
                      <w:p w:rsidR="004B28AA" w:rsidRDefault="004B28AA" w:rsidP="009F5049">
                        <w:pPr>
                          <w:jc w:val="right"/>
                          <w:rPr>
                            <w:szCs w:val="21"/>
                          </w:rPr>
                        </w:pPr>
                        <w:r>
                          <w:rPr>
                            <w:szCs w:val="21"/>
                          </w:rPr>
                          <w:t>307,913.20</w:t>
                        </w:r>
                      </w:p>
                    </w:tc>
                  </w:sdtContent>
                </w:sdt>
                <w:sdt>
                  <w:sdtPr>
                    <w:rPr>
                      <w:szCs w:val="21"/>
                    </w:rPr>
                    <w:alias w:val="其他应付款情况明细-金额"/>
                    <w:tag w:val="_GBC_e6ccf852c52344d496ce47e7ff32cb6d"/>
                    <w:id w:val="40561871"/>
                    <w:lock w:val="sdtLocked"/>
                  </w:sdtPr>
                  <w:sdtEndPr/>
                  <w:sdtContent>
                    <w:tc>
                      <w:tcPr>
                        <w:tcW w:w="1728" w:type="pct"/>
                        <w:shd w:val="clear" w:color="auto" w:fill="auto"/>
                      </w:tcPr>
                      <w:p w:rsidR="004B28AA" w:rsidRDefault="004B28AA" w:rsidP="009F5049">
                        <w:pPr>
                          <w:jc w:val="right"/>
                          <w:rPr>
                            <w:szCs w:val="21"/>
                          </w:rPr>
                        </w:pPr>
                        <w:r>
                          <w:rPr>
                            <w:szCs w:val="21"/>
                          </w:rPr>
                          <w:t>1,123,168.83</w:t>
                        </w:r>
                      </w:p>
                    </w:tc>
                  </w:sdtContent>
                </w:sdt>
              </w:tr>
            </w:sdtContent>
          </w:sdt>
          <w:tr w:rsidR="004B28AA" w:rsidTr="009F5049">
            <w:tc>
              <w:tcPr>
                <w:tcW w:w="1615" w:type="pct"/>
                <w:shd w:val="clear" w:color="auto" w:fill="auto"/>
              </w:tcPr>
              <w:p w:rsidR="004B28AA" w:rsidRDefault="004B28AA" w:rsidP="009F5049">
                <w:pPr>
                  <w:jc w:val="center"/>
                  <w:rPr>
                    <w:color w:val="000000" w:themeColor="text1"/>
                    <w:szCs w:val="21"/>
                  </w:rPr>
                </w:pPr>
                <w:r>
                  <w:rPr>
                    <w:rFonts w:hint="eastAsia"/>
                    <w:color w:val="000000" w:themeColor="text1"/>
                    <w:szCs w:val="21"/>
                  </w:rPr>
                  <w:t>合计</w:t>
                </w:r>
              </w:p>
            </w:tc>
            <w:sdt>
              <w:sdtPr>
                <w:rPr>
                  <w:szCs w:val="21"/>
                </w:rPr>
                <w:alias w:val="其他应付款"/>
                <w:tag w:val="_GBC_db0f949672654391b3ea41ee3c231e9e"/>
                <w:id w:val="2041232413"/>
                <w:lock w:val="sdtLocked"/>
              </w:sdtPr>
              <w:sdtEndPr/>
              <w:sdtContent>
                <w:tc>
                  <w:tcPr>
                    <w:tcW w:w="1657" w:type="pct"/>
                    <w:shd w:val="clear" w:color="auto" w:fill="auto"/>
                  </w:tcPr>
                  <w:p w:rsidR="004B28AA" w:rsidRDefault="004B28AA" w:rsidP="009F5049">
                    <w:pPr>
                      <w:jc w:val="right"/>
                      <w:rPr>
                        <w:szCs w:val="21"/>
                      </w:rPr>
                    </w:pPr>
                    <w:r>
                      <w:rPr>
                        <w:szCs w:val="21"/>
                      </w:rPr>
                      <w:t>252,309,278.91</w:t>
                    </w:r>
                  </w:p>
                </w:tc>
              </w:sdtContent>
            </w:sdt>
            <w:sdt>
              <w:sdtPr>
                <w:rPr>
                  <w:szCs w:val="21"/>
                </w:rPr>
                <w:alias w:val="其他应付款"/>
                <w:tag w:val="_GBC_20baa13b85024e2dad4eec48be0ae03e"/>
                <w:id w:val="114495903"/>
                <w:lock w:val="sdtLocked"/>
              </w:sdtPr>
              <w:sdtEndPr/>
              <w:sdtContent>
                <w:tc>
                  <w:tcPr>
                    <w:tcW w:w="1728" w:type="pct"/>
                    <w:shd w:val="clear" w:color="auto" w:fill="auto"/>
                  </w:tcPr>
                  <w:p w:rsidR="004B28AA" w:rsidRDefault="004B28AA" w:rsidP="009F5049">
                    <w:pPr>
                      <w:jc w:val="right"/>
                      <w:rPr>
                        <w:szCs w:val="21"/>
                      </w:rPr>
                    </w:pPr>
                    <w:r>
                      <w:rPr>
                        <w:szCs w:val="21"/>
                      </w:rPr>
                      <w:t>255,573,215.20</w:t>
                    </w:r>
                  </w:p>
                </w:tc>
              </w:sdtContent>
            </w:sdt>
          </w:tr>
        </w:tbl>
        <w:p w:rsidR="004B28AA" w:rsidRPr="00CC6165" w:rsidRDefault="004B28AA" w:rsidP="00E2470B">
          <w:pPr>
            <w:tabs>
              <w:tab w:val="left" w:pos="7519"/>
            </w:tabs>
            <w:spacing w:line="276" w:lineRule="auto"/>
            <w:ind w:firstLineChars="200" w:firstLine="420"/>
            <w:outlineLvl w:val="0"/>
            <w:rPr>
              <w:szCs w:val="21"/>
            </w:rPr>
          </w:pPr>
          <w:r w:rsidRPr="00CC6165">
            <w:rPr>
              <w:rFonts w:hint="eastAsia"/>
              <w:szCs w:val="21"/>
            </w:rPr>
            <w:t>注：其他应付往来款中应付华北高速公路股份有限公司人民币1</w:t>
          </w:r>
          <w:r w:rsidRPr="00CC6165">
            <w:rPr>
              <w:szCs w:val="21"/>
            </w:rPr>
            <w:t>,</w:t>
          </w:r>
          <w:r w:rsidRPr="00CC6165">
            <w:rPr>
              <w:rFonts w:hint="eastAsia"/>
              <w:szCs w:val="21"/>
            </w:rPr>
            <w:t>260</w:t>
          </w:r>
          <w:r w:rsidRPr="00CC6165">
            <w:rPr>
              <w:szCs w:val="21"/>
            </w:rPr>
            <w:t>.00</w:t>
          </w:r>
          <w:r w:rsidRPr="00CC6165">
            <w:rPr>
              <w:rFonts w:hint="eastAsia"/>
              <w:szCs w:val="21"/>
            </w:rPr>
            <w:t>万元、哈尔滨嘉创信远投资有限公司人民币360</w:t>
          </w:r>
          <w:r w:rsidRPr="00CC6165">
            <w:rPr>
              <w:szCs w:val="21"/>
            </w:rPr>
            <w:t>.00</w:t>
          </w:r>
          <w:r w:rsidRPr="00CC6165">
            <w:rPr>
              <w:rFonts w:hint="eastAsia"/>
              <w:szCs w:val="21"/>
            </w:rPr>
            <w:t>万元，为本公司之子公司黑龙江信通房地产开发有限公司（简称“信通房地产”）用于房地产开发向其股东借款，借款期限</w:t>
          </w:r>
          <w:r w:rsidRPr="00CC6165">
            <w:rPr>
              <w:szCs w:val="21"/>
            </w:rPr>
            <w:t>201</w:t>
          </w:r>
          <w:r w:rsidRPr="00CC6165">
            <w:rPr>
              <w:rFonts w:hint="eastAsia"/>
              <w:szCs w:val="21"/>
            </w:rPr>
            <w:t>5年1月29日至</w:t>
          </w:r>
          <w:r w:rsidRPr="00CC6165">
            <w:rPr>
              <w:szCs w:val="21"/>
            </w:rPr>
            <w:t>201</w:t>
          </w:r>
          <w:r w:rsidRPr="00CC6165">
            <w:rPr>
              <w:rFonts w:hint="eastAsia"/>
              <w:szCs w:val="21"/>
            </w:rPr>
            <w:t>5年9月</w:t>
          </w:r>
          <w:r w:rsidRPr="00CC6165">
            <w:rPr>
              <w:szCs w:val="21"/>
            </w:rPr>
            <w:t>20</w:t>
          </w:r>
          <w:r w:rsidRPr="00CC6165">
            <w:rPr>
              <w:rFonts w:hint="eastAsia"/>
              <w:szCs w:val="21"/>
            </w:rPr>
            <w:t>日。该借款为无息借款。信通房地产将在借款期限内分期还款，每期还款按股东对信通房地产的持股比例分别偿还。截至201</w:t>
          </w:r>
          <w:r w:rsidR="00394DC3">
            <w:rPr>
              <w:szCs w:val="21"/>
            </w:rPr>
            <w:t>6</w:t>
          </w:r>
          <w:r w:rsidRPr="00CC6165">
            <w:rPr>
              <w:rFonts w:hint="eastAsia"/>
              <w:szCs w:val="21"/>
            </w:rPr>
            <w:t>年</w:t>
          </w:r>
          <w:r w:rsidR="00394DC3">
            <w:rPr>
              <w:szCs w:val="21"/>
            </w:rPr>
            <w:t>6</w:t>
          </w:r>
          <w:r w:rsidRPr="00CC6165">
            <w:rPr>
              <w:rFonts w:hint="eastAsia"/>
              <w:szCs w:val="21"/>
            </w:rPr>
            <w:t>月3</w:t>
          </w:r>
          <w:r w:rsidR="00394DC3">
            <w:rPr>
              <w:szCs w:val="21"/>
            </w:rPr>
            <w:t>0</w:t>
          </w:r>
          <w:r w:rsidRPr="00CC6165">
            <w:rPr>
              <w:rFonts w:hint="eastAsia"/>
              <w:szCs w:val="21"/>
            </w:rPr>
            <w:t>日，信通房地产尚未支付已到期借款。</w:t>
          </w:r>
        </w:p>
        <w:p w:rsidR="004B28AA" w:rsidRPr="004B28AA" w:rsidRDefault="004B28AA" w:rsidP="00E2470B">
          <w:pPr>
            <w:spacing w:line="276" w:lineRule="auto"/>
          </w:pPr>
        </w:p>
        <w:p w:rsidR="00A8074A" w:rsidRDefault="0084456C" w:rsidP="00D31930">
          <w:pPr>
            <w:pStyle w:val="4"/>
            <w:numPr>
              <w:ilvl w:val="3"/>
              <w:numId w:val="38"/>
            </w:numPr>
            <w:tabs>
              <w:tab w:val="left" w:pos="644"/>
              <w:tab w:val="left" w:pos="709"/>
            </w:tabs>
          </w:pPr>
          <w:r>
            <w:rPr>
              <w:rFonts w:hint="eastAsia"/>
            </w:rPr>
            <w:t>账龄超过</w:t>
          </w:r>
          <w:r>
            <w:t>1</w:t>
          </w:r>
          <w:r>
            <w:t>年的重要其他应付款</w:t>
          </w:r>
        </w:p>
        <w:sdt>
          <w:sdtPr>
            <w:alias w:val="是否适用：账龄超过1年的重要其他应付款[双击切换]"/>
            <w:tag w:val="_GBC_6b842cccfed2455fb63f3cf43e46e28f"/>
            <w:id w:val="1144314589"/>
            <w:lock w:val="sdtContentLocked"/>
            <w:placeholder>
              <w:docPart w:val="GBC22222222222222222222222222222"/>
            </w:placeholder>
          </w:sdtPr>
          <w:sdtEndPr/>
          <w:sdtContent>
            <w:p w:rsidR="00A8074A" w:rsidRDefault="00834F68">
              <w:r>
                <w:fldChar w:fldCharType="begin"/>
              </w:r>
              <w:r w:rsidR="004B28AA">
                <w:instrText xml:space="preserve"> MACROBUTTON  SnrToggleCheckbox √适用 </w:instrText>
              </w:r>
              <w:r>
                <w:fldChar w:fldCharType="end"/>
              </w:r>
              <w:r>
                <w:fldChar w:fldCharType="begin"/>
              </w:r>
              <w:r w:rsidR="004B28AA">
                <w:instrText xml:space="preserve"> MACROBUTTON  SnrToggleCheckbox □不适用 </w:instrText>
              </w:r>
              <w:r>
                <w:fldChar w:fldCharType="end"/>
              </w:r>
            </w:p>
          </w:sdtContent>
        </w:sdt>
        <w:p w:rsidR="00A8074A" w:rsidRDefault="0084456C">
          <w:pPr>
            <w:jc w:val="right"/>
          </w:pPr>
          <w:r>
            <w:rPr>
              <w:rFonts w:hint="eastAsia"/>
            </w:rPr>
            <w:t>单位:</w:t>
          </w:r>
          <w:sdt>
            <w:sdtPr>
              <w:rPr>
                <w:rFonts w:hint="eastAsia"/>
              </w:rPr>
              <w:alias w:val="单位：财务附注：账龄超过1年的重要其他应付款"/>
              <w:tag w:val="_GBC_ae4dd9e0a5cc49aa84608e4d595c2fa0"/>
              <w:id w:val="-139819953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附注：账龄超过1年的重要其他应付款"/>
              <w:tag w:val="_GBC_02aa23657afb4155b8f67ef835bcf55d"/>
              <w:id w:val="1257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3028"/>
            <w:gridCol w:w="3113"/>
          </w:tblGrid>
          <w:tr w:rsidR="00A8074A" w:rsidTr="004F78D8">
            <w:trPr>
              <w:trHeight w:val="269"/>
            </w:trPr>
            <w:tc>
              <w:tcPr>
                <w:tcW w:w="1607" w:type="pct"/>
                <w:shd w:val="clear" w:color="auto" w:fill="auto"/>
                <w:vAlign w:val="center"/>
              </w:tcPr>
              <w:p w:rsidR="00A8074A" w:rsidRDefault="0084456C">
                <w:pPr>
                  <w:jc w:val="center"/>
                  <w:rPr>
                    <w:szCs w:val="21"/>
                  </w:rPr>
                </w:pPr>
                <w:bookmarkStart w:id="88" w:name="_Toc215903165"/>
                <w:r>
                  <w:rPr>
                    <w:rFonts w:hint="eastAsia"/>
                    <w:szCs w:val="21"/>
                  </w:rPr>
                  <w:t>项目</w:t>
                </w:r>
              </w:p>
            </w:tc>
            <w:tc>
              <w:tcPr>
                <w:tcW w:w="1673" w:type="pct"/>
                <w:shd w:val="clear" w:color="auto" w:fill="auto"/>
                <w:vAlign w:val="center"/>
              </w:tcPr>
              <w:p w:rsidR="00A8074A" w:rsidRDefault="0084456C">
                <w:pPr>
                  <w:jc w:val="center"/>
                  <w:rPr>
                    <w:szCs w:val="21"/>
                  </w:rPr>
                </w:pPr>
                <w:r>
                  <w:rPr>
                    <w:rFonts w:hint="eastAsia"/>
                    <w:szCs w:val="21"/>
                  </w:rPr>
                  <w:t>期末余额</w:t>
                </w:r>
              </w:p>
            </w:tc>
            <w:tc>
              <w:tcPr>
                <w:tcW w:w="1720" w:type="pct"/>
                <w:shd w:val="clear" w:color="auto" w:fill="auto"/>
                <w:vAlign w:val="center"/>
              </w:tcPr>
              <w:p w:rsidR="00A8074A" w:rsidRDefault="0084456C">
                <w:pPr>
                  <w:jc w:val="center"/>
                  <w:rPr>
                    <w:szCs w:val="21"/>
                  </w:rPr>
                </w:pPr>
                <w:r>
                  <w:rPr>
                    <w:rFonts w:hint="eastAsia"/>
                    <w:szCs w:val="21"/>
                  </w:rPr>
                  <w:t>未偿还或结转的原因</w:t>
                </w:r>
              </w:p>
            </w:tc>
          </w:tr>
          <w:sdt>
            <w:sdtPr>
              <w:rPr>
                <w:szCs w:val="21"/>
              </w:rPr>
              <w:alias w:val="重要的账龄超过1年的其他应付款明细"/>
              <w:tag w:val="_GBC_b7cec93c711d40f48326998d7472e3e8"/>
              <w:id w:val="1774130254"/>
              <w:lock w:val="sdtLocked"/>
            </w:sdtPr>
            <w:sdtEndPr/>
            <w:sdtContent>
              <w:tr w:rsidR="00A8074A" w:rsidTr="00182BAC">
                <w:sdt>
                  <w:sdtPr>
                    <w:rPr>
                      <w:szCs w:val="21"/>
                    </w:rPr>
                    <w:alias w:val="重要的账龄超过1年的其他应付款明细-项目名称"/>
                    <w:tag w:val="_GBC_6fbc2c12c7c148669ae7416997e4616e"/>
                    <w:id w:val="1695424359"/>
                    <w:lock w:val="sdtLocked"/>
                  </w:sdtPr>
                  <w:sdtEndPr/>
                  <w:sdtContent>
                    <w:tc>
                      <w:tcPr>
                        <w:tcW w:w="1607" w:type="pct"/>
                        <w:tcBorders>
                          <w:bottom w:val="single" w:sz="4" w:space="0" w:color="auto"/>
                        </w:tcBorders>
                        <w:shd w:val="clear" w:color="auto" w:fill="auto"/>
                      </w:tcPr>
                      <w:p w:rsidR="00A8074A" w:rsidRDefault="004B28AA">
                        <w:pPr>
                          <w:rPr>
                            <w:szCs w:val="21"/>
                          </w:rPr>
                        </w:pPr>
                        <w:r>
                          <w:rPr>
                            <w:rFonts w:hint="eastAsia"/>
                            <w:szCs w:val="21"/>
                          </w:rPr>
                          <w:t>往来款</w:t>
                        </w:r>
                      </w:p>
                    </w:tc>
                  </w:sdtContent>
                </w:sdt>
                <w:sdt>
                  <w:sdtPr>
                    <w:rPr>
                      <w:szCs w:val="21"/>
                    </w:rPr>
                    <w:alias w:val="重要的账龄超过1年的其他应付款明细-期末余额"/>
                    <w:tag w:val="_GBC_0d5d2af3864c4fc4b86be903946c9608"/>
                    <w:id w:val="271439903"/>
                    <w:lock w:val="sdtLocked"/>
                  </w:sdtPr>
                  <w:sdtEndPr/>
                  <w:sdtContent>
                    <w:tc>
                      <w:tcPr>
                        <w:tcW w:w="1673" w:type="pct"/>
                        <w:shd w:val="clear" w:color="auto" w:fill="auto"/>
                      </w:tcPr>
                      <w:p w:rsidR="00A8074A" w:rsidRDefault="004B28AA">
                        <w:pPr>
                          <w:jc w:val="right"/>
                          <w:rPr>
                            <w:szCs w:val="21"/>
                          </w:rPr>
                        </w:pPr>
                        <w:r>
                          <w:rPr>
                            <w:szCs w:val="21"/>
                          </w:rPr>
                          <w:t>142,037,520.85</w:t>
                        </w:r>
                      </w:p>
                    </w:tc>
                  </w:sdtContent>
                </w:sdt>
                <w:sdt>
                  <w:sdtPr>
                    <w:rPr>
                      <w:szCs w:val="21"/>
                    </w:rPr>
                    <w:alias w:val="重要的账龄超过1年的其他应付款明细-未偿还或结转的原因"/>
                    <w:tag w:val="_GBC_26261ca7ed2c4e39a8144a845788d5b1"/>
                    <w:id w:val="-1746875900"/>
                    <w:lock w:val="sdtLocked"/>
                    <w:showingPlcHdr/>
                  </w:sdtPr>
                  <w:sdtEndPr/>
                  <w:sdtContent>
                    <w:tc>
                      <w:tcPr>
                        <w:tcW w:w="1720" w:type="pct"/>
                        <w:shd w:val="clear" w:color="auto" w:fill="auto"/>
                      </w:tcPr>
                      <w:p w:rsidR="00A8074A" w:rsidRDefault="00A8074A">
                        <w:pPr>
                          <w:rPr>
                            <w:szCs w:val="21"/>
                          </w:rPr>
                        </w:pPr>
                      </w:p>
                    </w:tc>
                  </w:sdtContent>
                </w:sdt>
              </w:tr>
            </w:sdtContent>
          </w:sdt>
          <w:sdt>
            <w:sdtPr>
              <w:rPr>
                <w:szCs w:val="21"/>
              </w:rPr>
              <w:alias w:val="重要的账龄超过1年的其他应付款明细"/>
              <w:tag w:val="_GBC_b7cec93c711d40f48326998d7472e3e8"/>
              <w:id w:val="170449902"/>
              <w:lock w:val="sdtLocked"/>
            </w:sdtPr>
            <w:sdtEndPr/>
            <w:sdtContent>
              <w:tr w:rsidR="00A8074A" w:rsidTr="00182BAC">
                <w:sdt>
                  <w:sdtPr>
                    <w:rPr>
                      <w:szCs w:val="21"/>
                    </w:rPr>
                    <w:alias w:val="重要的账龄超过1年的其他应付款明细-项目名称"/>
                    <w:tag w:val="_GBC_6fbc2c12c7c148669ae7416997e4616e"/>
                    <w:id w:val="951133918"/>
                    <w:lock w:val="sdtLocked"/>
                  </w:sdtPr>
                  <w:sdtEndPr/>
                  <w:sdtContent>
                    <w:tc>
                      <w:tcPr>
                        <w:tcW w:w="1607" w:type="pct"/>
                        <w:tcBorders>
                          <w:bottom w:val="single" w:sz="4" w:space="0" w:color="auto"/>
                        </w:tcBorders>
                        <w:shd w:val="clear" w:color="auto" w:fill="auto"/>
                      </w:tcPr>
                      <w:p w:rsidR="00A8074A" w:rsidRDefault="004B28AA">
                        <w:pPr>
                          <w:rPr>
                            <w:szCs w:val="21"/>
                          </w:rPr>
                        </w:pPr>
                        <w:r>
                          <w:rPr>
                            <w:rFonts w:hint="eastAsia"/>
                            <w:szCs w:val="21"/>
                          </w:rPr>
                          <w:t>保证金</w:t>
                        </w:r>
                      </w:p>
                    </w:tc>
                  </w:sdtContent>
                </w:sdt>
                <w:sdt>
                  <w:sdtPr>
                    <w:rPr>
                      <w:szCs w:val="21"/>
                    </w:rPr>
                    <w:alias w:val="重要的账龄超过1年的其他应付款明细-期末余额"/>
                    <w:tag w:val="_GBC_0d5d2af3864c4fc4b86be903946c9608"/>
                    <w:id w:val="1534618375"/>
                    <w:lock w:val="sdtLocked"/>
                  </w:sdtPr>
                  <w:sdtEndPr/>
                  <w:sdtContent>
                    <w:tc>
                      <w:tcPr>
                        <w:tcW w:w="1673" w:type="pct"/>
                        <w:shd w:val="clear" w:color="auto" w:fill="auto"/>
                      </w:tcPr>
                      <w:p w:rsidR="00A8074A" w:rsidRDefault="004B28AA">
                        <w:pPr>
                          <w:jc w:val="right"/>
                          <w:rPr>
                            <w:szCs w:val="21"/>
                          </w:rPr>
                        </w:pPr>
                        <w:r>
                          <w:rPr>
                            <w:szCs w:val="21"/>
                          </w:rPr>
                          <w:t>55,034,333.00</w:t>
                        </w:r>
                      </w:p>
                    </w:tc>
                  </w:sdtContent>
                </w:sdt>
                <w:sdt>
                  <w:sdtPr>
                    <w:rPr>
                      <w:szCs w:val="21"/>
                    </w:rPr>
                    <w:alias w:val="重要的账龄超过1年的其他应付款明细-未偿还或结转的原因"/>
                    <w:tag w:val="_GBC_26261ca7ed2c4e39a8144a845788d5b1"/>
                    <w:id w:val="1273366534"/>
                    <w:lock w:val="sdtLocked"/>
                  </w:sdtPr>
                  <w:sdtEndPr/>
                  <w:sdtContent>
                    <w:tc>
                      <w:tcPr>
                        <w:tcW w:w="1720" w:type="pct"/>
                        <w:shd w:val="clear" w:color="auto" w:fill="auto"/>
                      </w:tcPr>
                      <w:p w:rsidR="00A8074A" w:rsidRDefault="004B28AA">
                        <w:pPr>
                          <w:rPr>
                            <w:szCs w:val="21"/>
                          </w:rPr>
                        </w:pPr>
                        <w:r>
                          <w:rPr>
                            <w:rFonts w:hint="eastAsia"/>
                            <w:szCs w:val="21"/>
                          </w:rPr>
                          <w:t>未到期</w:t>
                        </w:r>
                      </w:p>
                    </w:tc>
                  </w:sdtContent>
                </w:sdt>
              </w:tr>
            </w:sdtContent>
          </w:sdt>
          <w:tr w:rsidR="00A8074A" w:rsidTr="004F78D8">
            <w:tc>
              <w:tcPr>
                <w:tcW w:w="1607" w:type="pct"/>
                <w:shd w:val="clear" w:color="auto" w:fill="auto"/>
                <w:vAlign w:val="center"/>
              </w:tcPr>
              <w:p w:rsidR="00A8074A" w:rsidRDefault="0084456C">
                <w:pPr>
                  <w:jc w:val="center"/>
                  <w:rPr>
                    <w:szCs w:val="21"/>
                  </w:rPr>
                </w:pPr>
                <w:r>
                  <w:rPr>
                    <w:rFonts w:hint="eastAsia"/>
                    <w:szCs w:val="21"/>
                  </w:rPr>
                  <w:t>合计</w:t>
                </w:r>
              </w:p>
            </w:tc>
            <w:sdt>
              <w:sdtPr>
                <w:rPr>
                  <w:szCs w:val="21"/>
                </w:rPr>
                <w:alias w:val="重要的账龄超过1年的其他应付款金额合计"/>
                <w:tag w:val="_GBC_b947286a13674705993d0e32cb38fa57"/>
                <w:id w:val="-1238931035"/>
                <w:lock w:val="sdtLocked"/>
              </w:sdtPr>
              <w:sdtEndPr/>
              <w:sdtContent>
                <w:tc>
                  <w:tcPr>
                    <w:tcW w:w="1673" w:type="pct"/>
                    <w:shd w:val="clear" w:color="auto" w:fill="auto"/>
                  </w:tcPr>
                  <w:p w:rsidR="00A8074A" w:rsidRDefault="004B28AA">
                    <w:pPr>
                      <w:jc w:val="right"/>
                      <w:rPr>
                        <w:szCs w:val="21"/>
                      </w:rPr>
                    </w:pPr>
                    <w:r>
                      <w:rPr>
                        <w:szCs w:val="21"/>
                      </w:rPr>
                      <w:t>197,071,853.85</w:t>
                    </w:r>
                  </w:p>
                </w:tc>
              </w:sdtContent>
            </w:sdt>
            <w:tc>
              <w:tcPr>
                <w:tcW w:w="1720" w:type="pct"/>
                <w:shd w:val="clear" w:color="auto" w:fill="auto"/>
              </w:tcPr>
              <w:p w:rsidR="00A8074A" w:rsidRDefault="0084456C">
                <w:pPr>
                  <w:jc w:val="center"/>
                  <w:rPr>
                    <w:szCs w:val="21"/>
                  </w:rPr>
                </w:pPr>
                <w:r>
                  <w:rPr>
                    <w:rFonts w:hint="eastAsia"/>
                    <w:szCs w:val="21"/>
                  </w:rPr>
                  <w:t>/</w:t>
                </w:r>
              </w:p>
            </w:tc>
          </w:tr>
        </w:tbl>
        <w:p w:rsidR="00A8074A" w:rsidRDefault="00A8074A"/>
        <w:bookmarkEnd w:id="88" w:displacedByCustomXml="next"/>
        <w:sdt>
          <w:sdtPr>
            <w:alias w:val="其他应付款的其他说明"/>
            <w:tag w:val="_GBC_9438725f615d4aff810a6b4334dcce85"/>
            <w:id w:val="1159425719"/>
            <w:lock w:val="sdtLocked"/>
            <w:placeholder>
              <w:docPart w:val="GBC22222222222222222222222222222"/>
            </w:placeholder>
            <w:showingPlcHdr/>
          </w:sdtPr>
          <w:sdtEndPr/>
          <w:sdtContent>
            <w:p w:rsidR="00A8074A" w:rsidRPr="004B28AA" w:rsidRDefault="0084456C" w:rsidP="004B28AA">
              <w:r w:rsidRPr="004B28AA">
                <w:rPr>
                  <w:rFonts w:hint="eastAsia"/>
                </w:rPr>
                <w:t xml:space="preserve">　　　</w:t>
              </w:r>
            </w:p>
          </w:sdtContent>
        </w:sdt>
      </w:sdtContent>
    </w:sdt>
    <w:p w:rsidR="00A8074A" w:rsidRDefault="00A8074A">
      <w:pPr>
        <w:rPr>
          <w:szCs w:val="21"/>
        </w:rPr>
      </w:pPr>
    </w:p>
    <w:sdt>
      <w:sdtPr>
        <w:rPr>
          <w:rFonts w:ascii="宋体" w:hAnsi="宋体" w:cs="宋体" w:hint="eastAsia"/>
          <w:b w:val="0"/>
          <w:bCs w:val="0"/>
          <w:kern w:val="0"/>
          <w:szCs w:val="21"/>
        </w:rPr>
        <w:alias w:val="模块:1年内到期的非流动负债"/>
        <w:tag w:val="_GBC_d5b7f9c02d494f85b85a36713895b9f8"/>
        <w:id w:val="-1765906038"/>
        <w:lock w:val="sdtLocked"/>
        <w:placeholder>
          <w:docPart w:val="GBC22222222222222222222222222222"/>
        </w:placeholder>
      </w:sdtPr>
      <w:sdtEndPr>
        <w:rPr>
          <w:rFonts w:hint="default"/>
        </w:r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367499551"/>
            <w:lock w:val="sdtContentLocked"/>
            <w:placeholder>
              <w:docPart w:val="GBC22222222222222222222222222222"/>
            </w:placeholder>
          </w:sdtPr>
          <w:sdtEndPr/>
          <w:sdtContent>
            <w:p w:rsidR="00A8074A" w:rsidRDefault="00834F68">
              <w:r>
                <w:fldChar w:fldCharType="begin"/>
              </w:r>
              <w:r w:rsidR="00E13F92">
                <w:instrText xml:space="preserve"> MACROBUTTON  SnrToggleCheckbox √适用 </w:instrText>
              </w:r>
              <w:r>
                <w:fldChar w:fldCharType="end"/>
              </w:r>
              <w:r>
                <w:fldChar w:fldCharType="begin"/>
              </w:r>
              <w:r w:rsidR="00E13F92">
                <w:instrText xml:space="preserve"> MACROBUTTON  SnrToggleCheckbox □不适用 </w:instrText>
              </w:r>
              <w:r>
                <w:fldChar w:fldCharType="end"/>
              </w:r>
            </w:p>
          </w:sdtContent>
        </w:sdt>
        <w:p w:rsidR="00A8074A" w:rsidRDefault="0084456C">
          <w:pPr>
            <w:jc w:val="right"/>
            <w:rPr>
              <w:szCs w:val="21"/>
            </w:rPr>
          </w:pPr>
          <w:r>
            <w:rPr>
              <w:rFonts w:hint="eastAsia"/>
              <w:szCs w:val="21"/>
            </w:rPr>
            <w:t>单位：</w:t>
          </w:r>
          <w:sdt>
            <w:sdtPr>
              <w:rPr>
                <w:rFonts w:hint="eastAsia"/>
                <w:szCs w:val="21"/>
              </w:rPr>
              <w:alias w:val="单位：1年内到期的非流动负债情况"/>
              <w:tag w:val="_GBC_7bad01766fa0485ea9c16109704ff32e"/>
              <w:id w:val="-183999885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1326358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A8074A" w:rsidTr="00D17AF1">
            <w:tc>
              <w:tcPr>
                <w:tcW w:w="1607" w:type="pct"/>
                <w:shd w:val="clear" w:color="auto" w:fill="auto"/>
              </w:tcPr>
              <w:p w:rsidR="00A8074A" w:rsidRDefault="0084456C">
                <w:pPr>
                  <w:jc w:val="center"/>
                  <w:rPr>
                    <w:szCs w:val="21"/>
                  </w:rPr>
                </w:pPr>
                <w:r>
                  <w:rPr>
                    <w:rFonts w:hint="eastAsia"/>
                    <w:szCs w:val="21"/>
                  </w:rPr>
                  <w:t>项目</w:t>
                </w:r>
              </w:p>
            </w:tc>
            <w:tc>
              <w:tcPr>
                <w:tcW w:w="1678" w:type="pct"/>
                <w:shd w:val="clear" w:color="auto" w:fill="auto"/>
              </w:tcPr>
              <w:p w:rsidR="00A8074A" w:rsidRDefault="0084456C">
                <w:pPr>
                  <w:jc w:val="center"/>
                  <w:rPr>
                    <w:szCs w:val="21"/>
                  </w:rPr>
                </w:pPr>
                <w:r>
                  <w:rPr>
                    <w:rFonts w:hint="eastAsia"/>
                    <w:szCs w:val="21"/>
                  </w:rPr>
                  <w:t>期末余额</w:t>
                </w:r>
              </w:p>
            </w:tc>
            <w:tc>
              <w:tcPr>
                <w:tcW w:w="1715" w:type="pct"/>
                <w:shd w:val="clear" w:color="auto" w:fill="auto"/>
              </w:tcPr>
              <w:p w:rsidR="00A8074A" w:rsidRDefault="0084456C">
                <w:pPr>
                  <w:jc w:val="center"/>
                  <w:rPr>
                    <w:szCs w:val="21"/>
                  </w:rPr>
                </w:pPr>
                <w:r>
                  <w:rPr>
                    <w:rFonts w:hint="eastAsia"/>
                    <w:szCs w:val="21"/>
                  </w:rPr>
                  <w:t>期初余额</w:t>
                </w:r>
              </w:p>
            </w:tc>
          </w:tr>
          <w:tr w:rsidR="00A8074A" w:rsidTr="00D17AF1">
            <w:tc>
              <w:tcPr>
                <w:tcW w:w="1607" w:type="pct"/>
                <w:shd w:val="clear" w:color="auto" w:fill="auto"/>
              </w:tcPr>
              <w:p w:rsidR="00A8074A" w:rsidRDefault="0084456C">
                <w:pPr>
                  <w:rPr>
                    <w:szCs w:val="21"/>
                  </w:rPr>
                </w:pPr>
                <w:r>
                  <w:rPr>
                    <w:rFonts w:hint="eastAsia"/>
                    <w:szCs w:val="21"/>
                  </w:rPr>
                  <w:t>1年内到期的长期借款</w:t>
                </w:r>
              </w:p>
            </w:tc>
            <w:sdt>
              <w:sdtPr>
                <w:rPr>
                  <w:szCs w:val="21"/>
                </w:rPr>
                <w:alias w:val="一年内到期的长期借款"/>
                <w:tag w:val="_GBC_fb867ca2c3654292a2a01bc2ce29546c"/>
                <w:id w:val="1818217306"/>
                <w:lock w:val="sdtLocked"/>
                <w:showingPlcHdr/>
              </w:sdtPr>
              <w:sdtEndPr/>
              <w:sdtContent>
                <w:tc>
                  <w:tcPr>
                    <w:tcW w:w="1678" w:type="pct"/>
                    <w:shd w:val="clear" w:color="auto" w:fill="auto"/>
                  </w:tcPr>
                  <w:p w:rsidR="00A8074A" w:rsidRDefault="0084456C">
                    <w:pPr>
                      <w:jc w:val="right"/>
                      <w:rPr>
                        <w:color w:val="000000" w:themeColor="text1"/>
                        <w:szCs w:val="21"/>
                      </w:rPr>
                    </w:pPr>
                    <w:r>
                      <w:rPr>
                        <w:rFonts w:hint="eastAsia"/>
                        <w:color w:val="0000FF"/>
                        <w:szCs w:val="21"/>
                      </w:rPr>
                      <w:t xml:space="preserve">　</w:t>
                    </w:r>
                  </w:p>
                </w:tc>
              </w:sdtContent>
            </w:sdt>
            <w:sdt>
              <w:sdtPr>
                <w:rPr>
                  <w:szCs w:val="21"/>
                </w:rPr>
                <w:alias w:val="一年内到期的长期借款"/>
                <w:tag w:val="_GBC_3cccefeeff4a4e5ebe40b31bc22b0435"/>
                <w:id w:val="-1822037837"/>
                <w:lock w:val="sdtLocked"/>
                <w:showingPlcHdr/>
              </w:sdtPr>
              <w:sdtEndPr/>
              <w:sdtContent>
                <w:tc>
                  <w:tcPr>
                    <w:tcW w:w="1715" w:type="pct"/>
                    <w:shd w:val="clear" w:color="auto" w:fill="auto"/>
                  </w:tcPr>
                  <w:p w:rsidR="00A8074A" w:rsidRDefault="0084456C">
                    <w:pPr>
                      <w:jc w:val="right"/>
                      <w:rPr>
                        <w:color w:val="000000" w:themeColor="text1"/>
                        <w:szCs w:val="21"/>
                      </w:rPr>
                    </w:pPr>
                    <w:r>
                      <w:rPr>
                        <w:rFonts w:hint="eastAsia"/>
                        <w:color w:val="0000FF"/>
                        <w:szCs w:val="21"/>
                      </w:rPr>
                      <w:t xml:space="preserve">　</w:t>
                    </w:r>
                  </w:p>
                </w:tc>
              </w:sdtContent>
            </w:sdt>
          </w:tr>
          <w:tr w:rsidR="00A8074A" w:rsidTr="00D17AF1">
            <w:tc>
              <w:tcPr>
                <w:tcW w:w="1607" w:type="pct"/>
                <w:shd w:val="clear" w:color="auto" w:fill="auto"/>
              </w:tcPr>
              <w:p w:rsidR="00A8074A" w:rsidRDefault="0084456C">
                <w:pPr>
                  <w:rPr>
                    <w:szCs w:val="21"/>
                  </w:rPr>
                </w:pPr>
                <w:r>
                  <w:rPr>
                    <w:rFonts w:hint="eastAsia"/>
                    <w:szCs w:val="21"/>
                  </w:rPr>
                  <w:t>1年内到期的应付债券</w:t>
                </w:r>
              </w:p>
            </w:tc>
            <w:sdt>
              <w:sdtPr>
                <w:rPr>
                  <w:szCs w:val="21"/>
                </w:rPr>
                <w:alias w:val="一年内到期的应付债券"/>
                <w:tag w:val="_GBC_141fc8f18a0540e29cc2ba7ef9bccd58"/>
                <w:id w:val="-1743628605"/>
                <w:lock w:val="sdtLocked"/>
                <w:showingPlcHdr/>
              </w:sdtPr>
              <w:sdtEndPr/>
              <w:sdtContent>
                <w:tc>
                  <w:tcPr>
                    <w:tcW w:w="1678" w:type="pct"/>
                    <w:shd w:val="clear" w:color="auto" w:fill="auto"/>
                  </w:tcPr>
                  <w:p w:rsidR="00A8074A" w:rsidRDefault="0084456C">
                    <w:pPr>
                      <w:jc w:val="right"/>
                      <w:rPr>
                        <w:color w:val="000000" w:themeColor="text1"/>
                        <w:szCs w:val="21"/>
                      </w:rPr>
                    </w:pPr>
                    <w:r>
                      <w:rPr>
                        <w:rFonts w:hint="eastAsia"/>
                        <w:color w:val="0000FF"/>
                        <w:szCs w:val="21"/>
                      </w:rPr>
                      <w:t xml:space="preserve">　</w:t>
                    </w:r>
                  </w:p>
                </w:tc>
              </w:sdtContent>
            </w:sdt>
            <w:sdt>
              <w:sdtPr>
                <w:rPr>
                  <w:szCs w:val="21"/>
                </w:rPr>
                <w:alias w:val="一年内到期的应付债券"/>
                <w:tag w:val="_GBC_7584e273869d492980d61267839bb575"/>
                <w:id w:val="-595636847"/>
                <w:lock w:val="sdtLocked"/>
                <w:showingPlcHdr/>
              </w:sdtPr>
              <w:sdtEndPr/>
              <w:sdtContent>
                <w:tc>
                  <w:tcPr>
                    <w:tcW w:w="1715" w:type="pct"/>
                    <w:shd w:val="clear" w:color="auto" w:fill="auto"/>
                  </w:tcPr>
                  <w:p w:rsidR="00A8074A" w:rsidRDefault="0084456C">
                    <w:pPr>
                      <w:jc w:val="right"/>
                      <w:rPr>
                        <w:color w:val="000000" w:themeColor="text1"/>
                        <w:szCs w:val="21"/>
                      </w:rPr>
                    </w:pPr>
                    <w:r>
                      <w:rPr>
                        <w:rFonts w:hint="eastAsia"/>
                        <w:color w:val="0000FF"/>
                        <w:szCs w:val="21"/>
                      </w:rPr>
                      <w:t xml:space="preserve">　</w:t>
                    </w:r>
                  </w:p>
                </w:tc>
              </w:sdtContent>
            </w:sdt>
          </w:tr>
          <w:tr w:rsidR="00A8074A" w:rsidTr="00D17AF1">
            <w:tc>
              <w:tcPr>
                <w:tcW w:w="1607" w:type="pct"/>
                <w:shd w:val="clear" w:color="auto" w:fill="auto"/>
              </w:tcPr>
              <w:p w:rsidR="00A8074A" w:rsidRDefault="0084456C">
                <w:pPr>
                  <w:rPr>
                    <w:szCs w:val="21"/>
                  </w:rPr>
                </w:pPr>
                <w:r>
                  <w:rPr>
                    <w:rFonts w:hint="eastAsia"/>
                    <w:szCs w:val="21"/>
                  </w:rPr>
                  <w:t>1年内到期的长期应付款</w:t>
                </w:r>
              </w:p>
            </w:tc>
            <w:sdt>
              <w:sdtPr>
                <w:rPr>
                  <w:szCs w:val="21"/>
                </w:rPr>
                <w:alias w:val="一年内到期的长期应付款"/>
                <w:tag w:val="_GBC_874a07cce9f34ea2b89ee70c34c1e43a"/>
                <w:id w:val="347524939"/>
                <w:lock w:val="sdtLocked"/>
              </w:sdtPr>
              <w:sdtEndPr/>
              <w:sdtContent>
                <w:tc>
                  <w:tcPr>
                    <w:tcW w:w="1678" w:type="pct"/>
                    <w:shd w:val="clear" w:color="auto" w:fill="auto"/>
                  </w:tcPr>
                  <w:p w:rsidR="00A8074A" w:rsidRDefault="006B4F90" w:rsidP="006B4F90">
                    <w:pPr>
                      <w:jc w:val="right"/>
                      <w:rPr>
                        <w:color w:val="000000" w:themeColor="text1"/>
                        <w:szCs w:val="21"/>
                      </w:rPr>
                    </w:pPr>
                    <w:r>
                      <w:rPr>
                        <w:szCs w:val="21"/>
                      </w:rPr>
                      <w:t>500,000,000.00</w:t>
                    </w:r>
                  </w:p>
                </w:tc>
              </w:sdtContent>
            </w:sdt>
            <w:sdt>
              <w:sdtPr>
                <w:rPr>
                  <w:szCs w:val="21"/>
                </w:rPr>
                <w:alias w:val="一年内到期的长期应付款"/>
                <w:tag w:val="_GBC_c660b9666d254a26a291244cc4f48c74"/>
                <w:id w:val="-775019357"/>
                <w:lock w:val="sdtLocked"/>
              </w:sdtPr>
              <w:sdtEndPr/>
              <w:sdtContent>
                <w:tc>
                  <w:tcPr>
                    <w:tcW w:w="1715" w:type="pct"/>
                    <w:shd w:val="clear" w:color="auto" w:fill="auto"/>
                  </w:tcPr>
                  <w:p w:rsidR="00A8074A" w:rsidRDefault="00A658EE" w:rsidP="00A658EE">
                    <w:pPr>
                      <w:jc w:val="right"/>
                      <w:rPr>
                        <w:color w:val="000000" w:themeColor="text1"/>
                        <w:szCs w:val="21"/>
                      </w:rPr>
                    </w:pPr>
                    <w:r>
                      <w:rPr>
                        <w:szCs w:val="21"/>
                      </w:rPr>
                      <w:t>405,000,000.00</w:t>
                    </w:r>
                  </w:p>
                </w:tc>
              </w:sdtContent>
            </w:sdt>
          </w:tr>
          <w:tr w:rsidR="00A8074A" w:rsidTr="00D17AF1">
            <w:tc>
              <w:tcPr>
                <w:tcW w:w="1607" w:type="pct"/>
                <w:shd w:val="clear" w:color="auto" w:fill="auto"/>
              </w:tcPr>
              <w:p w:rsidR="00A8074A" w:rsidRDefault="0084456C">
                <w:pPr>
                  <w:jc w:val="center"/>
                  <w:rPr>
                    <w:szCs w:val="21"/>
                  </w:rPr>
                </w:pPr>
                <w:r>
                  <w:rPr>
                    <w:rFonts w:hint="eastAsia"/>
                    <w:szCs w:val="21"/>
                  </w:rPr>
                  <w:t>合计</w:t>
                </w:r>
              </w:p>
            </w:tc>
            <w:sdt>
              <w:sdtPr>
                <w:rPr>
                  <w:szCs w:val="21"/>
                </w:rPr>
                <w:alias w:val="一年内到期的长期负债"/>
                <w:tag w:val="_GBC_9f3a4bb02dcb48e896958781d5e43248"/>
                <w:id w:val="-919100071"/>
                <w:lock w:val="sdtLocked"/>
              </w:sdtPr>
              <w:sdtEndPr/>
              <w:sdtContent>
                <w:tc>
                  <w:tcPr>
                    <w:tcW w:w="1678" w:type="pct"/>
                    <w:shd w:val="clear" w:color="auto" w:fill="auto"/>
                  </w:tcPr>
                  <w:p w:rsidR="00A8074A" w:rsidRDefault="00A658EE" w:rsidP="006B4F90">
                    <w:pPr>
                      <w:jc w:val="right"/>
                      <w:rPr>
                        <w:color w:val="000000" w:themeColor="text1"/>
                        <w:szCs w:val="21"/>
                      </w:rPr>
                    </w:pPr>
                    <w:r>
                      <w:rPr>
                        <w:szCs w:val="21"/>
                      </w:rPr>
                      <w:t>5</w:t>
                    </w:r>
                    <w:r w:rsidR="006B4F90">
                      <w:rPr>
                        <w:szCs w:val="21"/>
                      </w:rPr>
                      <w:t>00</w:t>
                    </w:r>
                    <w:r>
                      <w:rPr>
                        <w:szCs w:val="21"/>
                      </w:rPr>
                      <w:t>,</w:t>
                    </w:r>
                    <w:r w:rsidR="006B4F90">
                      <w:rPr>
                        <w:szCs w:val="21"/>
                      </w:rPr>
                      <w:t>0</w:t>
                    </w:r>
                    <w:r>
                      <w:rPr>
                        <w:szCs w:val="21"/>
                      </w:rPr>
                      <w:t>00,000.00</w:t>
                    </w:r>
                  </w:p>
                </w:tc>
              </w:sdtContent>
            </w:sdt>
            <w:sdt>
              <w:sdtPr>
                <w:rPr>
                  <w:szCs w:val="21"/>
                </w:rPr>
                <w:alias w:val="一年内到期的长期负债"/>
                <w:tag w:val="_GBC_523ea4354a984fe8bf91ed9d08e7c7fe"/>
                <w:id w:val="-1724896150"/>
                <w:lock w:val="sdtLocked"/>
              </w:sdtPr>
              <w:sdtEndPr/>
              <w:sdtContent>
                <w:tc>
                  <w:tcPr>
                    <w:tcW w:w="1715" w:type="pct"/>
                    <w:shd w:val="clear" w:color="auto" w:fill="auto"/>
                  </w:tcPr>
                  <w:p w:rsidR="00A8074A" w:rsidRDefault="00FC1B46" w:rsidP="00A658EE">
                    <w:pPr>
                      <w:jc w:val="right"/>
                      <w:rPr>
                        <w:color w:val="000000" w:themeColor="text1"/>
                        <w:szCs w:val="21"/>
                      </w:rPr>
                    </w:pPr>
                    <w:r>
                      <w:rPr>
                        <w:szCs w:val="21"/>
                      </w:rPr>
                      <w:t>405,000,000.0</w:t>
                    </w:r>
                    <w:r>
                      <w:rPr>
                        <w:rFonts w:hint="eastAsia"/>
                        <w:szCs w:val="21"/>
                      </w:rPr>
                      <w:t>0</w:t>
                    </w:r>
                  </w:p>
                </w:tc>
              </w:sdtContent>
            </w:sdt>
          </w:tr>
        </w:tbl>
        <w:p w:rsidR="00A8074A" w:rsidRDefault="0084456C">
          <w:pPr>
            <w:spacing w:before="60" w:after="60"/>
            <w:rPr>
              <w:szCs w:val="21"/>
            </w:rPr>
          </w:pPr>
          <w:r>
            <w:rPr>
              <w:rFonts w:hint="eastAsia"/>
              <w:szCs w:val="21"/>
            </w:rPr>
            <w:t>其他说明：</w:t>
          </w:r>
        </w:p>
        <w:sdt>
          <w:sdtPr>
            <w:rPr>
              <w:szCs w:val="21"/>
            </w:rPr>
            <w:alias w:val="1年内到期的非流动负债说明"/>
            <w:tag w:val="_GBC_ae2cc1bff1994660ac9e57279493bfe6"/>
            <w:id w:val="587193103"/>
            <w:lock w:val="sdtLocked"/>
            <w:placeholder>
              <w:docPart w:val="GBC22222222222222222222222222222"/>
            </w:placeholder>
          </w:sdtPr>
          <w:sdtEndPr/>
          <w:sdtContent>
            <w:p w:rsidR="00453920" w:rsidRDefault="00453920">
              <w:pPr>
                <w:rPr>
                  <w:szCs w:val="21"/>
                </w:rPr>
              </w:pPr>
              <w:r>
                <w:rPr>
                  <w:rFonts w:hint="eastAsia"/>
                  <w:szCs w:val="21"/>
                </w:rPr>
                <w:t>一年内</w:t>
              </w:r>
              <w:r>
                <w:rPr>
                  <w:szCs w:val="21"/>
                </w:rPr>
                <w:t>到期的长期应付款明细</w:t>
              </w:r>
            </w:p>
            <w:tbl>
              <w:tblPr>
                <w:tblW w:w="5000" w:type="pct"/>
                <w:tblLook w:val="04A0" w:firstRow="1" w:lastRow="0" w:firstColumn="1" w:lastColumn="0" w:noHBand="0" w:noVBand="1"/>
              </w:tblPr>
              <w:tblGrid>
                <w:gridCol w:w="2558"/>
                <w:gridCol w:w="671"/>
                <w:gridCol w:w="1558"/>
                <w:gridCol w:w="851"/>
                <w:gridCol w:w="1024"/>
                <w:gridCol w:w="1477"/>
                <w:gridCol w:w="910"/>
              </w:tblGrid>
              <w:tr w:rsidR="00166CE3" w:rsidRPr="00453920" w:rsidTr="008B75C6">
                <w:trPr>
                  <w:trHeight w:val="285"/>
                </w:trPr>
                <w:tc>
                  <w:tcPr>
                    <w:tcW w:w="1413" w:type="pct"/>
                    <w:tcBorders>
                      <w:top w:val="single" w:sz="12" w:space="0" w:color="000000"/>
                      <w:left w:val="nil"/>
                      <w:bottom w:val="single" w:sz="4" w:space="0" w:color="000000"/>
                      <w:right w:val="single" w:sz="4" w:space="0" w:color="000000"/>
                    </w:tcBorders>
                    <w:shd w:val="clear" w:color="auto" w:fill="auto"/>
                    <w:noWrap/>
                    <w:vAlign w:val="center"/>
                    <w:hideMark/>
                  </w:tcPr>
                  <w:p w:rsidR="00166CE3" w:rsidRPr="00453920" w:rsidRDefault="00166CE3" w:rsidP="008B75C6">
                    <w:pPr>
                      <w:jc w:val="center"/>
                      <w:rPr>
                        <w:color w:val="000000"/>
                        <w:sz w:val="18"/>
                        <w:szCs w:val="18"/>
                      </w:rPr>
                    </w:pPr>
                    <w:r w:rsidRPr="00453920">
                      <w:rPr>
                        <w:rFonts w:hint="eastAsia"/>
                        <w:color w:val="000000"/>
                        <w:sz w:val="18"/>
                        <w:szCs w:val="18"/>
                      </w:rPr>
                      <w:t>单位</w:t>
                    </w:r>
                  </w:p>
                </w:tc>
                <w:tc>
                  <w:tcPr>
                    <w:tcW w:w="371" w:type="pct"/>
                    <w:tcBorders>
                      <w:top w:val="single" w:sz="12" w:space="0" w:color="000000"/>
                      <w:left w:val="nil"/>
                      <w:bottom w:val="single" w:sz="4" w:space="0" w:color="000000"/>
                      <w:right w:val="single" w:sz="4" w:space="0" w:color="000000"/>
                    </w:tcBorders>
                    <w:shd w:val="clear" w:color="auto" w:fill="auto"/>
                    <w:vAlign w:val="center"/>
                    <w:hideMark/>
                  </w:tcPr>
                  <w:p w:rsidR="00166CE3" w:rsidRPr="00453920" w:rsidRDefault="00166CE3" w:rsidP="008B75C6">
                    <w:pPr>
                      <w:jc w:val="center"/>
                      <w:rPr>
                        <w:color w:val="000000"/>
                        <w:sz w:val="18"/>
                        <w:szCs w:val="18"/>
                      </w:rPr>
                    </w:pPr>
                    <w:r w:rsidRPr="00453920">
                      <w:rPr>
                        <w:rFonts w:hint="eastAsia"/>
                        <w:color w:val="000000"/>
                        <w:sz w:val="18"/>
                        <w:szCs w:val="18"/>
                      </w:rPr>
                      <w:t>期限</w:t>
                    </w:r>
                  </w:p>
                </w:tc>
                <w:tc>
                  <w:tcPr>
                    <w:tcW w:w="861" w:type="pct"/>
                    <w:tcBorders>
                      <w:top w:val="single" w:sz="12" w:space="0" w:color="000000"/>
                      <w:left w:val="nil"/>
                      <w:bottom w:val="single" w:sz="4" w:space="0" w:color="000000"/>
                      <w:right w:val="single" w:sz="4" w:space="0" w:color="000000"/>
                    </w:tcBorders>
                    <w:shd w:val="clear" w:color="auto" w:fill="auto"/>
                    <w:vAlign w:val="center"/>
                    <w:hideMark/>
                  </w:tcPr>
                  <w:p w:rsidR="00166CE3" w:rsidRPr="00453920" w:rsidRDefault="00166CE3" w:rsidP="008B75C6">
                    <w:pPr>
                      <w:jc w:val="center"/>
                      <w:rPr>
                        <w:color w:val="000000"/>
                        <w:sz w:val="18"/>
                        <w:szCs w:val="18"/>
                      </w:rPr>
                    </w:pPr>
                    <w:r w:rsidRPr="00453920">
                      <w:rPr>
                        <w:rFonts w:hint="eastAsia"/>
                        <w:color w:val="000000"/>
                        <w:sz w:val="18"/>
                        <w:szCs w:val="18"/>
                      </w:rPr>
                      <w:t>年初余额</w:t>
                    </w:r>
                  </w:p>
                </w:tc>
                <w:tc>
                  <w:tcPr>
                    <w:tcW w:w="470" w:type="pct"/>
                    <w:tcBorders>
                      <w:top w:val="single" w:sz="12" w:space="0" w:color="000000"/>
                      <w:left w:val="nil"/>
                      <w:bottom w:val="single" w:sz="4" w:space="0" w:color="000000"/>
                      <w:right w:val="single" w:sz="4" w:space="0" w:color="000000"/>
                    </w:tcBorders>
                    <w:shd w:val="clear" w:color="auto" w:fill="auto"/>
                    <w:vAlign w:val="center"/>
                    <w:hideMark/>
                  </w:tcPr>
                  <w:p w:rsidR="00166CE3" w:rsidRPr="00453920" w:rsidRDefault="00166CE3" w:rsidP="008B75C6">
                    <w:pPr>
                      <w:jc w:val="center"/>
                      <w:rPr>
                        <w:color w:val="000000"/>
                        <w:sz w:val="18"/>
                        <w:szCs w:val="18"/>
                      </w:rPr>
                    </w:pPr>
                    <w:r w:rsidRPr="00453920">
                      <w:rPr>
                        <w:rFonts w:hint="eastAsia"/>
                        <w:color w:val="000000"/>
                        <w:sz w:val="18"/>
                        <w:szCs w:val="18"/>
                      </w:rPr>
                      <w:t>利率（%）</w:t>
                    </w:r>
                  </w:p>
                </w:tc>
                <w:tc>
                  <w:tcPr>
                    <w:tcW w:w="566" w:type="pct"/>
                    <w:tcBorders>
                      <w:top w:val="single" w:sz="12" w:space="0" w:color="000000"/>
                      <w:left w:val="nil"/>
                      <w:bottom w:val="single" w:sz="4" w:space="0" w:color="000000"/>
                      <w:right w:val="single" w:sz="4" w:space="0" w:color="000000"/>
                    </w:tcBorders>
                    <w:shd w:val="clear" w:color="auto" w:fill="auto"/>
                    <w:vAlign w:val="center"/>
                    <w:hideMark/>
                  </w:tcPr>
                  <w:p w:rsidR="00166CE3" w:rsidRPr="00453920" w:rsidRDefault="00166CE3" w:rsidP="008B75C6">
                    <w:pPr>
                      <w:jc w:val="center"/>
                      <w:rPr>
                        <w:color w:val="000000"/>
                        <w:sz w:val="18"/>
                        <w:szCs w:val="18"/>
                      </w:rPr>
                    </w:pPr>
                    <w:r w:rsidRPr="00453920">
                      <w:rPr>
                        <w:rFonts w:hint="eastAsia"/>
                        <w:color w:val="000000"/>
                        <w:sz w:val="18"/>
                        <w:szCs w:val="18"/>
                      </w:rPr>
                      <w:t>应计利息</w:t>
                    </w:r>
                  </w:p>
                </w:tc>
                <w:tc>
                  <w:tcPr>
                    <w:tcW w:w="816" w:type="pct"/>
                    <w:tcBorders>
                      <w:top w:val="single" w:sz="12" w:space="0" w:color="000000"/>
                      <w:left w:val="nil"/>
                      <w:bottom w:val="single" w:sz="4" w:space="0" w:color="000000"/>
                      <w:right w:val="single" w:sz="4" w:space="0" w:color="000000"/>
                    </w:tcBorders>
                    <w:shd w:val="clear" w:color="auto" w:fill="auto"/>
                    <w:vAlign w:val="center"/>
                    <w:hideMark/>
                  </w:tcPr>
                  <w:p w:rsidR="00166CE3" w:rsidRPr="00453920" w:rsidRDefault="00166CE3" w:rsidP="008B75C6">
                    <w:pPr>
                      <w:jc w:val="center"/>
                      <w:rPr>
                        <w:color w:val="000000"/>
                        <w:sz w:val="18"/>
                        <w:szCs w:val="18"/>
                      </w:rPr>
                    </w:pPr>
                    <w:r w:rsidRPr="00453920">
                      <w:rPr>
                        <w:rFonts w:hint="eastAsia"/>
                        <w:color w:val="000000"/>
                        <w:sz w:val="18"/>
                        <w:szCs w:val="18"/>
                      </w:rPr>
                      <w:t>年末余额</w:t>
                    </w:r>
                  </w:p>
                </w:tc>
                <w:tc>
                  <w:tcPr>
                    <w:tcW w:w="503" w:type="pct"/>
                    <w:tcBorders>
                      <w:top w:val="single" w:sz="12" w:space="0" w:color="000000"/>
                      <w:left w:val="nil"/>
                      <w:bottom w:val="single" w:sz="4" w:space="0" w:color="000000"/>
                      <w:right w:val="nil"/>
                    </w:tcBorders>
                    <w:shd w:val="clear" w:color="auto" w:fill="auto"/>
                    <w:vAlign w:val="center"/>
                    <w:hideMark/>
                  </w:tcPr>
                  <w:p w:rsidR="00166CE3" w:rsidRPr="00453920" w:rsidRDefault="00166CE3" w:rsidP="008B75C6">
                    <w:pPr>
                      <w:jc w:val="center"/>
                      <w:rPr>
                        <w:color w:val="000000"/>
                        <w:sz w:val="18"/>
                        <w:szCs w:val="18"/>
                      </w:rPr>
                    </w:pPr>
                    <w:r w:rsidRPr="00453920">
                      <w:rPr>
                        <w:rFonts w:hint="eastAsia"/>
                        <w:color w:val="000000"/>
                        <w:sz w:val="18"/>
                        <w:szCs w:val="18"/>
                      </w:rPr>
                      <w:t>借款条件</w:t>
                    </w:r>
                  </w:p>
                </w:tc>
              </w:tr>
              <w:tr w:rsidR="00166CE3" w:rsidRPr="00453920" w:rsidTr="008B75C6">
                <w:trPr>
                  <w:trHeight w:val="270"/>
                </w:trPr>
                <w:tc>
                  <w:tcPr>
                    <w:tcW w:w="1413" w:type="pct"/>
                    <w:tcBorders>
                      <w:top w:val="nil"/>
                      <w:left w:val="nil"/>
                      <w:bottom w:val="single" w:sz="4" w:space="0" w:color="000000"/>
                      <w:right w:val="single" w:sz="4" w:space="0" w:color="000000"/>
                    </w:tcBorders>
                    <w:shd w:val="clear" w:color="auto" w:fill="auto"/>
                    <w:noWrap/>
                    <w:vAlign w:val="center"/>
                    <w:hideMark/>
                  </w:tcPr>
                  <w:p w:rsidR="00166CE3" w:rsidRPr="00453920" w:rsidRDefault="00166CE3" w:rsidP="008B75C6">
                    <w:pPr>
                      <w:rPr>
                        <w:color w:val="000000"/>
                        <w:sz w:val="18"/>
                        <w:szCs w:val="18"/>
                      </w:rPr>
                    </w:pPr>
                    <w:r w:rsidRPr="00453920">
                      <w:rPr>
                        <w:rFonts w:hint="eastAsia"/>
                        <w:color w:val="000000"/>
                        <w:sz w:val="18"/>
                        <w:szCs w:val="18"/>
                      </w:rPr>
                      <w:t>华北高速公路股份有限公司</w:t>
                    </w:r>
                  </w:p>
                </w:tc>
                <w:tc>
                  <w:tcPr>
                    <w:tcW w:w="371" w:type="pct"/>
                    <w:tcBorders>
                      <w:top w:val="nil"/>
                      <w:left w:val="nil"/>
                      <w:bottom w:val="single" w:sz="4"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c>
                  <w:tcPr>
                    <w:tcW w:w="861" w:type="pct"/>
                    <w:tcBorders>
                      <w:top w:val="nil"/>
                      <w:left w:val="nil"/>
                      <w:bottom w:val="single" w:sz="4"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315,000,000.00</w:t>
                    </w:r>
                  </w:p>
                </w:tc>
                <w:tc>
                  <w:tcPr>
                    <w:tcW w:w="470" w:type="pct"/>
                    <w:tcBorders>
                      <w:top w:val="nil"/>
                      <w:left w:val="nil"/>
                      <w:bottom w:val="single" w:sz="4"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c>
                  <w:tcPr>
                    <w:tcW w:w="566" w:type="pct"/>
                    <w:tcBorders>
                      <w:top w:val="nil"/>
                      <w:left w:val="nil"/>
                      <w:bottom w:val="single" w:sz="4"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c>
                  <w:tcPr>
                    <w:tcW w:w="816" w:type="pct"/>
                    <w:tcBorders>
                      <w:top w:val="nil"/>
                      <w:left w:val="nil"/>
                      <w:bottom w:val="single" w:sz="4"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315,000,000.00</w:t>
                    </w:r>
                  </w:p>
                </w:tc>
                <w:tc>
                  <w:tcPr>
                    <w:tcW w:w="503" w:type="pct"/>
                    <w:tcBorders>
                      <w:top w:val="nil"/>
                      <w:left w:val="nil"/>
                      <w:bottom w:val="single" w:sz="4" w:space="0" w:color="000000"/>
                      <w:right w:val="nil"/>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r>
              <w:tr w:rsidR="00166CE3" w:rsidRPr="00453920" w:rsidTr="008B75C6">
                <w:trPr>
                  <w:trHeight w:val="270"/>
                </w:trPr>
                <w:tc>
                  <w:tcPr>
                    <w:tcW w:w="1413" w:type="pct"/>
                    <w:tcBorders>
                      <w:top w:val="nil"/>
                      <w:left w:val="nil"/>
                      <w:bottom w:val="single" w:sz="4" w:space="0" w:color="000000"/>
                      <w:right w:val="single" w:sz="4" w:space="0" w:color="000000"/>
                    </w:tcBorders>
                    <w:shd w:val="clear" w:color="auto" w:fill="auto"/>
                    <w:noWrap/>
                    <w:vAlign w:val="center"/>
                    <w:hideMark/>
                  </w:tcPr>
                  <w:p w:rsidR="00166CE3" w:rsidRPr="00453920" w:rsidRDefault="00166CE3" w:rsidP="008B75C6">
                    <w:pPr>
                      <w:rPr>
                        <w:color w:val="000000"/>
                        <w:sz w:val="18"/>
                        <w:szCs w:val="18"/>
                      </w:rPr>
                    </w:pPr>
                    <w:r w:rsidRPr="00453920">
                      <w:rPr>
                        <w:rFonts w:hint="eastAsia"/>
                        <w:color w:val="000000"/>
                        <w:sz w:val="18"/>
                        <w:szCs w:val="18"/>
                      </w:rPr>
                      <w:t>哈尔滨嘉创信远投资有限公司</w:t>
                    </w:r>
                  </w:p>
                </w:tc>
                <w:tc>
                  <w:tcPr>
                    <w:tcW w:w="371" w:type="pct"/>
                    <w:tcBorders>
                      <w:top w:val="nil"/>
                      <w:left w:val="nil"/>
                      <w:bottom w:val="single" w:sz="4"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c>
                  <w:tcPr>
                    <w:tcW w:w="861" w:type="pct"/>
                    <w:tcBorders>
                      <w:top w:val="nil"/>
                      <w:left w:val="nil"/>
                      <w:bottom w:val="single" w:sz="4"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90,000,000.00</w:t>
                    </w:r>
                  </w:p>
                </w:tc>
                <w:tc>
                  <w:tcPr>
                    <w:tcW w:w="470" w:type="pct"/>
                    <w:tcBorders>
                      <w:top w:val="nil"/>
                      <w:left w:val="nil"/>
                      <w:bottom w:val="single" w:sz="4"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c>
                  <w:tcPr>
                    <w:tcW w:w="566" w:type="pct"/>
                    <w:tcBorders>
                      <w:top w:val="nil"/>
                      <w:left w:val="nil"/>
                      <w:bottom w:val="single" w:sz="4"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c>
                  <w:tcPr>
                    <w:tcW w:w="816" w:type="pct"/>
                    <w:tcBorders>
                      <w:top w:val="nil"/>
                      <w:left w:val="nil"/>
                      <w:bottom w:val="single" w:sz="4"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90,000,000.00</w:t>
                    </w:r>
                  </w:p>
                </w:tc>
                <w:tc>
                  <w:tcPr>
                    <w:tcW w:w="503" w:type="pct"/>
                    <w:tcBorders>
                      <w:top w:val="nil"/>
                      <w:left w:val="nil"/>
                      <w:bottom w:val="single" w:sz="4" w:space="0" w:color="000000"/>
                      <w:right w:val="nil"/>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r>
              <w:tr w:rsidR="00166CE3" w:rsidRPr="00453920" w:rsidTr="008B75C6">
                <w:trPr>
                  <w:trHeight w:val="270"/>
                </w:trPr>
                <w:tc>
                  <w:tcPr>
                    <w:tcW w:w="1413" w:type="pct"/>
                    <w:tcBorders>
                      <w:top w:val="nil"/>
                      <w:left w:val="nil"/>
                      <w:bottom w:val="single" w:sz="4" w:space="0" w:color="000000"/>
                      <w:right w:val="single" w:sz="4" w:space="0" w:color="000000"/>
                    </w:tcBorders>
                    <w:shd w:val="clear" w:color="auto" w:fill="auto"/>
                    <w:noWrap/>
                    <w:vAlign w:val="center"/>
                    <w:hideMark/>
                  </w:tcPr>
                  <w:p w:rsidR="00166CE3" w:rsidRPr="00453920" w:rsidRDefault="00166CE3" w:rsidP="008B75C6">
                    <w:pPr>
                      <w:rPr>
                        <w:color w:val="000000"/>
                        <w:sz w:val="18"/>
                        <w:szCs w:val="18"/>
                      </w:rPr>
                    </w:pPr>
                    <w:r w:rsidRPr="00453920">
                      <w:rPr>
                        <w:rFonts w:hint="eastAsia"/>
                        <w:color w:val="000000"/>
                        <w:sz w:val="18"/>
                        <w:szCs w:val="18"/>
                      </w:rPr>
                      <w:t xml:space="preserve">  交通银行哈开发区支行</w:t>
                    </w:r>
                  </w:p>
                </w:tc>
                <w:tc>
                  <w:tcPr>
                    <w:tcW w:w="371" w:type="pct"/>
                    <w:tcBorders>
                      <w:top w:val="nil"/>
                      <w:left w:val="nil"/>
                      <w:bottom w:val="single" w:sz="4"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c>
                  <w:tcPr>
                    <w:tcW w:w="861" w:type="pct"/>
                    <w:tcBorders>
                      <w:top w:val="nil"/>
                      <w:left w:val="nil"/>
                      <w:bottom w:val="single" w:sz="4" w:space="0" w:color="000000"/>
                      <w:right w:val="single" w:sz="4" w:space="0" w:color="000000"/>
                    </w:tcBorders>
                    <w:shd w:val="clear" w:color="auto" w:fill="auto"/>
                    <w:noWrap/>
                    <w:vAlign w:val="center"/>
                    <w:hideMark/>
                  </w:tcPr>
                  <w:p w:rsidR="00166CE3" w:rsidRPr="00453920" w:rsidRDefault="00166CE3" w:rsidP="008B75C6">
                    <w:pPr>
                      <w:rPr>
                        <w:color w:val="000000"/>
                        <w:sz w:val="22"/>
                        <w:szCs w:val="22"/>
                      </w:rPr>
                    </w:pPr>
                    <w:r w:rsidRPr="00453920">
                      <w:rPr>
                        <w:rFonts w:hint="eastAsia"/>
                        <w:color w:val="000000"/>
                        <w:sz w:val="22"/>
                        <w:szCs w:val="22"/>
                      </w:rPr>
                      <w:t xml:space="preserve">　</w:t>
                    </w:r>
                  </w:p>
                </w:tc>
                <w:tc>
                  <w:tcPr>
                    <w:tcW w:w="470" w:type="pct"/>
                    <w:tcBorders>
                      <w:top w:val="nil"/>
                      <w:left w:val="nil"/>
                      <w:bottom w:val="single" w:sz="4"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c>
                  <w:tcPr>
                    <w:tcW w:w="566" w:type="pct"/>
                    <w:tcBorders>
                      <w:top w:val="nil"/>
                      <w:left w:val="nil"/>
                      <w:bottom w:val="single" w:sz="4"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c>
                  <w:tcPr>
                    <w:tcW w:w="816" w:type="pct"/>
                    <w:tcBorders>
                      <w:top w:val="nil"/>
                      <w:left w:val="nil"/>
                      <w:bottom w:val="single" w:sz="4"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95,000,000.00</w:t>
                    </w:r>
                  </w:p>
                </w:tc>
                <w:tc>
                  <w:tcPr>
                    <w:tcW w:w="503" w:type="pct"/>
                    <w:tcBorders>
                      <w:top w:val="nil"/>
                      <w:left w:val="nil"/>
                      <w:bottom w:val="single" w:sz="4" w:space="0" w:color="000000"/>
                      <w:right w:val="nil"/>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r>
              <w:tr w:rsidR="00166CE3" w:rsidRPr="00453920" w:rsidTr="008B75C6">
                <w:trPr>
                  <w:trHeight w:val="285"/>
                </w:trPr>
                <w:tc>
                  <w:tcPr>
                    <w:tcW w:w="1413" w:type="pct"/>
                    <w:tcBorders>
                      <w:top w:val="nil"/>
                      <w:left w:val="nil"/>
                      <w:bottom w:val="single" w:sz="12" w:space="0" w:color="000000"/>
                      <w:right w:val="single" w:sz="4" w:space="0" w:color="000000"/>
                    </w:tcBorders>
                    <w:shd w:val="clear" w:color="auto" w:fill="auto"/>
                    <w:noWrap/>
                    <w:vAlign w:val="center"/>
                    <w:hideMark/>
                  </w:tcPr>
                  <w:p w:rsidR="00166CE3" w:rsidRPr="00453920" w:rsidRDefault="00166CE3" w:rsidP="008B75C6">
                    <w:pPr>
                      <w:jc w:val="center"/>
                      <w:rPr>
                        <w:color w:val="000000"/>
                        <w:sz w:val="18"/>
                        <w:szCs w:val="18"/>
                      </w:rPr>
                    </w:pPr>
                    <w:r w:rsidRPr="00453920">
                      <w:rPr>
                        <w:rFonts w:hint="eastAsia"/>
                        <w:color w:val="000000"/>
                        <w:sz w:val="18"/>
                        <w:szCs w:val="18"/>
                      </w:rPr>
                      <w:t>合计</w:t>
                    </w:r>
                  </w:p>
                </w:tc>
                <w:tc>
                  <w:tcPr>
                    <w:tcW w:w="371" w:type="pct"/>
                    <w:tcBorders>
                      <w:top w:val="nil"/>
                      <w:left w:val="nil"/>
                      <w:bottom w:val="single" w:sz="12"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c>
                  <w:tcPr>
                    <w:tcW w:w="861" w:type="pct"/>
                    <w:tcBorders>
                      <w:top w:val="nil"/>
                      <w:left w:val="nil"/>
                      <w:bottom w:val="single" w:sz="12"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405,000,000.00</w:t>
                    </w:r>
                  </w:p>
                </w:tc>
                <w:tc>
                  <w:tcPr>
                    <w:tcW w:w="470" w:type="pct"/>
                    <w:tcBorders>
                      <w:top w:val="nil"/>
                      <w:left w:val="nil"/>
                      <w:bottom w:val="single" w:sz="12"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c>
                  <w:tcPr>
                    <w:tcW w:w="566" w:type="pct"/>
                    <w:tcBorders>
                      <w:top w:val="nil"/>
                      <w:left w:val="nil"/>
                      <w:bottom w:val="single" w:sz="12"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c>
                  <w:tcPr>
                    <w:tcW w:w="816" w:type="pct"/>
                    <w:tcBorders>
                      <w:top w:val="nil"/>
                      <w:left w:val="nil"/>
                      <w:bottom w:val="single" w:sz="12" w:space="0" w:color="000000"/>
                      <w:right w:val="single" w:sz="4" w:space="0" w:color="000000"/>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500,000,000.00</w:t>
                    </w:r>
                  </w:p>
                </w:tc>
                <w:tc>
                  <w:tcPr>
                    <w:tcW w:w="503" w:type="pct"/>
                    <w:tcBorders>
                      <w:top w:val="nil"/>
                      <w:left w:val="nil"/>
                      <w:bottom w:val="single" w:sz="12" w:space="0" w:color="000000"/>
                      <w:right w:val="nil"/>
                    </w:tcBorders>
                    <w:shd w:val="clear" w:color="auto" w:fill="auto"/>
                    <w:vAlign w:val="center"/>
                    <w:hideMark/>
                  </w:tcPr>
                  <w:p w:rsidR="00166CE3" w:rsidRPr="00453920" w:rsidRDefault="00166CE3" w:rsidP="008B75C6">
                    <w:pPr>
                      <w:jc w:val="right"/>
                      <w:rPr>
                        <w:color w:val="000000"/>
                        <w:sz w:val="18"/>
                        <w:szCs w:val="18"/>
                      </w:rPr>
                    </w:pPr>
                    <w:r w:rsidRPr="00453920">
                      <w:rPr>
                        <w:rFonts w:hint="eastAsia"/>
                        <w:color w:val="000000"/>
                        <w:sz w:val="18"/>
                        <w:szCs w:val="18"/>
                      </w:rPr>
                      <w:t xml:space="preserve">　</w:t>
                    </w:r>
                  </w:p>
                </w:tc>
              </w:tr>
            </w:tbl>
            <w:p w:rsidR="00166CE3" w:rsidRPr="00CC6165" w:rsidRDefault="00166CE3" w:rsidP="00166CE3">
              <w:pPr>
                <w:tabs>
                  <w:tab w:val="left" w:pos="7519"/>
                </w:tabs>
                <w:spacing w:line="276" w:lineRule="auto"/>
                <w:ind w:firstLineChars="200" w:firstLine="420"/>
                <w:outlineLvl w:val="0"/>
                <w:rPr>
                  <w:szCs w:val="21"/>
                </w:rPr>
              </w:pPr>
              <w:r w:rsidRPr="00CC6165">
                <w:rPr>
                  <w:rFonts w:hint="eastAsia"/>
                  <w:szCs w:val="21"/>
                </w:rPr>
                <w:t>注：应付华北高速公路股份有限公司（简称“华北高速</w:t>
              </w:r>
              <w:r w:rsidRPr="00CC6165">
                <w:rPr>
                  <w:szCs w:val="21"/>
                </w:rPr>
                <w:t>”）</w:t>
              </w:r>
              <w:r w:rsidRPr="00CC6165">
                <w:rPr>
                  <w:rFonts w:hint="eastAsia"/>
                  <w:szCs w:val="21"/>
                </w:rPr>
                <w:t>人民币31</w:t>
              </w:r>
              <w:r w:rsidRPr="00CC6165">
                <w:rPr>
                  <w:szCs w:val="21"/>
                </w:rPr>
                <w:t>,</w:t>
              </w:r>
              <w:r w:rsidRPr="00CC6165">
                <w:rPr>
                  <w:rFonts w:hint="eastAsia"/>
                  <w:szCs w:val="21"/>
                </w:rPr>
                <w:t>500</w:t>
              </w:r>
              <w:r w:rsidRPr="00CC6165">
                <w:rPr>
                  <w:szCs w:val="21"/>
                </w:rPr>
                <w:t>.00</w:t>
              </w:r>
              <w:r w:rsidRPr="00CC6165">
                <w:rPr>
                  <w:rFonts w:hint="eastAsia"/>
                  <w:szCs w:val="21"/>
                </w:rPr>
                <w:t>万元、哈尔滨嘉创信远投资有限公司（简称“嘉创信远</w:t>
              </w:r>
              <w:r w:rsidRPr="00CC6165">
                <w:rPr>
                  <w:szCs w:val="21"/>
                </w:rPr>
                <w:t>”）</w:t>
              </w:r>
              <w:r w:rsidRPr="00CC6165">
                <w:rPr>
                  <w:rFonts w:hint="eastAsia"/>
                  <w:szCs w:val="21"/>
                </w:rPr>
                <w:t>人民币9</w:t>
              </w:r>
              <w:r w:rsidRPr="00CC6165">
                <w:rPr>
                  <w:szCs w:val="21"/>
                </w:rPr>
                <w:t>,</w:t>
              </w:r>
              <w:r w:rsidRPr="00CC6165">
                <w:rPr>
                  <w:rFonts w:hint="eastAsia"/>
                  <w:szCs w:val="21"/>
                </w:rPr>
                <w:t>000</w:t>
              </w:r>
              <w:r w:rsidRPr="00CC6165">
                <w:rPr>
                  <w:szCs w:val="21"/>
                </w:rPr>
                <w:t>.00</w:t>
              </w:r>
              <w:r w:rsidRPr="00CC6165">
                <w:rPr>
                  <w:rFonts w:hint="eastAsia"/>
                  <w:szCs w:val="21"/>
                </w:rPr>
                <w:t>万元，为本公司之子公司黑龙江信通房地产开发有限公司（简称“信通房地产”）用于缴纳土地出让金和房地产开发向其股东借款，其中：应付华北高速人民币29</w:t>
              </w:r>
              <w:r w:rsidRPr="00CC6165">
                <w:rPr>
                  <w:szCs w:val="21"/>
                </w:rPr>
                <w:t>,</w:t>
              </w:r>
              <w:r w:rsidRPr="00CC6165">
                <w:rPr>
                  <w:rFonts w:hint="eastAsia"/>
                  <w:szCs w:val="21"/>
                </w:rPr>
                <w:t>400</w:t>
              </w:r>
              <w:r w:rsidRPr="00CC6165">
                <w:rPr>
                  <w:szCs w:val="21"/>
                </w:rPr>
                <w:t>.00</w:t>
              </w:r>
              <w:r w:rsidRPr="00CC6165">
                <w:rPr>
                  <w:rFonts w:hint="eastAsia"/>
                  <w:szCs w:val="21"/>
                </w:rPr>
                <w:t>万元、</w:t>
              </w:r>
              <w:proofErr w:type="gramStart"/>
              <w:r w:rsidRPr="00CC6165">
                <w:rPr>
                  <w:rFonts w:hint="eastAsia"/>
                  <w:szCs w:val="21"/>
                </w:rPr>
                <w:t>嘉创信</w:t>
              </w:r>
              <w:proofErr w:type="gramEnd"/>
              <w:r w:rsidRPr="00CC6165">
                <w:rPr>
                  <w:rFonts w:hint="eastAsia"/>
                  <w:szCs w:val="21"/>
                </w:rPr>
                <w:t>远人民币8</w:t>
              </w:r>
              <w:r w:rsidRPr="00CC6165">
                <w:rPr>
                  <w:szCs w:val="21"/>
                </w:rPr>
                <w:t>,</w:t>
              </w:r>
              <w:r w:rsidRPr="00CC6165">
                <w:rPr>
                  <w:rFonts w:hint="eastAsia"/>
                  <w:szCs w:val="21"/>
                </w:rPr>
                <w:t>4</w:t>
              </w:r>
              <w:r w:rsidRPr="00CC6165">
                <w:rPr>
                  <w:szCs w:val="21"/>
                </w:rPr>
                <w:t>0</w:t>
              </w:r>
              <w:r w:rsidRPr="00CC6165">
                <w:rPr>
                  <w:rFonts w:hint="eastAsia"/>
                  <w:szCs w:val="21"/>
                </w:rPr>
                <w:t>0</w:t>
              </w:r>
              <w:r w:rsidRPr="00CC6165">
                <w:rPr>
                  <w:szCs w:val="21"/>
                </w:rPr>
                <w:t>.00</w:t>
              </w:r>
              <w:r w:rsidRPr="00CC6165">
                <w:rPr>
                  <w:rFonts w:hint="eastAsia"/>
                  <w:szCs w:val="21"/>
                </w:rPr>
                <w:t>万元，借款期限</w:t>
              </w:r>
              <w:r w:rsidRPr="00CC6165">
                <w:rPr>
                  <w:szCs w:val="21"/>
                </w:rPr>
                <w:t>2012</w:t>
              </w:r>
              <w:r w:rsidRPr="00CC6165">
                <w:rPr>
                  <w:rFonts w:hint="eastAsia"/>
                  <w:szCs w:val="21"/>
                </w:rPr>
                <w:t>年</w:t>
              </w:r>
              <w:r w:rsidRPr="00CC6165">
                <w:rPr>
                  <w:szCs w:val="21"/>
                </w:rPr>
                <w:t>8</w:t>
              </w:r>
              <w:r w:rsidRPr="00CC6165">
                <w:rPr>
                  <w:rFonts w:hint="eastAsia"/>
                  <w:szCs w:val="21"/>
                </w:rPr>
                <w:t>月</w:t>
              </w:r>
              <w:r w:rsidRPr="00CC6165">
                <w:rPr>
                  <w:szCs w:val="21"/>
                </w:rPr>
                <w:t>20</w:t>
              </w:r>
              <w:r w:rsidRPr="00CC6165">
                <w:rPr>
                  <w:rFonts w:hint="eastAsia"/>
                  <w:szCs w:val="21"/>
                </w:rPr>
                <w:t>日至</w:t>
              </w:r>
              <w:r w:rsidRPr="00CC6165">
                <w:rPr>
                  <w:szCs w:val="21"/>
                </w:rPr>
                <w:t>201</w:t>
              </w:r>
              <w:r w:rsidRPr="00CC6165">
                <w:rPr>
                  <w:rFonts w:hint="eastAsia"/>
                  <w:szCs w:val="21"/>
                </w:rPr>
                <w:t>5年</w:t>
              </w:r>
              <w:r w:rsidRPr="00CC6165">
                <w:rPr>
                  <w:szCs w:val="21"/>
                </w:rPr>
                <w:t>9</w:t>
              </w:r>
              <w:r w:rsidRPr="00CC6165">
                <w:rPr>
                  <w:rFonts w:hint="eastAsia"/>
                  <w:szCs w:val="21"/>
                </w:rPr>
                <w:t>月</w:t>
              </w:r>
              <w:r w:rsidRPr="00CC6165">
                <w:rPr>
                  <w:szCs w:val="21"/>
                </w:rPr>
                <w:t>20</w:t>
              </w:r>
              <w:r w:rsidRPr="00CC6165">
                <w:rPr>
                  <w:rFonts w:hint="eastAsia"/>
                  <w:szCs w:val="21"/>
                </w:rPr>
                <w:t>日；应付华北高速人民币2</w:t>
              </w:r>
              <w:r w:rsidRPr="00CC6165">
                <w:rPr>
                  <w:szCs w:val="21"/>
                </w:rPr>
                <w:t>,</w:t>
              </w:r>
              <w:r w:rsidRPr="00CC6165">
                <w:rPr>
                  <w:rFonts w:hint="eastAsia"/>
                  <w:szCs w:val="21"/>
                </w:rPr>
                <w:t>100</w:t>
              </w:r>
              <w:r w:rsidRPr="00CC6165">
                <w:rPr>
                  <w:szCs w:val="21"/>
                </w:rPr>
                <w:t>.00</w:t>
              </w:r>
              <w:r w:rsidRPr="00CC6165">
                <w:rPr>
                  <w:rFonts w:hint="eastAsia"/>
                  <w:szCs w:val="21"/>
                </w:rPr>
                <w:t>万元、</w:t>
              </w:r>
              <w:proofErr w:type="gramStart"/>
              <w:r w:rsidRPr="00CC6165">
                <w:rPr>
                  <w:rFonts w:hint="eastAsia"/>
                  <w:szCs w:val="21"/>
                </w:rPr>
                <w:t>嘉创信</w:t>
              </w:r>
              <w:proofErr w:type="gramEnd"/>
              <w:r w:rsidRPr="00CC6165">
                <w:rPr>
                  <w:rFonts w:hint="eastAsia"/>
                  <w:szCs w:val="21"/>
                </w:rPr>
                <w:t>远人民币600</w:t>
              </w:r>
              <w:r w:rsidRPr="00CC6165">
                <w:rPr>
                  <w:szCs w:val="21"/>
                </w:rPr>
                <w:t>.00</w:t>
              </w:r>
              <w:r w:rsidRPr="00CC6165">
                <w:rPr>
                  <w:rFonts w:hint="eastAsia"/>
                  <w:szCs w:val="21"/>
                </w:rPr>
                <w:t>万</w:t>
              </w:r>
              <w:r w:rsidRPr="00CC6165">
                <w:rPr>
                  <w:rFonts w:hint="eastAsia"/>
                  <w:szCs w:val="21"/>
                </w:rPr>
                <w:lastRenderedPageBreak/>
                <w:t>元，借款期限</w:t>
              </w:r>
              <w:r w:rsidRPr="00CC6165">
                <w:rPr>
                  <w:szCs w:val="21"/>
                </w:rPr>
                <w:t>201</w:t>
              </w:r>
              <w:r w:rsidRPr="00CC6165">
                <w:rPr>
                  <w:rFonts w:hint="eastAsia"/>
                  <w:szCs w:val="21"/>
                </w:rPr>
                <w:t>3年7月29日至</w:t>
              </w:r>
              <w:r w:rsidRPr="00CC6165">
                <w:rPr>
                  <w:szCs w:val="21"/>
                </w:rPr>
                <w:t>201</w:t>
              </w:r>
              <w:r w:rsidRPr="00CC6165">
                <w:rPr>
                  <w:rFonts w:hint="eastAsia"/>
                  <w:szCs w:val="21"/>
                </w:rPr>
                <w:t>5年9月</w:t>
              </w:r>
              <w:r w:rsidRPr="00CC6165">
                <w:rPr>
                  <w:szCs w:val="21"/>
                </w:rPr>
                <w:t>20</w:t>
              </w:r>
              <w:r w:rsidRPr="00CC6165">
                <w:rPr>
                  <w:rFonts w:hint="eastAsia"/>
                  <w:szCs w:val="21"/>
                </w:rPr>
                <w:t>日。前述借款均为无息借款，信通房地产将在借款期限内分期还款，每期还款按股东对信通房地产的持股比例分别偿还。截至2015年12月31日，信通房地产尚未支付已到期借款。</w:t>
              </w:r>
              <w:r>
                <w:rPr>
                  <w:rFonts w:hint="eastAsia"/>
                  <w:szCs w:val="21"/>
                </w:rPr>
                <w:t>应付交通银行哈尔滨开发区支行1.2亿元，借款期限2016年1月26日至2017年12月</w:t>
              </w:r>
              <w:r>
                <w:rPr>
                  <w:szCs w:val="21"/>
                </w:rPr>
                <w:t>1</w:t>
              </w:r>
              <w:r>
                <w:rPr>
                  <w:rFonts w:hint="eastAsia"/>
                  <w:szCs w:val="21"/>
                </w:rPr>
                <w:t>5日，贷款利率7.125%，截至2016年6月30日，信通房地产已提前还款500万元，拟2016年12月31日前还款9,500万元。</w:t>
              </w:r>
            </w:p>
            <w:p w:rsidR="00A8074A" w:rsidRDefault="00DE6BA5">
              <w:pPr>
                <w:rPr>
                  <w:szCs w:val="21"/>
                </w:rPr>
              </w:pPr>
            </w:p>
          </w:sdtContent>
        </w:sdt>
      </w:sdtContent>
    </w:sd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长期借款</w:t>
      </w:r>
    </w:p>
    <w:sdt>
      <w:sdtPr>
        <w:alias w:val="是否适用：长期借款[双击切换]"/>
        <w:tag w:val="_GBC_e9e3202b55994de696468040ec8e7e73"/>
        <w:id w:val="468093877"/>
        <w:lock w:val="sdtContentLocked"/>
        <w:placeholder>
          <w:docPart w:val="GBC22222222222222222222222222222"/>
        </w:placeholder>
      </w:sdtPr>
      <w:sdtEndPr/>
      <w:sdtContent>
        <w:p w:rsidR="00A8074A" w:rsidRDefault="00834F68">
          <w:r>
            <w:fldChar w:fldCharType="begin"/>
          </w:r>
          <w:r w:rsidR="00FA38DD">
            <w:instrText xml:space="preserve"> MACROBUTTON  SnrToggleCheckbox √适用 </w:instrText>
          </w:r>
          <w:r>
            <w:fldChar w:fldCharType="end"/>
          </w:r>
          <w:r>
            <w:fldChar w:fldCharType="begin"/>
          </w:r>
          <w:r w:rsidR="00FA38DD">
            <w:instrText xml:space="preserve"> MACROBUTTON  SnrToggleCheckbox □不适用 </w:instrText>
          </w:r>
          <w:r>
            <w:fldChar w:fldCharType="end"/>
          </w:r>
        </w:p>
      </w:sdtContent>
    </w:sdt>
    <w:sdt>
      <w:sdtPr>
        <w:rPr>
          <w:rFonts w:ascii="宋体" w:hAnsi="宋体" w:cs="宋体" w:hint="eastAsia"/>
          <w:b w:val="0"/>
          <w:bCs w:val="0"/>
          <w:kern w:val="0"/>
          <w:szCs w:val="22"/>
        </w:rPr>
        <w:alias w:val="模块:长期借款分类 "/>
        <w:tag w:val="_GBC_8b6acb9acc4745f09cf8ff1a98787eb9"/>
        <w:id w:val="-719123904"/>
        <w:lock w:val="sdtLocked"/>
        <w:placeholder>
          <w:docPart w:val="GBC22222222222222222222222222222"/>
        </w:placeholder>
      </w:sdtPr>
      <w:sdtEndPr>
        <w:rPr>
          <w:rFonts w:cstheme="minorBidi" w:hint="default"/>
          <w:color w:val="000000" w:themeColor="text1"/>
          <w:kern w:val="2"/>
          <w:szCs w:val="21"/>
        </w:rPr>
      </w:sdtEndPr>
      <w:sdtContent>
        <w:p w:rsidR="00A8074A" w:rsidRDefault="0084456C" w:rsidP="00D31930">
          <w:pPr>
            <w:pStyle w:val="4"/>
            <w:numPr>
              <w:ilvl w:val="0"/>
              <w:numId w:val="8"/>
            </w:numPr>
            <w:tabs>
              <w:tab w:val="left" w:pos="630"/>
            </w:tabs>
            <w:ind w:left="420"/>
            <w:rPr>
              <w:rFonts w:ascii="宋体" w:hAnsi="宋体"/>
              <w:szCs w:val="21"/>
            </w:rPr>
          </w:pPr>
          <w:r>
            <w:rPr>
              <w:rFonts w:ascii="宋体" w:hAnsi="宋体" w:hint="eastAsia"/>
              <w:szCs w:val="21"/>
            </w:rPr>
            <w:t>长期借款分类</w:t>
          </w:r>
        </w:p>
        <w:p w:rsidR="00A8074A" w:rsidRDefault="0084456C">
          <w:pPr>
            <w:jc w:val="right"/>
            <w:rPr>
              <w:szCs w:val="21"/>
            </w:rPr>
          </w:pPr>
          <w:r>
            <w:rPr>
              <w:rFonts w:hint="eastAsia"/>
              <w:szCs w:val="21"/>
            </w:rPr>
            <w:t>单位：</w:t>
          </w:r>
          <w:sdt>
            <w:sdtPr>
              <w:rPr>
                <w:rFonts w:hint="eastAsia"/>
                <w:szCs w:val="21"/>
              </w:rPr>
              <w:alias w:val="单位：财务附注：长期借款分类"/>
              <w:tag w:val="_GBC_146f044f7fd14a45bf9247f0af389a14"/>
              <w:id w:val="760303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12673021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998"/>
            <w:gridCol w:w="2999"/>
            <w:gridCol w:w="2896"/>
          </w:tblGrid>
          <w:tr w:rsidR="00A8074A" w:rsidTr="00F30D13">
            <w:trPr>
              <w:cantSplit/>
            </w:trPr>
            <w:tc>
              <w:tcPr>
                <w:tcW w:w="1686" w:type="pct"/>
                <w:tcBorders>
                  <w:top w:val="single" w:sz="6" w:space="0" w:color="auto"/>
                  <w:left w:val="single" w:sz="6" w:space="0" w:color="auto"/>
                  <w:bottom w:val="single" w:sz="6" w:space="0" w:color="auto"/>
                  <w:right w:val="single" w:sz="6" w:space="0" w:color="auto"/>
                </w:tcBorders>
              </w:tcPr>
              <w:p w:rsidR="00A8074A" w:rsidRDefault="0084456C">
                <w:pPr>
                  <w:autoSpaceDE w:val="0"/>
                  <w:autoSpaceDN w:val="0"/>
                  <w:adjustRightInd w:val="0"/>
                  <w:snapToGrid w:val="0"/>
                  <w:jc w:val="center"/>
                  <w:rPr>
                    <w:szCs w:val="21"/>
                  </w:rPr>
                </w:pPr>
                <w:r>
                  <w:rPr>
                    <w:rFonts w:hint="eastAsia"/>
                    <w:szCs w:val="21"/>
                  </w:rPr>
                  <w:t>项目</w:t>
                </w:r>
              </w:p>
            </w:tc>
            <w:tc>
              <w:tcPr>
                <w:tcW w:w="1686" w:type="pct"/>
                <w:tcBorders>
                  <w:top w:val="single" w:sz="6" w:space="0" w:color="auto"/>
                  <w:left w:val="single" w:sz="6" w:space="0" w:color="auto"/>
                  <w:bottom w:val="single" w:sz="6" w:space="0" w:color="auto"/>
                  <w:right w:val="single" w:sz="6" w:space="0" w:color="auto"/>
                </w:tcBorders>
              </w:tcPr>
              <w:p w:rsidR="00A8074A" w:rsidRDefault="0084456C">
                <w:pPr>
                  <w:jc w:val="center"/>
                  <w:rPr>
                    <w:szCs w:val="21"/>
                  </w:rPr>
                </w:pPr>
                <w:r>
                  <w:rPr>
                    <w:rFonts w:hint="eastAsia"/>
                    <w:szCs w:val="21"/>
                  </w:rPr>
                  <w:t>期末余额</w:t>
                </w:r>
              </w:p>
            </w:tc>
            <w:tc>
              <w:tcPr>
                <w:tcW w:w="1628" w:type="pct"/>
                <w:tcBorders>
                  <w:top w:val="single" w:sz="6" w:space="0" w:color="auto"/>
                  <w:left w:val="single" w:sz="6" w:space="0" w:color="auto"/>
                  <w:bottom w:val="single" w:sz="6" w:space="0" w:color="auto"/>
                  <w:right w:val="single" w:sz="6" w:space="0" w:color="auto"/>
                </w:tcBorders>
              </w:tcPr>
              <w:p w:rsidR="00A8074A" w:rsidRDefault="0084456C">
                <w:pPr>
                  <w:jc w:val="center"/>
                  <w:rPr>
                    <w:szCs w:val="21"/>
                  </w:rPr>
                </w:pPr>
                <w:r>
                  <w:rPr>
                    <w:rFonts w:hint="eastAsia"/>
                    <w:szCs w:val="21"/>
                  </w:rPr>
                  <w:t>期初余额</w:t>
                </w:r>
              </w:p>
            </w:tc>
          </w:tr>
          <w:tr w:rsidR="00A8074A" w:rsidTr="004F78D8">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autoSpaceDE w:val="0"/>
                  <w:autoSpaceDN w:val="0"/>
                  <w:adjustRightInd w:val="0"/>
                  <w:snapToGrid w:val="0"/>
                  <w:jc w:val="both"/>
                  <w:rPr>
                    <w:szCs w:val="21"/>
                  </w:rPr>
                </w:pPr>
                <w:r>
                  <w:rPr>
                    <w:rFonts w:hint="eastAsia"/>
                    <w:szCs w:val="21"/>
                  </w:rPr>
                  <w:t>质押借款</w:t>
                </w:r>
              </w:p>
            </w:tc>
            <w:sdt>
              <w:sdtPr>
                <w:rPr>
                  <w:szCs w:val="21"/>
                </w:rPr>
                <w:alias w:val="长期借款中的质押借款"/>
                <w:tag w:val="_GBC_a43fb0b4d73b455eb43fc38efd972c21"/>
                <w:id w:val="219331850"/>
                <w:lock w:val="sdtLocked"/>
                <w:showingPlcHdr/>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长期借款中的质押借款"/>
                <w:tag w:val="_GBC_3763069c5a8547c9b598592a13e932dc"/>
                <w:id w:val="-1929798492"/>
                <w:lock w:val="sdtLocked"/>
                <w:showingPlcHdr/>
              </w:sdtPr>
              <w:sdtEnd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jc w:val="right"/>
                      <w:rPr>
                        <w:color w:val="000000" w:themeColor="text1"/>
                        <w:szCs w:val="21"/>
                      </w:rPr>
                    </w:pPr>
                    <w:r>
                      <w:rPr>
                        <w:rFonts w:hint="eastAsia"/>
                        <w:color w:val="0000FF"/>
                        <w:szCs w:val="21"/>
                      </w:rPr>
                      <w:t xml:space="preserve">　</w:t>
                    </w:r>
                  </w:p>
                </w:tc>
              </w:sdtContent>
            </w:sdt>
          </w:tr>
          <w:tr w:rsidR="00A8074A" w:rsidTr="004F78D8">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autoSpaceDE w:val="0"/>
                  <w:autoSpaceDN w:val="0"/>
                  <w:adjustRightInd w:val="0"/>
                  <w:snapToGrid w:val="0"/>
                  <w:jc w:val="both"/>
                  <w:rPr>
                    <w:szCs w:val="21"/>
                  </w:rPr>
                </w:pPr>
                <w:r>
                  <w:rPr>
                    <w:rFonts w:hint="eastAsia"/>
                    <w:szCs w:val="21"/>
                  </w:rPr>
                  <w:t>抵押借款</w:t>
                </w:r>
              </w:p>
            </w:tc>
            <w:sdt>
              <w:sdtPr>
                <w:rPr>
                  <w:szCs w:val="21"/>
                </w:rPr>
                <w:alias w:val="长期借款中的抵押借款"/>
                <w:tag w:val="_GBC_ee285e6751c94cbca847a1743c1b2633"/>
                <w:id w:val="-1834133755"/>
                <w:lock w:val="sdtLocked"/>
                <w:showingPlcHdr/>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长期借款中的抵押借款"/>
                <w:tag w:val="_GBC_7aceaaf427ae40b19c09b5380c411db8"/>
                <w:id w:val="-1529178558"/>
                <w:lock w:val="sdtLocked"/>
                <w:showingPlcHdr/>
              </w:sdtPr>
              <w:sdtEnd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jc w:val="right"/>
                      <w:rPr>
                        <w:color w:val="000000" w:themeColor="text1"/>
                        <w:szCs w:val="21"/>
                      </w:rPr>
                    </w:pPr>
                    <w:r>
                      <w:rPr>
                        <w:rFonts w:hint="eastAsia"/>
                        <w:color w:val="0000FF"/>
                        <w:szCs w:val="21"/>
                      </w:rPr>
                      <w:t xml:space="preserve">　</w:t>
                    </w:r>
                  </w:p>
                </w:tc>
              </w:sdtContent>
            </w:sdt>
          </w:tr>
          <w:tr w:rsidR="00A8074A" w:rsidTr="004F78D8">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autoSpaceDE w:val="0"/>
                  <w:autoSpaceDN w:val="0"/>
                  <w:adjustRightInd w:val="0"/>
                  <w:snapToGrid w:val="0"/>
                  <w:jc w:val="both"/>
                  <w:rPr>
                    <w:szCs w:val="21"/>
                  </w:rPr>
                </w:pPr>
                <w:r>
                  <w:rPr>
                    <w:rFonts w:hint="eastAsia"/>
                    <w:szCs w:val="21"/>
                  </w:rPr>
                  <w:t>保证借款</w:t>
                </w:r>
              </w:p>
            </w:tc>
            <w:sdt>
              <w:sdtPr>
                <w:rPr>
                  <w:szCs w:val="21"/>
                </w:rPr>
                <w:alias w:val="长期借款中的担保借款"/>
                <w:tag w:val="_GBC_e46ecfda9d0c47cd818c2eaf258d7607"/>
                <w:id w:val="-1268155213"/>
                <w:lock w:val="sdtLocked"/>
                <w:showingPlcHdr/>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长期借款中的担保借款"/>
                <w:tag w:val="_GBC_f7cfaba146b34178a09ba44911c4b5b0"/>
                <w:id w:val="1063449579"/>
                <w:lock w:val="sdtLocked"/>
                <w:showingPlcHdr/>
              </w:sdtPr>
              <w:sdtEnd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jc w:val="right"/>
                      <w:rPr>
                        <w:color w:val="000000" w:themeColor="text1"/>
                        <w:szCs w:val="21"/>
                      </w:rPr>
                    </w:pPr>
                    <w:r>
                      <w:rPr>
                        <w:rFonts w:hint="eastAsia"/>
                        <w:color w:val="0000FF"/>
                        <w:szCs w:val="21"/>
                      </w:rPr>
                      <w:t xml:space="preserve">　</w:t>
                    </w:r>
                  </w:p>
                </w:tc>
              </w:sdtContent>
            </w:sdt>
          </w:tr>
          <w:tr w:rsidR="00A8074A" w:rsidTr="004F78D8">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autoSpaceDE w:val="0"/>
                  <w:autoSpaceDN w:val="0"/>
                  <w:adjustRightInd w:val="0"/>
                  <w:snapToGrid w:val="0"/>
                  <w:jc w:val="both"/>
                  <w:rPr>
                    <w:szCs w:val="21"/>
                  </w:rPr>
                </w:pPr>
                <w:r>
                  <w:rPr>
                    <w:rFonts w:hint="eastAsia"/>
                    <w:szCs w:val="21"/>
                  </w:rPr>
                  <w:t>信用借款</w:t>
                </w:r>
              </w:p>
            </w:tc>
            <w:sdt>
              <w:sdtPr>
                <w:rPr>
                  <w:szCs w:val="21"/>
                </w:rPr>
                <w:alias w:val="长期借款中的信用借款"/>
                <w:tag w:val="_GBC_99fa2cbfb6c14b5287c5fb89d09b68a8"/>
                <w:id w:val="-18633147"/>
                <w:lock w:val="sdtLocked"/>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A8074A" w:rsidRDefault="00FA38DD">
                    <w:pPr>
                      <w:autoSpaceDE w:val="0"/>
                      <w:autoSpaceDN w:val="0"/>
                      <w:adjustRightInd w:val="0"/>
                      <w:snapToGrid w:val="0"/>
                      <w:ind w:right="180"/>
                      <w:jc w:val="right"/>
                      <w:rPr>
                        <w:color w:val="000000" w:themeColor="text1"/>
                        <w:szCs w:val="21"/>
                      </w:rPr>
                    </w:pPr>
                    <w:r>
                      <w:rPr>
                        <w:szCs w:val="21"/>
                      </w:rPr>
                      <w:t>25,000,000.00</w:t>
                    </w:r>
                  </w:p>
                </w:tc>
              </w:sdtContent>
            </w:sdt>
            <w:sdt>
              <w:sdtPr>
                <w:rPr>
                  <w:szCs w:val="21"/>
                </w:rPr>
                <w:alias w:val="长期借款中的信用借款"/>
                <w:tag w:val="_GBC_7a25ed18e646409daaf6c299985a4b36"/>
                <w:id w:val="-242796672"/>
                <w:lock w:val="sdtLocked"/>
                <w:showingPlcHdr/>
              </w:sdtPr>
              <w:sdtEnd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A8074A" w:rsidRDefault="0084456C">
                    <w:pPr>
                      <w:jc w:val="right"/>
                      <w:rPr>
                        <w:color w:val="000000" w:themeColor="text1"/>
                        <w:szCs w:val="21"/>
                      </w:rPr>
                    </w:pPr>
                    <w:r>
                      <w:rPr>
                        <w:rFonts w:hint="eastAsia"/>
                        <w:color w:val="0000FF"/>
                        <w:szCs w:val="21"/>
                      </w:rPr>
                      <w:t xml:space="preserve">　</w:t>
                    </w:r>
                  </w:p>
                </w:tc>
              </w:sdtContent>
            </w:sdt>
          </w:tr>
          <w:tr w:rsidR="00A8074A" w:rsidTr="004F78D8">
            <w:trPr>
              <w:cantSplit/>
            </w:trPr>
            <w:tc>
              <w:tcPr>
                <w:tcW w:w="1686" w:type="pct"/>
                <w:tcBorders>
                  <w:top w:val="single" w:sz="6" w:space="0" w:color="auto"/>
                  <w:left w:val="single" w:sz="6" w:space="0" w:color="auto"/>
                  <w:bottom w:val="single" w:sz="6" w:space="0" w:color="auto"/>
                  <w:right w:val="single" w:sz="6" w:space="0" w:color="auto"/>
                </w:tcBorders>
                <w:vAlign w:val="center"/>
              </w:tcPr>
              <w:p w:rsidR="00A8074A" w:rsidRDefault="0084456C">
                <w:pPr>
                  <w:autoSpaceDE w:val="0"/>
                  <w:autoSpaceDN w:val="0"/>
                  <w:adjustRightInd w:val="0"/>
                  <w:snapToGrid w:val="0"/>
                  <w:jc w:val="center"/>
                  <w:rPr>
                    <w:szCs w:val="21"/>
                  </w:rPr>
                </w:pPr>
                <w:r>
                  <w:rPr>
                    <w:rFonts w:hint="eastAsia"/>
                    <w:szCs w:val="21"/>
                  </w:rPr>
                  <w:t>合计</w:t>
                </w:r>
              </w:p>
            </w:tc>
            <w:sdt>
              <w:sdtPr>
                <w:rPr>
                  <w:szCs w:val="21"/>
                </w:rPr>
                <w:alias w:val="长期借款"/>
                <w:tag w:val="_GBC_6e43c5f69f874fc58773222686a59941"/>
                <w:id w:val="-2026392335"/>
                <w:lock w:val="sdtLocked"/>
              </w:sdtPr>
              <w:sdtEndPr/>
              <w:sdtContent>
                <w:tc>
                  <w:tcPr>
                    <w:tcW w:w="1686" w:type="pct"/>
                    <w:tcBorders>
                      <w:top w:val="single" w:sz="6" w:space="0" w:color="auto"/>
                      <w:left w:val="single" w:sz="6" w:space="0" w:color="auto"/>
                      <w:bottom w:val="single" w:sz="6" w:space="0" w:color="auto"/>
                      <w:right w:val="single" w:sz="6" w:space="0" w:color="auto"/>
                    </w:tcBorders>
                  </w:tcPr>
                  <w:p w:rsidR="00A8074A" w:rsidRDefault="00FA38DD">
                    <w:pPr>
                      <w:autoSpaceDE w:val="0"/>
                      <w:autoSpaceDN w:val="0"/>
                      <w:adjustRightInd w:val="0"/>
                      <w:snapToGrid w:val="0"/>
                      <w:ind w:right="180"/>
                      <w:jc w:val="right"/>
                      <w:rPr>
                        <w:color w:val="000000" w:themeColor="text1"/>
                        <w:szCs w:val="21"/>
                      </w:rPr>
                    </w:pPr>
                    <w:r>
                      <w:rPr>
                        <w:szCs w:val="21"/>
                      </w:rPr>
                      <w:t>25,000,000.00</w:t>
                    </w:r>
                  </w:p>
                </w:tc>
              </w:sdtContent>
            </w:sdt>
            <w:sdt>
              <w:sdtPr>
                <w:rPr>
                  <w:szCs w:val="21"/>
                </w:rPr>
                <w:alias w:val="长期借款"/>
                <w:tag w:val="_GBC_43350650305f416580a80b9aac14e006"/>
                <w:id w:val="-258830415"/>
                <w:lock w:val="sdtLocked"/>
                <w:showingPlcHdr/>
              </w:sdtPr>
              <w:sdtEndPr/>
              <w:sdtContent>
                <w:tc>
                  <w:tcPr>
                    <w:tcW w:w="1628" w:type="pct"/>
                    <w:tcBorders>
                      <w:top w:val="single" w:sz="6" w:space="0" w:color="auto"/>
                      <w:left w:val="single" w:sz="6" w:space="0" w:color="auto"/>
                      <w:bottom w:val="single" w:sz="6" w:space="0" w:color="auto"/>
                      <w:right w:val="single" w:sz="6" w:space="0" w:color="auto"/>
                    </w:tcBorders>
                  </w:tcPr>
                  <w:p w:rsidR="00A8074A" w:rsidRDefault="0084456C">
                    <w:pPr>
                      <w:jc w:val="right"/>
                      <w:rPr>
                        <w:color w:val="000000" w:themeColor="text1"/>
                        <w:szCs w:val="21"/>
                      </w:rPr>
                    </w:pPr>
                    <w:r>
                      <w:rPr>
                        <w:rFonts w:hint="eastAsia"/>
                        <w:color w:val="0000FF"/>
                        <w:szCs w:val="21"/>
                      </w:rPr>
                      <w:t xml:space="preserve">　</w:t>
                    </w:r>
                  </w:p>
                </w:tc>
              </w:sdtContent>
            </w:sdt>
          </w:tr>
        </w:tbl>
      </w:sdtContent>
    </w:sdt>
    <w:p w:rsidR="00A8074A" w:rsidRDefault="00A8074A">
      <w:pPr>
        <w:rPr>
          <w:szCs w:val="21"/>
        </w:rPr>
      </w:pPr>
    </w:p>
    <w:p w:rsidR="00A8074A" w:rsidRDefault="00A8074A">
      <w:pPr>
        <w:rPr>
          <w:szCs w:val="21"/>
        </w:rPr>
      </w:pPr>
    </w:p>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长期应付款</w:t>
      </w:r>
    </w:p>
    <w:sdt>
      <w:sdtPr>
        <w:alias w:val="是否适用：长期应付款[双击切换]"/>
        <w:tag w:val="_GBC_b78d6217bf664e91b409ed822ae5e427"/>
        <w:id w:val="-1942907457"/>
        <w:lock w:val="sdtContentLocked"/>
        <w:placeholder>
          <w:docPart w:val="GBC22222222222222222222222222222"/>
        </w:placeholder>
      </w:sdtPr>
      <w:sdtEndPr/>
      <w:sdtContent>
        <w:p w:rsidR="00A8074A" w:rsidRDefault="00834F68">
          <w:r>
            <w:fldChar w:fldCharType="begin"/>
          </w:r>
          <w:r w:rsidR="007757FD">
            <w:instrText xml:space="preserve"> MACROBUTTON  SnrToggleCheckbox √适用 </w:instrText>
          </w:r>
          <w:r>
            <w:fldChar w:fldCharType="end"/>
          </w:r>
          <w:r>
            <w:fldChar w:fldCharType="begin"/>
          </w:r>
          <w:r w:rsidR="007757FD">
            <w:instrText xml:space="preserve"> MACROBUTTON  SnrToggleCheckbox □不适用 </w:instrText>
          </w:r>
          <w:r>
            <w:fldChar w:fldCharType="end"/>
          </w:r>
        </w:p>
      </w:sdtContent>
    </w:sdt>
    <w:sdt>
      <w:sdtPr>
        <w:rPr>
          <w:rFonts w:asciiTheme="minorHAnsi" w:eastAsiaTheme="minorEastAsia" w:hAnsiTheme="minorHAnsi" w:cstheme="minorBidi"/>
          <w:b w:val="0"/>
          <w:bCs w:val="0"/>
          <w:kern w:val="0"/>
          <w:szCs w:val="22"/>
        </w:rPr>
        <w:alias w:val="模块:按款项性质列示长期应付款"/>
        <w:tag w:val="_GBC_3fb087b159134b92b1aaefe46f58b11e"/>
        <w:id w:val="-1654290224"/>
        <w:lock w:val="sdtLocked"/>
        <w:placeholder>
          <w:docPart w:val="GBC22222222222222222222222222222"/>
        </w:placeholder>
      </w:sdtPr>
      <w:sdtEndPr>
        <w:rPr>
          <w:rFonts w:ascii="宋体" w:eastAsia="宋体" w:hAnsi="宋体"/>
          <w:szCs w:val="21"/>
        </w:rPr>
      </w:sdtEndPr>
      <w:sdtContent>
        <w:p w:rsidR="00A8074A" w:rsidRDefault="0084456C" w:rsidP="00D31930">
          <w:pPr>
            <w:pStyle w:val="4"/>
            <w:numPr>
              <w:ilvl w:val="0"/>
              <w:numId w:val="9"/>
            </w:numPr>
            <w:tabs>
              <w:tab w:val="left" w:pos="700"/>
            </w:tabs>
            <w:rPr>
              <w:rFonts w:ascii="宋体" w:hAnsi="宋体"/>
              <w:szCs w:val="21"/>
            </w:rPr>
          </w:pPr>
          <w:r>
            <w:rPr>
              <w:rFonts w:ascii="宋体" w:hAnsi="宋体" w:hint="eastAsia"/>
              <w:szCs w:val="21"/>
            </w:rPr>
            <w:t>按款项性质列示长期应付款：</w:t>
          </w:r>
        </w:p>
        <w:p w:rsidR="00A8074A" w:rsidRDefault="0084456C">
          <w:pPr>
            <w:jc w:val="right"/>
            <w:rPr>
              <w:szCs w:val="21"/>
            </w:rPr>
          </w:pPr>
          <w:r>
            <w:rPr>
              <w:rFonts w:hint="eastAsia"/>
              <w:szCs w:val="21"/>
            </w:rPr>
            <w:t>单位：</w:t>
          </w:r>
          <w:sdt>
            <w:sdtPr>
              <w:rPr>
                <w:rFonts w:hint="eastAsia"/>
                <w:szCs w:val="21"/>
              </w:rPr>
              <w:alias w:val="单位：财务附注：长期应付款"/>
              <w:tag w:val="_GBC_f41441dfd8ea48dd8f5b79f523f483ec"/>
              <w:id w:val="31006421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长期应付款"/>
              <w:tag w:val="_GBC_0a8787ec79f34a63bafd43fb0efa50fe"/>
              <w:id w:val="15601255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150"/>
            <w:gridCol w:w="2872"/>
            <w:gridCol w:w="2871"/>
          </w:tblGrid>
          <w:tr w:rsidR="007757FD" w:rsidTr="001F3490">
            <w:trPr>
              <w:cantSplit/>
              <w:trHeight w:val="307"/>
            </w:trPr>
            <w:tc>
              <w:tcPr>
                <w:tcW w:w="1771" w:type="pct"/>
                <w:shd w:val="clear" w:color="auto" w:fill="auto"/>
                <w:vAlign w:val="center"/>
              </w:tcPr>
              <w:p w:rsidR="007757FD" w:rsidRDefault="007757FD" w:rsidP="000049E0">
                <w:pPr>
                  <w:jc w:val="center"/>
                  <w:rPr>
                    <w:szCs w:val="21"/>
                  </w:rPr>
                </w:pPr>
                <w:r>
                  <w:rPr>
                    <w:rFonts w:hint="eastAsia"/>
                    <w:szCs w:val="21"/>
                  </w:rPr>
                  <w:t>项目</w:t>
                </w:r>
              </w:p>
            </w:tc>
            <w:tc>
              <w:tcPr>
                <w:tcW w:w="1615" w:type="pct"/>
                <w:shd w:val="clear" w:color="auto" w:fill="auto"/>
                <w:vAlign w:val="center"/>
              </w:tcPr>
              <w:p w:rsidR="007757FD" w:rsidRDefault="007757FD" w:rsidP="000049E0">
                <w:pPr>
                  <w:jc w:val="center"/>
                  <w:rPr>
                    <w:szCs w:val="21"/>
                  </w:rPr>
                </w:pPr>
                <w:r>
                  <w:rPr>
                    <w:rFonts w:hint="eastAsia"/>
                    <w:szCs w:val="21"/>
                  </w:rPr>
                  <w:t>期初余额</w:t>
                </w:r>
              </w:p>
            </w:tc>
            <w:tc>
              <w:tcPr>
                <w:tcW w:w="1614" w:type="pct"/>
                <w:shd w:val="clear" w:color="auto" w:fill="auto"/>
                <w:vAlign w:val="center"/>
              </w:tcPr>
              <w:p w:rsidR="007757FD" w:rsidRDefault="007757FD" w:rsidP="000049E0">
                <w:pPr>
                  <w:jc w:val="center"/>
                  <w:rPr>
                    <w:szCs w:val="21"/>
                  </w:rPr>
                </w:pPr>
                <w:r>
                  <w:rPr>
                    <w:rFonts w:hint="eastAsia"/>
                    <w:szCs w:val="21"/>
                  </w:rPr>
                  <w:t>期末余额</w:t>
                </w:r>
              </w:p>
            </w:tc>
          </w:tr>
          <w:sdt>
            <w:sdtPr>
              <w:rPr>
                <w:szCs w:val="21"/>
              </w:rPr>
              <w:alias w:val="按款项性质列示长期应付款明细"/>
              <w:tag w:val="_GBC_4e299a9a64894064af5db94b03aacdd6"/>
              <w:id w:val="2080640037"/>
              <w:lock w:val="sdtLocked"/>
            </w:sdtPr>
            <w:sdtEndPr>
              <w:rPr>
                <w:rFonts w:hint="eastAsia"/>
              </w:rPr>
            </w:sdtEndPr>
            <w:sdtContent>
              <w:tr w:rsidR="007757FD" w:rsidTr="001F3490">
                <w:trPr>
                  <w:cantSplit/>
                  <w:trHeight w:val="186"/>
                </w:trPr>
                <w:sdt>
                  <w:sdtPr>
                    <w:rPr>
                      <w:szCs w:val="21"/>
                    </w:rPr>
                    <w:alias w:val="按款项性质列示长期应付款明细-项目名称"/>
                    <w:tag w:val="_GBC_9edd2b331a394c32bfa88edec49517c6"/>
                    <w:id w:val="1248386674"/>
                    <w:lock w:val="sdtLocked"/>
                  </w:sdtPr>
                  <w:sdtEndPr/>
                  <w:sdtContent>
                    <w:tc>
                      <w:tcPr>
                        <w:tcW w:w="1771" w:type="pct"/>
                      </w:tcPr>
                      <w:p w:rsidR="007757FD" w:rsidRDefault="007757FD" w:rsidP="000049E0">
                        <w:pPr>
                          <w:rPr>
                            <w:szCs w:val="21"/>
                          </w:rPr>
                        </w:pPr>
                        <w:r>
                          <w:rPr>
                            <w:rFonts w:hint="eastAsia"/>
                            <w:szCs w:val="21"/>
                          </w:rPr>
                          <w:t>华北高速公路股份有限公司</w:t>
                        </w:r>
                      </w:p>
                    </w:tc>
                  </w:sdtContent>
                </w:sdt>
                <w:sdt>
                  <w:sdtPr>
                    <w:rPr>
                      <w:szCs w:val="21"/>
                    </w:rPr>
                    <w:alias w:val="按款项性质列示长期应付款明细-金额"/>
                    <w:tag w:val="_GBC_705390a0e02746118ed4d1bac4863221"/>
                    <w:id w:val="881981115"/>
                    <w:lock w:val="sdtLocked"/>
                  </w:sdtPr>
                  <w:sdtEndPr/>
                  <w:sdtContent>
                    <w:tc>
                      <w:tcPr>
                        <w:tcW w:w="1615" w:type="pct"/>
                      </w:tcPr>
                      <w:p w:rsidR="007757FD" w:rsidRDefault="007757FD" w:rsidP="000049E0">
                        <w:pPr>
                          <w:jc w:val="right"/>
                          <w:rPr>
                            <w:szCs w:val="21"/>
                          </w:rPr>
                        </w:pPr>
                        <w:r>
                          <w:rPr>
                            <w:szCs w:val="21"/>
                          </w:rPr>
                          <w:t>332,500,000.00</w:t>
                        </w:r>
                      </w:p>
                    </w:tc>
                  </w:sdtContent>
                </w:sdt>
                <w:sdt>
                  <w:sdtPr>
                    <w:rPr>
                      <w:szCs w:val="21"/>
                    </w:rPr>
                    <w:alias w:val="按款项性质列示长期应付款明细-金额"/>
                    <w:tag w:val="_GBC_3c236790080c48379cee5257b7613dd1"/>
                    <w:id w:val="-752430046"/>
                    <w:lock w:val="sdtLocked"/>
                  </w:sdtPr>
                  <w:sdtEndPr/>
                  <w:sdtContent>
                    <w:tc>
                      <w:tcPr>
                        <w:tcW w:w="1614" w:type="pct"/>
                      </w:tcPr>
                      <w:p w:rsidR="007757FD" w:rsidRDefault="007757FD" w:rsidP="000049E0">
                        <w:pPr>
                          <w:jc w:val="right"/>
                          <w:rPr>
                            <w:szCs w:val="21"/>
                          </w:rPr>
                        </w:pPr>
                        <w:r>
                          <w:rPr>
                            <w:szCs w:val="21"/>
                          </w:rPr>
                          <w:t>332,500,000.00</w:t>
                        </w:r>
                      </w:p>
                    </w:tc>
                  </w:sdtContent>
                </w:sdt>
              </w:tr>
            </w:sdtContent>
          </w:sdt>
          <w:sdt>
            <w:sdtPr>
              <w:rPr>
                <w:szCs w:val="21"/>
              </w:rPr>
              <w:alias w:val="按款项性质列示长期应付款明细"/>
              <w:tag w:val="_GBC_4e299a9a64894064af5db94b03aacdd6"/>
              <w:id w:val="-1849167475"/>
              <w:lock w:val="sdtLocked"/>
            </w:sdtPr>
            <w:sdtEndPr>
              <w:rPr>
                <w:rFonts w:hint="eastAsia"/>
              </w:rPr>
            </w:sdtEndPr>
            <w:sdtContent>
              <w:tr w:rsidR="007757FD" w:rsidTr="001F3490">
                <w:trPr>
                  <w:cantSplit/>
                  <w:trHeight w:val="186"/>
                </w:trPr>
                <w:sdt>
                  <w:sdtPr>
                    <w:rPr>
                      <w:szCs w:val="21"/>
                    </w:rPr>
                    <w:alias w:val="按款项性质列示长期应付款明细-项目名称"/>
                    <w:tag w:val="_GBC_9edd2b331a394c32bfa88edec49517c6"/>
                    <w:id w:val="945810358"/>
                    <w:lock w:val="sdtLocked"/>
                  </w:sdtPr>
                  <w:sdtEndPr/>
                  <w:sdtContent>
                    <w:tc>
                      <w:tcPr>
                        <w:tcW w:w="1771" w:type="pct"/>
                      </w:tcPr>
                      <w:p w:rsidR="007757FD" w:rsidRDefault="007757FD" w:rsidP="000049E0">
                        <w:pPr>
                          <w:rPr>
                            <w:szCs w:val="21"/>
                          </w:rPr>
                        </w:pPr>
                        <w:r>
                          <w:rPr>
                            <w:rFonts w:hint="eastAsia"/>
                            <w:szCs w:val="21"/>
                          </w:rPr>
                          <w:t>哈尔滨嘉创信远投资公司</w:t>
                        </w:r>
                      </w:p>
                    </w:tc>
                  </w:sdtContent>
                </w:sdt>
                <w:sdt>
                  <w:sdtPr>
                    <w:rPr>
                      <w:szCs w:val="21"/>
                    </w:rPr>
                    <w:alias w:val="按款项性质列示长期应付款明细-金额"/>
                    <w:tag w:val="_GBC_705390a0e02746118ed4d1bac4863221"/>
                    <w:id w:val="252244116"/>
                    <w:lock w:val="sdtLocked"/>
                  </w:sdtPr>
                  <w:sdtEndPr/>
                  <w:sdtContent>
                    <w:tc>
                      <w:tcPr>
                        <w:tcW w:w="1615" w:type="pct"/>
                      </w:tcPr>
                      <w:p w:rsidR="007757FD" w:rsidRDefault="007757FD" w:rsidP="000049E0">
                        <w:pPr>
                          <w:jc w:val="right"/>
                          <w:rPr>
                            <w:szCs w:val="21"/>
                          </w:rPr>
                        </w:pPr>
                        <w:r>
                          <w:rPr>
                            <w:szCs w:val="21"/>
                          </w:rPr>
                          <w:t>95,000,000.00</w:t>
                        </w:r>
                      </w:p>
                    </w:tc>
                  </w:sdtContent>
                </w:sdt>
                <w:sdt>
                  <w:sdtPr>
                    <w:rPr>
                      <w:szCs w:val="21"/>
                    </w:rPr>
                    <w:alias w:val="按款项性质列示长期应付款明细-金额"/>
                    <w:tag w:val="_GBC_3c236790080c48379cee5257b7613dd1"/>
                    <w:id w:val="-1203863834"/>
                    <w:lock w:val="sdtLocked"/>
                  </w:sdtPr>
                  <w:sdtEndPr/>
                  <w:sdtContent>
                    <w:tc>
                      <w:tcPr>
                        <w:tcW w:w="1614" w:type="pct"/>
                      </w:tcPr>
                      <w:p w:rsidR="007757FD" w:rsidRDefault="00FC1B46" w:rsidP="000049E0">
                        <w:pPr>
                          <w:jc w:val="right"/>
                          <w:rPr>
                            <w:szCs w:val="21"/>
                          </w:rPr>
                        </w:pPr>
                        <w:r>
                          <w:rPr>
                            <w:szCs w:val="21"/>
                          </w:rPr>
                          <w:t>95,000,000.00</w:t>
                        </w:r>
                      </w:p>
                    </w:tc>
                  </w:sdtContent>
                </w:sdt>
              </w:tr>
            </w:sdtContent>
          </w:sdt>
          <w:sdt>
            <w:sdtPr>
              <w:rPr>
                <w:szCs w:val="21"/>
              </w:rPr>
              <w:alias w:val="按款项性质列示长期应付款明细"/>
              <w:tag w:val="_GBC_4e299a9a64894064af5db94b03aacdd6"/>
              <w:id w:val="-30960745"/>
              <w:lock w:val="sdtLocked"/>
            </w:sdtPr>
            <w:sdtEndPr>
              <w:rPr>
                <w:rFonts w:hint="eastAsia"/>
              </w:rPr>
            </w:sdtEndPr>
            <w:sdtContent>
              <w:tr w:rsidR="007757FD" w:rsidTr="001F3490">
                <w:trPr>
                  <w:cantSplit/>
                  <w:trHeight w:val="186"/>
                </w:trPr>
                <w:sdt>
                  <w:sdtPr>
                    <w:rPr>
                      <w:szCs w:val="21"/>
                    </w:rPr>
                    <w:alias w:val="按款项性质列示长期应付款明细-项目名称"/>
                    <w:tag w:val="_GBC_9edd2b331a394c32bfa88edec49517c6"/>
                    <w:id w:val="577794030"/>
                    <w:lock w:val="sdtLocked"/>
                  </w:sdtPr>
                  <w:sdtEndPr/>
                  <w:sdtContent>
                    <w:tc>
                      <w:tcPr>
                        <w:tcW w:w="1771" w:type="pct"/>
                      </w:tcPr>
                      <w:p w:rsidR="007757FD" w:rsidRDefault="007757FD" w:rsidP="000049E0">
                        <w:pPr>
                          <w:rPr>
                            <w:szCs w:val="21"/>
                          </w:rPr>
                        </w:pPr>
                        <w:r>
                          <w:rPr>
                            <w:rFonts w:hint="eastAsia"/>
                            <w:szCs w:val="21"/>
                          </w:rPr>
                          <w:t>减：一年内到期部分</w:t>
                        </w:r>
                      </w:p>
                    </w:tc>
                  </w:sdtContent>
                </w:sdt>
                <w:sdt>
                  <w:sdtPr>
                    <w:rPr>
                      <w:szCs w:val="21"/>
                    </w:rPr>
                    <w:alias w:val="按款项性质列示长期应付款明细-金额"/>
                    <w:tag w:val="_GBC_705390a0e02746118ed4d1bac4863221"/>
                    <w:id w:val="1433394216"/>
                    <w:lock w:val="sdtLocked"/>
                  </w:sdtPr>
                  <w:sdtEndPr/>
                  <w:sdtContent>
                    <w:tc>
                      <w:tcPr>
                        <w:tcW w:w="1615" w:type="pct"/>
                      </w:tcPr>
                      <w:p w:rsidR="007757FD" w:rsidRDefault="007757FD" w:rsidP="000049E0">
                        <w:pPr>
                          <w:jc w:val="right"/>
                          <w:rPr>
                            <w:szCs w:val="21"/>
                          </w:rPr>
                        </w:pPr>
                        <w:r>
                          <w:rPr>
                            <w:szCs w:val="21"/>
                          </w:rPr>
                          <w:t>405,000,000.00</w:t>
                        </w:r>
                      </w:p>
                    </w:tc>
                  </w:sdtContent>
                </w:sdt>
                <w:sdt>
                  <w:sdtPr>
                    <w:rPr>
                      <w:szCs w:val="21"/>
                    </w:rPr>
                    <w:alias w:val="按款项性质列示长期应付款明细-金额"/>
                    <w:tag w:val="_GBC_3c236790080c48379cee5257b7613dd1"/>
                    <w:id w:val="1710839179"/>
                    <w:lock w:val="sdtLocked"/>
                  </w:sdtPr>
                  <w:sdtEndPr/>
                  <w:sdtContent>
                    <w:tc>
                      <w:tcPr>
                        <w:tcW w:w="1614" w:type="pct"/>
                      </w:tcPr>
                      <w:p w:rsidR="007757FD" w:rsidRDefault="00FC1B46" w:rsidP="000049E0">
                        <w:pPr>
                          <w:jc w:val="right"/>
                          <w:rPr>
                            <w:szCs w:val="21"/>
                          </w:rPr>
                        </w:pPr>
                        <w:r>
                          <w:rPr>
                            <w:szCs w:val="21"/>
                          </w:rPr>
                          <w:t>405,000,000.00</w:t>
                        </w:r>
                      </w:p>
                    </w:tc>
                  </w:sdtContent>
                </w:sdt>
              </w:tr>
            </w:sdtContent>
          </w:sdt>
          <w:sdt>
            <w:sdtPr>
              <w:rPr>
                <w:szCs w:val="21"/>
              </w:rPr>
              <w:alias w:val="按款项性质列示长期应付款明细"/>
              <w:tag w:val="_GBC_4e299a9a64894064af5db94b03aacdd6"/>
              <w:id w:val="1536240789"/>
              <w:lock w:val="sdtLocked"/>
            </w:sdtPr>
            <w:sdtEndPr>
              <w:rPr>
                <w:rFonts w:hint="eastAsia"/>
              </w:rPr>
            </w:sdtEndPr>
            <w:sdtContent>
              <w:tr w:rsidR="007757FD" w:rsidTr="001F3490">
                <w:trPr>
                  <w:cantSplit/>
                  <w:trHeight w:val="186"/>
                </w:trPr>
                <w:sdt>
                  <w:sdtPr>
                    <w:rPr>
                      <w:szCs w:val="21"/>
                    </w:rPr>
                    <w:alias w:val="按款项性质列示长期应付款明细-项目名称"/>
                    <w:tag w:val="_GBC_9edd2b331a394c32bfa88edec49517c6"/>
                    <w:id w:val="1778917157"/>
                    <w:lock w:val="sdtLocked"/>
                  </w:sdtPr>
                  <w:sdtEndPr/>
                  <w:sdtContent>
                    <w:tc>
                      <w:tcPr>
                        <w:tcW w:w="1771" w:type="pct"/>
                      </w:tcPr>
                      <w:p w:rsidR="007757FD" w:rsidRDefault="007757FD" w:rsidP="007757FD">
                        <w:pPr>
                          <w:rPr>
                            <w:szCs w:val="21"/>
                          </w:rPr>
                        </w:pPr>
                        <w:r>
                          <w:rPr>
                            <w:rFonts w:hint="eastAsia"/>
                            <w:szCs w:val="21"/>
                          </w:rPr>
                          <w:t>合计</w:t>
                        </w:r>
                      </w:p>
                    </w:tc>
                  </w:sdtContent>
                </w:sdt>
                <w:sdt>
                  <w:sdtPr>
                    <w:rPr>
                      <w:szCs w:val="21"/>
                    </w:rPr>
                    <w:alias w:val="按款项性质列示长期应付款明细-金额"/>
                    <w:tag w:val="_GBC_705390a0e02746118ed4d1bac4863221"/>
                    <w:id w:val="703603438"/>
                    <w:lock w:val="sdtLocked"/>
                  </w:sdtPr>
                  <w:sdtEndPr/>
                  <w:sdtContent>
                    <w:tc>
                      <w:tcPr>
                        <w:tcW w:w="1615" w:type="pct"/>
                      </w:tcPr>
                      <w:p w:rsidR="007757FD" w:rsidRDefault="007757FD" w:rsidP="007757FD">
                        <w:pPr>
                          <w:jc w:val="right"/>
                          <w:rPr>
                            <w:szCs w:val="21"/>
                          </w:rPr>
                        </w:pPr>
                        <w:r>
                          <w:rPr>
                            <w:szCs w:val="21"/>
                          </w:rPr>
                          <w:t>22,500,000.00</w:t>
                        </w:r>
                      </w:p>
                    </w:tc>
                  </w:sdtContent>
                </w:sdt>
                <w:sdt>
                  <w:sdtPr>
                    <w:rPr>
                      <w:szCs w:val="21"/>
                    </w:rPr>
                    <w:alias w:val="按款项性质列示长期应付款明细-金额"/>
                    <w:tag w:val="_GBC_3c236790080c48379cee5257b7613dd1"/>
                    <w:id w:val="1319688455"/>
                    <w:lock w:val="sdtLocked"/>
                  </w:sdtPr>
                  <w:sdtEndPr/>
                  <w:sdtContent>
                    <w:tc>
                      <w:tcPr>
                        <w:tcW w:w="1614" w:type="pct"/>
                      </w:tcPr>
                      <w:p w:rsidR="007757FD" w:rsidRDefault="00FC1B46" w:rsidP="007757FD">
                        <w:pPr>
                          <w:jc w:val="right"/>
                          <w:rPr>
                            <w:szCs w:val="21"/>
                          </w:rPr>
                        </w:pPr>
                        <w:r>
                          <w:rPr>
                            <w:szCs w:val="21"/>
                          </w:rPr>
                          <w:t>22,500,000.00</w:t>
                        </w:r>
                      </w:p>
                    </w:tc>
                  </w:sdtContent>
                </w:sdt>
              </w:tr>
            </w:sdtContent>
          </w:sdt>
        </w:tbl>
        <w:p w:rsidR="00A8074A" w:rsidRDefault="00DE6BA5">
          <w:pPr>
            <w:rPr>
              <w:szCs w:val="21"/>
            </w:rPr>
          </w:pPr>
        </w:p>
      </w:sdtContent>
    </w:sdt>
    <w:sdt>
      <w:sdtPr>
        <w:rPr>
          <w:rFonts w:hint="eastAsia"/>
          <w:szCs w:val="21"/>
        </w:rPr>
        <w:alias w:val="模块:长期应付款的说明"/>
        <w:tag w:val="_GBC_31dfe825ddd847a9882d02869698eac2"/>
        <w:id w:val="-1989464156"/>
        <w:lock w:val="sdtLocked"/>
        <w:placeholder>
          <w:docPart w:val="GBC22222222222222222222222222222"/>
        </w:placeholder>
      </w:sdtPr>
      <w:sdtEndPr>
        <w:rPr>
          <w:rFonts w:hint="default"/>
          <w:color w:val="000000" w:themeColor="text1"/>
        </w:rPr>
      </w:sdtEndPr>
      <w:sdtContent>
        <w:p w:rsidR="00A8074A" w:rsidRDefault="0084456C">
          <w:pPr>
            <w:snapToGrid w:val="0"/>
            <w:spacing w:before="60" w:after="60" w:line="240" w:lineRule="atLeast"/>
            <w:rPr>
              <w:szCs w:val="21"/>
            </w:rPr>
          </w:pPr>
          <w:r>
            <w:rPr>
              <w:rFonts w:hint="eastAsia"/>
              <w:szCs w:val="21"/>
            </w:rPr>
            <w:t>其他说明：</w:t>
          </w:r>
        </w:p>
        <w:sdt>
          <w:sdtPr>
            <w:rPr>
              <w:szCs w:val="21"/>
            </w:rPr>
            <w:alias w:val="长期应付款的说明"/>
            <w:tag w:val="_GBC_3e76731b1267428cbedc24290b861c9f"/>
            <w:id w:val="-546139460"/>
            <w:lock w:val="sdtLocked"/>
            <w:placeholder>
              <w:docPart w:val="GBC22222222222222222222222222222"/>
            </w:placeholder>
          </w:sdtPr>
          <w:sdtEndPr/>
          <w:sdtContent>
            <w:p w:rsidR="00533892" w:rsidRPr="00CC6165" w:rsidRDefault="00533892" w:rsidP="00533892">
              <w:pPr>
                <w:snapToGrid w:val="0"/>
                <w:spacing w:line="276" w:lineRule="auto"/>
                <w:ind w:firstLineChars="300" w:firstLine="630"/>
                <w:rPr>
                  <w:szCs w:val="21"/>
                </w:rPr>
              </w:pPr>
              <w:r w:rsidRPr="00CC6165">
                <w:rPr>
                  <w:rFonts w:hint="eastAsia"/>
                  <w:szCs w:val="21"/>
                </w:rPr>
                <w:t>应付华北高速公路股份有限公司人民币1</w:t>
              </w:r>
              <w:r w:rsidRPr="00CC6165">
                <w:rPr>
                  <w:szCs w:val="21"/>
                </w:rPr>
                <w:t>,</w:t>
              </w:r>
              <w:r w:rsidRPr="00CC6165">
                <w:rPr>
                  <w:rFonts w:hint="eastAsia"/>
                  <w:szCs w:val="21"/>
                </w:rPr>
                <w:t>750</w:t>
              </w:r>
              <w:r w:rsidRPr="00CC6165">
                <w:rPr>
                  <w:szCs w:val="21"/>
                </w:rPr>
                <w:t>.00</w:t>
              </w:r>
              <w:r w:rsidRPr="00CC6165">
                <w:rPr>
                  <w:rFonts w:hint="eastAsia"/>
                  <w:szCs w:val="21"/>
                </w:rPr>
                <w:t>万元、哈尔滨嘉创信远投资有限公司人民币500</w:t>
              </w:r>
              <w:r w:rsidRPr="00CC6165">
                <w:rPr>
                  <w:szCs w:val="21"/>
                </w:rPr>
                <w:t>.00</w:t>
              </w:r>
              <w:r w:rsidRPr="00CC6165">
                <w:rPr>
                  <w:rFonts w:hint="eastAsia"/>
                  <w:szCs w:val="21"/>
                </w:rPr>
                <w:t>万元，为本公司之子公司信通房地产用于房地产开发向其股东无息借款，未约定借款期限。</w:t>
              </w:r>
            </w:p>
            <w:p w:rsidR="00A8074A" w:rsidRDefault="00DE6BA5">
              <w:pPr>
                <w:snapToGrid w:val="0"/>
                <w:spacing w:line="240" w:lineRule="atLeast"/>
                <w:rPr>
                  <w:color w:val="000000" w:themeColor="text1"/>
                  <w:szCs w:val="21"/>
                </w:rPr>
              </w:pPr>
            </w:p>
          </w:sdtContent>
        </w:sdt>
      </w:sdtContent>
    </w:sdt>
    <w:p w:rsidR="00F15BF7" w:rsidRDefault="00F15BF7" w:rsidP="00F15BF7">
      <w:pPr>
        <w:pStyle w:val="3"/>
        <w:numPr>
          <w:ilvl w:val="0"/>
          <w:numId w:val="7"/>
        </w:numPr>
        <w:tabs>
          <w:tab w:val="left" w:pos="504"/>
        </w:tabs>
        <w:rPr>
          <w:rFonts w:ascii="宋体" w:hAnsi="宋体"/>
          <w:szCs w:val="21"/>
        </w:rPr>
      </w:pPr>
      <w:r>
        <w:rPr>
          <w:rFonts w:ascii="宋体" w:hAnsi="宋体" w:hint="eastAsia"/>
          <w:szCs w:val="21"/>
        </w:rPr>
        <w:t>递延收益</w:t>
      </w:r>
    </w:p>
    <w:sdt>
      <w:sdtPr>
        <w:alias w:val="是否适用：递延收益[双击切换]"/>
        <w:tag w:val="_GBC_4f2b82beec4c4390ba4cfce1f0f465c7"/>
        <w:id w:val="-1540047298"/>
        <w:lock w:val="sdtContentLocked"/>
      </w:sdtPr>
      <w:sdtEndPr/>
      <w:sdtContent>
        <w:p w:rsidR="00F15BF7" w:rsidRDefault="00F15BF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Cs w:val="21"/>
        </w:rPr>
        <w:alias w:val="模块:递延收益"/>
        <w:tag w:val="_GBC_8d74a4d69f6940c3968ca9c4cf2a1b4c"/>
        <w:id w:val="3252656"/>
        <w:lock w:val="sdtLocked"/>
      </w:sdtPr>
      <w:sdtEndPr>
        <w:rPr>
          <w:rFonts w:hint="default"/>
        </w:rPr>
      </w:sdtEndPr>
      <w:sdtContent>
        <w:p w:rsidR="00F15BF7" w:rsidRDefault="00F15BF7">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982735344"/>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501"/>
            <w:gridCol w:w="1442"/>
            <w:gridCol w:w="1457"/>
            <w:gridCol w:w="1441"/>
            <w:gridCol w:w="1485"/>
            <w:gridCol w:w="1567"/>
          </w:tblGrid>
          <w:tr w:rsidR="00F15BF7" w:rsidTr="00F15BF7">
            <w:trPr>
              <w:cantSplit/>
              <w:trHeight w:val="335"/>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F15BF7" w:rsidRDefault="00F15BF7">
                <w:pPr>
                  <w:jc w:val="center"/>
                  <w:rPr>
                    <w:szCs w:val="21"/>
                  </w:rPr>
                </w:pPr>
                <w:r>
                  <w:rPr>
                    <w:rFonts w:hint="eastAsia"/>
                    <w:szCs w:val="21"/>
                  </w:rPr>
                  <w:t>项目</w:t>
                </w:r>
              </w:p>
            </w:tc>
            <w:tc>
              <w:tcPr>
                <w:tcW w:w="811" w:type="pct"/>
                <w:tcBorders>
                  <w:top w:val="single" w:sz="6" w:space="0" w:color="auto"/>
                  <w:left w:val="single" w:sz="6" w:space="0" w:color="auto"/>
                  <w:bottom w:val="single" w:sz="6" w:space="0" w:color="auto"/>
                  <w:right w:val="single" w:sz="6" w:space="0" w:color="auto"/>
                </w:tcBorders>
                <w:shd w:val="clear" w:color="auto" w:fill="auto"/>
                <w:vAlign w:val="center"/>
              </w:tcPr>
              <w:p w:rsidR="00F15BF7" w:rsidRDefault="00F15BF7">
                <w:pPr>
                  <w:jc w:val="center"/>
                  <w:rPr>
                    <w:szCs w:val="21"/>
                  </w:rPr>
                </w:pPr>
                <w:r>
                  <w:rPr>
                    <w:rFonts w:hint="eastAsia"/>
                    <w:szCs w:val="21"/>
                  </w:rPr>
                  <w:t>期初余额</w:t>
                </w:r>
              </w:p>
            </w:tc>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F15BF7" w:rsidRDefault="00F15BF7">
                <w:pPr>
                  <w:jc w:val="center"/>
                  <w:rPr>
                    <w:szCs w:val="21"/>
                  </w:rPr>
                </w:pPr>
                <w:r>
                  <w:rPr>
                    <w:rFonts w:hint="eastAsia"/>
                    <w:szCs w:val="21"/>
                  </w:rPr>
                  <w:t>本期增加</w:t>
                </w: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F15BF7" w:rsidRDefault="00F15BF7">
                <w:pPr>
                  <w:jc w:val="center"/>
                  <w:rPr>
                    <w:szCs w:val="21"/>
                  </w:rPr>
                </w:pPr>
                <w:r>
                  <w:rPr>
                    <w:rFonts w:hint="eastAsia"/>
                    <w:szCs w:val="21"/>
                  </w:rPr>
                  <w:t>本期减少</w:t>
                </w:r>
              </w:p>
            </w:tc>
            <w:tc>
              <w:tcPr>
                <w:tcW w:w="835" w:type="pct"/>
                <w:tcBorders>
                  <w:top w:val="single" w:sz="6" w:space="0" w:color="auto"/>
                  <w:left w:val="single" w:sz="6" w:space="0" w:color="auto"/>
                  <w:bottom w:val="single" w:sz="6" w:space="0" w:color="auto"/>
                  <w:right w:val="single" w:sz="6" w:space="0" w:color="auto"/>
                </w:tcBorders>
                <w:shd w:val="clear" w:color="auto" w:fill="auto"/>
                <w:vAlign w:val="center"/>
              </w:tcPr>
              <w:p w:rsidR="00F15BF7" w:rsidRDefault="00F15BF7">
                <w:pPr>
                  <w:jc w:val="center"/>
                  <w:rPr>
                    <w:szCs w:val="21"/>
                  </w:rPr>
                </w:pPr>
                <w:r>
                  <w:rPr>
                    <w:rFonts w:hint="eastAsia"/>
                    <w:szCs w:val="21"/>
                  </w:rPr>
                  <w:t>期末余额</w:t>
                </w:r>
              </w:p>
            </w:tc>
            <w:tc>
              <w:tcPr>
                <w:tcW w:w="881" w:type="pct"/>
                <w:tcBorders>
                  <w:top w:val="single" w:sz="6" w:space="0" w:color="auto"/>
                  <w:left w:val="single" w:sz="6" w:space="0" w:color="auto"/>
                  <w:bottom w:val="single" w:sz="6" w:space="0" w:color="auto"/>
                  <w:right w:val="single" w:sz="6" w:space="0" w:color="auto"/>
                </w:tcBorders>
                <w:shd w:val="clear" w:color="auto" w:fill="auto"/>
                <w:vAlign w:val="center"/>
              </w:tcPr>
              <w:p w:rsidR="00F15BF7" w:rsidRDefault="00F15BF7">
                <w:pPr>
                  <w:jc w:val="center"/>
                  <w:rPr>
                    <w:szCs w:val="21"/>
                  </w:rPr>
                </w:pPr>
                <w:r>
                  <w:rPr>
                    <w:rFonts w:hint="eastAsia"/>
                    <w:szCs w:val="21"/>
                  </w:rPr>
                  <w:t>形成原因</w:t>
                </w:r>
              </w:p>
            </w:tc>
          </w:tr>
          <w:tr w:rsidR="00F15BF7" w:rsidTr="00F30D13">
            <w:trPr>
              <w:cantSplit/>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F15BF7" w:rsidRDefault="00F15BF7">
                <w:pPr>
                  <w:rPr>
                    <w:szCs w:val="21"/>
                  </w:rPr>
                </w:pPr>
                <w:r>
                  <w:rPr>
                    <w:rFonts w:hint="eastAsia"/>
                    <w:szCs w:val="21"/>
                  </w:rPr>
                  <w:t>政府补助</w:t>
                </w:r>
              </w:p>
            </w:tc>
            <w:sdt>
              <w:sdtPr>
                <w:rPr>
                  <w:szCs w:val="21"/>
                </w:rPr>
                <w:alias w:val="补贴收入金额"/>
                <w:tag w:val="_GBC_9a5e925b8c664ef08acaaa20572ab1fd"/>
                <w:id w:val="-1612584245"/>
                <w:lock w:val="sdtLocked"/>
              </w:sdtPr>
              <w:sdtEndPr/>
              <w:sdtContent>
                <w:tc>
                  <w:tcPr>
                    <w:tcW w:w="811" w:type="pct"/>
                    <w:tcBorders>
                      <w:top w:val="single" w:sz="6" w:space="0" w:color="auto"/>
                      <w:left w:val="single" w:sz="6" w:space="0" w:color="auto"/>
                      <w:bottom w:val="single" w:sz="6" w:space="0" w:color="auto"/>
                      <w:right w:val="single" w:sz="6" w:space="0" w:color="auto"/>
                    </w:tcBorders>
                    <w:shd w:val="clear" w:color="auto" w:fill="auto"/>
                  </w:tcPr>
                  <w:p w:rsidR="00F15BF7" w:rsidRDefault="00F15BF7">
                    <w:pPr>
                      <w:jc w:val="right"/>
                      <w:rPr>
                        <w:szCs w:val="21"/>
                      </w:rPr>
                    </w:pPr>
                    <w:r>
                      <w:rPr>
                        <w:szCs w:val="21"/>
                      </w:rPr>
                      <w:t>2,104,406.00</w:t>
                    </w:r>
                  </w:p>
                </w:tc>
              </w:sdtContent>
            </w:sdt>
            <w:sdt>
              <w:sdtPr>
                <w:rPr>
                  <w:szCs w:val="21"/>
                </w:rPr>
                <w:alias w:val="政府补助本期增加"/>
                <w:tag w:val="_GBC_730a8c53f26b4594acdb2f164c255243"/>
                <w:id w:val="-771392851"/>
                <w:lock w:val="sdtLocked"/>
                <w:showingPlcHdr/>
              </w:sdtPr>
              <w:sdtEnd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F15BF7" w:rsidRDefault="00F15BF7">
                    <w:pPr>
                      <w:jc w:val="right"/>
                      <w:rPr>
                        <w:szCs w:val="21"/>
                      </w:rPr>
                    </w:pPr>
                    <w:r>
                      <w:rPr>
                        <w:szCs w:val="21"/>
                      </w:rPr>
                      <w:t xml:space="preserve">     </w:t>
                    </w:r>
                  </w:p>
                </w:tc>
              </w:sdtContent>
            </w:sdt>
            <w:sdt>
              <w:sdtPr>
                <w:rPr>
                  <w:szCs w:val="21"/>
                </w:rPr>
                <w:alias w:val="政府补助本期减少"/>
                <w:tag w:val="_GBC_e5ba873ccf7b44688d3c06f283366192"/>
                <w:id w:val="-1806388520"/>
                <w:lock w:val="sdtLocked"/>
                <w:showingPlcHdr/>
              </w:sdtPr>
              <w:sdtEndPr/>
              <w:sdtContent>
                <w:tc>
                  <w:tcPr>
                    <w:tcW w:w="810" w:type="pct"/>
                    <w:tcBorders>
                      <w:top w:val="single" w:sz="6" w:space="0" w:color="auto"/>
                      <w:left w:val="single" w:sz="6" w:space="0" w:color="auto"/>
                      <w:bottom w:val="single" w:sz="6" w:space="0" w:color="auto"/>
                      <w:right w:val="single" w:sz="6" w:space="0" w:color="auto"/>
                    </w:tcBorders>
                    <w:shd w:val="clear" w:color="auto" w:fill="auto"/>
                  </w:tcPr>
                  <w:p w:rsidR="00F15BF7" w:rsidRDefault="00F15BF7">
                    <w:pPr>
                      <w:jc w:val="right"/>
                      <w:rPr>
                        <w:szCs w:val="21"/>
                      </w:rPr>
                    </w:pPr>
                    <w:r>
                      <w:rPr>
                        <w:szCs w:val="21"/>
                      </w:rPr>
                      <w:t xml:space="preserve">     </w:t>
                    </w:r>
                  </w:p>
                </w:tc>
              </w:sdtContent>
            </w:sdt>
            <w:sdt>
              <w:sdtPr>
                <w:rPr>
                  <w:szCs w:val="21"/>
                </w:rPr>
                <w:alias w:val="补贴收入金额"/>
                <w:tag w:val="_GBC_9a9edac5602e46df92f2690f891992cb"/>
                <w:id w:val="2024976892"/>
                <w:lock w:val="sdtLocked"/>
              </w:sdtPr>
              <w:sdtEndPr/>
              <w:sdtContent>
                <w:tc>
                  <w:tcPr>
                    <w:tcW w:w="835" w:type="pct"/>
                    <w:tcBorders>
                      <w:top w:val="single" w:sz="6" w:space="0" w:color="auto"/>
                      <w:left w:val="single" w:sz="6" w:space="0" w:color="auto"/>
                      <w:bottom w:val="single" w:sz="6" w:space="0" w:color="auto"/>
                      <w:right w:val="single" w:sz="6" w:space="0" w:color="auto"/>
                    </w:tcBorders>
                    <w:shd w:val="clear" w:color="auto" w:fill="auto"/>
                  </w:tcPr>
                  <w:p w:rsidR="00F15BF7" w:rsidRDefault="00F15BF7">
                    <w:pPr>
                      <w:jc w:val="right"/>
                      <w:rPr>
                        <w:szCs w:val="21"/>
                      </w:rPr>
                    </w:pPr>
                    <w:r>
                      <w:rPr>
                        <w:szCs w:val="21"/>
                      </w:rPr>
                      <w:t>2,104,406.00</w:t>
                    </w:r>
                  </w:p>
                </w:tc>
              </w:sdtContent>
            </w:sdt>
            <w:sdt>
              <w:sdtPr>
                <w:rPr>
                  <w:szCs w:val="21"/>
                </w:rPr>
                <w:alias w:val="政府补助形成递延收益的原因"/>
                <w:tag w:val="_GBC_5b0a81571f124a40835b50a81d54519d"/>
                <w:id w:val="1945341547"/>
                <w:lock w:val="sdtLocked"/>
                <w:showingPlcHdr/>
              </w:sdtPr>
              <w:sdtEndPr/>
              <w:sdtContent>
                <w:tc>
                  <w:tcPr>
                    <w:tcW w:w="882" w:type="pct"/>
                    <w:tcBorders>
                      <w:top w:val="single" w:sz="6" w:space="0" w:color="auto"/>
                      <w:left w:val="single" w:sz="6" w:space="0" w:color="auto"/>
                      <w:bottom w:val="single" w:sz="6" w:space="0" w:color="auto"/>
                      <w:right w:val="single" w:sz="6" w:space="0" w:color="auto"/>
                    </w:tcBorders>
                    <w:shd w:val="clear" w:color="auto" w:fill="auto"/>
                  </w:tcPr>
                  <w:p w:rsidR="00F15BF7" w:rsidRDefault="00F15BF7">
                    <w:pPr>
                      <w:rPr>
                        <w:szCs w:val="21"/>
                      </w:rPr>
                    </w:pPr>
                    <w:r>
                      <w:rPr>
                        <w:rFonts w:hint="eastAsia"/>
                        <w:color w:val="0000FF"/>
                        <w:szCs w:val="21"/>
                      </w:rPr>
                      <w:t xml:space="preserve">　</w:t>
                    </w:r>
                  </w:p>
                </w:tc>
              </w:sdtContent>
            </w:sdt>
          </w:tr>
          <w:tr w:rsidR="00F15BF7" w:rsidTr="0070227C">
            <w:trPr>
              <w:cantSplit/>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F15BF7" w:rsidRDefault="00F15BF7">
                <w:pPr>
                  <w:jc w:val="center"/>
                  <w:rPr>
                    <w:szCs w:val="21"/>
                  </w:rPr>
                </w:pPr>
                <w:r>
                  <w:rPr>
                    <w:rFonts w:hint="eastAsia"/>
                    <w:szCs w:val="21"/>
                  </w:rPr>
                  <w:t>合计</w:t>
                </w:r>
              </w:p>
            </w:tc>
            <w:sdt>
              <w:sdtPr>
                <w:rPr>
                  <w:szCs w:val="21"/>
                </w:rPr>
                <w:alias w:val="递延收益"/>
                <w:tag w:val="_GBC_5ef81e0fa40b412eb33596c3e2d53fa5"/>
                <w:id w:val="868426610"/>
                <w:lock w:val="sdtLocked"/>
              </w:sdtPr>
              <w:sdtEndPr/>
              <w:sdtContent>
                <w:tc>
                  <w:tcPr>
                    <w:tcW w:w="811" w:type="pct"/>
                    <w:tcBorders>
                      <w:top w:val="single" w:sz="6" w:space="0" w:color="auto"/>
                      <w:left w:val="single" w:sz="6" w:space="0" w:color="auto"/>
                      <w:bottom w:val="single" w:sz="6" w:space="0" w:color="auto"/>
                      <w:right w:val="single" w:sz="6" w:space="0" w:color="auto"/>
                    </w:tcBorders>
                    <w:shd w:val="clear" w:color="auto" w:fill="auto"/>
                  </w:tcPr>
                  <w:p w:rsidR="00F15BF7" w:rsidRDefault="00F15BF7">
                    <w:pPr>
                      <w:jc w:val="right"/>
                      <w:rPr>
                        <w:szCs w:val="21"/>
                      </w:rPr>
                    </w:pPr>
                    <w:r>
                      <w:rPr>
                        <w:szCs w:val="21"/>
                      </w:rPr>
                      <w:t>2,104,406.00</w:t>
                    </w:r>
                  </w:p>
                </w:tc>
              </w:sdtContent>
            </w:sdt>
            <w:sdt>
              <w:sdtPr>
                <w:rPr>
                  <w:szCs w:val="21"/>
                </w:rPr>
                <w:alias w:val="递延收益本期增加"/>
                <w:tag w:val="_GBC_b1796283e6e34c28b324eed55d0162db"/>
                <w:id w:val="659731091"/>
                <w:lock w:val="sdtLocked"/>
                <w:showingPlcHdr/>
              </w:sdtPr>
              <w:sdtEnd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F15BF7" w:rsidRDefault="00F15BF7">
                    <w:pPr>
                      <w:jc w:val="right"/>
                      <w:rPr>
                        <w:szCs w:val="21"/>
                      </w:rPr>
                    </w:pPr>
                    <w:r>
                      <w:rPr>
                        <w:szCs w:val="21"/>
                      </w:rPr>
                      <w:t xml:space="preserve">     </w:t>
                    </w:r>
                  </w:p>
                </w:tc>
              </w:sdtContent>
            </w:sdt>
            <w:sdt>
              <w:sdtPr>
                <w:rPr>
                  <w:szCs w:val="21"/>
                </w:rPr>
                <w:alias w:val="递延收益本期减少"/>
                <w:tag w:val="_GBC_7c83e7ac416f4427893ae0f716c64e05"/>
                <w:id w:val="587893261"/>
                <w:lock w:val="sdtLocked"/>
                <w:showingPlcHdr/>
              </w:sdtPr>
              <w:sdtEndPr/>
              <w:sdtContent>
                <w:tc>
                  <w:tcPr>
                    <w:tcW w:w="810" w:type="pct"/>
                    <w:tcBorders>
                      <w:top w:val="single" w:sz="6" w:space="0" w:color="auto"/>
                      <w:left w:val="single" w:sz="6" w:space="0" w:color="auto"/>
                      <w:bottom w:val="single" w:sz="6" w:space="0" w:color="auto"/>
                      <w:right w:val="single" w:sz="6" w:space="0" w:color="auto"/>
                    </w:tcBorders>
                    <w:shd w:val="clear" w:color="auto" w:fill="auto"/>
                  </w:tcPr>
                  <w:p w:rsidR="00F15BF7" w:rsidRDefault="00F15BF7">
                    <w:pPr>
                      <w:jc w:val="right"/>
                      <w:rPr>
                        <w:szCs w:val="21"/>
                      </w:rPr>
                    </w:pPr>
                    <w:r>
                      <w:rPr>
                        <w:szCs w:val="21"/>
                      </w:rPr>
                      <w:t xml:space="preserve">     </w:t>
                    </w:r>
                  </w:p>
                </w:tc>
              </w:sdtContent>
            </w:sdt>
            <w:sdt>
              <w:sdtPr>
                <w:rPr>
                  <w:szCs w:val="21"/>
                </w:rPr>
                <w:alias w:val="递延收益"/>
                <w:tag w:val="_GBC_681db72cbf574a7f9099bff382709b4d"/>
                <w:id w:val="-2066487721"/>
                <w:lock w:val="sdtLocked"/>
              </w:sdtPr>
              <w:sdtEndPr/>
              <w:sdtContent>
                <w:tc>
                  <w:tcPr>
                    <w:tcW w:w="835" w:type="pct"/>
                    <w:tcBorders>
                      <w:top w:val="single" w:sz="6" w:space="0" w:color="auto"/>
                      <w:left w:val="single" w:sz="6" w:space="0" w:color="auto"/>
                      <w:bottom w:val="single" w:sz="6" w:space="0" w:color="auto"/>
                      <w:right w:val="single" w:sz="6" w:space="0" w:color="auto"/>
                    </w:tcBorders>
                    <w:shd w:val="clear" w:color="auto" w:fill="auto"/>
                  </w:tcPr>
                  <w:p w:rsidR="00F15BF7" w:rsidRDefault="00F15BF7">
                    <w:pPr>
                      <w:jc w:val="right"/>
                      <w:rPr>
                        <w:szCs w:val="21"/>
                      </w:rPr>
                    </w:pPr>
                    <w:r>
                      <w:rPr>
                        <w:szCs w:val="21"/>
                      </w:rPr>
                      <w:t>2,104,406.00</w:t>
                    </w:r>
                  </w:p>
                </w:tc>
              </w:sdtContent>
            </w:sdt>
            <w:tc>
              <w:tcPr>
                <w:tcW w:w="882" w:type="pct"/>
                <w:tcBorders>
                  <w:top w:val="single" w:sz="6" w:space="0" w:color="auto"/>
                  <w:left w:val="single" w:sz="6" w:space="0" w:color="auto"/>
                  <w:bottom w:val="single" w:sz="6" w:space="0" w:color="auto"/>
                  <w:right w:val="single" w:sz="6" w:space="0" w:color="auto"/>
                </w:tcBorders>
                <w:shd w:val="clear" w:color="auto" w:fill="auto"/>
              </w:tcPr>
              <w:p w:rsidR="00F15BF7" w:rsidRDefault="00F15BF7">
                <w:pPr>
                  <w:jc w:val="center"/>
                  <w:rPr>
                    <w:szCs w:val="21"/>
                  </w:rPr>
                </w:pPr>
                <w:r>
                  <w:rPr>
                    <w:rFonts w:hint="eastAsia"/>
                    <w:szCs w:val="21"/>
                  </w:rPr>
                  <w:t>/</w:t>
                </w:r>
              </w:p>
            </w:tc>
          </w:tr>
        </w:tbl>
      </w:sdtContent>
    </w:sdt>
    <w:p w:rsidR="00F15BF7" w:rsidRDefault="00F15BF7">
      <w:pPr>
        <w:rPr>
          <w:szCs w:val="21"/>
        </w:rPr>
      </w:pPr>
    </w:p>
    <w:sdt>
      <w:sdtPr>
        <w:rPr>
          <w:rFonts w:hint="eastAsia"/>
          <w:szCs w:val="21"/>
        </w:rPr>
        <w:alias w:val="模块:涉及政府补助的负债项目"/>
        <w:tag w:val="_GBC_e1594f7b2d3e4b13b3e32c6cde5b210a"/>
        <w:id w:val="-855657088"/>
        <w:lock w:val="sdtLocked"/>
      </w:sdtPr>
      <w:sdtEndPr>
        <w:rPr>
          <w:szCs w:val="24"/>
        </w:rPr>
      </w:sdtEndPr>
      <w:sdtContent>
        <w:p w:rsidR="00F15BF7" w:rsidRDefault="00F15BF7">
          <w:pPr>
            <w:spacing w:before="60" w:after="60"/>
            <w:rPr>
              <w:szCs w:val="21"/>
            </w:rPr>
          </w:pPr>
          <w:r>
            <w:rPr>
              <w:rFonts w:hint="eastAsia"/>
              <w:szCs w:val="21"/>
            </w:rPr>
            <w:t>涉及政府补助的项目：</w:t>
          </w:r>
        </w:p>
        <w:p w:rsidR="00F15BF7" w:rsidRDefault="00F15BF7">
          <w:pPr>
            <w:spacing w:before="60" w:after="60"/>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009723480"/>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311381049"/>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09"/>
            <w:gridCol w:w="1320"/>
            <w:gridCol w:w="1245"/>
            <w:gridCol w:w="1358"/>
            <w:gridCol w:w="1140"/>
            <w:gridCol w:w="1320"/>
            <w:gridCol w:w="1401"/>
          </w:tblGrid>
          <w:tr w:rsidR="00F15BF7" w:rsidTr="003E70FA">
            <w:trPr>
              <w:jc w:val="center"/>
            </w:trPr>
            <w:tc>
              <w:tcPr>
                <w:tcW w:w="666" w:type="pct"/>
                <w:tcBorders>
                  <w:top w:val="single" w:sz="4" w:space="0" w:color="auto"/>
                  <w:left w:val="single" w:sz="4" w:space="0" w:color="auto"/>
                  <w:bottom w:val="single" w:sz="4" w:space="0" w:color="auto"/>
                  <w:right w:val="single" w:sz="4" w:space="0" w:color="auto"/>
                </w:tcBorders>
              </w:tcPr>
              <w:p w:rsidR="00F15BF7" w:rsidRDefault="00F15BF7" w:rsidP="003E70FA">
                <w:pPr>
                  <w:jc w:val="center"/>
                  <w:rPr>
                    <w:szCs w:val="21"/>
                  </w:rPr>
                </w:pPr>
                <w:r>
                  <w:rPr>
                    <w:szCs w:val="21"/>
                  </w:rPr>
                  <w:t>负债项目</w:t>
                </w:r>
              </w:p>
            </w:tc>
            <w:tc>
              <w:tcPr>
                <w:tcW w:w="644" w:type="pct"/>
                <w:tcBorders>
                  <w:top w:val="single" w:sz="4" w:space="0" w:color="auto"/>
                  <w:left w:val="single" w:sz="4" w:space="0" w:color="auto"/>
                  <w:bottom w:val="single" w:sz="4" w:space="0" w:color="auto"/>
                  <w:right w:val="single" w:sz="4" w:space="0" w:color="auto"/>
                </w:tcBorders>
              </w:tcPr>
              <w:p w:rsidR="00F15BF7" w:rsidRDefault="00F15BF7" w:rsidP="003E70FA">
                <w:pPr>
                  <w:jc w:val="center"/>
                  <w:rPr>
                    <w:szCs w:val="21"/>
                  </w:rPr>
                </w:pPr>
                <w:r>
                  <w:rPr>
                    <w:szCs w:val="21"/>
                  </w:rPr>
                  <w:t>期初余额</w:t>
                </w:r>
              </w:p>
            </w:tc>
            <w:tc>
              <w:tcPr>
                <w:tcW w:w="743" w:type="pct"/>
                <w:tcBorders>
                  <w:top w:val="single" w:sz="4" w:space="0" w:color="auto"/>
                  <w:left w:val="single" w:sz="4" w:space="0" w:color="auto"/>
                  <w:bottom w:val="single" w:sz="4" w:space="0" w:color="auto"/>
                  <w:right w:val="single" w:sz="4" w:space="0" w:color="auto"/>
                </w:tcBorders>
              </w:tcPr>
              <w:p w:rsidR="00F15BF7" w:rsidRDefault="00F15BF7" w:rsidP="003E70FA">
                <w:pPr>
                  <w:jc w:val="center"/>
                  <w:rPr>
                    <w:szCs w:val="21"/>
                  </w:rPr>
                </w:pPr>
                <w:r>
                  <w:rPr>
                    <w:szCs w:val="21"/>
                  </w:rPr>
                  <w:t>本期新增补助金额</w:t>
                </w:r>
              </w:p>
            </w:tc>
            <w:tc>
              <w:tcPr>
                <w:tcW w:w="806" w:type="pct"/>
                <w:tcBorders>
                  <w:top w:val="single" w:sz="4" w:space="0" w:color="auto"/>
                  <w:left w:val="single" w:sz="4" w:space="0" w:color="auto"/>
                  <w:bottom w:val="single" w:sz="4" w:space="0" w:color="auto"/>
                  <w:right w:val="single" w:sz="4" w:space="0" w:color="auto"/>
                </w:tcBorders>
              </w:tcPr>
              <w:p w:rsidR="00F15BF7" w:rsidRDefault="00F15BF7" w:rsidP="003E70FA">
                <w:pPr>
                  <w:jc w:val="center"/>
                  <w:rPr>
                    <w:szCs w:val="21"/>
                  </w:rPr>
                </w:pPr>
                <w:r>
                  <w:rPr>
                    <w:szCs w:val="21"/>
                  </w:rPr>
                  <w:t>本期计入营业外收入金额</w:t>
                </w:r>
              </w:p>
            </w:tc>
            <w:tc>
              <w:tcPr>
                <w:tcW w:w="683" w:type="pct"/>
                <w:tcBorders>
                  <w:top w:val="single" w:sz="4" w:space="0" w:color="auto"/>
                  <w:left w:val="single" w:sz="4" w:space="0" w:color="auto"/>
                  <w:bottom w:val="single" w:sz="4" w:space="0" w:color="auto"/>
                  <w:right w:val="single" w:sz="4" w:space="0" w:color="auto"/>
                </w:tcBorders>
              </w:tcPr>
              <w:p w:rsidR="00F15BF7" w:rsidRDefault="00F15BF7" w:rsidP="003E70FA">
                <w:pPr>
                  <w:jc w:val="center"/>
                  <w:rPr>
                    <w:szCs w:val="21"/>
                  </w:rPr>
                </w:pPr>
                <w:r>
                  <w:rPr>
                    <w:szCs w:val="21"/>
                  </w:rPr>
                  <w:t>其他变动</w:t>
                </w:r>
              </w:p>
            </w:tc>
            <w:tc>
              <w:tcPr>
                <w:tcW w:w="628" w:type="pct"/>
                <w:tcBorders>
                  <w:top w:val="single" w:sz="4" w:space="0" w:color="auto"/>
                  <w:left w:val="single" w:sz="4" w:space="0" w:color="auto"/>
                  <w:bottom w:val="single" w:sz="4" w:space="0" w:color="auto"/>
                  <w:right w:val="single" w:sz="4" w:space="0" w:color="auto"/>
                </w:tcBorders>
              </w:tcPr>
              <w:p w:rsidR="00F15BF7" w:rsidRDefault="00F15BF7" w:rsidP="003E70FA">
                <w:pPr>
                  <w:jc w:val="center"/>
                  <w:rPr>
                    <w:szCs w:val="21"/>
                  </w:rPr>
                </w:pPr>
                <w:r>
                  <w:rPr>
                    <w:szCs w:val="21"/>
                  </w:rPr>
                  <w:t>期末余额</w:t>
                </w:r>
              </w:p>
            </w:tc>
            <w:tc>
              <w:tcPr>
                <w:tcW w:w="830" w:type="pct"/>
                <w:tcBorders>
                  <w:top w:val="single" w:sz="4" w:space="0" w:color="auto"/>
                  <w:left w:val="single" w:sz="4" w:space="0" w:color="auto"/>
                  <w:bottom w:val="single" w:sz="4" w:space="0" w:color="auto"/>
                  <w:right w:val="single" w:sz="4" w:space="0" w:color="auto"/>
                </w:tcBorders>
              </w:tcPr>
              <w:p w:rsidR="00F15BF7" w:rsidRDefault="00F15BF7" w:rsidP="003E70FA">
                <w:pPr>
                  <w:jc w:val="center"/>
                  <w:rPr>
                    <w:szCs w:val="21"/>
                  </w:rPr>
                </w:pPr>
                <w:r>
                  <w:rPr>
                    <w:szCs w:val="21"/>
                  </w:rPr>
                  <w:t>与资产相关/与收益相关</w:t>
                </w:r>
              </w:p>
            </w:tc>
          </w:tr>
          <w:sdt>
            <w:sdtPr>
              <w:rPr>
                <w:szCs w:val="21"/>
              </w:rPr>
              <w:alias w:val="涉及政府补助的负债项目明细"/>
              <w:tag w:val="_GBC_57fa178d03fa46a3befea9bbb3ebc131"/>
              <w:id w:val="901719054"/>
              <w:lock w:val="sdtLocked"/>
            </w:sdtPr>
            <w:sdtEndPr/>
            <w:sdtContent>
              <w:tr w:rsidR="00F15BF7" w:rsidTr="003E70FA">
                <w:trPr>
                  <w:jc w:val="center"/>
                </w:trPr>
                <w:sdt>
                  <w:sdtPr>
                    <w:rPr>
                      <w:szCs w:val="21"/>
                    </w:rPr>
                    <w:alias w:val="涉及政府补助的负债项目名称"/>
                    <w:tag w:val="_GBC_62f99116d4d14c2298ca2201ae2a7a17"/>
                    <w:id w:val="-1397195063"/>
                    <w:lock w:val="sdtLocked"/>
                  </w:sdtPr>
                  <w:sdtEndPr/>
                  <w:sdtContent>
                    <w:tc>
                      <w:tcPr>
                        <w:tcW w:w="666" w:type="pct"/>
                        <w:tcBorders>
                          <w:top w:val="single" w:sz="4" w:space="0" w:color="auto"/>
                          <w:left w:val="single" w:sz="4" w:space="0" w:color="auto"/>
                          <w:bottom w:val="single" w:sz="4" w:space="0" w:color="auto"/>
                          <w:right w:val="single" w:sz="4" w:space="0" w:color="auto"/>
                        </w:tcBorders>
                        <w:vAlign w:val="center"/>
                      </w:tcPr>
                      <w:p w:rsidR="00F15BF7" w:rsidRDefault="00F15BF7" w:rsidP="003E70FA">
                        <w:pPr>
                          <w:rPr>
                            <w:szCs w:val="21"/>
                          </w:rPr>
                        </w:pPr>
                        <w:r>
                          <w:rPr>
                            <w:szCs w:val="21"/>
                          </w:rPr>
                          <w:t>基础建设</w:t>
                        </w:r>
                        <w:r>
                          <w:rPr>
                            <w:szCs w:val="21"/>
                          </w:rPr>
                          <w:lastRenderedPageBreak/>
                          <w:t>扶持基金</w:t>
                        </w:r>
                      </w:p>
                    </w:tc>
                  </w:sdtContent>
                </w:sdt>
                <w:sdt>
                  <w:sdtPr>
                    <w:rPr>
                      <w:szCs w:val="21"/>
                    </w:rPr>
                    <w:alias w:val="涉及政府补助的负债项目金额"/>
                    <w:tag w:val="_GBC_ef257545368740859560069795cfb7dc"/>
                    <w:id w:val="1335878957"/>
                    <w:lock w:val="sdtLocked"/>
                  </w:sdtPr>
                  <w:sdtEndPr/>
                  <w:sdtContent>
                    <w:tc>
                      <w:tcPr>
                        <w:tcW w:w="644" w:type="pct"/>
                        <w:tcBorders>
                          <w:top w:val="single" w:sz="4" w:space="0" w:color="auto"/>
                          <w:left w:val="single" w:sz="4" w:space="0" w:color="auto"/>
                          <w:bottom w:val="single" w:sz="4" w:space="0" w:color="auto"/>
                          <w:right w:val="single" w:sz="4" w:space="0" w:color="auto"/>
                        </w:tcBorders>
                      </w:tcPr>
                      <w:p w:rsidR="00F15BF7" w:rsidRDefault="00F15BF7" w:rsidP="003E70FA">
                        <w:pPr>
                          <w:jc w:val="right"/>
                          <w:rPr>
                            <w:szCs w:val="21"/>
                          </w:rPr>
                        </w:pPr>
                        <w:r>
                          <w:rPr>
                            <w:szCs w:val="21"/>
                          </w:rPr>
                          <w:t>2,104,406.00</w:t>
                        </w:r>
                      </w:p>
                    </w:tc>
                  </w:sdtContent>
                </w:sdt>
                <w:sdt>
                  <w:sdtPr>
                    <w:rPr>
                      <w:szCs w:val="21"/>
                    </w:rPr>
                    <w:alias w:val="涉及政府补助的负债项目-本期新增补助金额"/>
                    <w:tag w:val="_GBC_f407996d442746c488477c744a3acb48"/>
                    <w:id w:val="1455214549"/>
                    <w:lock w:val="sdtLocked"/>
                  </w:sdtPr>
                  <w:sdtEndPr/>
                  <w:sdtContent>
                    <w:tc>
                      <w:tcPr>
                        <w:tcW w:w="743" w:type="pct"/>
                        <w:tcBorders>
                          <w:top w:val="single" w:sz="4" w:space="0" w:color="auto"/>
                          <w:left w:val="single" w:sz="4" w:space="0" w:color="auto"/>
                          <w:bottom w:val="single" w:sz="4" w:space="0" w:color="auto"/>
                          <w:right w:val="single" w:sz="4" w:space="0" w:color="auto"/>
                        </w:tcBorders>
                      </w:tcPr>
                      <w:p w:rsidR="00F15BF7" w:rsidRDefault="00F15BF7" w:rsidP="003E70FA">
                        <w:pPr>
                          <w:jc w:val="right"/>
                          <w:rPr>
                            <w:szCs w:val="21"/>
                          </w:rPr>
                        </w:pPr>
                      </w:p>
                    </w:tc>
                  </w:sdtContent>
                </w:sdt>
                <w:sdt>
                  <w:sdtPr>
                    <w:rPr>
                      <w:szCs w:val="21"/>
                    </w:rPr>
                    <w:alias w:val="涉及政府补助的负债项目-本期新计入营业外收入金额"/>
                    <w:tag w:val="_GBC_07f7b686aa1541a5bdb3f6bc4b36b662"/>
                    <w:id w:val="2034304970"/>
                    <w:lock w:val="sdtLocked"/>
                  </w:sdtPr>
                  <w:sdtEndPr/>
                  <w:sdtContent>
                    <w:tc>
                      <w:tcPr>
                        <w:tcW w:w="806" w:type="pct"/>
                        <w:tcBorders>
                          <w:top w:val="single" w:sz="4" w:space="0" w:color="auto"/>
                          <w:left w:val="single" w:sz="4" w:space="0" w:color="auto"/>
                          <w:bottom w:val="single" w:sz="4" w:space="0" w:color="auto"/>
                          <w:right w:val="single" w:sz="4" w:space="0" w:color="auto"/>
                        </w:tcBorders>
                      </w:tcPr>
                      <w:p w:rsidR="00F15BF7" w:rsidRDefault="00F15BF7" w:rsidP="003E70FA">
                        <w:pPr>
                          <w:jc w:val="right"/>
                          <w:rPr>
                            <w:szCs w:val="21"/>
                          </w:rPr>
                        </w:pPr>
                      </w:p>
                    </w:tc>
                  </w:sdtContent>
                </w:sdt>
                <w:sdt>
                  <w:sdtPr>
                    <w:rPr>
                      <w:szCs w:val="21"/>
                    </w:rPr>
                    <w:alias w:val="涉及政府补助的负债项目-其他变动"/>
                    <w:tag w:val="_GBC_04cf6bdbca1343b5b36c8a4f7c0e1f11"/>
                    <w:id w:val="467783394"/>
                    <w:lock w:val="sdtLocked"/>
                  </w:sdtPr>
                  <w:sdtEndPr/>
                  <w:sdtContent>
                    <w:tc>
                      <w:tcPr>
                        <w:tcW w:w="683" w:type="pct"/>
                        <w:tcBorders>
                          <w:top w:val="single" w:sz="4" w:space="0" w:color="auto"/>
                          <w:left w:val="single" w:sz="4" w:space="0" w:color="auto"/>
                          <w:bottom w:val="single" w:sz="4" w:space="0" w:color="auto"/>
                          <w:right w:val="single" w:sz="4" w:space="0" w:color="auto"/>
                        </w:tcBorders>
                      </w:tcPr>
                      <w:p w:rsidR="00F15BF7" w:rsidRDefault="00F15BF7" w:rsidP="003E70FA">
                        <w:pPr>
                          <w:jc w:val="right"/>
                          <w:rPr>
                            <w:szCs w:val="21"/>
                          </w:rPr>
                        </w:pPr>
                      </w:p>
                    </w:tc>
                  </w:sdtContent>
                </w:sdt>
                <w:sdt>
                  <w:sdtPr>
                    <w:rPr>
                      <w:szCs w:val="21"/>
                    </w:rPr>
                    <w:alias w:val="涉及政府补助的负债项目金额"/>
                    <w:tag w:val="_GBC_33a049bb868f49f991ca71e72942e2ab"/>
                    <w:id w:val="205534639"/>
                    <w:lock w:val="sdtLocked"/>
                  </w:sdtPr>
                  <w:sdtEndPr/>
                  <w:sdtContent>
                    <w:tc>
                      <w:tcPr>
                        <w:tcW w:w="628" w:type="pct"/>
                        <w:tcBorders>
                          <w:top w:val="single" w:sz="4" w:space="0" w:color="auto"/>
                          <w:left w:val="single" w:sz="4" w:space="0" w:color="auto"/>
                          <w:bottom w:val="single" w:sz="4" w:space="0" w:color="auto"/>
                          <w:right w:val="single" w:sz="4" w:space="0" w:color="auto"/>
                        </w:tcBorders>
                      </w:tcPr>
                      <w:p w:rsidR="00F15BF7" w:rsidRDefault="00F15BF7" w:rsidP="003E70FA">
                        <w:pPr>
                          <w:jc w:val="right"/>
                          <w:rPr>
                            <w:szCs w:val="21"/>
                          </w:rPr>
                        </w:pPr>
                        <w:r>
                          <w:rPr>
                            <w:szCs w:val="21"/>
                          </w:rPr>
                          <w:t>2,104,406.00</w:t>
                        </w:r>
                      </w:p>
                    </w:tc>
                  </w:sdtContent>
                </w:sdt>
                <w:sdt>
                  <w:sdtPr>
                    <w:rPr>
                      <w:szCs w:val="21"/>
                    </w:rPr>
                    <w:alias w:val="涉及政府补助的负债项目-与资产相关/与收益相关"/>
                    <w:tag w:val="_GBC_d6d1e32b88e34a59a6aae48aaa41f022"/>
                    <w:id w:val="-593620010"/>
                    <w:lock w:val="sdtLocked"/>
                    <w:showingPlcHdr/>
                  </w:sdtPr>
                  <w:sdtEndPr/>
                  <w:sdtContent>
                    <w:tc>
                      <w:tcPr>
                        <w:tcW w:w="830" w:type="pct"/>
                        <w:tcBorders>
                          <w:top w:val="single" w:sz="4" w:space="0" w:color="auto"/>
                          <w:left w:val="single" w:sz="4" w:space="0" w:color="auto"/>
                          <w:bottom w:val="single" w:sz="4" w:space="0" w:color="auto"/>
                          <w:right w:val="single" w:sz="4" w:space="0" w:color="auto"/>
                        </w:tcBorders>
                      </w:tcPr>
                      <w:p w:rsidR="00F15BF7" w:rsidRDefault="00F15BF7" w:rsidP="003E70FA">
                        <w:pPr>
                          <w:rPr>
                            <w:szCs w:val="21"/>
                          </w:rPr>
                        </w:pPr>
                        <w:r>
                          <w:rPr>
                            <w:rFonts w:hint="eastAsia"/>
                            <w:color w:val="0000FF"/>
                            <w:szCs w:val="21"/>
                          </w:rPr>
                          <w:t xml:space="preserve">　</w:t>
                        </w:r>
                      </w:p>
                    </w:tc>
                  </w:sdtContent>
                </w:sdt>
              </w:tr>
            </w:sdtContent>
          </w:sdt>
          <w:tr w:rsidR="00F15BF7" w:rsidRPr="00F15BF7" w:rsidTr="003E70FA">
            <w:trPr>
              <w:trHeight w:val="280"/>
              <w:jc w:val="center"/>
            </w:trPr>
            <w:tc>
              <w:tcPr>
                <w:tcW w:w="666" w:type="pct"/>
                <w:tcBorders>
                  <w:top w:val="single" w:sz="4" w:space="0" w:color="auto"/>
                  <w:left w:val="single" w:sz="4" w:space="0" w:color="auto"/>
                  <w:bottom w:val="single" w:sz="4" w:space="0" w:color="auto"/>
                  <w:right w:val="single" w:sz="4" w:space="0" w:color="auto"/>
                </w:tcBorders>
                <w:vAlign w:val="center"/>
              </w:tcPr>
              <w:p w:rsidR="00F15BF7" w:rsidRDefault="00F15BF7" w:rsidP="003E70FA">
                <w:pPr>
                  <w:rPr>
                    <w:szCs w:val="21"/>
                  </w:rPr>
                </w:pPr>
                <w:r>
                  <w:rPr>
                    <w:szCs w:val="21"/>
                  </w:rPr>
                  <w:lastRenderedPageBreak/>
                  <w:t>合计</w:t>
                </w:r>
              </w:p>
            </w:tc>
            <w:sdt>
              <w:sdtPr>
                <w:rPr>
                  <w:szCs w:val="21"/>
                </w:rPr>
                <w:alias w:val="涉及政府补助的负债项目余额合计"/>
                <w:tag w:val="_GBC_581339896e7c4cafa9bdcd342777418d"/>
                <w:id w:val="-2127847091"/>
                <w:lock w:val="sdtLocked"/>
              </w:sdtPr>
              <w:sdtEndPr/>
              <w:sdtContent>
                <w:tc>
                  <w:tcPr>
                    <w:tcW w:w="644" w:type="pct"/>
                    <w:tcBorders>
                      <w:top w:val="single" w:sz="4" w:space="0" w:color="auto"/>
                      <w:left w:val="single" w:sz="4" w:space="0" w:color="auto"/>
                      <w:bottom w:val="single" w:sz="4" w:space="0" w:color="auto"/>
                      <w:right w:val="single" w:sz="4" w:space="0" w:color="auto"/>
                    </w:tcBorders>
                  </w:tcPr>
                  <w:p w:rsidR="00F15BF7" w:rsidRDefault="00F15BF7" w:rsidP="003E70FA">
                    <w:pPr>
                      <w:jc w:val="right"/>
                      <w:rPr>
                        <w:szCs w:val="21"/>
                      </w:rPr>
                    </w:pPr>
                    <w:r>
                      <w:rPr>
                        <w:szCs w:val="21"/>
                      </w:rPr>
                      <w:t>2,104,406.00</w:t>
                    </w:r>
                  </w:p>
                </w:tc>
              </w:sdtContent>
            </w:sdt>
            <w:sdt>
              <w:sdtPr>
                <w:rPr>
                  <w:szCs w:val="21"/>
                </w:rPr>
                <w:alias w:val="涉及政府补助的负债项目本期新增补助金额合计"/>
                <w:tag w:val="_GBC_30a5fecd21694f28bc760f7cc8a273f1"/>
                <w:id w:val="1942259655"/>
                <w:lock w:val="sdtLocked"/>
              </w:sdtPr>
              <w:sdtEndPr/>
              <w:sdtContent>
                <w:tc>
                  <w:tcPr>
                    <w:tcW w:w="743" w:type="pct"/>
                    <w:tcBorders>
                      <w:top w:val="single" w:sz="4" w:space="0" w:color="auto"/>
                      <w:left w:val="single" w:sz="4" w:space="0" w:color="auto"/>
                      <w:bottom w:val="single" w:sz="4" w:space="0" w:color="auto"/>
                      <w:right w:val="single" w:sz="4" w:space="0" w:color="auto"/>
                    </w:tcBorders>
                  </w:tcPr>
                  <w:p w:rsidR="00F15BF7" w:rsidRDefault="00F15BF7" w:rsidP="003E70FA">
                    <w:pPr>
                      <w:jc w:val="right"/>
                      <w:rPr>
                        <w:szCs w:val="21"/>
                      </w:rPr>
                    </w:pPr>
                  </w:p>
                </w:tc>
              </w:sdtContent>
            </w:sdt>
            <w:sdt>
              <w:sdtPr>
                <w:rPr>
                  <w:szCs w:val="21"/>
                </w:rPr>
                <w:alias w:val="涉及政府补助的负债项目本期计入营业外收入金额合计"/>
                <w:tag w:val="_GBC_09fac758c8e0416487c13740192f497d"/>
                <w:id w:val="717561140"/>
                <w:lock w:val="sdtLocked"/>
              </w:sdtPr>
              <w:sdtEndPr/>
              <w:sdtContent>
                <w:tc>
                  <w:tcPr>
                    <w:tcW w:w="806" w:type="pct"/>
                    <w:tcBorders>
                      <w:top w:val="single" w:sz="4" w:space="0" w:color="auto"/>
                      <w:left w:val="single" w:sz="4" w:space="0" w:color="auto"/>
                      <w:bottom w:val="single" w:sz="4" w:space="0" w:color="auto"/>
                      <w:right w:val="single" w:sz="4" w:space="0" w:color="auto"/>
                    </w:tcBorders>
                  </w:tcPr>
                  <w:p w:rsidR="00F15BF7" w:rsidRDefault="00F15BF7" w:rsidP="003E70FA">
                    <w:pPr>
                      <w:jc w:val="right"/>
                      <w:rPr>
                        <w:szCs w:val="21"/>
                      </w:rPr>
                    </w:pPr>
                  </w:p>
                </w:tc>
              </w:sdtContent>
            </w:sdt>
            <w:sdt>
              <w:sdtPr>
                <w:rPr>
                  <w:szCs w:val="21"/>
                </w:rPr>
                <w:alias w:val="涉及政府补助的负债项目其他变动合计"/>
                <w:tag w:val="_GBC_14a14f960bd8410c8024b1ae9f1bc4bc"/>
                <w:id w:val="-1367902706"/>
                <w:lock w:val="sdtLocked"/>
              </w:sdtPr>
              <w:sdtEndPr/>
              <w:sdtContent>
                <w:tc>
                  <w:tcPr>
                    <w:tcW w:w="683" w:type="pct"/>
                    <w:tcBorders>
                      <w:top w:val="single" w:sz="4" w:space="0" w:color="auto"/>
                      <w:left w:val="single" w:sz="4" w:space="0" w:color="auto"/>
                      <w:bottom w:val="single" w:sz="4" w:space="0" w:color="auto"/>
                      <w:right w:val="single" w:sz="4" w:space="0" w:color="auto"/>
                    </w:tcBorders>
                  </w:tcPr>
                  <w:p w:rsidR="00F15BF7" w:rsidRDefault="00F15BF7" w:rsidP="003E70FA">
                    <w:pPr>
                      <w:jc w:val="right"/>
                      <w:rPr>
                        <w:szCs w:val="21"/>
                      </w:rPr>
                    </w:pPr>
                  </w:p>
                </w:tc>
              </w:sdtContent>
            </w:sdt>
            <w:sdt>
              <w:sdtPr>
                <w:rPr>
                  <w:szCs w:val="21"/>
                </w:rPr>
                <w:alias w:val="涉及政府补助的负债项目余额合计"/>
                <w:tag w:val="_GBC_a4c26ddec82d4808963df490ccaab1eb"/>
                <w:id w:val="1553186800"/>
                <w:lock w:val="sdtLocked"/>
              </w:sdtPr>
              <w:sdtEndPr/>
              <w:sdtContent>
                <w:tc>
                  <w:tcPr>
                    <w:tcW w:w="628" w:type="pct"/>
                    <w:tcBorders>
                      <w:top w:val="single" w:sz="4" w:space="0" w:color="auto"/>
                      <w:left w:val="single" w:sz="4" w:space="0" w:color="auto"/>
                      <w:bottom w:val="single" w:sz="4" w:space="0" w:color="auto"/>
                      <w:right w:val="single" w:sz="4" w:space="0" w:color="auto"/>
                    </w:tcBorders>
                  </w:tcPr>
                  <w:p w:rsidR="00F15BF7" w:rsidRDefault="00F15BF7" w:rsidP="003E70FA">
                    <w:pPr>
                      <w:jc w:val="right"/>
                      <w:rPr>
                        <w:szCs w:val="21"/>
                      </w:rPr>
                    </w:pPr>
                    <w:r>
                      <w:rPr>
                        <w:szCs w:val="21"/>
                      </w:rPr>
                      <w:t>2,104,406.00</w:t>
                    </w:r>
                  </w:p>
                </w:tc>
              </w:sdtContent>
            </w:sdt>
            <w:tc>
              <w:tcPr>
                <w:tcW w:w="830" w:type="pct"/>
                <w:tcBorders>
                  <w:top w:val="single" w:sz="4" w:space="0" w:color="auto"/>
                  <w:left w:val="single" w:sz="4" w:space="0" w:color="auto"/>
                  <w:bottom w:val="single" w:sz="4" w:space="0" w:color="auto"/>
                  <w:right w:val="single" w:sz="4" w:space="0" w:color="auto"/>
                </w:tcBorders>
              </w:tcPr>
              <w:p w:rsidR="00F15BF7" w:rsidRDefault="00F15BF7" w:rsidP="003E70FA">
                <w:pPr>
                  <w:jc w:val="center"/>
                  <w:rPr>
                    <w:szCs w:val="21"/>
                  </w:rPr>
                </w:pPr>
                <w:r>
                  <w:rPr>
                    <w:rFonts w:hint="eastAsia"/>
                    <w:szCs w:val="21"/>
                  </w:rPr>
                  <w:t>/</w:t>
                </w:r>
              </w:p>
            </w:tc>
          </w:tr>
        </w:tbl>
        <w:p w:rsidR="00F15BF7" w:rsidRPr="00F15BF7" w:rsidRDefault="00DE6BA5" w:rsidP="00F15BF7"/>
      </w:sdtContent>
    </w:sdt>
    <w:p w:rsidR="00F15BF7" w:rsidRDefault="00F15BF7">
      <w:pPr>
        <w:pStyle w:val="a9"/>
        <w:ind w:left="704" w:firstLineChars="0" w:firstLine="0"/>
        <w:rPr>
          <w:rFonts w:ascii="宋体" w:hAnsi="宋体"/>
          <w:szCs w:val="21"/>
        </w:rPr>
      </w:pPr>
    </w:p>
    <w:bookmarkStart w:id="89" w:name="OLE_LINK85" w:displacedByCustomXml="next"/>
    <w:bookmarkStart w:id="90" w:name="OLE_LINK84" w:displacedByCustomXml="next"/>
    <w:sdt>
      <w:sdtPr>
        <w:rPr>
          <w:rFonts w:hint="eastAsia"/>
          <w:szCs w:val="21"/>
        </w:rPr>
        <w:alias w:val="模块:递延收益其他说明"/>
        <w:tag w:val="_GBC_3e5bdbca1c524ed19d397da3dfaf83a9"/>
        <w:id w:val="-664709086"/>
        <w:lock w:val="sdtLocked"/>
      </w:sdtPr>
      <w:sdtEndPr>
        <w:rPr>
          <w:rFonts w:hint="default"/>
        </w:rPr>
      </w:sdtEndPr>
      <w:sdtContent>
        <w:p w:rsidR="00F15BF7" w:rsidRDefault="00F15BF7">
          <w:pPr>
            <w:spacing w:before="60" w:after="60"/>
            <w:rPr>
              <w:szCs w:val="21"/>
            </w:rPr>
          </w:pPr>
          <w:r>
            <w:rPr>
              <w:rFonts w:hint="eastAsia"/>
              <w:szCs w:val="21"/>
            </w:rPr>
            <w:t>其他说明：</w:t>
          </w:r>
        </w:p>
        <w:sdt>
          <w:sdtPr>
            <w:rPr>
              <w:szCs w:val="21"/>
            </w:rPr>
            <w:alias w:val="递延收益的其他说明"/>
            <w:tag w:val="_GBC_e8c5cb3f7d5541eda9cccad5c92bc633"/>
            <w:id w:val="1725647311"/>
            <w:lock w:val="sdtLocked"/>
          </w:sdtPr>
          <w:sdtEndPr/>
          <w:sdtContent>
            <w:p w:rsidR="00F15BF7" w:rsidRDefault="00F15BF7">
              <w:pPr>
                <w:rPr>
                  <w:szCs w:val="21"/>
                </w:rPr>
              </w:pPr>
              <w:r>
                <w:rPr>
                  <w:rFonts w:hint="eastAsia"/>
                  <w:szCs w:val="21"/>
                </w:rPr>
                <w:t>无</w:t>
              </w:r>
            </w:p>
          </w:sdtContent>
        </w:sdt>
      </w:sdtContent>
    </w:sdt>
    <w:bookmarkEnd w:id="89" w:displacedByCustomXml="prev"/>
    <w:bookmarkEnd w:id="90" w:displacedByCustomXml="prev"/>
    <w:sdt>
      <w:sdtPr>
        <w:rPr>
          <w:rFonts w:ascii="宋体" w:hAnsi="宋体" w:cs="宋体" w:hint="eastAsia"/>
          <w:b w:val="0"/>
          <w:bCs w:val="0"/>
          <w:kern w:val="0"/>
          <w:szCs w:val="21"/>
        </w:rPr>
        <w:alias w:val="模块:股本"/>
        <w:tag w:val="_GBC_7f4b2f9bba854132af4bbd6504a10383"/>
        <w:id w:val="1616790641"/>
        <w:lock w:val="sdtLocked"/>
        <w:placeholder>
          <w:docPart w:val="GBC22222222222222222222222222222"/>
        </w:placeholder>
      </w:sdtPr>
      <w:sdtEndPr>
        <w:rPr>
          <w:rFonts w:cstheme="minorBidi" w:hint="default"/>
          <w:color w:val="000000" w:themeColor="text1"/>
        </w:r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股本</w:t>
          </w:r>
        </w:p>
        <w:p w:rsidR="00A8074A" w:rsidRDefault="0084456C">
          <w:pPr>
            <w:jc w:val="right"/>
            <w:rPr>
              <w:szCs w:val="21"/>
            </w:rPr>
          </w:pPr>
          <w:r>
            <w:rPr>
              <w:rFonts w:hint="eastAsia"/>
              <w:szCs w:val="21"/>
            </w:rPr>
            <w:t>单位：</w:t>
          </w:r>
          <w:sdt>
            <w:sdtPr>
              <w:rPr>
                <w:rFonts w:hint="eastAsia"/>
                <w:szCs w:val="21"/>
              </w:rPr>
              <w:alias w:val="单位：财务附注：股本"/>
              <w:tag w:val="_GBC_cf915ea45a234de2a2455824dedc3c82"/>
              <w:id w:val="192937709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6246126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1926"/>
            <w:gridCol w:w="834"/>
            <w:gridCol w:w="834"/>
            <w:gridCol w:w="905"/>
            <w:gridCol w:w="650"/>
            <w:gridCol w:w="1015"/>
            <w:gridCol w:w="1896"/>
          </w:tblGrid>
          <w:tr w:rsidR="00A8074A" w:rsidTr="00E2470B">
            <w:trPr>
              <w:cantSplit/>
              <w:trHeight w:val="270"/>
            </w:trPr>
            <w:tc>
              <w:tcPr>
                <w:tcW w:w="698" w:type="pct"/>
                <w:vMerge w:val="restart"/>
                <w:tcBorders>
                  <w:top w:val="single" w:sz="4" w:space="0" w:color="auto"/>
                  <w:left w:val="single" w:sz="4" w:space="0" w:color="auto"/>
                  <w:bottom w:val="single" w:sz="4" w:space="0" w:color="auto"/>
                  <w:right w:val="single" w:sz="4" w:space="0" w:color="auto"/>
                </w:tcBorders>
              </w:tcPr>
              <w:p w:rsidR="00A8074A" w:rsidRDefault="00A8074A">
                <w:pPr>
                  <w:jc w:val="center"/>
                  <w:rPr>
                    <w:szCs w:val="21"/>
                  </w:rPr>
                </w:pPr>
              </w:p>
            </w:tc>
            <w:tc>
              <w:tcPr>
                <w:tcW w:w="1028" w:type="pct"/>
                <w:vMerge w:val="restart"/>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期初余额</w:t>
                </w:r>
              </w:p>
            </w:tc>
            <w:tc>
              <w:tcPr>
                <w:tcW w:w="2262" w:type="pct"/>
                <w:gridSpan w:val="5"/>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本次变动增减（+、一）</w:t>
                </w:r>
              </w:p>
            </w:tc>
            <w:tc>
              <w:tcPr>
                <w:tcW w:w="1012" w:type="pct"/>
                <w:vMerge w:val="restart"/>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期末余额</w:t>
                </w:r>
              </w:p>
            </w:tc>
          </w:tr>
          <w:tr w:rsidR="00A8074A" w:rsidTr="00E2470B">
            <w:trPr>
              <w:cantSplit/>
              <w:trHeight w:val="312"/>
            </w:trPr>
            <w:tc>
              <w:tcPr>
                <w:tcW w:w="698" w:type="pct"/>
                <w:vMerge/>
                <w:tcBorders>
                  <w:top w:val="single" w:sz="4" w:space="0" w:color="auto"/>
                  <w:left w:val="single" w:sz="4" w:space="0" w:color="auto"/>
                  <w:bottom w:val="single" w:sz="4" w:space="0" w:color="auto"/>
                  <w:right w:val="single" w:sz="4" w:space="0" w:color="auto"/>
                </w:tcBorders>
              </w:tcPr>
              <w:p w:rsidR="00A8074A" w:rsidRDefault="00A8074A">
                <w:pPr>
                  <w:rPr>
                    <w:szCs w:val="21"/>
                  </w:rPr>
                </w:pPr>
              </w:p>
            </w:tc>
            <w:tc>
              <w:tcPr>
                <w:tcW w:w="1028" w:type="pct"/>
                <w:vMerge/>
                <w:tcBorders>
                  <w:left w:val="single" w:sz="4" w:space="0" w:color="auto"/>
                  <w:bottom w:val="single" w:sz="4" w:space="0" w:color="auto"/>
                  <w:right w:val="single" w:sz="4" w:space="0" w:color="auto"/>
                </w:tcBorders>
              </w:tcPr>
              <w:p w:rsidR="00A8074A" w:rsidRDefault="00A8074A">
                <w:pPr>
                  <w:ind w:leftChars="-119" w:left="-250" w:firstLineChars="119" w:firstLine="250"/>
                  <w:rPr>
                    <w:szCs w:val="21"/>
                  </w:rPr>
                </w:pPr>
              </w:p>
            </w:tc>
            <w:tc>
              <w:tcPr>
                <w:tcW w:w="445"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发行</w:t>
                </w:r>
              </w:p>
              <w:p w:rsidR="00A8074A" w:rsidRDefault="0084456C">
                <w:pPr>
                  <w:jc w:val="center"/>
                  <w:rPr>
                    <w:szCs w:val="21"/>
                  </w:rPr>
                </w:pPr>
                <w:r>
                  <w:rPr>
                    <w:rFonts w:hint="eastAsia"/>
                    <w:szCs w:val="21"/>
                  </w:rPr>
                  <w:t>新股</w:t>
                </w:r>
              </w:p>
            </w:tc>
            <w:tc>
              <w:tcPr>
                <w:tcW w:w="445"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送股</w:t>
                </w:r>
              </w:p>
            </w:tc>
            <w:tc>
              <w:tcPr>
                <w:tcW w:w="483"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公积金</w:t>
                </w:r>
              </w:p>
              <w:p w:rsidR="00A8074A" w:rsidRDefault="0084456C">
                <w:pPr>
                  <w:jc w:val="center"/>
                  <w:rPr>
                    <w:szCs w:val="21"/>
                  </w:rPr>
                </w:pPr>
                <w:r>
                  <w:rPr>
                    <w:rFonts w:hint="eastAsia"/>
                    <w:szCs w:val="21"/>
                  </w:rPr>
                  <w:t>转股</w:t>
                </w:r>
              </w:p>
            </w:tc>
            <w:tc>
              <w:tcPr>
                <w:tcW w:w="347"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其他</w:t>
                </w:r>
              </w:p>
            </w:tc>
            <w:tc>
              <w:tcPr>
                <w:tcW w:w="541"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小计</w:t>
                </w:r>
              </w:p>
            </w:tc>
            <w:tc>
              <w:tcPr>
                <w:tcW w:w="1012" w:type="pct"/>
                <w:vMerge/>
                <w:tcBorders>
                  <w:left w:val="single" w:sz="4" w:space="0" w:color="auto"/>
                  <w:bottom w:val="single" w:sz="4" w:space="0" w:color="auto"/>
                  <w:right w:val="single" w:sz="4" w:space="0" w:color="auto"/>
                </w:tcBorders>
              </w:tcPr>
              <w:p w:rsidR="00A8074A" w:rsidRDefault="00A8074A">
                <w:pPr>
                  <w:rPr>
                    <w:szCs w:val="21"/>
                  </w:rPr>
                </w:pPr>
              </w:p>
            </w:tc>
          </w:tr>
          <w:tr w:rsidR="00A8074A" w:rsidTr="00E2470B">
            <w:trPr>
              <w:cantSplit/>
            </w:trPr>
            <w:tc>
              <w:tcPr>
                <w:tcW w:w="698" w:type="pct"/>
                <w:tcBorders>
                  <w:top w:val="single" w:sz="4" w:space="0" w:color="auto"/>
                  <w:left w:val="single" w:sz="4" w:space="0" w:color="auto"/>
                  <w:bottom w:val="single" w:sz="4" w:space="0" w:color="auto"/>
                  <w:right w:val="single" w:sz="4" w:space="0" w:color="auto"/>
                </w:tcBorders>
              </w:tcPr>
              <w:p w:rsidR="00A8074A" w:rsidRDefault="0084456C">
                <w:pPr>
                  <w:jc w:val="center"/>
                  <w:rPr>
                    <w:szCs w:val="21"/>
                  </w:rPr>
                </w:pPr>
                <w:r>
                  <w:rPr>
                    <w:rFonts w:hint="eastAsia"/>
                    <w:szCs w:val="21"/>
                  </w:rPr>
                  <w:t>股份总数</w:t>
                </w:r>
              </w:p>
            </w:tc>
            <w:sdt>
              <w:sdtPr>
                <w:rPr>
                  <w:szCs w:val="21"/>
                </w:rPr>
                <w:alias w:val="财务附注股份总数"/>
                <w:tag w:val="_GBC_3238f68701ef45a6a860fa08dc7db876"/>
                <w:id w:val="965850273"/>
                <w:lock w:val="sdtLocked"/>
              </w:sdtPr>
              <w:sdtEndPr/>
              <w:sdtContent>
                <w:tc>
                  <w:tcPr>
                    <w:tcW w:w="1028" w:type="pct"/>
                    <w:tcBorders>
                      <w:top w:val="single" w:sz="4" w:space="0" w:color="auto"/>
                      <w:left w:val="single" w:sz="4" w:space="0" w:color="auto"/>
                      <w:bottom w:val="single" w:sz="4" w:space="0" w:color="auto"/>
                      <w:right w:val="single" w:sz="4" w:space="0" w:color="auto"/>
                    </w:tcBorders>
                  </w:tcPr>
                  <w:p w:rsidR="00A8074A" w:rsidRDefault="00CF10F1" w:rsidP="00CF10F1">
                    <w:pPr>
                      <w:jc w:val="right"/>
                      <w:rPr>
                        <w:color w:val="000000" w:themeColor="text1"/>
                        <w:szCs w:val="21"/>
                      </w:rPr>
                    </w:pPr>
                    <w:r>
                      <w:rPr>
                        <w:szCs w:val="21"/>
                      </w:rPr>
                      <w:t>1,315,878,571.00</w:t>
                    </w:r>
                  </w:p>
                </w:tc>
              </w:sdtContent>
            </w:sdt>
            <w:sdt>
              <w:sdtPr>
                <w:rPr>
                  <w:szCs w:val="21"/>
                </w:rPr>
                <w:alias w:val="财务附注股份总数发行新股变动增减"/>
                <w:tag w:val="_GBC_ad7c54ae59ef49a4a42d76e67d5de746"/>
                <w:id w:val="-644119903"/>
                <w:lock w:val="sdtLocked"/>
                <w:showingPlcHdr/>
              </w:sdtPr>
              <w:sdtEndPr/>
              <w:sdtContent>
                <w:tc>
                  <w:tcPr>
                    <w:tcW w:w="445" w:type="pct"/>
                    <w:tcBorders>
                      <w:top w:val="single" w:sz="4" w:space="0" w:color="auto"/>
                      <w:left w:val="single" w:sz="4" w:space="0" w:color="auto"/>
                      <w:bottom w:val="single" w:sz="4" w:space="0" w:color="auto"/>
                      <w:right w:val="single" w:sz="4" w:space="0" w:color="auto"/>
                    </w:tcBorders>
                  </w:tcPr>
                  <w:p w:rsidR="00A8074A" w:rsidRDefault="0084456C">
                    <w:pPr>
                      <w:jc w:val="right"/>
                      <w:rPr>
                        <w:color w:val="000000" w:themeColor="text1"/>
                        <w:szCs w:val="21"/>
                      </w:rPr>
                    </w:pPr>
                    <w:r>
                      <w:rPr>
                        <w:rFonts w:hint="eastAsia"/>
                        <w:color w:val="0000FF"/>
                        <w:szCs w:val="21"/>
                      </w:rPr>
                      <w:t xml:space="preserve">　</w:t>
                    </w:r>
                  </w:p>
                </w:tc>
              </w:sdtContent>
            </w:sdt>
            <w:sdt>
              <w:sdtPr>
                <w:rPr>
                  <w:szCs w:val="21"/>
                </w:rPr>
                <w:alias w:val="财务附注股份总数送股变动增减"/>
                <w:tag w:val="_GBC_1b1faa7c6eee4b858b186fbef7f0b3a1"/>
                <w:id w:val="-1020618820"/>
                <w:lock w:val="sdtLocked"/>
                <w:showingPlcHdr/>
              </w:sdtPr>
              <w:sdtEndPr/>
              <w:sdtContent>
                <w:tc>
                  <w:tcPr>
                    <w:tcW w:w="445" w:type="pct"/>
                    <w:tcBorders>
                      <w:top w:val="single" w:sz="4" w:space="0" w:color="auto"/>
                      <w:left w:val="single" w:sz="4" w:space="0" w:color="auto"/>
                      <w:bottom w:val="single" w:sz="4" w:space="0" w:color="auto"/>
                      <w:right w:val="single" w:sz="4" w:space="0" w:color="auto"/>
                    </w:tcBorders>
                  </w:tcPr>
                  <w:p w:rsidR="00A8074A" w:rsidRDefault="0084456C">
                    <w:pPr>
                      <w:jc w:val="right"/>
                      <w:rPr>
                        <w:color w:val="000000" w:themeColor="text1"/>
                        <w:szCs w:val="21"/>
                      </w:rPr>
                    </w:pPr>
                    <w:r>
                      <w:rPr>
                        <w:rFonts w:hint="eastAsia"/>
                        <w:color w:val="0000FF"/>
                        <w:szCs w:val="21"/>
                      </w:rPr>
                      <w:t xml:space="preserve">　</w:t>
                    </w:r>
                  </w:p>
                </w:tc>
              </w:sdtContent>
            </w:sdt>
            <w:sdt>
              <w:sdtPr>
                <w:rPr>
                  <w:szCs w:val="21"/>
                </w:rPr>
                <w:alias w:val="财务附注股份总数公积金转股变动增减"/>
                <w:tag w:val="_GBC_61a9b62b42a84fbcb3e47c33c15ed77e"/>
                <w:id w:val="1939411105"/>
                <w:lock w:val="sdtLocked"/>
                <w:showingPlcHdr/>
              </w:sdtPr>
              <w:sdtEndPr/>
              <w:sdtContent>
                <w:tc>
                  <w:tcPr>
                    <w:tcW w:w="483" w:type="pct"/>
                    <w:tcBorders>
                      <w:top w:val="single" w:sz="4" w:space="0" w:color="auto"/>
                      <w:left w:val="single" w:sz="4" w:space="0" w:color="auto"/>
                      <w:bottom w:val="single" w:sz="4" w:space="0" w:color="auto"/>
                      <w:right w:val="single" w:sz="4" w:space="0" w:color="auto"/>
                    </w:tcBorders>
                  </w:tcPr>
                  <w:p w:rsidR="00A8074A" w:rsidRDefault="0084456C">
                    <w:pPr>
                      <w:jc w:val="right"/>
                      <w:rPr>
                        <w:color w:val="000000" w:themeColor="text1"/>
                        <w:szCs w:val="21"/>
                      </w:rPr>
                    </w:pPr>
                    <w:r>
                      <w:rPr>
                        <w:rFonts w:hint="eastAsia"/>
                        <w:color w:val="0000FF"/>
                        <w:szCs w:val="21"/>
                      </w:rPr>
                      <w:t xml:space="preserve">　</w:t>
                    </w:r>
                  </w:p>
                </w:tc>
              </w:sdtContent>
            </w:sdt>
            <w:sdt>
              <w:sdtPr>
                <w:rPr>
                  <w:szCs w:val="21"/>
                </w:rPr>
                <w:alias w:val="财务附注股份总数其他变动增减"/>
                <w:tag w:val="_GBC_de98feb25e4a41e19dc1c566579c91ca"/>
                <w:id w:val="862094083"/>
                <w:lock w:val="sdtLocked"/>
                <w:showingPlcHdr/>
              </w:sdtPr>
              <w:sdtEndPr/>
              <w:sdtContent>
                <w:tc>
                  <w:tcPr>
                    <w:tcW w:w="347" w:type="pct"/>
                    <w:tcBorders>
                      <w:top w:val="single" w:sz="4" w:space="0" w:color="auto"/>
                      <w:left w:val="single" w:sz="4" w:space="0" w:color="auto"/>
                      <w:bottom w:val="single" w:sz="4" w:space="0" w:color="auto"/>
                      <w:right w:val="single" w:sz="4" w:space="0" w:color="auto"/>
                    </w:tcBorders>
                  </w:tcPr>
                  <w:p w:rsidR="00A8074A" w:rsidRDefault="0084456C">
                    <w:pPr>
                      <w:jc w:val="right"/>
                      <w:rPr>
                        <w:color w:val="000000" w:themeColor="text1"/>
                        <w:szCs w:val="21"/>
                      </w:rPr>
                    </w:pPr>
                    <w:r>
                      <w:rPr>
                        <w:rFonts w:hint="eastAsia"/>
                        <w:color w:val="0000FF"/>
                        <w:szCs w:val="21"/>
                      </w:rPr>
                      <w:t xml:space="preserve">　</w:t>
                    </w:r>
                  </w:p>
                </w:tc>
              </w:sdtContent>
            </w:sdt>
            <w:sdt>
              <w:sdtPr>
                <w:rPr>
                  <w:szCs w:val="21"/>
                </w:rPr>
                <w:alias w:val="财务附注股份总数变动增减小计"/>
                <w:tag w:val="_GBC_e39f7d1df6974d2cb4eae4a4653c2a3f"/>
                <w:id w:val="1776744118"/>
                <w:lock w:val="sdtLocked"/>
                <w:showingPlcHdr/>
              </w:sdtPr>
              <w:sdtEndPr/>
              <w:sdtContent>
                <w:tc>
                  <w:tcPr>
                    <w:tcW w:w="541" w:type="pct"/>
                    <w:tcBorders>
                      <w:top w:val="single" w:sz="4" w:space="0" w:color="auto"/>
                      <w:left w:val="single" w:sz="4" w:space="0" w:color="auto"/>
                      <w:bottom w:val="single" w:sz="4" w:space="0" w:color="auto"/>
                      <w:right w:val="single" w:sz="4" w:space="0" w:color="auto"/>
                    </w:tcBorders>
                  </w:tcPr>
                  <w:p w:rsidR="00A8074A" w:rsidRDefault="0084456C">
                    <w:pPr>
                      <w:jc w:val="right"/>
                      <w:rPr>
                        <w:color w:val="000000" w:themeColor="text1"/>
                        <w:szCs w:val="21"/>
                      </w:rPr>
                    </w:pPr>
                    <w:r>
                      <w:rPr>
                        <w:rFonts w:hint="eastAsia"/>
                        <w:color w:val="0000FF"/>
                        <w:szCs w:val="21"/>
                      </w:rPr>
                      <w:t xml:space="preserve">　</w:t>
                    </w:r>
                  </w:p>
                </w:tc>
              </w:sdtContent>
            </w:sdt>
            <w:sdt>
              <w:sdtPr>
                <w:rPr>
                  <w:szCs w:val="21"/>
                </w:rPr>
                <w:alias w:val="财务附注股份总数"/>
                <w:tag w:val="_GBC_87fc7bdf791d4145927d4b5882dcdacd"/>
                <w:id w:val="107246998"/>
                <w:lock w:val="sdtLocked"/>
              </w:sdtPr>
              <w:sdtEndPr/>
              <w:sdtContent>
                <w:tc>
                  <w:tcPr>
                    <w:tcW w:w="1012" w:type="pct"/>
                    <w:tcBorders>
                      <w:top w:val="single" w:sz="4" w:space="0" w:color="auto"/>
                      <w:left w:val="single" w:sz="4" w:space="0" w:color="auto"/>
                      <w:bottom w:val="single" w:sz="4" w:space="0" w:color="auto"/>
                      <w:right w:val="single" w:sz="4" w:space="0" w:color="auto"/>
                    </w:tcBorders>
                  </w:tcPr>
                  <w:p w:rsidR="00A8074A" w:rsidRDefault="00D240A8" w:rsidP="00CF10F1">
                    <w:pPr>
                      <w:jc w:val="right"/>
                      <w:rPr>
                        <w:color w:val="000000" w:themeColor="text1"/>
                        <w:szCs w:val="21"/>
                      </w:rPr>
                    </w:pPr>
                    <w:r>
                      <w:rPr>
                        <w:szCs w:val="21"/>
                      </w:rPr>
                      <w:t>1,315,878,571.00</w:t>
                    </w:r>
                  </w:p>
                </w:tc>
              </w:sdtContent>
            </w:sdt>
          </w:tr>
        </w:tbl>
        <w:p w:rsidR="00A8074A" w:rsidRDefault="00DE6BA5">
          <w:pPr>
            <w:spacing w:before="60" w:after="60"/>
            <w:rPr>
              <w:szCs w:val="21"/>
            </w:rPr>
          </w:pPr>
        </w:p>
      </w:sdtContent>
    </w:sdt>
    <w:p w:rsidR="00A8074A" w:rsidRDefault="00A8074A">
      <w:pPr>
        <w:rPr>
          <w:szCs w:val="21"/>
        </w:rPr>
      </w:pPr>
    </w:p>
    <w:sdt>
      <w:sdtPr>
        <w:rPr>
          <w:rFonts w:ascii="宋体" w:hAnsi="宋体" w:cs="宋体" w:hint="eastAsia"/>
          <w:b w:val="0"/>
          <w:bCs w:val="0"/>
          <w:kern w:val="0"/>
          <w:szCs w:val="21"/>
        </w:rPr>
        <w:alias w:val="模块:资本公积"/>
        <w:tag w:val="_GBC_23fef1c643714b9f82710e33a1bef935"/>
        <w:id w:val="-1345478139"/>
        <w:lock w:val="sdtLocked"/>
        <w:placeholder>
          <w:docPart w:val="GBC22222222222222222222222222222"/>
        </w:placeholder>
      </w:sdtPr>
      <w:sdtEndPr>
        <w:rPr>
          <w:rFonts w:cstheme="minorBidi" w:hint="default"/>
          <w:color w:val="000000" w:themeColor="text1"/>
          <w:kern w:val="2"/>
        </w:r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资本公积</w:t>
          </w:r>
        </w:p>
        <w:p w:rsidR="00A8074A" w:rsidRDefault="0084456C">
          <w:pPr>
            <w:jc w:val="right"/>
            <w:rPr>
              <w:szCs w:val="21"/>
            </w:rPr>
          </w:pPr>
          <w:r>
            <w:rPr>
              <w:rFonts w:hint="eastAsia"/>
              <w:szCs w:val="21"/>
            </w:rPr>
            <w:t>单位：</w:t>
          </w:r>
          <w:sdt>
            <w:sdtPr>
              <w:rPr>
                <w:rFonts w:hint="eastAsia"/>
                <w:szCs w:val="21"/>
              </w:rPr>
              <w:alias w:val="单位：财务附注：资本公积"/>
              <w:tag w:val="_GBC_88633009fdc64f4e8238c38541b33615"/>
              <w:id w:val="-883229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4058732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223"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072"/>
            <w:gridCol w:w="1787"/>
            <w:gridCol w:w="1821"/>
            <w:gridCol w:w="1806"/>
            <w:gridCol w:w="1804"/>
          </w:tblGrid>
          <w:tr w:rsidR="00A8074A" w:rsidTr="008A354B">
            <w:tc>
              <w:tcPr>
                <w:tcW w:w="1115" w:type="pct"/>
                <w:vAlign w:val="center"/>
              </w:tcPr>
              <w:p w:rsidR="00A8074A" w:rsidRDefault="0084456C">
                <w:pPr>
                  <w:autoSpaceDE w:val="0"/>
                  <w:autoSpaceDN w:val="0"/>
                  <w:adjustRightInd w:val="0"/>
                  <w:snapToGrid w:val="0"/>
                  <w:jc w:val="center"/>
                  <w:rPr>
                    <w:szCs w:val="21"/>
                  </w:rPr>
                </w:pPr>
                <w:r>
                  <w:rPr>
                    <w:rFonts w:hint="eastAsia"/>
                    <w:szCs w:val="21"/>
                  </w:rPr>
                  <w:t>项目</w:t>
                </w:r>
              </w:p>
            </w:tc>
            <w:tc>
              <w:tcPr>
                <w:tcW w:w="962" w:type="pct"/>
                <w:vAlign w:val="center"/>
              </w:tcPr>
              <w:p w:rsidR="00A8074A" w:rsidRDefault="0084456C">
                <w:pPr>
                  <w:autoSpaceDE w:val="0"/>
                  <w:autoSpaceDN w:val="0"/>
                  <w:adjustRightInd w:val="0"/>
                  <w:snapToGrid w:val="0"/>
                  <w:jc w:val="center"/>
                  <w:rPr>
                    <w:szCs w:val="21"/>
                  </w:rPr>
                </w:pPr>
                <w:r>
                  <w:rPr>
                    <w:rFonts w:hint="eastAsia"/>
                    <w:szCs w:val="21"/>
                  </w:rPr>
                  <w:t>期初余额</w:t>
                </w:r>
              </w:p>
            </w:tc>
            <w:tc>
              <w:tcPr>
                <w:tcW w:w="980" w:type="pct"/>
                <w:vAlign w:val="center"/>
              </w:tcPr>
              <w:p w:rsidR="00A8074A" w:rsidRDefault="0084456C">
                <w:pPr>
                  <w:autoSpaceDE w:val="0"/>
                  <w:autoSpaceDN w:val="0"/>
                  <w:adjustRightInd w:val="0"/>
                  <w:snapToGrid w:val="0"/>
                  <w:jc w:val="center"/>
                  <w:rPr>
                    <w:szCs w:val="21"/>
                  </w:rPr>
                </w:pPr>
                <w:r>
                  <w:rPr>
                    <w:rFonts w:hint="eastAsia"/>
                    <w:szCs w:val="21"/>
                  </w:rPr>
                  <w:t>本期增加</w:t>
                </w:r>
              </w:p>
            </w:tc>
            <w:tc>
              <w:tcPr>
                <w:tcW w:w="972" w:type="pct"/>
                <w:vAlign w:val="center"/>
              </w:tcPr>
              <w:p w:rsidR="00A8074A" w:rsidRDefault="0084456C">
                <w:pPr>
                  <w:autoSpaceDE w:val="0"/>
                  <w:autoSpaceDN w:val="0"/>
                  <w:adjustRightInd w:val="0"/>
                  <w:snapToGrid w:val="0"/>
                  <w:jc w:val="center"/>
                  <w:rPr>
                    <w:szCs w:val="21"/>
                  </w:rPr>
                </w:pPr>
                <w:r>
                  <w:rPr>
                    <w:rFonts w:hint="eastAsia"/>
                    <w:szCs w:val="21"/>
                  </w:rPr>
                  <w:t>本期减少</w:t>
                </w:r>
              </w:p>
            </w:tc>
            <w:tc>
              <w:tcPr>
                <w:tcW w:w="971" w:type="pct"/>
                <w:vAlign w:val="center"/>
              </w:tcPr>
              <w:p w:rsidR="00A8074A" w:rsidRDefault="0084456C">
                <w:pPr>
                  <w:autoSpaceDE w:val="0"/>
                  <w:autoSpaceDN w:val="0"/>
                  <w:adjustRightInd w:val="0"/>
                  <w:snapToGrid w:val="0"/>
                  <w:jc w:val="center"/>
                  <w:rPr>
                    <w:szCs w:val="21"/>
                  </w:rPr>
                </w:pPr>
                <w:r>
                  <w:rPr>
                    <w:rFonts w:hint="eastAsia"/>
                    <w:szCs w:val="21"/>
                  </w:rPr>
                  <w:t>期末余额</w:t>
                </w:r>
              </w:p>
            </w:tc>
          </w:tr>
          <w:tr w:rsidR="00A8074A" w:rsidTr="008A354B">
            <w:tc>
              <w:tcPr>
                <w:tcW w:w="1115" w:type="pct"/>
                <w:shd w:val="clear" w:color="auto" w:fill="auto"/>
              </w:tcPr>
              <w:p w:rsidR="00A8074A" w:rsidRDefault="0084456C">
                <w:pPr>
                  <w:autoSpaceDE w:val="0"/>
                  <w:autoSpaceDN w:val="0"/>
                  <w:adjustRightInd w:val="0"/>
                  <w:snapToGrid w:val="0"/>
                  <w:rPr>
                    <w:szCs w:val="21"/>
                  </w:rPr>
                </w:pPr>
                <w:r>
                  <w:rPr>
                    <w:rFonts w:hint="eastAsia"/>
                    <w:szCs w:val="21"/>
                  </w:rPr>
                  <w:t>资本溢价（股本溢价）</w:t>
                </w:r>
              </w:p>
            </w:tc>
            <w:sdt>
              <w:sdtPr>
                <w:rPr>
                  <w:szCs w:val="21"/>
                </w:rPr>
                <w:alias w:val="股本溢价合计"/>
                <w:tag w:val="_GBC_bcaa5e7e997a4a56a916d4f332fd4b6b"/>
                <w:id w:val="-784663300"/>
                <w:lock w:val="sdtLocked"/>
              </w:sdtPr>
              <w:sdtEndPr/>
              <w:sdtContent>
                <w:tc>
                  <w:tcPr>
                    <w:tcW w:w="962" w:type="pct"/>
                    <w:shd w:val="clear" w:color="auto" w:fill="auto"/>
                  </w:tcPr>
                  <w:p w:rsidR="00A8074A" w:rsidRDefault="00CF10F1" w:rsidP="00CF10F1">
                    <w:pPr>
                      <w:autoSpaceDE w:val="0"/>
                      <w:autoSpaceDN w:val="0"/>
                      <w:adjustRightInd w:val="0"/>
                      <w:snapToGrid w:val="0"/>
                      <w:jc w:val="right"/>
                      <w:rPr>
                        <w:color w:val="000000" w:themeColor="text1"/>
                        <w:szCs w:val="21"/>
                      </w:rPr>
                    </w:pPr>
                    <w:r>
                      <w:rPr>
                        <w:szCs w:val="21"/>
                      </w:rPr>
                      <w:t>273,416,744.63</w:t>
                    </w:r>
                  </w:p>
                </w:tc>
              </w:sdtContent>
            </w:sdt>
            <w:sdt>
              <w:sdtPr>
                <w:rPr>
                  <w:szCs w:val="21"/>
                </w:rPr>
                <w:alias w:val="股本溢价增加数"/>
                <w:tag w:val="_GBC_4a92a82def81420fa3337b8dedcf823b"/>
                <w:id w:val="-1148358509"/>
                <w:lock w:val="sdtLocked"/>
                <w:showingPlcHdr/>
              </w:sdtPr>
              <w:sdtEndPr/>
              <w:sdtContent>
                <w:tc>
                  <w:tcPr>
                    <w:tcW w:w="980" w:type="pct"/>
                    <w:shd w:val="clear" w:color="auto" w:fill="auto"/>
                  </w:tcPr>
                  <w:p w:rsidR="00A8074A" w:rsidRDefault="0084456C">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股本溢价减少数"/>
                <w:tag w:val="_GBC_0a283b035846438093c0edaba0828964"/>
                <w:id w:val="375363533"/>
                <w:lock w:val="sdtLocked"/>
                <w:showingPlcHdr/>
              </w:sdtPr>
              <w:sdtEndPr/>
              <w:sdtContent>
                <w:tc>
                  <w:tcPr>
                    <w:tcW w:w="972" w:type="pct"/>
                    <w:shd w:val="clear" w:color="auto" w:fill="auto"/>
                  </w:tcPr>
                  <w:p w:rsidR="00A8074A" w:rsidRDefault="0084456C">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股本溢价合计"/>
                <w:tag w:val="_GBC_382d3f38e1a941b0849dd26c338ec0ac"/>
                <w:id w:val="-44607697"/>
                <w:lock w:val="sdtLocked"/>
              </w:sdtPr>
              <w:sdtEndPr/>
              <w:sdtContent>
                <w:tc>
                  <w:tcPr>
                    <w:tcW w:w="971" w:type="pct"/>
                    <w:shd w:val="clear" w:color="auto" w:fill="auto"/>
                  </w:tcPr>
                  <w:p w:rsidR="00A8074A" w:rsidRDefault="00DF6206" w:rsidP="00CF10F1">
                    <w:pPr>
                      <w:autoSpaceDE w:val="0"/>
                      <w:autoSpaceDN w:val="0"/>
                      <w:adjustRightInd w:val="0"/>
                      <w:snapToGrid w:val="0"/>
                      <w:jc w:val="right"/>
                      <w:rPr>
                        <w:color w:val="000000" w:themeColor="text1"/>
                        <w:szCs w:val="21"/>
                      </w:rPr>
                    </w:pPr>
                    <w:r>
                      <w:rPr>
                        <w:szCs w:val="21"/>
                      </w:rPr>
                      <w:t>273,416,744.63</w:t>
                    </w:r>
                  </w:p>
                </w:tc>
              </w:sdtContent>
            </w:sdt>
          </w:tr>
          <w:tr w:rsidR="00A8074A" w:rsidTr="008A354B">
            <w:tc>
              <w:tcPr>
                <w:tcW w:w="1115" w:type="pct"/>
                <w:shd w:val="clear" w:color="auto" w:fill="auto"/>
              </w:tcPr>
              <w:p w:rsidR="00A8074A" w:rsidRDefault="0084456C">
                <w:pPr>
                  <w:autoSpaceDE w:val="0"/>
                  <w:autoSpaceDN w:val="0"/>
                  <w:adjustRightInd w:val="0"/>
                  <w:snapToGrid w:val="0"/>
                  <w:rPr>
                    <w:szCs w:val="21"/>
                  </w:rPr>
                </w:pPr>
                <w:r>
                  <w:rPr>
                    <w:rFonts w:hint="eastAsia"/>
                    <w:szCs w:val="21"/>
                  </w:rPr>
                  <w:t>其他资本公积</w:t>
                </w:r>
              </w:p>
            </w:tc>
            <w:sdt>
              <w:sdtPr>
                <w:rPr>
                  <w:szCs w:val="21"/>
                </w:rPr>
                <w:alias w:val="其他资本公积合计"/>
                <w:tag w:val="_GBC_5de2b14c3f594719bfad283f58bdf3a3"/>
                <w:id w:val="39175336"/>
                <w:lock w:val="sdtLocked"/>
              </w:sdtPr>
              <w:sdtEndPr/>
              <w:sdtContent>
                <w:tc>
                  <w:tcPr>
                    <w:tcW w:w="962" w:type="pct"/>
                    <w:shd w:val="clear" w:color="auto" w:fill="auto"/>
                  </w:tcPr>
                  <w:p w:rsidR="00A8074A" w:rsidRDefault="00CF10F1" w:rsidP="00CF10F1">
                    <w:pPr>
                      <w:autoSpaceDE w:val="0"/>
                      <w:autoSpaceDN w:val="0"/>
                      <w:adjustRightInd w:val="0"/>
                      <w:snapToGrid w:val="0"/>
                      <w:jc w:val="right"/>
                      <w:rPr>
                        <w:color w:val="000000" w:themeColor="text1"/>
                        <w:szCs w:val="21"/>
                      </w:rPr>
                    </w:pPr>
                    <w:r>
                      <w:rPr>
                        <w:szCs w:val="21"/>
                      </w:rPr>
                      <w:t>948,261,108.11</w:t>
                    </w:r>
                  </w:p>
                </w:tc>
              </w:sdtContent>
            </w:sdt>
            <w:sdt>
              <w:sdtPr>
                <w:rPr>
                  <w:szCs w:val="21"/>
                </w:rPr>
                <w:alias w:val="其他资本公积增加数"/>
                <w:tag w:val="_GBC_7b1e5ba355544e11992dda6ba9ca6db8"/>
                <w:id w:val="-705104243"/>
                <w:lock w:val="sdtLocked"/>
                <w:showingPlcHdr/>
              </w:sdtPr>
              <w:sdtEndPr/>
              <w:sdtContent>
                <w:tc>
                  <w:tcPr>
                    <w:tcW w:w="980" w:type="pct"/>
                    <w:shd w:val="clear" w:color="auto" w:fill="auto"/>
                  </w:tcPr>
                  <w:p w:rsidR="00A8074A" w:rsidRDefault="0084456C">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其他资本公积减少数"/>
                <w:tag w:val="_GBC_76732842982849228ec23453c08a6781"/>
                <w:id w:val="-574511570"/>
                <w:lock w:val="sdtLocked"/>
                <w:showingPlcHdr/>
              </w:sdtPr>
              <w:sdtEndPr/>
              <w:sdtContent>
                <w:tc>
                  <w:tcPr>
                    <w:tcW w:w="972" w:type="pct"/>
                    <w:shd w:val="clear" w:color="auto" w:fill="auto"/>
                  </w:tcPr>
                  <w:p w:rsidR="00A8074A" w:rsidRDefault="0084456C">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其他资本公积合计"/>
                <w:tag w:val="_GBC_13e889c1d3a74bc6af7e58d5b022515a"/>
                <w:id w:val="-1878852705"/>
                <w:lock w:val="sdtLocked"/>
              </w:sdtPr>
              <w:sdtEndPr/>
              <w:sdtContent>
                <w:tc>
                  <w:tcPr>
                    <w:tcW w:w="971" w:type="pct"/>
                    <w:shd w:val="clear" w:color="auto" w:fill="auto"/>
                  </w:tcPr>
                  <w:p w:rsidR="00A8074A" w:rsidRDefault="00CF10F1" w:rsidP="00CF10F1">
                    <w:pPr>
                      <w:autoSpaceDE w:val="0"/>
                      <w:autoSpaceDN w:val="0"/>
                      <w:adjustRightInd w:val="0"/>
                      <w:snapToGrid w:val="0"/>
                      <w:jc w:val="right"/>
                      <w:rPr>
                        <w:color w:val="000000" w:themeColor="text1"/>
                        <w:szCs w:val="21"/>
                      </w:rPr>
                    </w:pPr>
                    <w:r>
                      <w:rPr>
                        <w:szCs w:val="21"/>
                      </w:rPr>
                      <w:t>948,261,108.11</w:t>
                    </w:r>
                  </w:p>
                </w:tc>
              </w:sdtContent>
            </w:sdt>
          </w:tr>
          <w:tr w:rsidR="00A8074A" w:rsidTr="008A354B">
            <w:tc>
              <w:tcPr>
                <w:tcW w:w="1115" w:type="pct"/>
                <w:vAlign w:val="center"/>
              </w:tcPr>
              <w:p w:rsidR="00A8074A" w:rsidRDefault="0084456C">
                <w:pPr>
                  <w:autoSpaceDE w:val="0"/>
                  <w:autoSpaceDN w:val="0"/>
                  <w:adjustRightInd w:val="0"/>
                  <w:snapToGrid w:val="0"/>
                  <w:jc w:val="center"/>
                  <w:rPr>
                    <w:szCs w:val="21"/>
                  </w:rPr>
                </w:pPr>
                <w:r>
                  <w:rPr>
                    <w:rFonts w:hint="eastAsia"/>
                    <w:szCs w:val="21"/>
                  </w:rPr>
                  <w:t>合计</w:t>
                </w:r>
              </w:p>
            </w:tc>
            <w:sdt>
              <w:sdtPr>
                <w:rPr>
                  <w:szCs w:val="21"/>
                </w:rPr>
                <w:alias w:val="资本公积"/>
                <w:tag w:val="_GBC_f16b7eac40224ebba251f379f3eca94d"/>
                <w:id w:val="257802272"/>
                <w:lock w:val="sdtLocked"/>
              </w:sdtPr>
              <w:sdtEndPr/>
              <w:sdtContent>
                <w:tc>
                  <w:tcPr>
                    <w:tcW w:w="962" w:type="pct"/>
                  </w:tcPr>
                  <w:p w:rsidR="00A8074A" w:rsidRDefault="00CF10F1" w:rsidP="00CF10F1">
                    <w:pPr>
                      <w:autoSpaceDE w:val="0"/>
                      <w:autoSpaceDN w:val="0"/>
                      <w:adjustRightInd w:val="0"/>
                      <w:snapToGrid w:val="0"/>
                      <w:jc w:val="right"/>
                      <w:rPr>
                        <w:color w:val="000000" w:themeColor="text1"/>
                        <w:szCs w:val="21"/>
                      </w:rPr>
                    </w:pPr>
                    <w:r>
                      <w:rPr>
                        <w:szCs w:val="21"/>
                      </w:rPr>
                      <w:t>1,221,677,852.74</w:t>
                    </w:r>
                  </w:p>
                </w:tc>
              </w:sdtContent>
            </w:sdt>
            <w:sdt>
              <w:sdtPr>
                <w:rPr>
                  <w:szCs w:val="21"/>
                </w:rPr>
                <w:alias w:val="资本公积增加"/>
                <w:tag w:val="_GBC_4c116f82aee542d79046afccabb520a9"/>
                <w:id w:val="-155852131"/>
                <w:lock w:val="sdtLocked"/>
                <w:showingPlcHdr/>
              </w:sdtPr>
              <w:sdtEndPr/>
              <w:sdtContent>
                <w:tc>
                  <w:tcPr>
                    <w:tcW w:w="980" w:type="pct"/>
                  </w:tcPr>
                  <w:p w:rsidR="00A8074A" w:rsidRDefault="0084456C">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资本公积减少"/>
                <w:tag w:val="_GBC_2280e9b60d174ff79d09fce9f737a0a9"/>
                <w:id w:val="406887840"/>
                <w:lock w:val="sdtLocked"/>
                <w:showingPlcHdr/>
              </w:sdtPr>
              <w:sdtEndPr/>
              <w:sdtContent>
                <w:tc>
                  <w:tcPr>
                    <w:tcW w:w="972" w:type="pct"/>
                  </w:tcPr>
                  <w:p w:rsidR="00A8074A" w:rsidRDefault="0084456C">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资本公积"/>
                <w:tag w:val="_GBC_287f6b70dde348fd8a673d12b82fbd23"/>
                <w:id w:val="398784333"/>
                <w:lock w:val="sdtLocked"/>
              </w:sdtPr>
              <w:sdtEndPr/>
              <w:sdtContent>
                <w:tc>
                  <w:tcPr>
                    <w:tcW w:w="971" w:type="pct"/>
                  </w:tcPr>
                  <w:p w:rsidR="00A8074A" w:rsidRDefault="00CF10F1" w:rsidP="00CF10F1">
                    <w:pPr>
                      <w:autoSpaceDE w:val="0"/>
                      <w:autoSpaceDN w:val="0"/>
                      <w:adjustRightInd w:val="0"/>
                      <w:snapToGrid w:val="0"/>
                      <w:jc w:val="right"/>
                      <w:rPr>
                        <w:color w:val="000000" w:themeColor="text1"/>
                        <w:szCs w:val="21"/>
                      </w:rPr>
                    </w:pPr>
                    <w:r>
                      <w:rPr>
                        <w:szCs w:val="21"/>
                      </w:rPr>
                      <w:t>1,221,677,852.74</w:t>
                    </w:r>
                  </w:p>
                </w:tc>
              </w:sdtContent>
            </w:sdt>
          </w:tr>
        </w:tbl>
        <w:p w:rsidR="00A8074A" w:rsidRDefault="00DE6BA5">
          <w:pPr>
            <w:rPr>
              <w:szCs w:val="21"/>
            </w:rPr>
          </w:pPr>
        </w:p>
      </w:sdtContent>
    </w:sdt>
    <w:sdt>
      <w:sdtPr>
        <w:rPr>
          <w:rFonts w:ascii="宋体" w:hAnsi="宋体" w:cs="宋体" w:hint="eastAsia"/>
          <w:b w:val="0"/>
          <w:bCs w:val="0"/>
          <w:kern w:val="0"/>
          <w:szCs w:val="21"/>
        </w:rPr>
        <w:alias w:val="模块:其他综合收益"/>
        <w:tag w:val="_GBC_de162f89125c4dc8abd2331e6cce7184"/>
        <w:id w:val="-869595485"/>
        <w:lock w:val="sdtLocked"/>
        <w:placeholder>
          <w:docPart w:val="GBC22222222222222222222222222222"/>
        </w:placeholder>
      </w:sdt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303620779"/>
            <w:lock w:val="sdtContentLocked"/>
            <w:placeholder>
              <w:docPart w:val="GBC22222222222222222222222222222"/>
            </w:placeholder>
          </w:sdtPr>
          <w:sdtEndPr/>
          <w:sdtContent>
            <w:p w:rsidR="00A8074A" w:rsidRDefault="00834F68">
              <w:r>
                <w:fldChar w:fldCharType="begin"/>
              </w:r>
              <w:r w:rsidR="00CF10F1">
                <w:instrText xml:space="preserve"> MACROBUTTON  SnrToggleCheckbox √适用 </w:instrText>
              </w:r>
              <w:r>
                <w:fldChar w:fldCharType="end"/>
              </w:r>
              <w:r>
                <w:fldChar w:fldCharType="begin"/>
              </w:r>
              <w:r w:rsidR="00CF10F1">
                <w:instrText xml:space="preserve"> MACROBUTTON  SnrToggleCheckbox □不适用 </w:instrText>
              </w:r>
              <w:r>
                <w:fldChar w:fldCharType="end"/>
              </w:r>
            </w:p>
          </w:sdtContent>
        </w:sdt>
        <w:p w:rsidR="00A8074A" w:rsidRDefault="0084456C">
          <w:pPr>
            <w:jc w:val="right"/>
            <w:rPr>
              <w:szCs w:val="21"/>
            </w:rPr>
          </w:pPr>
          <w:r>
            <w:rPr>
              <w:rFonts w:hint="eastAsia"/>
              <w:szCs w:val="21"/>
            </w:rPr>
            <w:t>单位：</w:t>
          </w:r>
          <w:sdt>
            <w:sdtPr>
              <w:rPr>
                <w:rFonts w:hint="eastAsia"/>
                <w:szCs w:val="21"/>
              </w:rPr>
              <w:alias w:val="单位：财务附注：其他综合收益情况"/>
              <w:tag w:val="_GBC_3fcad98da74248809a759048ca194814"/>
              <w:id w:val="-153148420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其他综合收益情况"/>
              <w:tag w:val="_GBC_3909f37aa0cc4eda82ff1503a6abe503"/>
              <w:id w:val="-43653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391" w:type="pct"/>
            <w:jc w:val="center"/>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1581"/>
            <w:gridCol w:w="718"/>
            <w:gridCol w:w="939"/>
            <w:gridCol w:w="759"/>
            <w:gridCol w:w="863"/>
            <w:gridCol w:w="638"/>
            <w:gridCol w:w="1581"/>
          </w:tblGrid>
          <w:tr w:rsidR="00A8074A" w:rsidTr="00166CE3">
            <w:trPr>
              <w:trHeight w:val="215"/>
              <w:jc w:val="center"/>
            </w:trPr>
            <w:tc>
              <w:tcPr>
                <w:tcW w:w="1372" w:type="pct"/>
                <w:vMerge w:val="restart"/>
                <w:shd w:val="clear" w:color="auto" w:fill="auto"/>
                <w:vAlign w:val="center"/>
              </w:tcPr>
              <w:p w:rsidR="00A8074A" w:rsidRDefault="0084456C">
                <w:pPr>
                  <w:jc w:val="center"/>
                  <w:rPr>
                    <w:szCs w:val="21"/>
                  </w:rPr>
                </w:pPr>
                <w:r>
                  <w:rPr>
                    <w:rFonts w:hint="eastAsia"/>
                    <w:szCs w:val="21"/>
                  </w:rPr>
                  <w:t>项目</w:t>
                </w:r>
              </w:p>
            </w:tc>
            <w:tc>
              <w:tcPr>
                <w:tcW w:w="810" w:type="pct"/>
                <w:vMerge w:val="restart"/>
                <w:shd w:val="clear" w:color="auto" w:fill="auto"/>
                <w:vAlign w:val="center"/>
              </w:tcPr>
              <w:p w:rsidR="00A8074A" w:rsidRDefault="0084456C">
                <w:pPr>
                  <w:jc w:val="center"/>
                  <w:rPr>
                    <w:szCs w:val="21"/>
                  </w:rPr>
                </w:pPr>
                <w:r>
                  <w:rPr>
                    <w:rFonts w:hint="eastAsia"/>
                    <w:szCs w:val="21"/>
                  </w:rPr>
                  <w:t>期初</w:t>
                </w:r>
              </w:p>
              <w:p w:rsidR="00A8074A" w:rsidRDefault="0084456C">
                <w:pPr>
                  <w:jc w:val="center"/>
                  <w:rPr>
                    <w:szCs w:val="21"/>
                  </w:rPr>
                </w:pPr>
                <w:r>
                  <w:rPr>
                    <w:rFonts w:hint="eastAsia"/>
                    <w:szCs w:val="21"/>
                  </w:rPr>
                  <w:t>余额</w:t>
                </w:r>
              </w:p>
            </w:tc>
            <w:tc>
              <w:tcPr>
                <w:tcW w:w="2007" w:type="pct"/>
                <w:gridSpan w:val="5"/>
                <w:shd w:val="clear" w:color="auto" w:fill="auto"/>
                <w:vAlign w:val="center"/>
              </w:tcPr>
              <w:p w:rsidR="00A8074A" w:rsidRDefault="0084456C">
                <w:pPr>
                  <w:jc w:val="center"/>
                  <w:rPr>
                    <w:szCs w:val="21"/>
                  </w:rPr>
                </w:pPr>
                <w:r>
                  <w:rPr>
                    <w:rFonts w:hint="eastAsia"/>
                    <w:szCs w:val="21"/>
                  </w:rPr>
                  <w:t>本期发生金额</w:t>
                </w:r>
              </w:p>
            </w:tc>
            <w:tc>
              <w:tcPr>
                <w:tcW w:w="810" w:type="pct"/>
                <w:vMerge w:val="restart"/>
                <w:shd w:val="clear" w:color="auto" w:fill="auto"/>
                <w:vAlign w:val="center"/>
              </w:tcPr>
              <w:p w:rsidR="00A8074A" w:rsidRDefault="0084456C">
                <w:pPr>
                  <w:jc w:val="center"/>
                  <w:rPr>
                    <w:szCs w:val="21"/>
                  </w:rPr>
                </w:pPr>
                <w:r>
                  <w:rPr>
                    <w:rFonts w:hint="eastAsia"/>
                    <w:szCs w:val="21"/>
                  </w:rPr>
                  <w:t>期末</w:t>
                </w:r>
              </w:p>
              <w:p w:rsidR="00A8074A" w:rsidRDefault="0084456C">
                <w:pPr>
                  <w:jc w:val="center"/>
                  <w:rPr>
                    <w:szCs w:val="21"/>
                  </w:rPr>
                </w:pPr>
                <w:r>
                  <w:rPr>
                    <w:rFonts w:hint="eastAsia"/>
                    <w:szCs w:val="21"/>
                  </w:rPr>
                  <w:t>余额</w:t>
                </w:r>
              </w:p>
            </w:tc>
          </w:tr>
          <w:tr w:rsidR="00A8074A" w:rsidTr="00166CE3">
            <w:trPr>
              <w:jc w:val="center"/>
            </w:trPr>
            <w:tc>
              <w:tcPr>
                <w:tcW w:w="1372" w:type="pct"/>
                <w:vMerge/>
                <w:shd w:val="clear" w:color="auto" w:fill="auto"/>
              </w:tcPr>
              <w:p w:rsidR="00A8074A" w:rsidRDefault="00A8074A">
                <w:pPr>
                  <w:jc w:val="center"/>
                  <w:rPr>
                    <w:szCs w:val="21"/>
                  </w:rPr>
                </w:pPr>
              </w:p>
            </w:tc>
            <w:tc>
              <w:tcPr>
                <w:tcW w:w="810" w:type="pct"/>
                <w:vMerge/>
                <w:shd w:val="clear" w:color="auto" w:fill="auto"/>
              </w:tcPr>
              <w:p w:rsidR="00A8074A" w:rsidRDefault="00A8074A">
                <w:pPr>
                  <w:jc w:val="center"/>
                  <w:rPr>
                    <w:szCs w:val="21"/>
                  </w:rPr>
                </w:pPr>
              </w:p>
            </w:tc>
            <w:tc>
              <w:tcPr>
                <w:tcW w:w="368" w:type="pct"/>
                <w:shd w:val="clear" w:color="auto" w:fill="auto"/>
                <w:vAlign w:val="center"/>
              </w:tcPr>
              <w:p w:rsidR="00A8074A" w:rsidRDefault="0084456C">
                <w:pPr>
                  <w:jc w:val="center"/>
                  <w:rPr>
                    <w:szCs w:val="21"/>
                  </w:rPr>
                </w:pPr>
                <w:r>
                  <w:rPr>
                    <w:rFonts w:hint="eastAsia"/>
                    <w:szCs w:val="21"/>
                  </w:rPr>
                  <w:t>本期所得税前发生额</w:t>
                </w:r>
              </w:p>
            </w:tc>
            <w:tc>
              <w:tcPr>
                <w:tcW w:w="481" w:type="pct"/>
                <w:shd w:val="clear" w:color="auto" w:fill="auto"/>
                <w:vAlign w:val="center"/>
              </w:tcPr>
              <w:p w:rsidR="00A8074A" w:rsidRDefault="0084456C">
                <w:pPr>
                  <w:jc w:val="center"/>
                  <w:rPr>
                    <w:szCs w:val="21"/>
                  </w:rPr>
                </w:pPr>
                <w:r>
                  <w:rPr>
                    <w:rFonts w:hint="eastAsia"/>
                    <w:szCs w:val="21"/>
                  </w:rPr>
                  <w:t>减：前期计入其他综合收益当期转入损益</w:t>
                </w:r>
              </w:p>
            </w:tc>
            <w:tc>
              <w:tcPr>
                <w:tcW w:w="389" w:type="pct"/>
                <w:shd w:val="clear" w:color="auto" w:fill="auto"/>
                <w:vAlign w:val="center"/>
              </w:tcPr>
              <w:p w:rsidR="00A8074A" w:rsidRDefault="0084456C">
                <w:pPr>
                  <w:jc w:val="center"/>
                  <w:rPr>
                    <w:szCs w:val="21"/>
                  </w:rPr>
                </w:pPr>
                <w:r>
                  <w:rPr>
                    <w:rFonts w:hint="eastAsia"/>
                    <w:szCs w:val="21"/>
                  </w:rPr>
                  <w:t>减：所得税费用</w:t>
                </w:r>
              </w:p>
            </w:tc>
            <w:tc>
              <w:tcPr>
                <w:tcW w:w="442" w:type="pct"/>
                <w:shd w:val="clear" w:color="auto" w:fill="auto"/>
                <w:vAlign w:val="center"/>
              </w:tcPr>
              <w:p w:rsidR="00A8074A" w:rsidRDefault="0084456C">
                <w:pPr>
                  <w:jc w:val="center"/>
                  <w:rPr>
                    <w:szCs w:val="21"/>
                  </w:rPr>
                </w:pPr>
                <w:r>
                  <w:rPr>
                    <w:rFonts w:hint="eastAsia"/>
                    <w:szCs w:val="21"/>
                  </w:rPr>
                  <w:t>税后归属于母公司</w:t>
                </w:r>
              </w:p>
            </w:tc>
            <w:tc>
              <w:tcPr>
                <w:tcW w:w="326" w:type="pct"/>
                <w:shd w:val="clear" w:color="auto" w:fill="auto"/>
                <w:vAlign w:val="center"/>
              </w:tcPr>
              <w:p w:rsidR="00A8074A" w:rsidRDefault="0084456C">
                <w:pPr>
                  <w:jc w:val="center"/>
                  <w:rPr>
                    <w:szCs w:val="21"/>
                  </w:rPr>
                </w:pPr>
                <w:r>
                  <w:rPr>
                    <w:rFonts w:hint="eastAsia"/>
                    <w:szCs w:val="21"/>
                  </w:rPr>
                  <w:t>税后归属于少数股东</w:t>
                </w:r>
              </w:p>
            </w:tc>
            <w:tc>
              <w:tcPr>
                <w:tcW w:w="810" w:type="pct"/>
                <w:vMerge/>
                <w:shd w:val="clear" w:color="auto" w:fill="auto"/>
              </w:tcPr>
              <w:p w:rsidR="00A8074A" w:rsidRDefault="00A8074A">
                <w:pPr>
                  <w:jc w:val="center"/>
                  <w:rPr>
                    <w:szCs w:val="21"/>
                  </w:rPr>
                </w:pPr>
              </w:p>
            </w:tc>
          </w:tr>
          <w:tr w:rsidR="00A8074A" w:rsidTr="00166CE3">
            <w:trPr>
              <w:jc w:val="center"/>
            </w:trPr>
            <w:tc>
              <w:tcPr>
                <w:tcW w:w="1372" w:type="pct"/>
                <w:shd w:val="clear" w:color="auto" w:fill="auto"/>
                <w:vAlign w:val="center"/>
              </w:tcPr>
              <w:p w:rsidR="00A8074A" w:rsidRDefault="0084456C">
                <w:pPr>
                  <w:rPr>
                    <w:szCs w:val="21"/>
                  </w:rPr>
                </w:pPr>
                <w:r>
                  <w:rPr>
                    <w:rFonts w:hint="eastAsia"/>
                    <w:szCs w:val="21"/>
                  </w:rPr>
                  <w:t>一、以后不能重分类进损益的其他综合收益</w:t>
                </w:r>
              </w:p>
            </w:tc>
            <w:sdt>
              <w:sdtPr>
                <w:rPr>
                  <w:szCs w:val="21"/>
                </w:rPr>
                <w:alias w:val="以后不能重分类进损益的其他综合收益（资产负债表项目）"/>
                <w:tag w:val="_GBC_b8376ac9dacf451782930bf2d7595916"/>
                <w:id w:val="-547375614"/>
                <w:lock w:val="sdtLocked"/>
              </w:sdtPr>
              <w:sdtEndPr/>
              <w:sdtContent>
                <w:tc>
                  <w:tcPr>
                    <w:tcW w:w="810" w:type="pct"/>
                    <w:shd w:val="clear" w:color="auto" w:fill="auto"/>
                    <w:vAlign w:val="center"/>
                  </w:tcPr>
                  <w:p w:rsidR="00A8074A" w:rsidRDefault="00CF10F1" w:rsidP="00E2470B">
                    <w:pPr>
                      <w:jc w:val="right"/>
                      <w:rPr>
                        <w:szCs w:val="21"/>
                      </w:rPr>
                    </w:pPr>
                    <w:r>
                      <w:rPr>
                        <w:szCs w:val="21"/>
                      </w:rPr>
                      <w:t>1,177,068.32</w:t>
                    </w:r>
                  </w:p>
                </w:tc>
              </w:sdtContent>
            </w:sdt>
            <w:sdt>
              <w:sdtPr>
                <w:rPr>
                  <w:szCs w:val="21"/>
                </w:rPr>
                <w:alias w:val="以后不能重分类进损益的其他综合收益本期所得税前发生额"/>
                <w:tag w:val="_GBC_3d5e340b14824a6bb0721154a8345ebe"/>
                <w:id w:val="-505204298"/>
                <w:lock w:val="sdtLocked"/>
                <w:showingPlcHdr/>
              </w:sdtPr>
              <w:sdtEndPr/>
              <w:sdtContent>
                <w:tc>
                  <w:tcPr>
                    <w:tcW w:w="368"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tc>
              <w:tcPr>
                <w:tcW w:w="481" w:type="pct"/>
                <w:shd w:val="clear" w:color="auto" w:fill="auto"/>
                <w:vAlign w:val="center"/>
              </w:tcPr>
              <w:p w:rsidR="00A8074A" w:rsidRDefault="00DE6BA5" w:rsidP="00E2470B">
                <w:pPr>
                  <w:jc w:val="right"/>
                  <w:rPr>
                    <w:szCs w:val="21"/>
                  </w:rPr>
                </w:pPr>
                <w:sdt>
                  <w:sdtPr>
                    <w:rPr>
                      <w:szCs w:val="21"/>
                    </w:rPr>
                    <w:alias w:val="以后不能重分类进损益的其他综合收益-其中：前期计入其他综合收益当期转入损益"/>
                    <w:tag w:val="_GBC_4efed544e4a6403a92513dfe0d618559"/>
                    <w:id w:val="1651710780"/>
                    <w:lock w:val="sdtLocked"/>
                    <w:showingPlcHdr/>
                  </w:sdtPr>
                  <w:sdtEndPr/>
                  <w:sdtContent>
                    <w:r w:rsidR="0084456C">
                      <w:rPr>
                        <w:rFonts w:hint="eastAsia"/>
                        <w:color w:val="333399"/>
                      </w:rPr>
                      <w:t xml:space="preserve">　</w:t>
                    </w:r>
                  </w:sdtContent>
                </w:sdt>
              </w:p>
            </w:tc>
            <w:sdt>
              <w:sdtPr>
                <w:rPr>
                  <w:szCs w:val="21"/>
                </w:rPr>
                <w:alias w:val="以后不能重分类进损益的其他综合收益的所得税"/>
                <w:tag w:val="_GBC_0dcc48e108df4042a4b7776333ceda08"/>
                <w:id w:val="261733807"/>
                <w:lock w:val="sdtLocked"/>
                <w:showingPlcHdr/>
              </w:sdtPr>
              <w:sdtEndPr/>
              <w:sdtContent>
                <w:tc>
                  <w:tcPr>
                    <w:tcW w:w="389"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以后不能重分类进损益的其他综合收益的税后归属于母公司"/>
                <w:tag w:val="_GBC_59a8aa505c054d9b95987813a33858c9"/>
                <w:id w:val="903330745"/>
                <w:lock w:val="sdtLocked"/>
                <w:showingPlcHdr/>
              </w:sdtPr>
              <w:sdtEndPr/>
              <w:sdtContent>
                <w:tc>
                  <w:tcPr>
                    <w:tcW w:w="442"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以后不能重分类进损益的其他综合收益的税后归属于少数股东"/>
                <w:tag w:val="_GBC_6e891ede7766462790ea86a156a91111"/>
                <w:id w:val="323865991"/>
                <w:lock w:val="sdtLocked"/>
                <w:showingPlcHdr/>
              </w:sdtPr>
              <w:sdtEndPr/>
              <w:sdtContent>
                <w:tc>
                  <w:tcPr>
                    <w:tcW w:w="326"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以后不能重分类进损益的其他综合收益（资产负债表项目）"/>
                <w:tag w:val="_GBC_802b9ca4fa61485399400b2ef35f561f"/>
                <w:id w:val="369039727"/>
                <w:lock w:val="sdtLocked"/>
              </w:sdtPr>
              <w:sdtEndPr/>
              <w:sdtContent>
                <w:tc>
                  <w:tcPr>
                    <w:tcW w:w="810" w:type="pct"/>
                    <w:shd w:val="clear" w:color="auto" w:fill="auto"/>
                    <w:vAlign w:val="center"/>
                  </w:tcPr>
                  <w:p w:rsidR="00A8074A" w:rsidRDefault="00CF10F1" w:rsidP="00E2470B">
                    <w:pPr>
                      <w:jc w:val="right"/>
                      <w:rPr>
                        <w:szCs w:val="21"/>
                      </w:rPr>
                    </w:pPr>
                    <w:r>
                      <w:rPr>
                        <w:szCs w:val="21"/>
                      </w:rPr>
                      <w:t>1,177,068.32</w:t>
                    </w:r>
                  </w:p>
                </w:tc>
              </w:sdtContent>
            </w:sdt>
          </w:tr>
          <w:tr w:rsidR="00A8074A" w:rsidTr="00166CE3">
            <w:trPr>
              <w:jc w:val="center"/>
            </w:trPr>
            <w:tc>
              <w:tcPr>
                <w:tcW w:w="1372" w:type="pct"/>
                <w:shd w:val="clear" w:color="auto" w:fill="auto"/>
                <w:vAlign w:val="center"/>
              </w:tcPr>
              <w:p w:rsidR="00A8074A" w:rsidRDefault="0084456C">
                <w:pPr>
                  <w:rPr>
                    <w:szCs w:val="21"/>
                  </w:rPr>
                </w:pPr>
                <w:r>
                  <w:rPr>
                    <w:rFonts w:hint="eastAsia"/>
                    <w:szCs w:val="21"/>
                  </w:rPr>
                  <w:t>其中：重新计算设定受益计划净负债和净资产的变动</w:t>
                </w:r>
              </w:p>
            </w:tc>
            <w:sdt>
              <w:sdtPr>
                <w:rPr>
                  <w:szCs w:val="21"/>
                </w:rPr>
                <w:alias w:val="重新计算设定受益计划净负债和净资产的变动（资产负债表项目） "/>
                <w:tag w:val="_GBC_9ef3b55cf791443e985579101377c07d"/>
                <w:id w:val="123511953"/>
                <w:lock w:val="sdtLocked"/>
                <w:showingPlcHdr/>
              </w:sdtPr>
              <w:sdtEndPr/>
              <w:sdtContent>
                <w:tc>
                  <w:tcPr>
                    <w:tcW w:w="810"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重新计算设定受益计划净负债和净资产的变动本期所得税前发生额"/>
                <w:tag w:val="_GBC_72c5da8f695048a5b8d0630bb80336bd"/>
                <w:id w:val="-1635475023"/>
                <w:lock w:val="sdtLocked"/>
                <w:showingPlcHdr/>
              </w:sdtPr>
              <w:sdtEndPr/>
              <w:sdtContent>
                <w:tc>
                  <w:tcPr>
                    <w:tcW w:w="368"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tc>
              <w:tcPr>
                <w:tcW w:w="481" w:type="pct"/>
                <w:shd w:val="clear" w:color="auto" w:fill="auto"/>
                <w:vAlign w:val="center"/>
              </w:tcPr>
              <w:p w:rsidR="00A8074A" w:rsidRDefault="00DE6BA5" w:rsidP="00E2470B">
                <w:pPr>
                  <w:jc w:val="right"/>
                  <w:rPr>
                    <w:szCs w:val="21"/>
                  </w:rPr>
                </w:pPr>
                <w:sdt>
                  <w:sdtPr>
                    <w:rPr>
                      <w:szCs w:val="21"/>
                    </w:rPr>
                    <w:alias w:val="重新计算设定受益计划净负债和净资产的变动-其中：前期计入其他综合收益当期转入损益"/>
                    <w:tag w:val="_GBC_f600316640a64020a96d1eb73eff7ad4"/>
                    <w:id w:val="1522657076"/>
                    <w:lock w:val="sdtLocked"/>
                    <w:showingPlcHdr/>
                  </w:sdtPr>
                  <w:sdtEndPr/>
                  <w:sdtContent>
                    <w:r w:rsidR="0084456C">
                      <w:rPr>
                        <w:rFonts w:hint="eastAsia"/>
                        <w:color w:val="333399"/>
                      </w:rPr>
                      <w:t xml:space="preserve">　</w:t>
                    </w:r>
                  </w:sdtContent>
                </w:sdt>
              </w:p>
            </w:tc>
            <w:sdt>
              <w:sdtPr>
                <w:rPr>
                  <w:szCs w:val="21"/>
                </w:rPr>
                <w:alias w:val="重新计算设定受益计划净负债和净资产的变动的所得税"/>
                <w:tag w:val="_GBC_96dca55e61e14c2caa48aa11679eb9b4"/>
                <w:id w:val="515973204"/>
                <w:lock w:val="sdtLocked"/>
                <w:showingPlcHdr/>
              </w:sdtPr>
              <w:sdtEndPr/>
              <w:sdtContent>
                <w:tc>
                  <w:tcPr>
                    <w:tcW w:w="389"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重新计算设定受益计划净负债和净资产的变动的税后归属于母公司"/>
                <w:tag w:val="_GBC_962b8fb9ddaa435781a5f9a594ece924"/>
                <w:id w:val="-1937051893"/>
                <w:lock w:val="sdtLocked"/>
                <w:showingPlcHdr/>
              </w:sdtPr>
              <w:sdtEndPr/>
              <w:sdtContent>
                <w:tc>
                  <w:tcPr>
                    <w:tcW w:w="442"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重新计算设定受益计划净负债和净资产的变动的税后归属于少数股东"/>
                <w:tag w:val="_GBC_ff3ce2a6791c4b7ab62f728ceb9ed32a"/>
                <w:id w:val="-368843853"/>
                <w:lock w:val="sdtLocked"/>
                <w:showingPlcHdr/>
              </w:sdtPr>
              <w:sdtEndPr/>
              <w:sdtContent>
                <w:tc>
                  <w:tcPr>
                    <w:tcW w:w="326"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重新计算设定受益计划净负债和净资产的变动（资产负债表项目） "/>
                <w:tag w:val="_GBC_d432a6b78949497f840d193d2017f044"/>
                <w:id w:val="-1519839965"/>
                <w:lock w:val="sdtLocked"/>
                <w:showingPlcHdr/>
              </w:sdtPr>
              <w:sdtEndPr/>
              <w:sdtContent>
                <w:tc>
                  <w:tcPr>
                    <w:tcW w:w="810"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tr>
          <w:tr w:rsidR="00A8074A" w:rsidTr="00166CE3">
            <w:trPr>
              <w:jc w:val="center"/>
            </w:trPr>
            <w:tc>
              <w:tcPr>
                <w:tcW w:w="1372" w:type="pct"/>
                <w:shd w:val="clear" w:color="auto" w:fill="auto"/>
                <w:vAlign w:val="center"/>
              </w:tcPr>
              <w:p w:rsidR="00A8074A" w:rsidRDefault="0084456C">
                <w:pPr>
                  <w:rPr>
                    <w:szCs w:val="21"/>
                  </w:rPr>
                </w:pPr>
                <w:r>
                  <w:rPr>
                    <w:rFonts w:hint="eastAsia"/>
                    <w:szCs w:val="21"/>
                  </w:rPr>
                  <w:t xml:space="preserve">  权益法下在被投资单位不能重分类进损益的其他综合收益中享有的份额</w:t>
                </w:r>
              </w:p>
            </w:tc>
            <w:sdt>
              <w:sdtPr>
                <w:rPr>
                  <w:szCs w:val="21"/>
                </w:rPr>
                <w:alias w:val="权益法下在被投资单位不能重分类进损益的其他综合收益中享有的份额（资产负债表项目）"/>
                <w:tag w:val="_GBC_d02d929a84354a8c95d9a6adac49b538"/>
                <w:id w:val="1062599232"/>
                <w:lock w:val="sdtLocked"/>
              </w:sdtPr>
              <w:sdtEndPr/>
              <w:sdtContent>
                <w:tc>
                  <w:tcPr>
                    <w:tcW w:w="810" w:type="pct"/>
                    <w:shd w:val="clear" w:color="auto" w:fill="auto"/>
                    <w:vAlign w:val="center"/>
                  </w:tcPr>
                  <w:p w:rsidR="00A8074A" w:rsidRDefault="00CF10F1" w:rsidP="00E2470B">
                    <w:pPr>
                      <w:jc w:val="right"/>
                      <w:rPr>
                        <w:szCs w:val="21"/>
                      </w:rPr>
                    </w:pPr>
                    <w:r>
                      <w:rPr>
                        <w:szCs w:val="21"/>
                      </w:rPr>
                      <w:t>1,177,068.32</w:t>
                    </w:r>
                  </w:p>
                </w:tc>
              </w:sdtContent>
            </w:sdt>
            <w:sdt>
              <w:sdtPr>
                <w:rPr>
                  <w:szCs w:val="21"/>
                </w:rPr>
                <w:alias w:val="权益法下在被投资单位不能重分类进损益的其他综合收益中享有的份额本期所得税前发生额"/>
                <w:tag w:val="_GBC_d088eae99c3a417d92cc931cb6466955"/>
                <w:id w:val="-356577341"/>
                <w:lock w:val="sdtLocked"/>
                <w:showingPlcHdr/>
              </w:sdtPr>
              <w:sdtEndPr/>
              <w:sdtContent>
                <w:tc>
                  <w:tcPr>
                    <w:tcW w:w="368"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tc>
              <w:tcPr>
                <w:tcW w:w="481" w:type="pct"/>
                <w:shd w:val="clear" w:color="auto" w:fill="auto"/>
                <w:vAlign w:val="center"/>
              </w:tcPr>
              <w:p w:rsidR="00A8074A" w:rsidRDefault="00DE6BA5" w:rsidP="00E2470B">
                <w:pPr>
                  <w:jc w:val="right"/>
                  <w:rPr>
                    <w:szCs w:val="21"/>
                  </w:rPr>
                </w:pPr>
                <w:sdt>
                  <w:sdtPr>
                    <w:rPr>
                      <w:szCs w:val="21"/>
                    </w:rPr>
                    <w:alias w:val="权益法下在被投资单位不能重分类进损益的其他综合收益中享有的份额-其中：前期计入其他综合收益当期转入损益"/>
                    <w:tag w:val="_GBC_d3eca72c5e4d4c15ad390297804095ba"/>
                    <w:id w:val="144632344"/>
                    <w:lock w:val="sdtLocked"/>
                    <w:showingPlcHdr/>
                  </w:sdtPr>
                  <w:sdtEndPr/>
                  <w:sdtContent>
                    <w:r w:rsidR="0084456C">
                      <w:rPr>
                        <w:rFonts w:hint="eastAsia"/>
                        <w:color w:val="333399"/>
                      </w:rPr>
                      <w:t xml:space="preserve">　</w:t>
                    </w:r>
                  </w:sdtContent>
                </w:sdt>
              </w:p>
            </w:tc>
            <w:sdt>
              <w:sdtPr>
                <w:rPr>
                  <w:szCs w:val="21"/>
                </w:rPr>
                <w:alias w:val="权益法下在被投资单位不能重分类进损益的其他综合收益中享有的份额的所得税"/>
                <w:tag w:val="_GBC_b5172a3051e14fc9b4cc7a7d4f7e8cf2"/>
                <w:id w:val="347299197"/>
                <w:lock w:val="sdtLocked"/>
                <w:showingPlcHdr/>
              </w:sdtPr>
              <w:sdtEndPr/>
              <w:sdtContent>
                <w:tc>
                  <w:tcPr>
                    <w:tcW w:w="389"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权益法下在被投资单位不能重分类进损益的其他综合收益中享有的份额的税后归属于母公司"/>
                <w:tag w:val="_GBC_7886757911d9444d9865d49f21eee70e"/>
                <w:id w:val="-927957975"/>
                <w:lock w:val="sdtLocked"/>
                <w:showingPlcHdr/>
              </w:sdtPr>
              <w:sdtEndPr/>
              <w:sdtContent>
                <w:tc>
                  <w:tcPr>
                    <w:tcW w:w="442"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权益法下在被投资单位不能重分类进损益的其他综合收益中享有的份额的税后归属于少数股东"/>
                <w:tag w:val="_GBC_94fd705c425142128d7d5573ead88cb4"/>
                <w:id w:val="2078004408"/>
                <w:lock w:val="sdtLocked"/>
                <w:showingPlcHdr/>
              </w:sdtPr>
              <w:sdtEndPr/>
              <w:sdtContent>
                <w:tc>
                  <w:tcPr>
                    <w:tcW w:w="326"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权益法下在被投资单位不能重分类进损益的其他综合收益中享有的份额（资产负债表项目）"/>
                <w:tag w:val="_GBC_2b700c8bd13e4b07837cbf818d971bc3"/>
                <w:id w:val="-14618903"/>
                <w:lock w:val="sdtLocked"/>
              </w:sdtPr>
              <w:sdtEndPr/>
              <w:sdtContent>
                <w:tc>
                  <w:tcPr>
                    <w:tcW w:w="810" w:type="pct"/>
                    <w:shd w:val="clear" w:color="auto" w:fill="auto"/>
                    <w:vAlign w:val="center"/>
                  </w:tcPr>
                  <w:p w:rsidR="00A8074A" w:rsidRDefault="00CF10F1" w:rsidP="00E2470B">
                    <w:pPr>
                      <w:jc w:val="right"/>
                      <w:rPr>
                        <w:szCs w:val="21"/>
                      </w:rPr>
                    </w:pPr>
                    <w:r>
                      <w:rPr>
                        <w:szCs w:val="21"/>
                      </w:rPr>
                      <w:t>1,177,068.32</w:t>
                    </w:r>
                  </w:p>
                </w:tc>
              </w:sdtContent>
            </w:sdt>
          </w:tr>
          <w:tr w:rsidR="00A8074A" w:rsidTr="00166CE3">
            <w:trPr>
              <w:jc w:val="center"/>
            </w:trPr>
            <w:tc>
              <w:tcPr>
                <w:tcW w:w="1372" w:type="pct"/>
                <w:shd w:val="clear" w:color="auto" w:fill="auto"/>
              </w:tcPr>
              <w:p w:rsidR="00A8074A" w:rsidRDefault="0084456C">
                <w:pPr>
                  <w:rPr>
                    <w:szCs w:val="21"/>
                  </w:rPr>
                </w:pPr>
                <w:r>
                  <w:rPr>
                    <w:rFonts w:hint="eastAsia"/>
                    <w:szCs w:val="21"/>
                  </w:rPr>
                  <w:t>二、以后将重分类进损益的其他综合收益</w:t>
                </w:r>
              </w:p>
            </w:tc>
            <w:sdt>
              <w:sdtPr>
                <w:rPr>
                  <w:szCs w:val="21"/>
                </w:rPr>
                <w:alias w:val="以后将重分类进损益的其他综合收益（资产负债表项目）"/>
                <w:tag w:val="_GBC_e60e0779332c4f1a8fcdbdc99e47f3e9"/>
                <w:id w:val="554131609"/>
                <w:lock w:val="sdtLocked"/>
              </w:sdtPr>
              <w:sdtEndPr/>
              <w:sdtContent>
                <w:tc>
                  <w:tcPr>
                    <w:tcW w:w="810" w:type="pct"/>
                    <w:shd w:val="clear" w:color="auto" w:fill="auto"/>
                    <w:vAlign w:val="center"/>
                  </w:tcPr>
                  <w:p w:rsidR="00A8074A" w:rsidRDefault="00CF10F1" w:rsidP="00E2470B">
                    <w:pPr>
                      <w:jc w:val="right"/>
                      <w:rPr>
                        <w:szCs w:val="21"/>
                      </w:rPr>
                    </w:pPr>
                    <w:r>
                      <w:rPr>
                        <w:szCs w:val="21"/>
                      </w:rPr>
                      <w:t>49,715,840.10</w:t>
                    </w:r>
                  </w:p>
                </w:tc>
              </w:sdtContent>
            </w:sdt>
            <w:sdt>
              <w:sdtPr>
                <w:rPr>
                  <w:szCs w:val="21"/>
                </w:rPr>
                <w:alias w:val="以后将重分类进损益的其他综合收益本期所得税前发生额"/>
                <w:tag w:val="_GBC_64895b5e4ade4d3eabd89fa19fc2b26d"/>
                <w:id w:val="751399648"/>
                <w:lock w:val="sdtLocked"/>
                <w:showingPlcHdr/>
              </w:sdtPr>
              <w:sdtEndPr/>
              <w:sdtContent>
                <w:tc>
                  <w:tcPr>
                    <w:tcW w:w="368"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tc>
              <w:tcPr>
                <w:tcW w:w="481" w:type="pct"/>
                <w:shd w:val="clear" w:color="auto" w:fill="auto"/>
                <w:vAlign w:val="center"/>
              </w:tcPr>
              <w:p w:rsidR="00A8074A" w:rsidRDefault="00DE6BA5" w:rsidP="00E2470B">
                <w:pPr>
                  <w:jc w:val="right"/>
                  <w:rPr>
                    <w:szCs w:val="21"/>
                  </w:rPr>
                </w:pPr>
                <w:sdt>
                  <w:sdtPr>
                    <w:rPr>
                      <w:szCs w:val="21"/>
                    </w:rPr>
                    <w:alias w:val="以后将重分类进损益的其他综合收益-其中：前期计入其他综合收益当期转入损益"/>
                    <w:tag w:val="_GBC_a80da89bb0404fa5bae45d0bfd6c6d33"/>
                    <w:id w:val="1495759581"/>
                    <w:lock w:val="sdtLocked"/>
                    <w:showingPlcHdr/>
                  </w:sdtPr>
                  <w:sdtEndPr/>
                  <w:sdtContent>
                    <w:r w:rsidR="0084456C">
                      <w:rPr>
                        <w:rFonts w:hint="eastAsia"/>
                        <w:color w:val="333399"/>
                      </w:rPr>
                      <w:t xml:space="preserve">　</w:t>
                    </w:r>
                  </w:sdtContent>
                </w:sdt>
              </w:p>
            </w:tc>
            <w:sdt>
              <w:sdtPr>
                <w:rPr>
                  <w:szCs w:val="21"/>
                </w:rPr>
                <w:alias w:val="以后将重分类进损益的其他综合收益的所得税"/>
                <w:tag w:val="_GBC_4058a8ff5af2498694e9a687657402e2"/>
                <w:id w:val="-872991933"/>
                <w:lock w:val="sdtLocked"/>
                <w:showingPlcHdr/>
              </w:sdtPr>
              <w:sdtEndPr/>
              <w:sdtContent>
                <w:tc>
                  <w:tcPr>
                    <w:tcW w:w="389"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以后将重分类进损益的其他综合收益的税后归属于母公司"/>
                <w:tag w:val="_GBC_e4ff01716aaf4cb6a6ab9321b567da6f"/>
                <w:id w:val="-452100486"/>
                <w:lock w:val="sdtLocked"/>
                <w:showingPlcHdr/>
              </w:sdtPr>
              <w:sdtEndPr/>
              <w:sdtContent>
                <w:tc>
                  <w:tcPr>
                    <w:tcW w:w="442"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以后将重分类进损益的其他综合收益的税后归属于少数股东"/>
                <w:tag w:val="_GBC_62f506b6501d4d52afb75815c433913c"/>
                <w:id w:val="1973088611"/>
                <w:lock w:val="sdtLocked"/>
                <w:showingPlcHdr/>
              </w:sdtPr>
              <w:sdtEndPr/>
              <w:sdtContent>
                <w:tc>
                  <w:tcPr>
                    <w:tcW w:w="326"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以后将重分类进损益的其他综合收益（资产负债表项目）"/>
                <w:tag w:val="_GBC_311d4475679844a98eb19863c2209367"/>
                <w:id w:val="-942061524"/>
                <w:lock w:val="sdtLocked"/>
              </w:sdtPr>
              <w:sdtEndPr/>
              <w:sdtContent>
                <w:tc>
                  <w:tcPr>
                    <w:tcW w:w="810" w:type="pct"/>
                    <w:shd w:val="clear" w:color="auto" w:fill="auto"/>
                    <w:vAlign w:val="center"/>
                  </w:tcPr>
                  <w:p w:rsidR="00A8074A" w:rsidRDefault="00DF6206" w:rsidP="00E2470B">
                    <w:pPr>
                      <w:jc w:val="right"/>
                      <w:rPr>
                        <w:szCs w:val="21"/>
                      </w:rPr>
                    </w:pPr>
                    <w:r>
                      <w:rPr>
                        <w:szCs w:val="21"/>
                      </w:rPr>
                      <w:t>49,715,840.10</w:t>
                    </w:r>
                  </w:p>
                </w:tc>
              </w:sdtContent>
            </w:sdt>
          </w:tr>
          <w:tr w:rsidR="00A8074A" w:rsidTr="00166CE3">
            <w:trPr>
              <w:jc w:val="center"/>
            </w:trPr>
            <w:tc>
              <w:tcPr>
                <w:tcW w:w="1372" w:type="pct"/>
                <w:shd w:val="clear" w:color="auto" w:fill="auto"/>
              </w:tcPr>
              <w:p w:rsidR="00A8074A" w:rsidRDefault="0084456C">
                <w:pPr>
                  <w:rPr>
                    <w:szCs w:val="21"/>
                  </w:rPr>
                </w:pPr>
                <w:r>
                  <w:rPr>
                    <w:rFonts w:hint="eastAsia"/>
                    <w:szCs w:val="21"/>
                  </w:rPr>
                  <w:t>其中：权益法下在被投资单位以后将重分类进损益的其他综合收益中享有的份额</w:t>
                </w:r>
              </w:p>
            </w:tc>
            <w:sdt>
              <w:sdtPr>
                <w:rPr>
                  <w:szCs w:val="21"/>
                </w:rPr>
                <w:alias w:val="权益法下在被投资单位以后将重分类进损益的其他综合收益中享有的份额（资产负债表项目）"/>
                <w:tag w:val="_GBC_0202e70ecad94f52af28042a38f51095"/>
                <w:id w:val="622817063"/>
                <w:lock w:val="sdtLocked"/>
              </w:sdtPr>
              <w:sdtEndPr/>
              <w:sdtContent>
                <w:tc>
                  <w:tcPr>
                    <w:tcW w:w="810" w:type="pct"/>
                    <w:shd w:val="clear" w:color="auto" w:fill="auto"/>
                    <w:vAlign w:val="center"/>
                  </w:tcPr>
                  <w:p w:rsidR="00A8074A" w:rsidRDefault="00CF10F1" w:rsidP="00E2470B">
                    <w:pPr>
                      <w:jc w:val="right"/>
                      <w:rPr>
                        <w:szCs w:val="21"/>
                      </w:rPr>
                    </w:pPr>
                    <w:r>
                      <w:rPr>
                        <w:szCs w:val="21"/>
                      </w:rPr>
                      <w:t>49,715,840.10</w:t>
                    </w:r>
                  </w:p>
                </w:tc>
              </w:sdtContent>
            </w:sdt>
            <w:sdt>
              <w:sdtPr>
                <w:rPr>
                  <w:szCs w:val="21"/>
                </w:rPr>
                <w:alias w:val="权益法下在被投资单位以后将重分类进损益的其他综合收益中享有的份额本期所得税前发生额"/>
                <w:tag w:val="_GBC_8375f86338b84573bc328127c60849f5"/>
                <w:id w:val="2082950197"/>
                <w:lock w:val="sdtLocked"/>
                <w:showingPlcHdr/>
              </w:sdtPr>
              <w:sdtEndPr/>
              <w:sdtContent>
                <w:tc>
                  <w:tcPr>
                    <w:tcW w:w="368"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tc>
              <w:tcPr>
                <w:tcW w:w="481" w:type="pct"/>
                <w:shd w:val="clear" w:color="auto" w:fill="auto"/>
                <w:vAlign w:val="center"/>
              </w:tcPr>
              <w:p w:rsidR="00A8074A" w:rsidRDefault="00DE6BA5" w:rsidP="00E2470B">
                <w:pPr>
                  <w:jc w:val="right"/>
                  <w:rPr>
                    <w:szCs w:val="21"/>
                  </w:rPr>
                </w:pPr>
                <w:sdt>
                  <w:sdtPr>
                    <w:rPr>
                      <w:szCs w:val="21"/>
                    </w:rPr>
                    <w:alias w:val="权益法下在被投资单位以后将重分类进损益的其他综合收益中享有的份额-其中：前期计入其他综合收益当期转入损益"/>
                    <w:tag w:val="_GBC_20b9ac1408d242d9aaf1c97aaa06d07b"/>
                    <w:id w:val="-419487482"/>
                    <w:lock w:val="sdtLocked"/>
                    <w:showingPlcHdr/>
                  </w:sdtPr>
                  <w:sdtEndPr/>
                  <w:sdtContent>
                    <w:r w:rsidR="0084456C">
                      <w:rPr>
                        <w:rFonts w:hint="eastAsia"/>
                        <w:color w:val="333399"/>
                      </w:rPr>
                      <w:t xml:space="preserve">　</w:t>
                    </w:r>
                  </w:sdtContent>
                </w:sdt>
              </w:p>
            </w:tc>
            <w:sdt>
              <w:sdtPr>
                <w:rPr>
                  <w:szCs w:val="21"/>
                </w:rPr>
                <w:alias w:val="权益法下在被投资单位以后将重分类进损益的其他综合收益中享有的份额的所得税"/>
                <w:tag w:val="_GBC_e5e9f7120f9c4e5ab44f271017b4cc77"/>
                <w:id w:val="599221299"/>
                <w:lock w:val="sdtLocked"/>
                <w:showingPlcHdr/>
              </w:sdtPr>
              <w:sdtEndPr/>
              <w:sdtContent>
                <w:tc>
                  <w:tcPr>
                    <w:tcW w:w="389"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权益法下在被投资单位以后将重分类进损益的其他综合收益中享有的份额的税后归属于母公司"/>
                <w:tag w:val="_GBC_af001ffff2604b99a2e2e8761497e049"/>
                <w:id w:val="1177777439"/>
                <w:lock w:val="sdtLocked"/>
                <w:showingPlcHdr/>
              </w:sdtPr>
              <w:sdtEndPr/>
              <w:sdtContent>
                <w:tc>
                  <w:tcPr>
                    <w:tcW w:w="442"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权益法下在被投资单位以后将重分类进损益的其他综合收益中享有的份额的税后归属于少数股东"/>
                <w:tag w:val="_GBC_408baf94d34845e084f49606bb377f87"/>
                <w:id w:val="-2057923981"/>
                <w:lock w:val="sdtLocked"/>
                <w:showingPlcHdr/>
              </w:sdtPr>
              <w:sdtEndPr/>
              <w:sdtContent>
                <w:tc>
                  <w:tcPr>
                    <w:tcW w:w="326"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权益法下在被投资单位以后将重分类进损益的其他综合收益中享有的份额（资产负债表项目）"/>
                <w:tag w:val="_GBC_2bfb400db7e943c1b816c595e44da5d3"/>
                <w:id w:val="-1279335695"/>
                <w:lock w:val="sdtLocked"/>
              </w:sdtPr>
              <w:sdtEndPr/>
              <w:sdtContent>
                <w:tc>
                  <w:tcPr>
                    <w:tcW w:w="810" w:type="pct"/>
                    <w:shd w:val="clear" w:color="auto" w:fill="auto"/>
                    <w:vAlign w:val="center"/>
                  </w:tcPr>
                  <w:p w:rsidR="00A8074A" w:rsidRDefault="00CF10F1" w:rsidP="00E2470B">
                    <w:pPr>
                      <w:jc w:val="right"/>
                      <w:rPr>
                        <w:szCs w:val="21"/>
                      </w:rPr>
                    </w:pPr>
                    <w:r>
                      <w:rPr>
                        <w:szCs w:val="21"/>
                      </w:rPr>
                      <w:t>49,715,840.10</w:t>
                    </w:r>
                  </w:p>
                </w:tc>
              </w:sdtContent>
            </w:sdt>
          </w:tr>
          <w:tr w:rsidR="00A8074A" w:rsidTr="00166CE3">
            <w:trPr>
              <w:jc w:val="center"/>
            </w:trPr>
            <w:tc>
              <w:tcPr>
                <w:tcW w:w="1372" w:type="pct"/>
                <w:shd w:val="clear" w:color="auto" w:fill="auto"/>
              </w:tcPr>
              <w:p w:rsidR="00A8074A" w:rsidRDefault="0084456C">
                <w:pPr>
                  <w:rPr>
                    <w:szCs w:val="21"/>
                  </w:rPr>
                </w:pPr>
                <w:r>
                  <w:rPr>
                    <w:rFonts w:hint="eastAsia"/>
                    <w:szCs w:val="21"/>
                  </w:rPr>
                  <w:t xml:space="preserve">  可供出售金融资产公允价值变动损益</w:t>
                </w:r>
              </w:p>
            </w:tc>
            <w:sdt>
              <w:sdtPr>
                <w:rPr>
                  <w:szCs w:val="21"/>
                </w:rPr>
                <w:alias w:val="可供出售金融资产公允价值变动损益（资产负债表项目）"/>
                <w:tag w:val="_GBC_6689ba3007074164a1c86b11151abc1f"/>
                <w:id w:val="-1650665395"/>
                <w:lock w:val="sdtLocked"/>
                <w:showingPlcHdr/>
              </w:sdtPr>
              <w:sdtEndPr/>
              <w:sdtContent>
                <w:tc>
                  <w:tcPr>
                    <w:tcW w:w="810"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可供出售金融资产公允价值变动损益本期所得税前发生额"/>
                <w:tag w:val="_GBC_28c087e4d589499c94d32063981711aa"/>
                <w:id w:val="1995287586"/>
                <w:lock w:val="sdtLocked"/>
                <w:showingPlcHdr/>
              </w:sdtPr>
              <w:sdtEndPr/>
              <w:sdtContent>
                <w:tc>
                  <w:tcPr>
                    <w:tcW w:w="368" w:type="pct"/>
                    <w:shd w:val="clear" w:color="auto" w:fill="auto"/>
                  </w:tcPr>
                  <w:p w:rsidR="00A8074A" w:rsidRDefault="0084456C">
                    <w:pPr>
                      <w:jc w:val="right"/>
                      <w:rPr>
                        <w:szCs w:val="21"/>
                      </w:rPr>
                    </w:pPr>
                    <w:r>
                      <w:rPr>
                        <w:rFonts w:hint="eastAsia"/>
                        <w:color w:val="0000FF"/>
                        <w:szCs w:val="21"/>
                      </w:rPr>
                      <w:t xml:space="preserve">　</w:t>
                    </w:r>
                  </w:p>
                </w:tc>
              </w:sdtContent>
            </w:sdt>
            <w:tc>
              <w:tcPr>
                <w:tcW w:w="481" w:type="pct"/>
                <w:shd w:val="clear" w:color="auto" w:fill="auto"/>
              </w:tcPr>
              <w:p w:rsidR="00A8074A" w:rsidRDefault="00DE6BA5">
                <w:pPr>
                  <w:jc w:val="right"/>
                  <w:rPr>
                    <w:szCs w:val="21"/>
                  </w:rPr>
                </w:pPr>
                <w:sdt>
                  <w:sdtPr>
                    <w:rPr>
                      <w:szCs w:val="21"/>
                    </w:rPr>
                    <w:alias w:val="可供出售金融资产公允价值变动损益-其中：前期计入其他综合收益当期转入损益"/>
                    <w:tag w:val="_GBC_c6f6e5f6b4544e7e8bcd0878d1d222da"/>
                    <w:id w:val="-52626593"/>
                    <w:lock w:val="sdtLocked"/>
                    <w:showingPlcHdr/>
                  </w:sdtPr>
                  <w:sdtEndPr/>
                  <w:sdtContent>
                    <w:r w:rsidR="0084456C">
                      <w:rPr>
                        <w:rFonts w:hint="eastAsia"/>
                        <w:color w:val="333399"/>
                      </w:rPr>
                      <w:t xml:space="preserve">　</w:t>
                    </w:r>
                  </w:sdtContent>
                </w:sdt>
              </w:p>
            </w:tc>
            <w:sdt>
              <w:sdtPr>
                <w:rPr>
                  <w:szCs w:val="21"/>
                </w:rPr>
                <w:alias w:val="可供出售金融资产公允价值变动损益的所得税"/>
                <w:tag w:val="_GBC_dfa3b76d2c5746ff94b0ea1b516c39d5"/>
                <w:id w:val="-430283381"/>
                <w:lock w:val="sdtLocked"/>
                <w:showingPlcHdr/>
              </w:sdtPr>
              <w:sdtEndPr/>
              <w:sdtContent>
                <w:tc>
                  <w:tcPr>
                    <w:tcW w:w="389"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可供出售金融资产公允价值变动损益的税后归属于母公司"/>
                <w:tag w:val="_GBC_8c75a55577d04740bd8e20dc65e45846"/>
                <w:id w:val="-353879027"/>
                <w:lock w:val="sdtLocked"/>
                <w:showingPlcHdr/>
              </w:sdtPr>
              <w:sdtEndPr/>
              <w:sdtContent>
                <w:tc>
                  <w:tcPr>
                    <w:tcW w:w="442"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可供出售金融资产公允价值变动损益的税后归属于少数股东"/>
                <w:tag w:val="_GBC_d443ec29268e4f73acad32a319c16a32"/>
                <w:id w:val="347917921"/>
                <w:lock w:val="sdtLocked"/>
                <w:showingPlcHdr/>
              </w:sdtPr>
              <w:sdtEndPr/>
              <w:sdtContent>
                <w:tc>
                  <w:tcPr>
                    <w:tcW w:w="326"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可供出售金融资产公允可供出售金融资产公允价值变动损益（资产负债表项目）"/>
                <w:tag w:val="_GBC_2083edcaeb5c4887a5913a38e5c4e0dd"/>
                <w:id w:val="-971435525"/>
                <w:lock w:val="sdtLocked"/>
                <w:showingPlcHdr/>
              </w:sdtPr>
              <w:sdtEndPr/>
              <w:sdtContent>
                <w:tc>
                  <w:tcPr>
                    <w:tcW w:w="810" w:type="pct"/>
                    <w:shd w:val="clear" w:color="auto" w:fill="auto"/>
                  </w:tcPr>
                  <w:p w:rsidR="00A8074A" w:rsidRDefault="0084456C">
                    <w:pPr>
                      <w:jc w:val="right"/>
                      <w:rPr>
                        <w:szCs w:val="21"/>
                      </w:rPr>
                    </w:pPr>
                    <w:r>
                      <w:rPr>
                        <w:rFonts w:hint="eastAsia"/>
                        <w:color w:val="0000FF"/>
                        <w:szCs w:val="21"/>
                      </w:rPr>
                      <w:t xml:space="preserve">　</w:t>
                    </w:r>
                  </w:p>
                </w:tc>
              </w:sdtContent>
            </w:sdt>
          </w:tr>
          <w:tr w:rsidR="00A8074A" w:rsidTr="00166CE3">
            <w:trPr>
              <w:jc w:val="center"/>
            </w:trPr>
            <w:tc>
              <w:tcPr>
                <w:tcW w:w="1372" w:type="pct"/>
                <w:shd w:val="clear" w:color="auto" w:fill="auto"/>
              </w:tcPr>
              <w:p w:rsidR="00A8074A" w:rsidRDefault="0084456C">
                <w:pPr>
                  <w:rPr>
                    <w:szCs w:val="21"/>
                  </w:rPr>
                </w:pPr>
                <w:r>
                  <w:rPr>
                    <w:rFonts w:hint="eastAsia"/>
                    <w:szCs w:val="21"/>
                  </w:rPr>
                  <w:t xml:space="preserve">  持有至到期投资重分类</w:t>
                </w:r>
                <w:r>
                  <w:rPr>
                    <w:rFonts w:hint="eastAsia"/>
                    <w:szCs w:val="21"/>
                  </w:rPr>
                  <w:lastRenderedPageBreak/>
                  <w:t>为可供出售金融资产损益</w:t>
                </w:r>
              </w:p>
            </w:tc>
            <w:sdt>
              <w:sdtPr>
                <w:rPr>
                  <w:szCs w:val="21"/>
                </w:rPr>
                <w:alias w:val="持有至到期投资重分类为可供出售金融资产损益（资产负债表项目）"/>
                <w:tag w:val="_GBC_d12357b94fee4163ad82bdd51db62f48"/>
                <w:id w:val="163600605"/>
                <w:lock w:val="sdtLocked"/>
                <w:showingPlcHdr/>
              </w:sdtPr>
              <w:sdtEndPr/>
              <w:sdtContent>
                <w:tc>
                  <w:tcPr>
                    <w:tcW w:w="810"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持有至到期投资重分类为可供出售金融资产损益本期所得税前发生额"/>
                <w:tag w:val="_GBC_45c4be661ee44c5a97ea756172df78a1"/>
                <w:id w:val="1641150360"/>
                <w:lock w:val="sdtLocked"/>
                <w:showingPlcHdr/>
              </w:sdtPr>
              <w:sdtEndPr/>
              <w:sdtContent>
                <w:tc>
                  <w:tcPr>
                    <w:tcW w:w="368" w:type="pct"/>
                    <w:shd w:val="clear" w:color="auto" w:fill="auto"/>
                  </w:tcPr>
                  <w:p w:rsidR="00A8074A" w:rsidRDefault="0084456C">
                    <w:pPr>
                      <w:jc w:val="right"/>
                      <w:rPr>
                        <w:szCs w:val="21"/>
                      </w:rPr>
                    </w:pPr>
                    <w:r>
                      <w:rPr>
                        <w:rFonts w:hint="eastAsia"/>
                        <w:color w:val="0000FF"/>
                        <w:szCs w:val="21"/>
                      </w:rPr>
                      <w:t xml:space="preserve">　</w:t>
                    </w:r>
                  </w:p>
                </w:tc>
              </w:sdtContent>
            </w:sdt>
            <w:tc>
              <w:tcPr>
                <w:tcW w:w="481" w:type="pct"/>
                <w:shd w:val="clear" w:color="auto" w:fill="auto"/>
              </w:tcPr>
              <w:p w:rsidR="00A8074A" w:rsidRDefault="00DE6BA5">
                <w:pPr>
                  <w:jc w:val="right"/>
                  <w:rPr>
                    <w:szCs w:val="21"/>
                  </w:rPr>
                </w:pPr>
                <w:sdt>
                  <w:sdtPr>
                    <w:rPr>
                      <w:szCs w:val="21"/>
                    </w:rPr>
                    <w:alias w:val="持有至到期投资重分类为可供出售金融资产损益-其中：前期计入其他综合收益当期转入损益"/>
                    <w:tag w:val="_GBC_f3c6fb220397444d8be488badac38da5"/>
                    <w:id w:val="-468745465"/>
                    <w:lock w:val="sdtLocked"/>
                    <w:showingPlcHdr/>
                  </w:sdtPr>
                  <w:sdtEndPr/>
                  <w:sdtContent>
                    <w:r w:rsidR="0084456C">
                      <w:rPr>
                        <w:rFonts w:hint="eastAsia"/>
                        <w:color w:val="333399"/>
                      </w:rPr>
                      <w:t xml:space="preserve">　</w:t>
                    </w:r>
                  </w:sdtContent>
                </w:sdt>
              </w:p>
            </w:tc>
            <w:sdt>
              <w:sdtPr>
                <w:rPr>
                  <w:szCs w:val="21"/>
                </w:rPr>
                <w:alias w:val="持有至到期投资重分类为可供出售金融资产损益的所得税"/>
                <w:tag w:val="_GBC_6a0bb37f96d344ffb14f62cbadca1c6a"/>
                <w:id w:val="110017392"/>
                <w:lock w:val="sdtLocked"/>
                <w:showingPlcHdr/>
              </w:sdtPr>
              <w:sdtEndPr/>
              <w:sdtContent>
                <w:tc>
                  <w:tcPr>
                    <w:tcW w:w="389"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持有至到期投资重分类为可供出售金融资产损益的税后归属于母公司"/>
                <w:tag w:val="_GBC_d37f3633ac3748a799e377788a75d334"/>
                <w:id w:val="498238223"/>
                <w:lock w:val="sdtLocked"/>
                <w:showingPlcHdr/>
              </w:sdtPr>
              <w:sdtEndPr/>
              <w:sdtContent>
                <w:tc>
                  <w:tcPr>
                    <w:tcW w:w="442"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持有至到期投资重分类为可供出售金融资产损益的税后归属于少数股东"/>
                <w:tag w:val="_GBC_4e0f66a20df2455c9026f7eae762d9ce"/>
                <w:id w:val="693881452"/>
                <w:lock w:val="sdtLocked"/>
                <w:showingPlcHdr/>
              </w:sdtPr>
              <w:sdtEndPr/>
              <w:sdtContent>
                <w:tc>
                  <w:tcPr>
                    <w:tcW w:w="326"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持有至到期投资重分类为可供出售金融资产损益（资产负债表项目）"/>
                <w:tag w:val="_GBC_b7889dcf190f4d3ebd19502fa4727afd"/>
                <w:id w:val="-349258868"/>
                <w:lock w:val="sdtLocked"/>
                <w:showingPlcHdr/>
              </w:sdtPr>
              <w:sdtEndPr/>
              <w:sdtContent>
                <w:tc>
                  <w:tcPr>
                    <w:tcW w:w="810" w:type="pct"/>
                    <w:shd w:val="clear" w:color="auto" w:fill="auto"/>
                  </w:tcPr>
                  <w:p w:rsidR="00A8074A" w:rsidRDefault="0084456C">
                    <w:pPr>
                      <w:jc w:val="right"/>
                      <w:rPr>
                        <w:szCs w:val="21"/>
                      </w:rPr>
                    </w:pPr>
                    <w:r>
                      <w:rPr>
                        <w:rFonts w:hint="eastAsia"/>
                        <w:color w:val="0000FF"/>
                        <w:szCs w:val="21"/>
                      </w:rPr>
                      <w:t xml:space="preserve">　</w:t>
                    </w:r>
                  </w:p>
                </w:tc>
              </w:sdtContent>
            </w:sdt>
          </w:tr>
          <w:tr w:rsidR="00A8074A" w:rsidTr="00166CE3">
            <w:trPr>
              <w:jc w:val="center"/>
            </w:trPr>
            <w:tc>
              <w:tcPr>
                <w:tcW w:w="1372" w:type="pct"/>
                <w:shd w:val="clear" w:color="auto" w:fill="auto"/>
              </w:tcPr>
              <w:p w:rsidR="00A8074A" w:rsidRDefault="0084456C">
                <w:pPr>
                  <w:rPr>
                    <w:szCs w:val="21"/>
                  </w:rPr>
                </w:pPr>
                <w:r>
                  <w:rPr>
                    <w:rFonts w:hint="eastAsia"/>
                    <w:szCs w:val="21"/>
                  </w:rPr>
                  <w:lastRenderedPageBreak/>
                  <w:t xml:space="preserve">  现金流量套期损益的有效部分</w:t>
                </w:r>
              </w:p>
            </w:tc>
            <w:sdt>
              <w:sdtPr>
                <w:rPr>
                  <w:szCs w:val="21"/>
                </w:rPr>
                <w:alias w:val="现金流量套期损益的有效部分（资产负债表项目）"/>
                <w:tag w:val="_GBC_444c90b3d7fc49dd874ed160961b4dd0"/>
                <w:id w:val="1041624596"/>
                <w:lock w:val="sdtLocked"/>
                <w:showingPlcHdr/>
              </w:sdtPr>
              <w:sdtEndPr/>
              <w:sdtContent>
                <w:tc>
                  <w:tcPr>
                    <w:tcW w:w="810"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现金流量套期损益的有效部分本期所得税前发生额"/>
                <w:tag w:val="_GBC_885913024a1d425a9c45a659307c9fdf"/>
                <w:id w:val="-763305434"/>
                <w:lock w:val="sdtLocked"/>
                <w:showingPlcHdr/>
              </w:sdtPr>
              <w:sdtEndPr/>
              <w:sdtContent>
                <w:tc>
                  <w:tcPr>
                    <w:tcW w:w="368" w:type="pct"/>
                    <w:shd w:val="clear" w:color="auto" w:fill="auto"/>
                  </w:tcPr>
                  <w:p w:rsidR="00A8074A" w:rsidRDefault="0084456C">
                    <w:pPr>
                      <w:jc w:val="right"/>
                      <w:rPr>
                        <w:szCs w:val="21"/>
                      </w:rPr>
                    </w:pPr>
                    <w:r>
                      <w:rPr>
                        <w:rFonts w:hint="eastAsia"/>
                        <w:color w:val="0000FF"/>
                        <w:szCs w:val="21"/>
                      </w:rPr>
                      <w:t xml:space="preserve">　</w:t>
                    </w:r>
                  </w:p>
                </w:tc>
              </w:sdtContent>
            </w:sdt>
            <w:tc>
              <w:tcPr>
                <w:tcW w:w="481" w:type="pct"/>
                <w:shd w:val="clear" w:color="auto" w:fill="auto"/>
              </w:tcPr>
              <w:p w:rsidR="00A8074A" w:rsidRDefault="00DE6BA5">
                <w:pPr>
                  <w:jc w:val="right"/>
                  <w:rPr>
                    <w:szCs w:val="21"/>
                  </w:rPr>
                </w:pPr>
                <w:sdt>
                  <w:sdtPr>
                    <w:rPr>
                      <w:szCs w:val="21"/>
                    </w:rPr>
                    <w:alias w:val="现金流量套期损益的有效部分-其中：前期计入其他综合收益当期转入损益"/>
                    <w:tag w:val="_GBC_aa8fb79527a846cf8d31e253e8dfb764"/>
                    <w:id w:val="602230791"/>
                    <w:lock w:val="sdtLocked"/>
                    <w:showingPlcHdr/>
                  </w:sdtPr>
                  <w:sdtEndPr/>
                  <w:sdtContent>
                    <w:r w:rsidR="0084456C">
                      <w:rPr>
                        <w:rFonts w:hint="eastAsia"/>
                        <w:color w:val="333399"/>
                      </w:rPr>
                      <w:t xml:space="preserve">　</w:t>
                    </w:r>
                  </w:sdtContent>
                </w:sdt>
              </w:p>
            </w:tc>
            <w:sdt>
              <w:sdtPr>
                <w:rPr>
                  <w:szCs w:val="21"/>
                </w:rPr>
                <w:alias w:val="现金流量套期损益的有效部分的所得税"/>
                <w:tag w:val="_GBC_7a9798824e5c4b248dd18cb0ed3889c2"/>
                <w:id w:val="1896553592"/>
                <w:lock w:val="sdtLocked"/>
                <w:showingPlcHdr/>
              </w:sdtPr>
              <w:sdtEndPr/>
              <w:sdtContent>
                <w:tc>
                  <w:tcPr>
                    <w:tcW w:w="389"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现金流量套期损益的有效部分的税后归属于母公司"/>
                <w:tag w:val="_GBC_894371258d2b4939b64b072c6eb0dcdc"/>
                <w:id w:val="-2099474952"/>
                <w:lock w:val="sdtLocked"/>
                <w:showingPlcHdr/>
              </w:sdtPr>
              <w:sdtEndPr/>
              <w:sdtContent>
                <w:tc>
                  <w:tcPr>
                    <w:tcW w:w="442"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现金流量套期损益的有效部分的税后归属于少数股东"/>
                <w:tag w:val="_GBC_058d04d7f3ca4d4b8cf96ee199b1a24f"/>
                <w:id w:val="-1307081772"/>
                <w:lock w:val="sdtLocked"/>
                <w:showingPlcHdr/>
              </w:sdtPr>
              <w:sdtEndPr/>
              <w:sdtContent>
                <w:tc>
                  <w:tcPr>
                    <w:tcW w:w="326"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现金流量套期损益的有效部分（资产负债表项目）"/>
                <w:tag w:val="_GBC_c4b1ad043d474a4ca98abd37c0da2f6a"/>
                <w:id w:val="-1208863480"/>
                <w:lock w:val="sdtLocked"/>
                <w:showingPlcHdr/>
              </w:sdtPr>
              <w:sdtEndPr/>
              <w:sdtContent>
                <w:tc>
                  <w:tcPr>
                    <w:tcW w:w="810" w:type="pct"/>
                    <w:shd w:val="clear" w:color="auto" w:fill="auto"/>
                  </w:tcPr>
                  <w:p w:rsidR="00A8074A" w:rsidRDefault="0084456C">
                    <w:pPr>
                      <w:jc w:val="right"/>
                      <w:rPr>
                        <w:szCs w:val="21"/>
                      </w:rPr>
                    </w:pPr>
                    <w:r>
                      <w:rPr>
                        <w:rFonts w:hint="eastAsia"/>
                        <w:color w:val="0000FF"/>
                        <w:szCs w:val="21"/>
                      </w:rPr>
                      <w:t xml:space="preserve">　</w:t>
                    </w:r>
                  </w:p>
                </w:tc>
              </w:sdtContent>
            </w:sdt>
          </w:tr>
          <w:tr w:rsidR="00A8074A" w:rsidTr="00166CE3">
            <w:trPr>
              <w:jc w:val="center"/>
            </w:trPr>
            <w:tc>
              <w:tcPr>
                <w:tcW w:w="1372" w:type="pct"/>
                <w:shd w:val="clear" w:color="auto" w:fill="auto"/>
              </w:tcPr>
              <w:p w:rsidR="00A8074A" w:rsidRDefault="0084456C">
                <w:pPr>
                  <w:rPr>
                    <w:szCs w:val="21"/>
                  </w:rPr>
                </w:pPr>
                <w:r>
                  <w:rPr>
                    <w:rFonts w:hint="eastAsia"/>
                    <w:szCs w:val="21"/>
                  </w:rPr>
                  <w:t xml:space="preserve">  外币财务报表折算差额</w:t>
                </w:r>
              </w:p>
            </w:tc>
            <w:sdt>
              <w:sdtPr>
                <w:rPr>
                  <w:szCs w:val="21"/>
                </w:rPr>
                <w:alias w:val="外币报表折算差额"/>
                <w:tag w:val="_GBC_dff2f59ac5544a92ae5ccbf5b4720bf5"/>
                <w:id w:val="-762532746"/>
                <w:lock w:val="sdtLocked"/>
                <w:showingPlcHdr/>
              </w:sdtPr>
              <w:sdtEndPr/>
              <w:sdtContent>
                <w:tc>
                  <w:tcPr>
                    <w:tcW w:w="810"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外币财务报表折算差额本期所得税前发生额"/>
                <w:tag w:val="_GBC_9064d81573ec4ac1b9d7adc780980e76"/>
                <w:id w:val="-1786955061"/>
                <w:lock w:val="sdtLocked"/>
                <w:showingPlcHdr/>
              </w:sdtPr>
              <w:sdtEndPr/>
              <w:sdtContent>
                <w:tc>
                  <w:tcPr>
                    <w:tcW w:w="368" w:type="pct"/>
                    <w:shd w:val="clear" w:color="auto" w:fill="auto"/>
                  </w:tcPr>
                  <w:p w:rsidR="00A8074A" w:rsidRDefault="0084456C">
                    <w:pPr>
                      <w:jc w:val="right"/>
                      <w:rPr>
                        <w:szCs w:val="21"/>
                      </w:rPr>
                    </w:pPr>
                    <w:r>
                      <w:rPr>
                        <w:rFonts w:hint="eastAsia"/>
                        <w:color w:val="0000FF"/>
                        <w:szCs w:val="21"/>
                      </w:rPr>
                      <w:t xml:space="preserve">　</w:t>
                    </w:r>
                  </w:p>
                </w:tc>
              </w:sdtContent>
            </w:sdt>
            <w:tc>
              <w:tcPr>
                <w:tcW w:w="481" w:type="pct"/>
                <w:shd w:val="clear" w:color="auto" w:fill="auto"/>
              </w:tcPr>
              <w:p w:rsidR="00A8074A" w:rsidRDefault="00DE6BA5">
                <w:pPr>
                  <w:jc w:val="right"/>
                  <w:rPr>
                    <w:szCs w:val="21"/>
                  </w:rPr>
                </w:pPr>
                <w:sdt>
                  <w:sdtPr>
                    <w:rPr>
                      <w:szCs w:val="21"/>
                    </w:rPr>
                    <w:alias w:val="外币财务报表折算差额-其中：前期计入其他综合收益当期转入损益"/>
                    <w:tag w:val="_GBC_b28f2183172645f38e0cb3d840a6baec"/>
                    <w:id w:val="-855195495"/>
                    <w:lock w:val="sdtLocked"/>
                    <w:showingPlcHdr/>
                  </w:sdtPr>
                  <w:sdtEndPr/>
                  <w:sdtContent>
                    <w:r w:rsidR="0084456C">
                      <w:rPr>
                        <w:rFonts w:hint="eastAsia"/>
                        <w:color w:val="333399"/>
                      </w:rPr>
                      <w:t xml:space="preserve">　</w:t>
                    </w:r>
                  </w:sdtContent>
                </w:sdt>
              </w:p>
            </w:tc>
            <w:sdt>
              <w:sdtPr>
                <w:rPr>
                  <w:szCs w:val="21"/>
                </w:rPr>
                <w:alias w:val="外币财务报表折算差额的所得税"/>
                <w:tag w:val="_GBC_b789f7c5f12e4af5ad81ff4c9414ceec"/>
                <w:id w:val="160134255"/>
                <w:lock w:val="sdtLocked"/>
                <w:showingPlcHdr/>
              </w:sdtPr>
              <w:sdtEndPr/>
              <w:sdtContent>
                <w:tc>
                  <w:tcPr>
                    <w:tcW w:w="389"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外币财务报表折算差额的税后归属于母公司"/>
                <w:tag w:val="_GBC_438acb3227b647acbd27b01fe01cba13"/>
                <w:id w:val="243695240"/>
                <w:lock w:val="sdtLocked"/>
                <w:showingPlcHdr/>
              </w:sdtPr>
              <w:sdtEndPr/>
              <w:sdtContent>
                <w:tc>
                  <w:tcPr>
                    <w:tcW w:w="442"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外币财务报表折算差额的税后归属于少数股东"/>
                <w:tag w:val="_GBC_1dbca688f46b480194203cae952b1ab3"/>
                <w:id w:val="-2017683114"/>
                <w:lock w:val="sdtLocked"/>
                <w:showingPlcHdr/>
              </w:sdtPr>
              <w:sdtEndPr/>
              <w:sdtContent>
                <w:tc>
                  <w:tcPr>
                    <w:tcW w:w="326"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外币报表折算差额"/>
                <w:tag w:val="_GBC_6f818bd826274ea397bbc54c57f1793d"/>
                <w:id w:val="-411396631"/>
                <w:lock w:val="sdtLocked"/>
                <w:showingPlcHdr/>
              </w:sdtPr>
              <w:sdtEndPr/>
              <w:sdtContent>
                <w:tc>
                  <w:tcPr>
                    <w:tcW w:w="810" w:type="pct"/>
                    <w:shd w:val="clear" w:color="auto" w:fill="auto"/>
                  </w:tcPr>
                  <w:p w:rsidR="00A8074A" w:rsidRDefault="0084456C">
                    <w:pPr>
                      <w:jc w:val="right"/>
                      <w:rPr>
                        <w:szCs w:val="21"/>
                      </w:rPr>
                    </w:pPr>
                    <w:r>
                      <w:rPr>
                        <w:rFonts w:hint="eastAsia"/>
                        <w:color w:val="0000FF"/>
                        <w:szCs w:val="21"/>
                      </w:rPr>
                      <w:t xml:space="preserve">　</w:t>
                    </w:r>
                  </w:p>
                </w:tc>
              </w:sdtContent>
            </w:sdt>
          </w:tr>
          <w:tr w:rsidR="00A8074A" w:rsidTr="00166CE3">
            <w:trPr>
              <w:jc w:val="center"/>
            </w:trPr>
            <w:tc>
              <w:tcPr>
                <w:tcW w:w="1372" w:type="pct"/>
                <w:shd w:val="clear" w:color="auto" w:fill="auto"/>
                <w:vAlign w:val="center"/>
              </w:tcPr>
              <w:p w:rsidR="00A8074A" w:rsidRDefault="0084456C">
                <w:pPr>
                  <w:rPr>
                    <w:szCs w:val="21"/>
                  </w:rPr>
                </w:pPr>
                <w:r>
                  <w:rPr>
                    <w:rFonts w:hint="eastAsia"/>
                    <w:szCs w:val="21"/>
                  </w:rPr>
                  <w:t>其他综合收益合计</w:t>
                </w:r>
              </w:p>
            </w:tc>
            <w:sdt>
              <w:sdtPr>
                <w:rPr>
                  <w:szCs w:val="21"/>
                </w:rPr>
                <w:alias w:val="其他综合收益（资产负债表项目）"/>
                <w:tag w:val="_GBC_eee1f67c7fd847fd85ac7c32c3ee8c24"/>
                <w:id w:val="-911001620"/>
                <w:lock w:val="sdtLocked"/>
              </w:sdtPr>
              <w:sdtEndPr/>
              <w:sdtContent>
                <w:tc>
                  <w:tcPr>
                    <w:tcW w:w="810" w:type="pct"/>
                    <w:shd w:val="clear" w:color="auto" w:fill="auto"/>
                    <w:vAlign w:val="center"/>
                  </w:tcPr>
                  <w:p w:rsidR="00A8074A" w:rsidRDefault="00CF10F1" w:rsidP="00E2470B">
                    <w:pPr>
                      <w:jc w:val="right"/>
                      <w:rPr>
                        <w:szCs w:val="21"/>
                      </w:rPr>
                    </w:pPr>
                    <w:r>
                      <w:rPr>
                        <w:szCs w:val="21"/>
                      </w:rPr>
                      <w:t>50,892,908.42</w:t>
                    </w:r>
                  </w:p>
                </w:tc>
              </w:sdtContent>
            </w:sdt>
            <w:sdt>
              <w:sdtPr>
                <w:rPr>
                  <w:szCs w:val="21"/>
                </w:rPr>
                <w:alias w:val="其他综合收益本期所得税前发生额"/>
                <w:tag w:val="_GBC_fe14941fce0042159657d3d1182f30b3"/>
                <w:id w:val="-1550835006"/>
                <w:lock w:val="sdtLocked"/>
                <w:showingPlcHdr/>
              </w:sdtPr>
              <w:sdtEndPr/>
              <w:sdtContent>
                <w:tc>
                  <w:tcPr>
                    <w:tcW w:w="368"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tc>
              <w:tcPr>
                <w:tcW w:w="481" w:type="pct"/>
                <w:shd w:val="clear" w:color="auto" w:fill="auto"/>
                <w:vAlign w:val="center"/>
              </w:tcPr>
              <w:p w:rsidR="00A8074A" w:rsidRDefault="00DE6BA5" w:rsidP="00E2470B">
                <w:pPr>
                  <w:jc w:val="right"/>
                  <w:rPr>
                    <w:szCs w:val="21"/>
                  </w:rPr>
                </w:pPr>
                <w:sdt>
                  <w:sdtPr>
                    <w:rPr>
                      <w:szCs w:val="21"/>
                    </w:rPr>
                    <w:alias w:val="其他综合收益-其中：前期计入其他综合收益当期转入损益"/>
                    <w:tag w:val="_GBC_024bf0cca31142b7896129dc85402be5"/>
                    <w:id w:val="-1023942450"/>
                    <w:lock w:val="sdtLocked"/>
                    <w:showingPlcHdr/>
                  </w:sdtPr>
                  <w:sdtEndPr/>
                  <w:sdtContent>
                    <w:r w:rsidR="0084456C">
                      <w:rPr>
                        <w:rFonts w:hint="eastAsia"/>
                        <w:color w:val="333399"/>
                      </w:rPr>
                      <w:t xml:space="preserve">　</w:t>
                    </w:r>
                  </w:sdtContent>
                </w:sdt>
              </w:p>
            </w:tc>
            <w:sdt>
              <w:sdtPr>
                <w:rPr>
                  <w:szCs w:val="21"/>
                </w:rPr>
                <w:alias w:val="其他综合收益产生的所得税影响"/>
                <w:tag w:val="_GBC_d873ef7b6f7b44b4869c77be75c426f2"/>
                <w:id w:val="-1222900625"/>
                <w:lock w:val="sdtLocked"/>
                <w:showingPlcHdr/>
              </w:sdtPr>
              <w:sdtEndPr/>
              <w:sdtContent>
                <w:tc>
                  <w:tcPr>
                    <w:tcW w:w="389"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其他综合收益税后归属于母公司"/>
                <w:tag w:val="_GBC_61b7b1613e7543cab3fae67db6686b26"/>
                <w:id w:val="1683241613"/>
                <w:lock w:val="sdtLocked"/>
                <w:showingPlcHdr/>
              </w:sdtPr>
              <w:sdtEndPr/>
              <w:sdtContent>
                <w:tc>
                  <w:tcPr>
                    <w:tcW w:w="442"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其他综合收益税后归属于少数股东"/>
                <w:tag w:val="_GBC_87fab8cd29d74f0cb51d8c315b4a6bf6"/>
                <w:id w:val="2052566718"/>
                <w:lock w:val="sdtLocked"/>
                <w:showingPlcHdr/>
              </w:sdtPr>
              <w:sdtEndPr/>
              <w:sdtContent>
                <w:tc>
                  <w:tcPr>
                    <w:tcW w:w="326" w:type="pct"/>
                    <w:shd w:val="clear" w:color="auto" w:fill="auto"/>
                    <w:vAlign w:val="center"/>
                  </w:tcPr>
                  <w:p w:rsidR="00A8074A" w:rsidRDefault="0084456C" w:rsidP="00E2470B">
                    <w:pPr>
                      <w:jc w:val="right"/>
                      <w:rPr>
                        <w:szCs w:val="21"/>
                      </w:rPr>
                    </w:pPr>
                    <w:r>
                      <w:rPr>
                        <w:rFonts w:hint="eastAsia"/>
                        <w:color w:val="0000FF"/>
                        <w:szCs w:val="21"/>
                      </w:rPr>
                      <w:t xml:space="preserve">　</w:t>
                    </w:r>
                  </w:p>
                </w:tc>
              </w:sdtContent>
            </w:sdt>
            <w:sdt>
              <w:sdtPr>
                <w:rPr>
                  <w:szCs w:val="21"/>
                </w:rPr>
                <w:alias w:val="其他综合收益（资产负债表项目）"/>
                <w:tag w:val="_GBC_c264fec39c394dd7876777935d6def36"/>
                <w:id w:val="182252709"/>
                <w:lock w:val="sdtLocked"/>
              </w:sdtPr>
              <w:sdtEndPr/>
              <w:sdtContent>
                <w:tc>
                  <w:tcPr>
                    <w:tcW w:w="810" w:type="pct"/>
                    <w:shd w:val="clear" w:color="auto" w:fill="auto"/>
                    <w:vAlign w:val="center"/>
                  </w:tcPr>
                  <w:p w:rsidR="00A8074A" w:rsidRDefault="00CF10F1" w:rsidP="00E2470B">
                    <w:pPr>
                      <w:jc w:val="right"/>
                      <w:rPr>
                        <w:szCs w:val="21"/>
                      </w:rPr>
                    </w:pPr>
                    <w:r>
                      <w:rPr>
                        <w:szCs w:val="21"/>
                      </w:rPr>
                      <w:t>50,892,908.42</w:t>
                    </w:r>
                  </w:p>
                </w:tc>
              </w:sdtContent>
            </w:sdt>
          </w:tr>
        </w:tbl>
        <w:p w:rsidR="00A8074A" w:rsidRDefault="00DE6BA5">
          <w:pPr>
            <w:rPr>
              <w:szCs w:val="21"/>
            </w:rPr>
          </w:pPr>
        </w:p>
      </w:sdtContent>
    </w:sdt>
    <w:p w:rsidR="00A8074A" w:rsidRDefault="00A8074A">
      <w:pPr>
        <w:rPr>
          <w:szCs w:val="21"/>
        </w:rPr>
      </w:pPr>
    </w:p>
    <w:sdt>
      <w:sdtPr>
        <w:rPr>
          <w:rFonts w:ascii="宋体" w:hAnsi="宋体" w:cs="宋体" w:hint="eastAsia"/>
          <w:b w:val="0"/>
          <w:bCs w:val="0"/>
          <w:kern w:val="0"/>
          <w:szCs w:val="21"/>
        </w:rPr>
        <w:alias w:val="模块:专项储备"/>
        <w:tag w:val="_GBC_8a08fa7a416e4e52a104ea9b06479f9e"/>
        <w:id w:val="-1432121052"/>
        <w:lock w:val="sdtLocked"/>
        <w:placeholder>
          <w:docPart w:val="GBC22222222222222222222222222222"/>
        </w:placeholder>
      </w:sdtPr>
      <w:sdtEndPr>
        <w:rPr>
          <w:rFonts w:cstheme="minorBidi" w:hint="default"/>
          <w:color w:val="000000" w:themeColor="text1"/>
        </w:r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387418439"/>
            <w:lock w:val="sdtContentLocked"/>
            <w:placeholder>
              <w:docPart w:val="GBC22222222222222222222222222222"/>
            </w:placeholder>
          </w:sdtPr>
          <w:sdtEndPr/>
          <w:sdtContent>
            <w:p w:rsidR="00A8074A" w:rsidRDefault="00834F68">
              <w:r>
                <w:fldChar w:fldCharType="begin"/>
              </w:r>
              <w:r w:rsidR="00BA1760">
                <w:instrText xml:space="preserve"> MACROBUTTON  SnrToggleCheckbox √适用 </w:instrText>
              </w:r>
              <w:r>
                <w:fldChar w:fldCharType="end"/>
              </w:r>
              <w:r>
                <w:fldChar w:fldCharType="begin"/>
              </w:r>
              <w:r w:rsidR="00BA1760">
                <w:instrText xml:space="preserve"> MACROBUTTON  SnrToggleCheckbox □不适用 </w:instrText>
              </w:r>
              <w:r>
                <w:fldChar w:fldCharType="end"/>
              </w:r>
            </w:p>
          </w:sdtContent>
        </w:sdt>
        <w:p w:rsidR="00A8074A" w:rsidRDefault="0084456C">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880577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9815060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81"/>
            <w:gridCol w:w="1789"/>
            <w:gridCol w:w="1789"/>
            <w:gridCol w:w="1830"/>
            <w:gridCol w:w="1804"/>
          </w:tblGrid>
          <w:tr w:rsidR="00A8074A" w:rsidTr="008A354B">
            <w:tc>
              <w:tcPr>
                <w:tcW w:w="945" w:type="pct"/>
                <w:shd w:val="clear" w:color="auto" w:fill="auto"/>
                <w:vAlign w:val="center"/>
              </w:tcPr>
              <w:p w:rsidR="00A8074A" w:rsidRDefault="0084456C">
                <w:pPr>
                  <w:jc w:val="center"/>
                  <w:rPr>
                    <w:szCs w:val="21"/>
                  </w:rPr>
                </w:pPr>
                <w:r>
                  <w:rPr>
                    <w:rFonts w:hint="eastAsia"/>
                    <w:szCs w:val="21"/>
                  </w:rPr>
                  <w:t>项目</w:t>
                </w:r>
              </w:p>
            </w:tc>
            <w:tc>
              <w:tcPr>
                <w:tcW w:w="1006" w:type="pct"/>
                <w:shd w:val="clear" w:color="auto" w:fill="auto"/>
                <w:vAlign w:val="center"/>
              </w:tcPr>
              <w:p w:rsidR="00A8074A" w:rsidRDefault="0084456C">
                <w:pPr>
                  <w:jc w:val="center"/>
                  <w:rPr>
                    <w:szCs w:val="21"/>
                  </w:rPr>
                </w:pPr>
                <w:r>
                  <w:rPr>
                    <w:rFonts w:hint="eastAsia"/>
                    <w:szCs w:val="21"/>
                  </w:rPr>
                  <w:t>期初余额</w:t>
                </w:r>
              </w:p>
            </w:tc>
            <w:tc>
              <w:tcPr>
                <w:tcW w:w="1006" w:type="pct"/>
                <w:shd w:val="clear" w:color="auto" w:fill="auto"/>
                <w:vAlign w:val="center"/>
              </w:tcPr>
              <w:p w:rsidR="00A8074A" w:rsidRDefault="0084456C">
                <w:pPr>
                  <w:jc w:val="center"/>
                  <w:rPr>
                    <w:szCs w:val="21"/>
                  </w:rPr>
                </w:pPr>
                <w:r>
                  <w:rPr>
                    <w:rFonts w:hint="eastAsia"/>
                    <w:szCs w:val="21"/>
                  </w:rPr>
                  <w:t>本期增加</w:t>
                </w:r>
              </w:p>
            </w:tc>
            <w:tc>
              <w:tcPr>
                <w:tcW w:w="1029" w:type="pct"/>
                <w:shd w:val="clear" w:color="auto" w:fill="auto"/>
                <w:vAlign w:val="center"/>
              </w:tcPr>
              <w:p w:rsidR="00A8074A" w:rsidRDefault="0084456C">
                <w:pPr>
                  <w:jc w:val="center"/>
                  <w:rPr>
                    <w:szCs w:val="21"/>
                  </w:rPr>
                </w:pPr>
                <w:r>
                  <w:rPr>
                    <w:rFonts w:hint="eastAsia"/>
                    <w:szCs w:val="21"/>
                  </w:rPr>
                  <w:t>本期减少</w:t>
                </w:r>
              </w:p>
            </w:tc>
            <w:tc>
              <w:tcPr>
                <w:tcW w:w="1014" w:type="pct"/>
                <w:shd w:val="clear" w:color="auto" w:fill="auto"/>
                <w:vAlign w:val="center"/>
              </w:tcPr>
              <w:p w:rsidR="00A8074A" w:rsidRDefault="0084456C">
                <w:pPr>
                  <w:jc w:val="center"/>
                  <w:rPr>
                    <w:szCs w:val="21"/>
                  </w:rPr>
                </w:pPr>
                <w:r>
                  <w:rPr>
                    <w:rFonts w:hint="eastAsia"/>
                    <w:szCs w:val="21"/>
                  </w:rPr>
                  <w:t>期末余额</w:t>
                </w:r>
              </w:p>
            </w:tc>
          </w:tr>
          <w:tr w:rsidR="00A8074A" w:rsidTr="008A354B">
            <w:tc>
              <w:tcPr>
                <w:tcW w:w="945" w:type="pct"/>
                <w:shd w:val="clear" w:color="auto" w:fill="auto"/>
              </w:tcPr>
              <w:p w:rsidR="00A8074A" w:rsidRDefault="0084456C">
                <w:pPr>
                  <w:rPr>
                    <w:szCs w:val="21"/>
                  </w:rPr>
                </w:pPr>
                <w:r>
                  <w:rPr>
                    <w:rFonts w:hint="eastAsia"/>
                    <w:szCs w:val="21"/>
                  </w:rPr>
                  <w:t>安全生产费</w:t>
                </w:r>
              </w:p>
            </w:tc>
            <w:sdt>
              <w:sdtPr>
                <w:rPr>
                  <w:szCs w:val="21"/>
                </w:rPr>
                <w:alias w:val="专项储备中的安全生产费"/>
                <w:tag w:val="_GBC_e42b1e0118ac4f21bc48fdff109e1a5f"/>
                <w:id w:val="-1103338890"/>
                <w:lock w:val="sdtLocked"/>
              </w:sdtPr>
              <w:sdtEndPr/>
              <w:sdtContent>
                <w:tc>
                  <w:tcPr>
                    <w:tcW w:w="1006" w:type="pct"/>
                    <w:shd w:val="clear" w:color="auto" w:fill="auto"/>
                  </w:tcPr>
                  <w:p w:rsidR="00A8074A" w:rsidRDefault="00BA1760" w:rsidP="00BA1760">
                    <w:pPr>
                      <w:jc w:val="right"/>
                      <w:rPr>
                        <w:szCs w:val="21"/>
                      </w:rPr>
                    </w:pPr>
                    <w:r>
                      <w:rPr>
                        <w:szCs w:val="21"/>
                      </w:rPr>
                      <w:t>1,268,477.29</w:t>
                    </w:r>
                  </w:p>
                </w:tc>
              </w:sdtContent>
            </w:sdt>
            <w:sdt>
              <w:sdtPr>
                <w:rPr>
                  <w:szCs w:val="21"/>
                </w:rPr>
                <w:alias w:val="专项储备中的安全生产费本期增加"/>
                <w:tag w:val="_GBC_a167d15a22be47a6850be32e2fa62da7"/>
                <w:id w:val="-1298760242"/>
                <w:lock w:val="sdtLocked"/>
                <w:showingPlcHdr/>
              </w:sdtPr>
              <w:sdtEndPr/>
              <w:sdtContent>
                <w:tc>
                  <w:tcPr>
                    <w:tcW w:w="1006"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专项储备中的安全生产费本期减少"/>
                <w:tag w:val="_GBC_91782ed55bf643ad807b0a87a310b130"/>
                <w:id w:val="-1320114138"/>
                <w:lock w:val="sdtLocked"/>
              </w:sdtPr>
              <w:sdtEndPr/>
              <w:sdtContent>
                <w:tc>
                  <w:tcPr>
                    <w:tcW w:w="1029" w:type="pct"/>
                    <w:shd w:val="clear" w:color="auto" w:fill="auto"/>
                  </w:tcPr>
                  <w:p w:rsidR="00A8074A" w:rsidRDefault="002233C1" w:rsidP="002233C1">
                    <w:pPr>
                      <w:jc w:val="right"/>
                      <w:rPr>
                        <w:szCs w:val="21"/>
                      </w:rPr>
                    </w:pPr>
                    <w:r>
                      <w:rPr>
                        <w:szCs w:val="21"/>
                      </w:rPr>
                      <w:t>96,639.06</w:t>
                    </w:r>
                  </w:p>
                </w:tc>
              </w:sdtContent>
            </w:sdt>
            <w:sdt>
              <w:sdtPr>
                <w:rPr>
                  <w:szCs w:val="21"/>
                </w:rPr>
                <w:alias w:val="专项储备中的安全生产费"/>
                <w:tag w:val="_GBC_a2fb462c6f08430db24c071a0ed480b9"/>
                <w:id w:val="783078327"/>
                <w:lock w:val="sdtLocked"/>
              </w:sdtPr>
              <w:sdtEndPr/>
              <w:sdtContent>
                <w:tc>
                  <w:tcPr>
                    <w:tcW w:w="1014" w:type="pct"/>
                    <w:shd w:val="clear" w:color="auto" w:fill="auto"/>
                  </w:tcPr>
                  <w:p w:rsidR="00A8074A" w:rsidRDefault="00306367" w:rsidP="002233C1">
                    <w:pPr>
                      <w:jc w:val="right"/>
                      <w:rPr>
                        <w:szCs w:val="21"/>
                      </w:rPr>
                    </w:pPr>
                    <w:r>
                      <w:rPr>
                        <w:szCs w:val="21"/>
                      </w:rPr>
                      <w:t>1,171,838.23</w:t>
                    </w:r>
                  </w:p>
                </w:tc>
              </w:sdtContent>
            </w:sdt>
          </w:tr>
          <w:tr w:rsidR="00A8074A" w:rsidTr="008A354B">
            <w:tc>
              <w:tcPr>
                <w:tcW w:w="945" w:type="pct"/>
                <w:shd w:val="clear" w:color="auto" w:fill="auto"/>
                <w:vAlign w:val="center"/>
              </w:tcPr>
              <w:p w:rsidR="00A8074A" w:rsidRDefault="0084456C">
                <w:pPr>
                  <w:jc w:val="center"/>
                  <w:rPr>
                    <w:szCs w:val="21"/>
                  </w:rPr>
                </w:pPr>
                <w:r>
                  <w:rPr>
                    <w:rFonts w:hint="eastAsia"/>
                    <w:szCs w:val="21"/>
                  </w:rPr>
                  <w:t>合计</w:t>
                </w:r>
              </w:p>
            </w:tc>
            <w:sdt>
              <w:sdtPr>
                <w:rPr>
                  <w:szCs w:val="21"/>
                </w:rPr>
                <w:alias w:val="专项储备"/>
                <w:tag w:val="_GBC_cd48a77e1c6144669e85114fdd4dfdb0"/>
                <w:id w:val="1998148569"/>
                <w:lock w:val="sdtLocked"/>
              </w:sdtPr>
              <w:sdtEndPr/>
              <w:sdtContent>
                <w:tc>
                  <w:tcPr>
                    <w:tcW w:w="1006" w:type="pct"/>
                    <w:shd w:val="clear" w:color="auto" w:fill="auto"/>
                  </w:tcPr>
                  <w:p w:rsidR="00A8074A" w:rsidRDefault="002233C1" w:rsidP="002233C1">
                    <w:pPr>
                      <w:jc w:val="right"/>
                      <w:rPr>
                        <w:szCs w:val="21"/>
                      </w:rPr>
                    </w:pPr>
                    <w:r>
                      <w:rPr>
                        <w:szCs w:val="21"/>
                      </w:rPr>
                      <w:t>1,268,477.29</w:t>
                    </w:r>
                  </w:p>
                </w:tc>
              </w:sdtContent>
            </w:sdt>
            <w:sdt>
              <w:sdtPr>
                <w:rPr>
                  <w:szCs w:val="21"/>
                </w:rPr>
                <w:alias w:val="专项储备本期增加额"/>
                <w:tag w:val="_GBC_0ab3e0cb13ac471d9edac7a61ca5c0ab"/>
                <w:id w:val="255877361"/>
                <w:lock w:val="sdtLocked"/>
                <w:showingPlcHdr/>
              </w:sdtPr>
              <w:sdtEndPr/>
              <w:sdtContent>
                <w:tc>
                  <w:tcPr>
                    <w:tcW w:w="1006"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专项储备本期减少额"/>
                <w:tag w:val="_GBC_0c896cd45b024e18b1bade42f9eddf05"/>
                <w:id w:val="1341426663"/>
                <w:lock w:val="sdtLocked"/>
              </w:sdtPr>
              <w:sdtEndPr/>
              <w:sdtContent>
                <w:tc>
                  <w:tcPr>
                    <w:tcW w:w="1029" w:type="pct"/>
                    <w:shd w:val="clear" w:color="auto" w:fill="auto"/>
                  </w:tcPr>
                  <w:p w:rsidR="00A8074A" w:rsidRDefault="00DF6206" w:rsidP="002233C1">
                    <w:pPr>
                      <w:jc w:val="right"/>
                      <w:rPr>
                        <w:szCs w:val="21"/>
                      </w:rPr>
                    </w:pPr>
                    <w:r>
                      <w:rPr>
                        <w:szCs w:val="21"/>
                      </w:rPr>
                      <w:t>96,639.06</w:t>
                    </w:r>
                  </w:p>
                </w:tc>
              </w:sdtContent>
            </w:sdt>
            <w:sdt>
              <w:sdtPr>
                <w:rPr>
                  <w:szCs w:val="21"/>
                </w:rPr>
                <w:alias w:val="专项储备"/>
                <w:tag w:val="_GBC_eb63f3cd30bd40fab1c9cf48858f3d54"/>
                <w:id w:val="-2050987214"/>
                <w:lock w:val="sdtLocked"/>
              </w:sdtPr>
              <w:sdtEndPr/>
              <w:sdtContent>
                <w:tc>
                  <w:tcPr>
                    <w:tcW w:w="1014" w:type="pct"/>
                    <w:shd w:val="clear" w:color="auto" w:fill="auto"/>
                  </w:tcPr>
                  <w:p w:rsidR="00A8074A" w:rsidRDefault="002233C1" w:rsidP="002233C1">
                    <w:pPr>
                      <w:jc w:val="right"/>
                      <w:rPr>
                        <w:szCs w:val="21"/>
                      </w:rPr>
                    </w:pPr>
                    <w:r>
                      <w:rPr>
                        <w:szCs w:val="21"/>
                      </w:rPr>
                      <w:t>1,171,838.23</w:t>
                    </w:r>
                  </w:p>
                </w:tc>
              </w:sdtContent>
            </w:sdt>
          </w:tr>
        </w:tbl>
      </w:sdtContent>
    </w:sdt>
    <w:p w:rsidR="00A8074A" w:rsidRDefault="00A8074A">
      <w:pPr>
        <w:rPr>
          <w:szCs w:val="21"/>
        </w:rPr>
      </w:pPr>
    </w:p>
    <w:sdt>
      <w:sdtPr>
        <w:rPr>
          <w:rFonts w:ascii="宋体" w:hAnsi="宋体" w:cs="宋体" w:hint="eastAsia"/>
          <w:b w:val="0"/>
          <w:bCs w:val="0"/>
          <w:kern w:val="0"/>
          <w:szCs w:val="21"/>
        </w:rPr>
        <w:alias w:val="模块:盈余公积"/>
        <w:tag w:val="_GBC_fc97b66d150f4d31ba9096ec58341715"/>
        <w:id w:val="-912308807"/>
        <w:lock w:val="sdtLocked"/>
        <w:placeholder>
          <w:docPart w:val="GBC22222222222222222222222222222"/>
        </w:placeholder>
      </w:sdtPr>
      <w:sdtEndPr>
        <w:rPr>
          <w:rFonts w:cstheme="minorBidi" w:hint="default"/>
          <w:kern w:val="2"/>
        </w:r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盈余公积</w:t>
          </w:r>
        </w:p>
        <w:p w:rsidR="00A8074A" w:rsidRDefault="0084456C">
          <w:pPr>
            <w:jc w:val="right"/>
            <w:rPr>
              <w:szCs w:val="21"/>
            </w:rPr>
          </w:pPr>
          <w:r>
            <w:rPr>
              <w:rFonts w:hint="eastAsia"/>
              <w:szCs w:val="21"/>
            </w:rPr>
            <w:t>单位：</w:t>
          </w:r>
          <w:sdt>
            <w:sdtPr>
              <w:rPr>
                <w:rFonts w:hint="eastAsia"/>
                <w:szCs w:val="21"/>
              </w:rPr>
              <w:alias w:val="单位：财务附注：盈余公积"/>
              <w:tag w:val="_GBC_ea3204141ce3498eaccd14c833f64973"/>
              <w:id w:val="209520313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5393233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A8074A" w:rsidTr="008A354B">
            <w:tc>
              <w:tcPr>
                <w:tcW w:w="940" w:type="pct"/>
              </w:tcPr>
              <w:p w:rsidR="00A8074A" w:rsidRDefault="0084456C">
                <w:pPr>
                  <w:autoSpaceDE w:val="0"/>
                  <w:autoSpaceDN w:val="0"/>
                  <w:adjustRightInd w:val="0"/>
                  <w:snapToGrid w:val="0"/>
                  <w:jc w:val="center"/>
                  <w:rPr>
                    <w:szCs w:val="21"/>
                  </w:rPr>
                </w:pPr>
                <w:r>
                  <w:rPr>
                    <w:rFonts w:hint="eastAsia"/>
                    <w:szCs w:val="21"/>
                  </w:rPr>
                  <w:t>项目</w:t>
                </w:r>
              </w:p>
            </w:tc>
            <w:tc>
              <w:tcPr>
                <w:tcW w:w="1011" w:type="pct"/>
              </w:tcPr>
              <w:p w:rsidR="00A8074A" w:rsidRDefault="0084456C">
                <w:pPr>
                  <w:autoSpaceDE w:val="0"/>
                  <w:autoSpaceDN w:val="0"/>
                  <w:adjustRightInd w:val="0"/>
                  <w:snapToGrid w:val="0"/>
                  <w:jc w:val="center"/>
                  <w:rPr>
                    <w:szCs w:val="21"/>
                  </w:rPr>
                </w:pPr>
                <w:r>
                  <w:rPr>
                    <w:rFonts w:hint="eastAsia"/>
                    <w:szCs w:val="21"/>
                  </w:rPr>
                  <w:t>期初余额</w:t>
                </w:r>
              </w:p>
            </w:tc>
            <w:tc>
              <w:tcPr>
                <w:tcW w:w="1014" w:type="pct"/>
              </w:tcPr>
              <w:p w:rsidR="00A8074A" w:rsidRDefault="0084456C">
                <w:pPr>
                  <w:autoSpaceDE w:val="0"/>
                  <w:autoSpaceDN w:val="0"/>
                  <w:adjustRightInd w:val="0"/>
                  <w:snapToGrid w:val="0"/>
                  <w:jc w:val="center"/>
                  <w:rPr>
                    <w:szCs w:val="21"/>
                  </w:rPr>
                </w:pPr>
                <w:r>
                  <w:rPr>
                    <w:rFonts w:hint="eastAsia"/>
                    <w:szCs w:val="21"/>
                  </w:rPr>
                  <w:t>本期增加</w:t>
                </w:r>
              </w:p>
            </w:tc>
            <w:tc>
              <w:tcPr>
                <w:tcW w:w="1021" w:type="pct"/>
              </w:tcPr>
              <w:p w:rsidR="00A8074A" w:rsidRDefault="0084456C">
                <w:pPr>
                  <w:autoSpaceDE w:val="0"/>
                  <w:autoSpaceDN w:val="0"/>
                  <w:adjustRightInd w:val="0"/>
                  <w:snapToGrid w:val="0"/>
                  <w:jc w:val="center"/>
                  <w:rPr>
                    <w:szCs w:val="21"/>
                  </w:rPr>
                </w:pPr>
                <w:r>
                  <w:rPr>
                    <w:rFonts w:hint="eastAsia"/>
                    <w:szCs w:val="21"/>
                  </w:rPr>
                  <w:t>本期减少</w:t>
                </w:r>
              </w:p>
            </w:tc>
            <w:tc>
              <w:tcPr>
                <w:tcW w:w="1014" w:type="pct"/>
              </w:tcPr>
              <w:p w:rsidR="00A8074A" w:rsidRDefault="0084456C">
                <w:pPr>
                  <w:autoSpaceDE w:val="0"/>
                  <w:autoSpaceDN w:val="0"/>
                  <w:adjustRightInd w:val="0"/>
                  <w:snapToGrid w:val="0"/>
                  <w:jc w:val="center"/>
                  <w:rPr>
                    <w:szCs w:val="21"/>
                  </w:rPr>
                </w:pPr>
                <w:r>
                  <w:rPr>
                    <w:rFonts w:hint="eastAsia"/>
                    <w:szCs w:val="21"/>
                  </w:rPr>
                  <w:t>期末余额</w:t>
                </w:r>
              </w:p>
            </w:tc>
          </w:tr>
          <w:tr w:rsidR="00A8074A" w:rsidTr="008A354B">
            <w:tc>
              <w:tcPr>
                <w:tcW w:w="940" w:type="pct"/>
                <w:shd w:val="clear" w:color="auto" w:fill="auto"/>
                <w:vAlign w:val="center"/>
              </w:tcPr>
              <w:p w:rsidR="00A8074A" w:rsidRDefault="0084456C">
                <w:pPr>
                  <w:autoSpaceDE w:val="0"/>
                  <w:autoSpaceDN w:val="0"/>
                  <w:adjustRightInd w:val="0"/>
                  <w:snapToGrid w:val="0"/>
                  <w:jc w:val="both"/>
                  <w:rPr>
                    <w:szCs w:val="21"/>
                  </w:rPr>
                </w:pPr>
                <w:r>
                  <w:rPr>
                    <w:rFonts w:hint="eastAsia"/>
                    <w:szCs w:val="21"/>
                  </w:rPr>
                  <w:t>法定盈余公积</w:t>
                </w:r>
              </w:p>
            </w:tc>
            <w:sdt>
              <w:sdtPr>
                <w:rPr>
                  <w:szCs w:val="21"/>
                </w:rPr>
                <w:alias w:val="法定盈余公积合计"/>
                <w:tag w:val="_GBC_0e8cc71d78cd4ef5ac851dfa600977db"/>
                <w:id w:val="449675138"/>
                <w:lock w:val="sdtLocked"/>
              </w:sdtPr>
              <w:sdtEndPr/>
              <w:sdtContent>
                <w:tc>
                  <w:tcPr>
                    <w:tcW w:w="1011" w:type="pct"/>
                    <w:shd w:val="clear" w:color="auto" w:fill="auto"/>
                  </w:tcPr>
                  <w:p w:rsidR="00A8074A" w:rsidRDefault="002233C1" w:rsidP="002233C1">
                    <w:pPr>
                      <w:autoSpaceDE w:val="0"/>
                      <w:autoSpaceDN w:val="0"/>
                      <w:adjustRightInd w:val="0"/>
                      <w:snapToGrid w:val="0"/>
                      <w:ind w:right="180"/>
                      <w:jc w:val="right"/>
                      <w:rPr>
                        <w:color w:val="000000" w:themeColor="text1"/>
                        <w:szCs w:val="21"/>
                      </w:rPr>
                    </w:pPr>
                    <w:r>
                      <w:rPr>
                        <w:szCs w:val="21"/>
                      </w:rPr>
                      <w:t>85,619,766.18</w:t>
                    </w:r>
                  </w:p>
                </w:tc>
              </w:sdtContent>
            </w:sdt>
            <w:sdt>
              <w:sdtPr>
                <w:rPr>
                  <w:szCs w:val="21"/>
                </w:rPr>
                <w:alias w:val="法定盈余公积增加数"/>
                <w:tag w:val="_GBC_8f3954bb0c354b4fae0c2bbe672f3d75"/>
                <w:id w:val="83966975"/>
                <w:lock w:val="sdtLocked"/>
                <w:showingPlcHdr/>
              </w:sdtPr>
              <w:sdtEndPr/>
              <w:sdtContent>
                <w:tc>
                  <w:tcPr>
                    <w:tcW w:w="1014"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法定盈余公积减少数"/>
                <w:tag w:val="_GBC_064c6e4020c94d7b82caaa61d1c143ab"/>
                <w:id w:val="-161555181"/>
                <w:lock w:val="sdtLocked"/>
                <w:showingPlcHdr/>
              </w:sdtPr>
              <w:sdtEndPr/>
              <w:sdtContent>
                <w:tc>
                  <w:tcPr>
                    <w:tcW w:w="1021"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法定盈余公积合计"/>
                <w:tag w:val="_GBC_5823a23ab30d4df3b9485fc6a56fad37"/>
                <w:id w:val="-2008436656"/>
                <w:lock w:val="sdtLocked"/>
              </w:sdtPr>
              <w:sdtEndPr/>
              <w:sdtContent>
                <w:tc>
                  <w:tcPr>
                    <w:tcW w:w="1014" w:type="pct"/>
                    <w:shd w:val="clear" w:color="auto" w:fill="auto"/>
                  </w:tcPr>
                  <w:p w:rsidR="00A8074A" w:rsidRDefault="002233C1" w:rsidP="002233C1">
                    <w:pPr>
                      <w:autoSpaceDE w:val="0"/>
                      <w:autoSpaceDN w:val="0"/>
                      <w:adjustRightInd w:val="0"/>
                      <w:snapToGrid w:val="0"/>
                      <w:ind w:right="180"/>
                      <w:jc w:val="right"/>
                      <w:rPr>
                        <w:color w:val="000000" w:themeColor="text1"/>
                        <w:szCs w:val="21"/>
                      </w:rPr>
                    </w:pPr>
                    <w:r>
                      <w:rPr>
                        <w:szCs w:val="21"/>
                      </w:rPr>
                      <w:t>85,619,766.18</w:t>
                    </w:r>
                  </w:p>
                </w:tc>
              </w:sdtContent>
            </w:sdt>
          </w:tr>
          <w:tr w:rsidR="00A8074A" w:rsidTr="008A354B">
            <w:tc>
              <w:tcPr>
                <w:tcW w:w="940" w:type="pct"/>
                <w:shd w:val="clear" w:color="auto" w:fill="auto"/>
                <w:vAlign w:val="center"/>
              </w:tcPr>
              <w:p w:rsidR="00A8074A" w:rsidRDefault="0084456C">
                <w:pPr>
                  <w:autoSpaceDE w:val="0"/>
                  <w:autoSpaceDN w:val="0"/>
                  <w:adjustRightInd w:val="0"/>
                  <w:snapToGrid w:val="0"/>
                  <w:jc w:val="both"/>
                  <w:rPr>
                    <w:szCs w:val="21"/>
                  </w:rPr>
                </w:pPr>
                <w:r>
                  <w:rPr>
                    <w:rFonts w:hint="eastAsia"/>
                    <w:szCs w:val="21"/>
                  </w:rPr>
                  <w:t>任意盈余公积</w:t>
                </w:r>
              </w:p>
            </w:tc>
            <w:sdt>
              <w:sdtPr>
                <w:rPr>
                  <w:szCs w:val="21"/>
                </w:rPr>
                <w:alias w:val="任意盈余公积合计"/>
                <w:tag w:val="_GBC_99f3e93a28ce415d9d34f162d3c9150a"/>
                <w:id w:val="1496301522"/>
                <w:lock w:val="sdtLocked"/>
                <w:showingPlcHdr/>
              </w:sdtPr>
              <w:sdtEndPr/>
              <w:sdtContent>
                <w:tc>
                  <w:tcPr>
                    <w:tcW w:w="1011"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任意盈余公积增加数"/>
                <w:tag w:val="_GBC_e8ef547fdcdb42c6b6faf9741678464d"/>
                <w:id w:val="814914000"/>
                <w:lock w:val="sdtLocked"/>
                <w:showingPlcHdr/>
              </w:sdtPr>
              <w:sdtEndPr/>
              <w:sdtContent>
                <w:tc>
                  <w:tcPr>
                    <w:tcW w:w="1014"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任意盈余公积减少数"/>
                <w:tag w:val="_GBC_ceb1d15251bc44c69f77069343165dbb"/>
                <w:id w:val="642012289"/>
                <w:lock w:val="sdtLocked"/>
                <w:showingPlcHdr/>
              </w:sdtPr>
              <w:sdtEndPr/>
              <w:sdtContent>
                <w:tc>
                  <w:tcPr>
                    <w:tcW w:w="1021"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任意盈余公积合计"/>
                <w:tag w:val="_GBC_87ff74b4bfac4070becb588336d70f45"/>
                <w:id w:val="940101978"/>
                <w:lock w:val="sdtLocked"/>
                <w:showingPlcHdr/>
              </w:sdtPr>
              <w:sdtEndPr/>
              <w:sdtContent>
                <w:tc>
                  <w:tcPr>
                    <w:tcW w:w="1014"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tr>
          <w:tr w:rsidR="00A8074A" w:rsidTr="008A354B">
            <w:tc>
              <w:tcPr>
                <w:tcW w:w="940" w:type="pct"/>
                <w:shd w:val="clear" w:color="auto" w:fill="auto"/>
                <w:vAlign w:val="center"/>
              </w:tcPr>
              <w:p w:rsidR="00A8074A" w:rsidRDefault="0084456C">
                <w:pPr>
                  <w:autoSpaceDE w:val="0"/>
                  <w:autoSpaceDN w:val="0"/>
                  <w:adjustRightInd w:val="0"/>
                  <w:snapToGrid w:val="0"/>
                  <w:jc w:val="both"/>
                  <w:rPr>
                    <w:szCs w:val="21"/>
                  </w:rPr>
                </w:pPr>
                <w:r>
                  <w:rPr>
                    <w:rFonts w:hint="eastAsia"/>
                    <w:szCs w:val="21"/>
                  </w:rPr>
                  <w:t>储备基金</w:t>
                </w:r>
              </w:p>
            </w:tc>
            <w:sdt>
              <w:sdtPr>
                <w:rPr>
                  <w:szCs w:val="21"/>
                </w:rPr>
                <w:alias w:val="储备基金合计"/>
                <w:tag w:val="_GBC_b742e37a326c40afa59624967251e801"/>
                <w:id w:val="-1065954643"/>
                <w:lock w:val="sdtLocked"/>
                <w:showingPlcHdr/>
              </w:sdtPr>
              <w:sdtEndPr/>
              <w:sdtContent>
                <w:tc>
                  <w:tcPr>
                    <w:tcW w:w="1011"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储备基金增加数"/>
                <w:tag w:val="_GBC_7a38bfe6db1e44e7a0be11b0286b469d"/>
                <w:id w:val="-1407533463"/>
                <w:lock w:val="sdtLocked"/>
                <w:showingPlcHdr/>
              </w:sdtPr>
              <w:sdtEndPr/>
              <w:sdtContent>
                <w:tc>
                  <w:tcPr>
                    <w:tcW w:w="1014"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储备基金减少数"/>
                <w:tag w:val="_GBC_e698f7184f9e481092e250d5994e072a"/>
                <w:id w:val="552666517"/>
                <w:lock w:val="sdtLocked"/>
                <w:showingPlcHdr/>
              </w:sdtPr>
              <w:sdtEndPr/>
              <w:sdtContent>
                <w:tc>
                  <w:tcPr>
                    <w:tcW w:w="1021"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储备基金合计"/>
                <w:tag w:val="_GBC_e72752d77f824e15a0419b6bbfbed7cb"/>
                <w:id w:val="1691409178"/>
                <w:lock w:val="sdtLocked"/>
                <w:showingPlcHdr/>
              </w:sdtPr>
              <w:sdtEndPr/>
              <w:sdtContent>
                <w:tc>
                  <w:tcPr>
                    <w:tcW w:w="1014"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tr>
          <w:tr w:rsidR="00A8074A" w:rsidTr="008A354B">
            <w:tc>
              <w:tcPr>
                <w:tcW w:w="940" w:type="pct"/>
                <w:shd w:val="clear" w:color="auto" w:fill="auto"/>
                <w:vAlign w:val="center"/>
              </w:tcPr>
              <w:p w:rsidR="00A8074A" w:rsidRDefault="0084456C">
                <w:pPr>
                  <w:autoSpaceDE w:val="0"/>
                  <w:autoSpaceDN w:val="0"/>
                  <w:adjustRightInd w:val="0"/>
                  <w:snapToGrid w:val="0"/>
                  <w:jc w:val="both"/>
                  <w:rPr>
                    <w:szCs w:val="21"/>
                  </w:rPr>
                </w:pPr>
                <w:r>
                  <w:rPr>
                    <w:rFonts w:hint="eastAsia"/>
                    <w:szCs w:val="21"/>
                  </w:rPr>
                  <w:t>企业发展基金</w:t>
                </w:r>
              </w:p>
            </w:tc>
            <w:sdt>
              <w:sdtPr>
                <w:rPr>
                  <w:szCs w:val="21"/>
                </w:rPr>
                <w:alias w:val="企业发展基金合计"/>
                <w:tag w:val="_GBC_300bd60ca4e64ff9a561aa0596109efd"/>
                <w:id w:val="-516702651"/>
                <w:lock w:val="sdtLocked"/>
                <w:showingPlcHdr/>
              </w:sdtPr>
              <w:sdtEndPr/>
              <w:sdtContent>
                <w:tc>
                  <w:tcPr>
                    <w:tcW w:w="1011"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企业发展基金增加数"/>
                <w:tag w:val="_GBC_a0438322fe204144a5c6c90e69652547"/>
                <w:id w:val="-804392932"/>
                <w:lock w:val="sdtLocked"/>
                <w:showingPlcHdr/>
              </w:sdtPr>
              <w:sdtEndPr/>
              <w:sdtContent>
                <w:tc>
                  <w:tcPr>
                    <w:tcW w:w="1014"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企业发展基金减少数"/>
                <w:tag w:val="_GBC_338d6c10013e4804847554c487a12f26"/>
                <w:id w:val="-533421244"/>
                <w:lock w:val="sdtLocked"/>
                <w:showingPlcHdr/>
              </w:sdtPr>
              <w:sdtEndPr/>
              <w:sdtContent>
                <w:tc>
                  <w:tcPr>
                    <w:tcW w:w="1021"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企业发展基金合计"/>
                <w:tag w:val="_GBC_dadb07a3df8b4fc18c849d3482dccc2e"/>
                <w:id w:val="-1153981695"/>
                <w:lock w:val="sdtLocked"/>
                <w:showingPlcHdr/>
              </w:sdtPr>
              <w:sdtEndPr/>
              <w:sdtContent>
                <w:tc>
                  <w:tcPr>
                    <w:tcW w:w="1014"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tr>
          <w:tr w:rsidR="00A8074A" w:rsidTr="008A354B">
            <w:tc>
              <w:tcPr>
                <w:tcW w:w="940" w:type="pct"/>
                <w:shd w:val="clear" w:color="auto" w:fill="auto"/>
                <w:vAlign w:val="center"/>
              </w:tcPr>
              <w:p w:rsidR="00A8074A" w:rsidRDefault="0084456C">
                <w:pPr>
                  <w:autoSpaceDE w:val="0"/>
                  <w:autoSpaceDN w:val="0"/>
                  <w:adjustRightInd w:val="0"/>
                  <w:snapToGrid w:val="0"/>
                  <w:jc w:val="both"/>
                  <w:rPr>
                    <w:szCs w:val="21"/>
                  </w:rPr>
                </w:pPr>
                <w:r>
                  <w:rPr>
                    <w:rFonts w:hint="eastAsia"/>
                    <w:szCs w:val="21"/>
                  </w:rPr>
                  <w:t>其他</w:t>
                </w:r>
              </w:p>
            </w:tc>
            <w:sdt>
              <w:sdtPr>
                <w:rPr>
                  <w:szCs w:val="21"/>
                </w:rPr>
                <w:alias w:val="其他盈余公积"/>
                <w:tag w:val="_GBC_20e6b61f2ba049aba895d839f53c5810"/>
                <w:id w:val="-964347790"/>
                <w:lock w:val="sdtLocked"/>
                <w:showingPlcHdr/>
              </w:sdtPr>
              <w:sdtEndPr/>
              <w:sdtContent>
                <w:tc>
                  <w:tcPr>
                    <w:tcW w:w="1011"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其他盈余公积增加数"/>
                <w:tag w:val="_GBC_592d5c84597044e19bfcce383f199240"/>
                <w:id w:val="-1386866808"/>
                <w:lock w:val="sdtLocked"/>
                <w:showingPlcHdr/>
              </w:sdtPr>
              <w:sdtEndPr/>
              <w:sdtContent>
                <w:tc>
                  <w:tcPr>
                    <w:tcW w:w="1014"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其他盈余公积减少数"/>
                <w:tag w:val="_GBC_e400e47a63b44859b7755e3117a9f6f7"/>
                <w:id w:val="31384476"/>
                <w:lock w:val="sdtLocked"/>
                <w:showingPlcHdr/>
              </w:sdtPr>
              <w:sdtEndPr/>
              <w:sdtContent>
                <w:tc>
                  <w:tcPr>
                    <w:tcW w:w="1021"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其他盈余公积"/>
                <w:tag w:val="_GBC_eaf36cbead8c4671b9859e6af7d83bcf"/>
                <w:id w:val="1246924090"/>
                <w:lock w:val="sdtLocked"/>
                <w:showingPlcHdr/>
              </w:sdtPr>
              <w:sdtEndPr/>
              <w:sdtContent>
                <w:tc>
                  <w:tcPr>
                    <w:tcW w:w="1014" w:type="pct"/>
                    <w:shd w:val="clear" w:color="auto" w:fill="auto"/>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tr>
          <w:tr w:rsidR="00A8074A" w:rsidTr="008A354B">
            <w:tc>
              <w:tcPr>
                <w:tcW w:w="940" w:type="pct"/>
              </w:tcPr>
              <w:p w:rsidR="00A8074A" w:rsidRDefault="0084456C">
                <w:pPr>
                  <w:autoSpaceDE w:val="0"/>
                  <w:autoSpaceDN w:val="0"/>
                  <w:adjustRightInd w:val="0"/>
                  <w:snapToGrid w:val="0"/>
                  <w:jc w:val="center"/>
                  <w:rPr>
                    <w:szCs w:val="21"/>
                  </w:rPr>
                </w:pPr>
                <w:r>
                  <w:rPr>
                    <w:rFonts w:hint="eastAsia"/>
                    <w:szCs w:val="21"/>
                  </w:rPr>
                  <w:t>合计</w:t>
                </w:r>
              </w:p>
            </w:tc>
            <w:sdt>
              <w:sdtPr>
                <w:rPr>
                  <w:szCs w:val="21"/>
                </w:rPr>
                <w:alias w:val="盈余公积"/>
                <w:tag w:val="_GBC_ca9bb1119ada4253ad07f3c27595c03a"/>
                <w:id w:val="1465305474"/>
                <w:lock w:val="sdtLocked"/>
              </w:sdtPr>
              <w:sdtEndPr/>
              <w:sdtContent>
                <w:tc>
                  <w:tcPr>
                    <w:tcW w:w="1011" w:type="pct"/>
                  </w:tcPr>
                  <w:p w:rsidR="00A8074A" w:rsidRDefault="002233C1" w:rsidP="002233C1">
                    <w:pPr>
                      <w:autoSpaceDE w:val="0"/>
                      <w:autoSpaceDN w:val="0"/>
                      <w:adjustRightInd w:val="0"/>
                      <w:snapToGrid w:val="0"/>
                      <w:ind w:right="180"/>
                      <w:jc w:val="right"/>
                      <w:rPr>
                        <w:color w:val="000000" w:themeColor="text1"/>
                        <w:szCs w:val="21"/>
                      </w:rPr>
                    </w:pPr>
                    <w:r>
                      <w:rPr>
                        <w:szCs w:val="21"/>
                      </w:rPr>
                      <w:t>85,619,766.18</w:t>
                    </w:r>
                  </w:p>
                </w:tc>
              </w:sdtContent>
            </w:sdt>
            <w:sdt>
              <w:sdtPr>
                <w:rPr>
                  <w:szCs w:val="21"/>
                </w:rPr>
                <w:alias w:val="盈余公积增加"/>
                <w:tag w:val="_GBC_c61727c2ffbd4fbab644cff2c4826090"/>
                <w:id w:val="-581139688"/>
                <w:lock w:val="sdtLocked"/>
                <w:showingPlcHdr/>
              </w:sdtPr>
              <w:sdtEndPr/>
              <w:sdtContent>
                <w:tc>
                  <w:tcPr>
                    <w:tcW w:w="1014" w:type="pct"/>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盈余公积减少"/>
                <w:tag w:val="_GBC_9cc176398dfd4135a144afc53cb1f3f4"/>
                <w:id w:val="-1817413069"/>
                <w:lock w:val="sdtLocked"/>
                <w:showingPlcHdr/>
              </w:sdtPr>
              <w:sdtEndPr/>
              <w:sdtContent>
                <w:tc>
                  <w:tcPr>
                    <w:tcW w:w="1021" w:type="pct"/>
                  </w:tcPr>
                  <w:p w:rsidR="00A8074A" w:rsidRDefault="0084456C">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盈余公积"/>
                <w:tag w:val="_GBC_3039f81cf7e045369f504a0b96294727"/>
                <w:id w:val="1698124012"/>
                <w:lock w:val="sdtLocked"/>
              </w:sdtPr>
              <w:sdtEndPr/>
              <w:sdtContent>
                <w:tc>
                  <w:tcPr>
                    <w:tcW w:w="1014" w:type="pct"/>
                  </w:tcPr>
                  <w:p w:rsidR="00A8074A" w:rsidRDefault="002233C1" w:rsidP="002233C1">
                    <w:pPr>
                      <w:autoSpaceDE w:val="0"/>
                      <w:autoSpaceDN w:val="0"/>
                      <w:adjustRightInd w:val="0"/>
                      <w:snapToGrid w:val="0"/>
                      <w:ind w:right="180"/>
                      <w:jc w:val="right"/>
                      <w:rPr>
                        <w:color w:val="000000" w:themeColor="text1"/>
                        <w:szCs w:val="21"/>
                      </w:rPr>
                    </w:pPr>
                    <w:r>
                      <w:rPr>
                        <w:szCs w:val="21"/>
                      </w:rPr>
                      <w:t>85,619,766.18</w:t>
                    </w:r>
                  </w:p>
                </w:tc>
              </w:sdtContent>
            </w:sdt>
          </w:tr>
        </w:tbl>
      </w:sdtContent>
    </w:sdt>
    <w:p w:rsidR="00A8074A" w:rsidRDefault="00A8074A">
      <w:pPr>
        <w:rPr>
          <w:szCs w:val="21"/>
        </w:rPr>
      </w:pPr>
    </w:p>
    <w:sdt>
      <w:sdtPr>
        <w:rPr>
          <w:rFonts w:ascii="宋体" w:hAnsi="宋体" w:cs="宋体" w:hint="eastAsia"/>
          <w:b w:val="0"/>
          <w:bCs w:val="0"/>
          <w:kern w:val="0"/>
          <w:szCs w:val="21"/>
        </w:rPr>
        <w:alias w:val="模块:未分配利润"/>
        <w:tag w:val="_GBC_2cdd2861806d471aa767f92841b30fbf"/>
        <w:id w:val="-946620195"/>
        <w:lock w:val="sdtLocked"/>
        <w:placeholder>
          <w:docPart w:val="GBC22222222222222222222222222222"/>
        </w:placeholder>
      </w:sdt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未分配利润</w:t>
          </w:r>
        </w:p>
        <w:p w:rsidR="00A8074A" w:rsidRDefault="0084456C">
          <w:pPr>
            <w:jc w:val="right"/>
            <w:rPr>
              <w:szCs w:val="21"/>
            </w:rPr>
          </w:pPr>
          <w:r>
            <w:rPr>
              <w:rFonts w:hint="eastAsia"/>
              <w:szCs w:val="21"/>
            </w:rPr>
            <w:t>单位：</w:t>
          </w:r>
          <w:sdt>
            <w:sdtPr>
              <w:rPr>
                <w:rFonts w:hint="eastAsia"/>
                <w:szCs w:val="21"/>
              </w:rPr>
              <w:alias w:val="单位：财务附注：未分配利润"/>
              <w:tag w:val="_GBC_cfb07ff3eded4b49916cfc42d821bab6"/>
              <w:id w:val="78053904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4736021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429"/>
            <w:gridCol w:w="2776"/>
            <w:gridCol w:w="2690"/>
          </w:tblGrid>
          <w:tr w:rsidR="00857C46" w:rsidTr="008A354B">
            <w:trPr>
              <w:cantSplit/>
            </w:trPr>
            <w:tc>
              <w:tcPr>
                <w:tcW w:w="1927" w:type="pct"/>
                <w:vAlign w:val="center"/>
              </w:tcPr>
              <w:p w:rsidR="00857C46" w:rsidRDefault="00857C46" w:rsidP="00770FC3">
                <w:pPr>
                  <w:jc w:val="center"/>
                  <w:rPr>
                    <w:szCs w:val="21"/>
                  </w:rPr>
                </w:pPr>
                <w:r>
                  <w:rPr>
                    <w:rFonts w:hint="eastAsia"/>
                    <w:szCs w:val="21"/>
                  </w:rPr>
                  <w:t>项目</w:t>
                </w:r>
              </w:p>
            </w:tc>
            <w:tc>
              <w:tcPr>
                <w:tcW w:w="1560" w:type="pct"/>
                <w:vAlign w:val="center"/>
              </w:tcPr>
              <w:p w:rsidR="00857C46" w:rsidRDefault="00857C46" w:rsidP="00770FC3">
                <w:pPr>
                  <w:jc w:val="center"/>
                  <w:rPr>
                    <w:szCs w:val="21"/>
                  </w:rPr>
                </w:pPr>
                <w:r>
                  <w:rPr>
                    <w:rFonts w:hint="eastAsia"/>
                    <w:szCs w:val="21"/>
                  </w:rPr>
                  <w:t>本期</w:t>
                </w:r>
              </w:p>
            </w:tc>
            <w:tc>
              <w:tcPr>
                <w:tcW w:w="1512" w:type="pct"/>
                <w:vAlign w:val="center"/>
              </w:tcPr>
              <w:p w:rsidR="00857C46" w:rsidRDefault="00857C46" w:rsidP="00770FC3">
                <w:pPr>
                  <w:jc w:val="center"/>
                  <w:rPr>
                    <w:szCs w:val="21"/>
                  </w:rPr>
                </w:pPr>
                <w:r>
                  <w:rPr>
                    <w:rFonts w:hint="eastAsia"/>
                    <w:szCs w:val="21"/>
                  </w:rPr>
                  <w:t>上期</w:t>
                </w:r>
              </w:p>
            </w:tc>
          </w:tr>
          <w:tr w:rsidR="00857C46" w:rsidTr="008A354B">
            <w:trPr>
              <w:cantSplit/>
            </w:trPr>
            <w:tc>
              <w:tcPr>
                <w:tcW w:w="1927" w:type="pct"/>
              </w:tcPr>
              <w:p w:rsidR="00857C46" w:rsidRDefault="00857C46" w:rsidP="00770FC3">
                <w:pPr>
                  <w:rPr>
                    <w:szCs w:val="21"/>
                  </w:rPr>
                </w:pPr>
                <w:r>
                  <w:rPr>
                    <w:rFonts w:hint="eastAsia"/>
                    <w:szCs w:val="21"/>
                  </w:rPr>
                  <w:t>调整前上期末未分配利润</w:t>
                </w:r>
              </w:p>
            </w:tc>
            <w:sdt>
              <w:sdtPr>
                <w:rPr>
                  <w:color w:val="000000" w:themeColor="text1"/>
                  <w:szCs w:val="21"/>
                </w:rPr>
                <w:alias w:val="未分配利润"/>
                <w:tag w:val="_GBC_b122bf93ea494fc1ba56264f3ef4cc6b"/>
                <w:id w:val="-711957634"/>
                <w:lock w:val="sdtLocked"/>
              </w:sdtPr>
              <w:sdtEndPr/>
              <w:sdtContent>
                <w:tc>
                  <w:tcPr>
                    <w:tcW w:w="1560" w:type="pct"/>
                  </w:tcPr>
                  <w:p w:rsidR="00857C46" w:rsidRDefault="00857C46" w:rsidP="00770FC3">
                    <w:pPr>
                      <w:ind w:right="6"/>
                      <w:jc w:val="right"/>
                      <w:rPr>
                        <w:color w:val="000000" w:themeColor="text1"/>
                        <w:szCs w:val="21"/>
                      </w:rPr>
                    </w:pPr>
                    <w:r>
                      <w:rPr>
                        <w:color w:val="000000" w:themeColor="text1"/>
                        <w:szCs w:val="21"/>
                      </w:rPr>
                      <w:t>919,656,693.42</w:t>
                    </w:r>
                  </w:p>
                </w:tc>
              </w:sdtContent>
            </w:sdt>
            <w:sdt>
              <w:sdtPr>
                <w:rPr>
                  <w:szCs w:val="21"/>
                </w:rPr>
                <w:alias w:val="未分配利润"/>
                <w:tag w:val="_GBC_3b60b81a3b7a41358769befa9a27265b"/>
                <w:id w:val="811063598"/>
                <w:lock w:val="sdtLocked"/>
              </w:sdtPr>
              <w:sdtEndPr/>
              <w:sdtContent>
                <w:tc>
                  <w:tcPr>
                    <w:tcW w:w="1512" w:type="pct"/>
                  </w:tcPr>
                  <w:p w:rsidR="00857C46" w:rsidRDefault="00857C46" w:rsidP="00770FC3">
                    <w:pPr>
                      <w:jc w:val="right"/>
                      <w:rPr>
                        <w:szCs w:val="21"/>
                      </w:rPr>
                    </w:pPr>
                    <w:r>
                      <w:rPr>
                        <w:szCs w:val="21"/>
                      </w:rPr>
                      <w:t>753,159,551.82</w:t>
                    </w:r>
                  </w:p>
                </w:tc>
              </w:sdtContent>
            </w:sdt>
          </w:tr>
          <w:tr w:rsidR="00857C46" w:rsidTr="008A354B">
            <w:trPr>
              <w:cantSplit/>
            </w:trPr>
            <w:tc>
              <w:tcPr>
                <w:tcW w:w="1927" w:type="pct"/>
              </w:tcPr>
              <w:p w:rsidR="00857C46" w:rsidRDefault="00857C46" w:rsidP="00770FC3">
                <w:pPr>
                  <w:rPr>
                    <w:szCs w:val="21"/>
                  </w:rPr>
                </w:pPr>
                <w:r>
                  <w:rPr>
                    <w:rFonts w:hint="eastAsia"/>
                    <w:szCs w:val="21"/>
                  </w:rPr>
                  <w:t>调整期初未分配利润合计数（调增</w:t>
                </w:r>
                <w:r>
                  <w:rPr>
                    <w:szCs w:val="21"/>
                  </w:rPr>
                  <w:t>+</w:t>
                </w:r>
                <w:r>
                  <w:rPr>
                    <w:rFonts w:hint="eastAsia"/>
                    <w:szCs w:val="21"/>
                  </w:rPr>
                  <w:t>，调减－）</w:t>
                </w:r>
              </w:p>
            </w:tc>
            <w:sdt>
              <w:sdtPr>
                <w:rPr>
                  <w:color w:val="000000" w:themeColor="text1"/>
                  <w:szCs w:val="21"/>
                </w:rPr>
                <w:alias w:val="未分配利润调整合计数"/>
                <w:tag w:val="_GBC_f068ffe2209140629fb08448b2aa6667"/>
                <w:id w:val="859708598"/>
                <w:lock w:val="sdtLocked"/>
                <w:showingPlcHdr/>
              </w:sdtPr>
              <w:sdtEndPr/>
              <w:sdtContent>
                <w:tc>
                  <w:tcPr>
                    <w:tcW w:w="1560" w:type="pct"/>
                  </w:tcPr>
                  <w:p w:rsidR="00857C46" w:rsidRDefault="00857C46" w:rsidP="00770FC3">
                    <w:pPr>
                      <w:ind w:right="6"/>
                      <w:jc w:val="right"/>
                      <w:rPr>
                        <w:color w:val="000000" w:themeColor="text1"/>
                        <w:szCs w:val="21"/>
                      </w:rPr>
                    </w:pPr>
                    <w:r>
                      <w:rPr>
                        <w:rFonts w:hint="eastAsia"/>
                        <w:color w:val="333399"/>
                      </w:rPr>
                      <w:t xml:space="preserve">　</w:t>
                    </w:r>
                  </w:p>
                </w:tc>
              </w:sdtContent>
            </w:sdt>
            <w:sdt>
              <w:sdtPr>
                <w:rPr>
                  <w:szCs w:val="21"/>
                </w:rPr>
                <w:alias w:val="未分配利润调整合计数"/>
                <w:tag w:val="_GBC_ccc265f084114dfeb4d96a2bd00c8692"/>
                <w:id w:val="-1056766228"/>
                <w:lock w:val="sdtLocked"/>
              </w:sdtPr>
              <w:sdtEndPr/>
              <w:sdtContent>
                <w:tc>
                  <w:tcPr>
                    <w:tcW w:w="1512" w:type="pct"/>
                  </w:tcPr>
                  <w:p w:rsidR="00857C46" w:rsidRDefault="00857C46" w:rsidP="00770FC3">
                    <w:pPr>
                      <w:ind w:right="6"/>
                      <w:jc w:val="right"/>
                      <w:rPr>
                        <w:szCs w:val="21"/>
                      </w:rPr>
                    </w:pPr>
                  </w:p>
                </w:tc>
              </w:sdtContent>
            </w:sdt>
          </w:tr>
          <w:tr w:rsidR="00857C46" w:rsidTr="008A354B">
            <w:trPr>
              <w:cantSplit/>
            </w:trPr>
            <w:tc>
              <w:tcPr>
                <w:tcW w:w="1927" w:type="pct"/>
              </w:tcPr>
              <w:p w:rsidR="00857C46" w:rsidRDefault="00857C46" w:rsidP="00770FC3">
                <w:pPr>
                  <w:rPr>
                    <w:szCs w:val="21"/>
                  </w:rPr>
                </w:pPr>
                <w:r>
                  <w:rPr>
                    <w:rFonts w:hint="eastAsia"/>
                    <w:szCs w:val="21"/>
                  </w:rPr>
                  <w:t>调整后期初未分配利润</w:t>
                </w:r>
              </w:p>
            </w:tc>
            <w:sdt>
              <w:sdtPr>
                <w:rPr>
                  <w:color w:val="000000" w:themeColor="text1"/>
                  <w:szCs w:val="21"/>
                </w:rPr>
                <w:alias w:val="未分配利润"/>
                <w:tag w:val="_GBC_1b019340056a4d1c96b0aa8871b84020"/>
                <w:id w:val="-932815044"/>
                <w:lock w:val="sdtLocked"/>
              </w:sdtPr>
              <w:sdtEndPr/>
              <w:sdtContent>
                <w:tc>
                  <w:tcPr>
                    <w:tcW w:w="1560" w:type="pct"/>
                  </w:tcPr>
                  <w:p w:rsidR="00857C46" w:rsidRDefault="00857C46" w:rsidP="00770FC3">
                    <w:pPr>
                      <w:ind w:right="6"/>
                      <w:jc w:val="right"/>
                      <w:rPr>
                        <w:color w:val="000000" w:themeColor="text1"/>
                        <w:szCs w:val="21"/>
                      </w:rPr>
                    </w:pPr>
                    <w:r>
                      <w:rPr>
                        <w:color w:val="000000" w:themeColor="text1"/>
                        <w:szCs w:val="21"/>
                      </w:rPr>
                      <w:t>919,656,693.42</w:t>
                    </w:r>
                  </w:p>
                </w:tc>
              </w:sdtContent>
            </w:sdt>
            <w:sdt>
              <w:sdtPr>
                <w:rPr>
                  <w:szCs w:val="21"/>
                </w:rPr>
                <w:alias w:val="未分配利润"/>
                <w:tag w:val="_GBC_1f9ef975a8bd404eb5e068444fe9afc4"/>
                <w:id w:val="-402373942"/>
                <w:lock w:val="sdtLocked"/>
              </w:sdtPr>
              <w:sdtEndPr/>
              <w:sdtContent>
                <w:tc>
                  <w:tcPr>
                    <w:tcW w:w="1512" w:type="pct"/>
                  </w:tcPr>
                  <w:p w:rsidR="00857C46" w:rsidRDefault="00857C46" w:rsidP="00770FC3">
                    <w:pPr>
                      <w:ind w:right="6"/>
                      <w:jc w:val="right"/>
                      <w:rPr>
                        <w:szCs w:val="21"/>
                      </w:rPr>
                    </w:pPr>
                    <w:r>
                      <w:rPr>
                        <w:szCs w:val="21"/>
                      </w:rPr>
                      <w:t>753,159,551.82</w:t>
                    </w:r>
                  </w:p>
                </w:tc>
              </w:sdtContent>
            </w:sdt>
          </w:tr>
          <w:tr w:rsidR="00857C46" w:rsidTr="008A354B">
            <w:trPr>
              <w:cantSplit/>
            </w:trPr>
            <w:tc>
              <w:tcPr>
                <w:tcW w:w="1927" w:type="pct"/>
              </w:tcPr>
              <w:p w:rsidR="00857C46" w:rsidRDefault="00857C46" w:rsidP="00770FC3">
                <w:pPr>
                  <w:ind w:right="6"/>
                  <w:rPr>
                    <w:szCs w:val="21"/>
                  </w:rPr>
                </w:pPr>
                <w:r>
                  <w:rPr>
                    <w:rFonts w:hint="eastAsia"/>
                    <w:szCs w:val="21"/>
                  </w:rPr>
                  <w:t>加：本期归属于母公司所有者的净利润</w:t>
                </w:r>
              </w:p>
            </w:tc>
            <w:sdt>
              <w:sdtPr>
                <w:rPr>
                  <w:color w:val="000000" w:themeColor="text1"/>
                  <w:szCs w:val="21"/>
                </w:rPr>
                <w:alias w:val="归属于母公司所有者的净利润"/>
                <w:tag w:val="_GBC_af6403d9f9d848f2a194c6ba17837064"/>
                <w:id w:val="-2088751954"/>
                <w:lock w:val="sdtLocked"/>
              </w:sdtPr>
              <w:sdtEndPr/>
              <w:sdtContent>
                <w:tc>
                  <w:tcPr>
                    <w:tcW w:w="1560" w:type="pct"/>
                    <w:vAlign w:val="center"/>
                  </w:tcPr>
                  <w:p w:rsidR="00857C46" w:rsidRDefault="00857C46" w:rsidP="007602DD">
                    <w:pPr>
                      <w:ind w:right="6"/>
                      <w:jc w:val="right"/>
                      <w:rPr>
                        <w:color w:val="000000" w:themeColor="text1"/>
                        <w:szCs w:val="21"/>
                      </w:rPr>
                    </w:pPr>
                    <w:r>
                      <w:rPr>
                        <w:color w:val="000000" w:themeColor="text1"/>
                        <w:szCs w:val="21"/>
                      </w:rPr>
                      <w:t>166,106,723.34</w:t>
                    </w:r>
                  </w:p>
                </w:tc>
              </w:sdtContent>
            </w:sdt>
            <w:sdt>
              <w:sdtPr>
                <w:rPr>
                  <w:szCs w:val="21"/>
                </w:rPr>
                <w:alias w:val="归属于母公司所有者的净利润"/>
                <w:tag w:val="_GBC_c1aa48dc3baa423a947b20ce66d52264"/>
                <w:id w:val="1900633475"/>
                <w:lock w:val="sdtLocked"/>
              </w:sdtPr>
              <w:sdtEndPr/>
              <w:sdtContent>
                <w:tc>
                  <w:tcPr>
                    <w:tcW w:w="1512" w:type="pct"/>
                    <w:vAlign w:val="center"/>
                  </w:tcPr>
                  <w:p w:rsidR="00857C46" w:rsidRDefault="00E154EB" w:rsidP="007602DD">
                    <w:pPr>
                      <w:ind w:right="6"/>
                      <w:jc w:val="right"/>
                      <w:rPr>
                        <w:szCs w:val="21"/>
                      </w:rPr>
                    </w:pPr>
                    <w:r>
                      <w:rPr>
                        <w:szCs w:val="21"/>
                      </w:rPr>
                      <w:t>142,063,682.49</w:t>
                    </w:r>
                  </w:p>
                </w:tc>
              </w:sdtContent>
            </w:sdt>
          </w:tr>
          <w:tr w:rsidR="00857C46" w:rsidTr="008A354B">
            <w:trPr>
              <w:cantSplit/>
            </w:trPr>
            <w:tc>
              <w:tcPr>
                <w:tcW w:w="1927" w:type="pct"/>
              </w:tcPr>
              <w:p w:rsidR="00857C46" w:rsidRDefault="00857C46" w:rsidP="00770FC3">
                <w:pPr>
                  <w:autoSpaceDE w:val="0"/>
                  <w:autoSpaceDN w:val="0"/>
                  <w:adjustRightInd w:val="0"/>
                  <w:rPr>
                    <w:szCs w:val="21"/>
                  </w:rPr>
                </w:pPr>
                <w:r>
                  <w:rPr>
                    <w:rFonts w:hint="eastAsia"/>
                    <w:szCs w:val="21"/>
                  </w:rPr>
                  <w:t>减：提取法定盈余公积</w:t>
                </w:r>
              </w:p>
            </w:tc>
            <w:sdt>
              <w:sdtPr>
                <w:rPr>
                  <w:color w:val="000000" w:themeColor="text1"/>
                  <w:szCs w:val="21"/>
                </w:rPr>
                <w:alias w:val="提取法定盈余公积"/>
                <w:tag w:val="_GBC_763ccacdfd5e4b4da0afeaa6cca36081"/>
                <w:id w:val="-754897119"/>
                <w:lock w:val="sdtLocked"/>
                <w:showingPlcHdr/>
              </w:sdtPr>
              <w:sdtEndPr/>
              <w:sdtContent>
                <w:tc>
                  <w:tcPr>
                    <w:tcW w:w="1560" w:type="pct"/>
                  </w:tcPr>
                  <w:p w:rsidR="00857C46" w:rsidRDefault="00857C46" w:rsidP="00770FC3">
                    <w:pPr>
                      <w:jc w:val="right"/>
                      <w:rPr>
                        <w:color w:val="000000" w:themeColor="text1"/>
                        <w:szCs w:val="21"/>
                      </w:rPr>
                    </w:pPr>
                    <w:r>
                      <w:rPr>
                        <w:rFonts w:hint="eastAsia"/>
                        <w:color w:val="333399"/>
                      </w:rPr>
                      <w:t xml:space="preserve">　</w:t>
                    </w:r>
                  </w:p>
                </w:tc>
              </w:sdtContent>
            </w:sdt>
            <w:sdt>
              <w:sdtPr>
                <w:rPr>
                  <w:szCs w:val="21"/>
                </w:rPr>
                <w:alias w:val="提取法定盈余公积"/>
                <w:tag w:val="_GBC_17f218a5ccde40269d16f6b6eb3214e0"/>
                <w:id w:val="1275589447"/>
                <w:lock w:val="sdtLocked"/>
                <w:showingPlcHdr/>
              </w:sdtPr>
              <w:sdtEndPr/>
              <w:sdtContent>
                <w:tc>
                  <w:tcPr>
                    <w:tcW w:w="1512" w:type="pct"/>
                  </w:tcPr>
                  <w:p w:rsidR="00857C46" w:rsidRDefault="00E154EB" w:rsidP="00E154EB">
                    <w:pPr>
                      <w:ind w:right="6"/>
                      <w:jc w:val="right"/>
                      <w:rPr>
                        <w:szCs w:val="21"/>
                      </w:rPr>
                    </w:pPr>
                    <w:r>
                      <w:rPr>
                        <w:szCs w:val="21"/>
                      </w:rPr>
                      <w:t xml:space="preserve">     </w:t>
                    </w:r>
                  </w:p>
                </w:tc>
              </w:sdtContent>
            </w:sdt>
          </w:tr>
          <w:tr w:rsidR="00857C46" w:rsidTr="008A354B">
            <w:trPr>
              <w:cantSplit/>
            </w:trPr>
            <w:tc>
              <w:tcPr>
                <w:tcW w:w="1927" w:type="pct"/>
              </w:tcPr>
              <w:p w:rsidR="00857C46" w:rsidRDefault="00857C46" w:rsidP="00770FC3">
                <w:pPr>
                  <w:autoSpaceDE w:val="0"/>
                  <w:autoSpaceDN w:val="0"/>
                  <w:adjustRightInd w:val="0"/>
                  <w:ind w:firstLine="420"/>
                  <w:rPr>
                    <w:szCs w:val="21"/>
                  </w:rPr>
                </w:pPr>
                <w:r>
                  <w:rPr>
                    <w:rFonts w:hint="eastAsia"/>
                    <w:szCs w:val="21"/>
                  </w:rPr>
                  <w:t>提取任意盈余公积</w:t>
                </w:r>
              </w:p>
            </w:tc>
            <w:sdt>
              <w:sdtPr>
                <w:rPr>
                  <w:color w:val="000000" w:themeColor="text1"/>
                  <w:szCs w:val="21"/>
                </w:rPr>
                <w:alias w:val="提取任意盈余公积"/>
                <w:tag w:val="_GBC_c232ce46af814700a3aa6b177bf1981b"/>
                <w:id w:val="1762800848"/>
                <w:lock w:val="sdtLocked"/>
                <w:showingPlcHdr/>
              </w:sdtPr>
              <w:sdtEndPr/>
              <w:sdtContent>
                <w:tc>
                  <w:tcPr>
                    <w:tcW w:w="1560" w:type="pct"/>
                  </w:tcPr>
                  <w:p w:rsidR="00857C46" w:rsidRDefault="00857C46" w:rsidP="00770FC3">
                    <w:pPr>
                      <w:jc w:val="right"/>
                      <w:rPr>
                        <w:color w:val="000000" w:themeColor="text1"/>
                        <w:szCs w:val="21"/>
                      </w:rPr>
                    </w:pPr>
                    <w:r>
                      <w:rPr>
                        <w:rFonts w:hint="eastAsia"/>
                        <w:color w:val="333399"/>
                      </w:rPr>
                      <w:t xml:space="preserve">　</w:t>
                    </w:r>
                  </w:p>
                </w:tc>
              </w:sdtContent>
            </w:sdt>
            <w:sdt>
              <w:sdtPr>
                <w:rPr>
                  <w:szCs w:val="21"/>
                </w:rPr>
                <w:alias w:val="提取任意盈余公积"/>
                <w:tag w:val="_GBC_124993fe56f3444888067d0ccec0b7fb"/>
                <w:id w:val="1328708365"/>
                <w:lock w:val="sdtLocked"/>
                <w:showingPlcHdr/>
              </w:sdtPr>
              <w:sdtEndPr/>
              <w:sdtContent>
                <w:tc>
                  <w:tcPr>
                    <w:tcW w:w="1512" w:type="pct"/>
                  </w:tcPr>
                  <w:p w:rsidR="00857C46" w:rsidRDefault="007602DD" w:rsidP="00770FC3">
                    <w:pPr>
                      <w:ind w:right="6"/>
                      <w:jc w:val="right"/>
                      <w:rPr>
                        <w:szCs w:val="21"/>
                      </w:rPr>
                    </w:pPr>
                    <w:r>
                      <w:rPr>
                        <w:szCs w:val="21"/>
                      </w:rPr>
                      <w:t xml:space="preserve">     </w:t>
                    </w:r>
                  </w:p>
                </w:tc>
              </w:sdtContent>
            </w:sdt>
          </w:tr>
          <w:tr w:rsidR="00857C46" w:rsidTr="008A354B">
            <w:trPr>
              <w:cantSplit/>
            </w:trPr>
            <w:tc>
              <w:tcPr>
                <w:tcW w:w="1927" w:type="pct"/>
              </w:tcPr>
              <w:p w:rsidR="00857C46" w:rsidRDefault="00857C46" w:rsidP="00770FC3">
                <w:pPr>
                  <w:autoSpaceDE w:val="0"/>
                  <w:autoSpaceDN w:val="0"/>
                  <w:adjustRightInd w:val="0"/>
                  <w:ind w:firstLine="420"/>
                  <w:rPr>
                    <w:szCs w:val="21"/>
                  </w:rPr>
                </w:pPr>
                <w:r>
                  <w:rPr>
                    <w:rFonts w:hint="eastAsia"/>
                    <w:szCs w:val="21"/>
                  </w:rPr>
                  <w:t>提取一般风险准备</w:t>
                </w:r>
              </w:p>
            </w:tc>
            <w:sdt>
              <w:sdtPr>
                <w:rPr>
                  <w:color w:val="000000" w:themeColor="text1"/>
                  <w:szCs w:val="21"/>
                </w:rPr>
                <w:alias w:val="提取一般风险准备"/>
                <w:tag w:val="_GBC_69e19fe79ac746a5919ab6a6b63f3b0b"/>
                <w:id w:val="70552212"/>
                <w:lock w:val="sdtLocked"/>
                <w:showingPlcHdr/>
              </w:sdtPr>
              <w:sdtEndPr/>
              <w:sdtContent>
                <w:tc>
                  <w:tcPr>
                    <w:tcW w:w="1560" w:type="pct"/>
                  </w:tcPr>
                  <w:p w:rsidR="00857C46" w:rsidRDefault="00857C46" w:rsidP="00770FC3">
                    <w:pPr>
                      <w:jc w:val="right"/>
                      <w:rPr>
                        <w:color w:val="000000" w:themeColor="text1"/>
                        <w:szCs w:val="21"/>
                      </w:rPr>
                    </w:pPr>
                    <w:r>
                      <w:rPr>
                        <w:rFonts w:hint="eastAsia"/>
                        <w:color w:val="333399"/>
                      </w:rPr>
                      <w:t xml:space="preserve">　</w:t>
                    </w:r>
                  </w:p>
                </w:tc>
              </w:sdtContent>
            </w:sdt>
            <w:sdt>
              <w:sdtPr>
                <w:rPr>
                  <w:szCs w:val="21"/>
                </w:rPr>
                <w:alias w:val="提取一般风险准备"/>
                <w:tag w:val="_GBC_7f8d67d25889414c900e08c4c41b8cfd"/>
                <w:id w:val="-1423649542"/>
                <w:lock w:val="sdtLocked"/>
              </w:sdtPr>
              <w:sdtEndPr/>
              <w:sdtContent>
                <w:tc>
                  <w:tcPr>
                    <w:tcW w:w="1512" w:type="pct"/>
                  </w:tcPr>
                  <w:p w:rsidR="00857C46" w:rsidRDefault="00857C46" w:rsidP="00770FC3">
                    <w:pPr>
                      <w:ind w:right="6"/>
                      <w:jc w:val="right"/>
                      <w:rPr>
                        <w:szCs w:val="21"/>
                      </w:rPr>
                    </w:pPr>
                  </w:p>
                </w:tc>
              </w:sdtContent>
            </w:sdt>
          </w:tr>
          <w:tr w:rsidR="00857C46" w:rsidTr="008A354B">
            <w:trPr>
              <w:cantSplit/>
            </w:trPr>
            <w:tc>
              <w:tcPr>
                <w:tcW w:w="1927" w:type="pct"/>
              </w:tcPr>
              <w:p w:rsidR="00857C46" w:rsidRDefault="00857C46" w:rsidP="00770FC3">
                <w:pPr>
                  <w:autoSpaceDE w:val="0"/>
                  <w:autoSpaceDN w:val="0"/>
                  <w:adjustRightInd w:val="0"/>
                  <w:ind w:firstLine="420"/>
                  <w:rPr>
                    <w:szCs w:val="21"/>
                  </w:rPr>
                </w:pPr>
                <w:r>
                  <w:rPr>
                    <w:rFonts w:hint="eastAsia"/>
                    <w:szCs w:val="21"/>
                  </w:rPr>
                  <w:t>应付普通股股利</w:t>
                </w:r>
              </w:p>
            </w:tc>
            <w:sdt>
              <w:sdtPr>
                <w:rPr>
                  <w:color w:val="000000" w:themeColor="text1"/>
                  <w:szCs w:val="21"/>
                </w:rPr>
                <w:alias w:val="应付普通股股利"/>
                <w:tag w:val="_GBC_59672b5a12f14724937dddcb3ddb9932"/>
                <w:id w:val="-681519314"/>
                <w:lock w:val="sdtLocked"/>
              </w:sdtPr>
              <w:sdtEndPr/>
              <w:sdtContent>
                <w:tc>
                  <w:tcPr>
                    <w:tcW w:w="1560" w:type="pct"/>
                  </w:tcPr>
                  <w:p w:rsidR="00857C46" w:rsidRDefault="00857C46" w:rsidP="00770FC3">
                    <w:pPr>
                      <w:jc w:val="right"/>
                      <w:rPr>
                        <w:color w:val="000000" w:themeColor="text1"/>
                        <w:szCs w:val="21"/>
                      </w:rPr>
                    </w:pPr>
                    <w:r>
                      <w:rPr>
                        <w:color w:val="000000" w:themeColor="text1"/>
                        <w:szCs w:val="21"/>
                      </w:rPr>
                      <w:t>82,900,349.97</w:t>
                    </w:r>
                  </w:p>
                </w:tc>
              </w:sdtContent>
            </w:sdt>
            <w:sdt>
              <w:sdtPr>
                <w:rPr>
                  <w:szCs w:val="21"/>
                </w:rPr>
                <w:alias w:val="应付普通股股利"/>
                <w:tag w:val="_GBC_e7104dae1039405196626a183d74cd0f"/>
                <w:id w:val="1510331663"/>
                <w:lock w:val="sdtLocked"/>
              </w:sdtPr>
              <w:sdtEndPr/>
              <w:sdtContent>
                <w:tc>
                  <w:tcPr>
                    <w:tcW w:w="1512" w:type="pct"/>
                  </w:tcPr>
                  <w:p w:rsidR="00857C46" w:rsidRDefault="00857C46" w:rsidP="00770FC3">
                    <w:pPr>
                      <w:ind w:right="6"/>
                      <w:jc w:val="right"/>
                      <w:rPr>
                        <w:szCs w:val="21"/>
                      </w:rPr>
                    </w:pPr>
                    <w:r>
                      <w:rPr>
                        <w:szCs w:val="21"/>
                      </w:rPr>
                      <w:t>92,111,499.97</w:t>
                    </w:r>
                  </w:p>
                </w:tc>
              </w:sdtContent>
            </w:sdt>
          </w:tr>
          <w:tr w:rsidR="00857C46" w:rsidTr="008A354B">
            <w:trPr>
              <w:cantSplit/>
            </w:trPr>
            <w:tc>
              <w:tcPr>
                <w:tcW w:w="1927" w:type="pct"/>
              </w:tcPr>
              <w:p w:rsidR="00857C46" w:rsidRDefault="00857C46" w:rsidP="00770FC3">
                <w:pPr>
                  <w:autoSpaceDE w:val="0"/>
                  <w:autoSpaceDN w:val="0"/>
                  <w:adjustRightInd w:val="0"/>
                  <w:ind w:firstLine="420"/>
                  <w:rPr>
                    <w:szCs w:val="21"/>
                  </w:rPr>
                </w:pPr>
                <w:r>
                  <w:rPr>
                    <w:rFonts w:hint="eastAsia"/>
                    <w:szCs w:val="21"/>
                  </w:rPr>
                  <w:t>转作股本的普通股股利</w:t>
                </w:r>
              </w:p>
            </w:tc>
            <w:sdt>
              <w:sdtPr>
                <w:rPr>
                  <w:color w:val="000000" w:themeColor="text1"/>
                  <w:szCs w:val="21"/>
                </w:rPr>
                <w:alias w:val="转作股本的普通股股利"/>
                <w:tag w:val="_GBC_b54e0497c8c24638828eb92b92a65f53"/>
                <w:id w:val="234369377"/>
                <w:lock w:val="sdtLocked"/>
                <w:showingPlcHdr/>
              </w:sdtPr>
              <w:sdtEndPr/>
              <w:sdtContent>
                <w:tc>
                  <w:tcPr>
                    <w:tcW w:w="1560" w:type="pct"/>
                  </w:tcPr>
                  <w:p w:rsidR="00857C46" w:rsidRDefault="00857C46" w:rsidP="00770FC3">
                    <w:pPr>
                      <w:jc w:val="right"/>
                      <w:rPr>
                        <w:color w:val="000000" w:themeColor="text1"/>
                        <w:szCs w:val="21"/>
                      </w:rPr>
                    </w:pPr>
                    <w:r>
                      <w:rPr>
                        <w:rFonts w:hint="eastAsia"/>
                        <w:color w:val="333399"/>
                      </w:rPr>
                      <w:t xml:space="preserve">　</w:t>
                    </w:r>
                  </w:p>
                </w:tc>
              </w:sdtContent>
            </w:sdt>
            <w:sdt>
              <w:sdtPr>
                <w:rPr>
                  <w:szCs w:val="21"/>
                </w:rPr>
                <w:alias w:val="转作股本的普通股股利"/>
                <w:tag w:val="_GBC_642ccecbf9a54c0fb0eff296477777d9"/>
                <w:id w:val="-1173329751"/>
                <w:lock w:val="sdtLocked"/>
                <w:showingPlcHdr/>
              </w:sdtPr>
              <w:sdtEndPr/>
              <w:sdtContent>
                <w:tc>
                  <w:tcPr>
                    <w:tcW w:w="1512" w:type="pct"/>
                  </w:tcPr>
                  <w:p w:rsidR="00857C46" w:rsidRDefault="00E154EB" w:rsidP="00770FC3">
                    <w:pPr>
                      <w:ind w:right="6"/>
                      <w:jc w:val="right"/>
                      <w:rPr>
                        <w:szCs w:val="21"/>
                      </w:rPr>
                    </w:pPr>
                    <w:r>
                      <w:rPr>
                        <w:szCs w:val="21"/>
                      </w:rPr>
                      <w:t xml:space="preserve">     </w:t>
                    </w:r>
                  </w:p>
                </w:tc>
              </w:sdtContent>
            </w:sdt>
          </w:tr>
          <w:tr w:rsidR="00857C46" w:rsidTr="008A354B">
            <w:trPr>
              <w:cantSplit/>
            </w:trPr>
            <w:tc>
              <w:tcPr>
                <w:tcW w:w="1927" w:type="pct"/>
              </w:tcPr>
              <w:p w:rsidR="00857C46" w:rsidRDefault="00857C46" w:rsidP="00770FC3">
                <w:pPr>
                  <w:autoSpaceDE w:val="0"/>
                  <w:autoSpaceDN w:val="0"/>
                  <w:adjustRightInd w:val="0"/>
                  <w:rPr>
                    <w:szCs w:val="21"/>
                  </w:rPr>
                </w:pPr>
                <w:r>
                  <w:rPr>
                    <w:rFonts w:hint="eastAsia"/>
                    <w:szCs w:val="21"/>
                  </w:rPr>
                  <w:t>期末未分配利润</w:t>
                </w:r>
              </w:p>
            </w:tc>
            <w:sdt>
              <w:sdtPr>
                <w:rPr>
                  <w:color w:val="000000" w:themeColor="text1"/>
                  <w:szCs w:val="21"/>
                </w:rPr>
                <w:alias w:val="未分配利润"/>
                <w:tag w:val="_GBC_2bf8433ea0174a8aba70c9083f9a8416"/>
                <w:id w:val="969012297"/>
                <w:lock w:val="sdtLocked"/>
              </w:sdtPr>
              <w:sdtEndPr/>
              <w:sdtContent>
                <w:tc>
                  <w:tcPr>
                    <w:tcW w:w="1560" w:type="pct"/>
                  </w:tcPr>
                  <w:p w:rsidR="00857C46" w:rsidRDefault="00857C46" w:rsidP="00770FC3">
                    <w:pPr>
                      <w:jc w:val="right"/>
                      <w:rPr>
                        <w:color w:val="000000" w:themeColor="text1"/>
                        <w:szCs w:val="21"/>
                      </w:rPr>
                    </w:pPr>
                    <w:r>
                      <w:rPr>
                        <w:color w:val="000000" w:themeColor="text1"/>
                        <w:szCs w:val="21"/>
                      </w:rPr>
                      <w:t>1,002,863,066.79</w:t>
                    </w:r>
                  </w:p>
                </w:tc>
              </w:sdtContent>
            </w:sdt>
            <w:sdt>
              <w:sdtPr>
                <w:rPr>
                  <w:szCs w:val="21"/>
                </w:rPr>
                <w:alias w:val="未分配利润"/>
                <w:tag w:val="_GBC_d6e7c166319e45a59a512ab38071b75b"/>
                <w:id w:val="-270632063"/>
                <w:lock w:val="sdtLocked"/>
              </w:sdtPr>
              <w:sdtEndPr/>
              <w:sdtContent>
                <w:tc>
                  <w:tcPr>
                    <w:tcW w:w="1512" w:type="pct"/>
                  </w:tcPr>
                  <w:p w:rsidR="00857C46" w:rsidRDefault="00E154EB" w:rsidP="00E154EB">
                    <w:pPr>
                      <w:ind w:right="6"/>
                      <w:jc w:val="right"/>
                      <w:rPr>
                        <w:szCs w:val="21"/>
                      </w:rPr>
                    </w:pPr>
                    <w:r>
                      <w:rPr>
                        <w:szCs w:val="21"/>
                      </w:rPr>
                      <w:t>803,111,734.34</w:t>
                    </w:r>
                  </w:p>
                </w:tc>
              </w:sdtContent>
            </w:sdt>
          </w:tr>
        </w:tbl>
        <w:p w:rsidR="00857C46" w:rsidRDefault="00857C46"/>
        <w:sdt>
          <w:sdtPr>
            <w:rPr>
              <w:rFonts w:hint="eastAsia"/>
              <w:szCs w:val="21"/>
            </w:rPr>
            <w:tag w:val="_GBC_745947d50fa646eea34c58a63f920980"/>
            <w:id w:val="1796486828"/>
            <w:lock w:val="sdtLocked"/>
            <w:placeholder>
              <w:docPart w:val="GBC22222222222222222222222222222"/>
            </w:placeholder>
          </w:sdtPr>
          <w:sdtEndPr/>
          <w:sdtContent>
            <w:p w:rsidR="00A8074A" w:rsidRDefault="0084456C">
              <w:pPr>
                <w:spacing w:before="60" w:after="60"/>
                <w:rPr>
                  <w:color w:val="000000" w:themeColor="text1"/>
                  <w:szCs w:val="21"/>
                </w:rPr>
              </w:pPr>
              <w:r>
                <w:rPr>
                  <w:rFonts w:hint="eastAsia"/>
                  <w:color w:val="000000" w:themeColor="text1"/>
                  <w:szCs w:val="21"/>
                </w:rPr>
                <w:t>调整期初未分配利润明细：</w:t>
              </w:r>
            </w:p>
            <w:p w:rsidR="00A8074A" w:rsidRDefault="0084456C">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1327635443"/>
                  <w:lock w:val="sdtLocked"/>
                  <w:placeholder>
                    <w:docPart w:val="GBC22222222222222222222222222222"/>
                  </w:placeholder>
                </w:sdtPr>
                <w:sdtEndPr/>
                <w:sdtContent>
                  <w:r w:rsidR="007D0563">
                    <w:rPr>
                      <w:szCs w:val="21"/>
                    </w:rPr>
                    <w:t>0</w:t>
                  </w:r>
                </w:sdtContent>
              </w:sdt>
              <w:r>
                <w:rPr>
                  <w:rFonts w:hint="eastAsia"/>
                  <w:szCs w:val="21"/>
                </w:rPr>
                <w:t xml:space="preserve"> 元。</w:t>
              </w:r>
            </w:p>
            <w:p w:rsidR="00A8074A" w:rsidRDefault="0084456C">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869739672"/>
                  <w:lock w:val="sdtLocked"/>
                  <w:placeholder>
                    <w:docPart w:val="GBC22222222222222222222222222222"/>
                  </w:placeholder>
                </w:sdtPr>
                <w:sdtEndPr/>
                <w:sdtContent>
                  <w:r w:rsidR="007D0563">
                    <w:rPr>
                      <w:szCs w:val="21"/>
                    </w:rPr>
                    <w:t>0</w:t>
                  </w:r>
                </w:sdtContent>
              </w:sdt>
              <w:r>
                <w:rPr>
                  <w:rFonts w:hint="eastAsia"/>
                  <w:szCs w:val="21"/>
                </w:rPr>
                <w:t xml:space="preserve"> 元。</w:t>
              </w:r>
            </w:p>
            <w:p w:rsidR="00A8074A" w:rsidRDefault="0084456C">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386693022"/>
                  <w:lock w:val="sdtLocked"/>
                  <w:placeholder>
                    <w:docPart w:val="GBC22222222222222222222222222222"/>
                  </w:placeholder>
                </w:sdtPr>
                <w:sdtEndPr/>
                <w:sdtContent>
                  <w:r w:rsidR="007D0563">
                    <w:rPr>
                      <w:szCs w:val="21"/>
                    </w:rPr>
                    <w:t>0</w:t>
                  </w:r>
                </w:sdtContent>
              </w:sdt>
              <w:r>
                <w:rPr>
                  <w:rFonts w:hint="eastAsia"/>
                  <w:szCs w:val="21"/>
                </w:rPr>
                <w:t xml:space="preserve"> 元。</w:t>
              </w:r>
            </w:p>
            <w:p w:rsidR="00A8074A" w:rsidRDefault="0084456C">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1430856767"/>
                  <w:lock w:val="sdtLocked"/>
                  <w:placeholder>
                    <w:docPart w:val="GBC22222222222222222222222222222"/>
                  </w:placeholder>
                </w:sdtPr>
                <w:sdtEndPr/>
                <w:sdtContent>
                  <w:r w:rsidR="007D0563">
                    <w:rPr>
                      <w:szCs w:val="21"/>
                    </w:rPr>
                    <w:t>0</w:t>
                  </w:r>
                </w:sdtContent>
              </w:sdt>
              <w:r>
                <w:rPr>
                  <w:rFonts w:hint="eastAsia"/>
                  <w:szCs w:val="21"/>
                </w:rPr>
                <w:t xml:space="preserve"> 元。</w:t>
              </w:r>
            </w:p>
            <w:p w:rsidR="00A8074A" w:rsidRDefault="0084456C">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930346559"/>
                  <w:lock w:val="sdtLocked"/>
                  <w:placeholder>
                    <w:docPart w:val="GBC22222222222222222222222222222"/>
                  </w:placeholder>
                </w:sdtPr>
                <w:sdtEndPr/>
                <w:sdtContent>
                  <w:r w:rsidR="007D0563">
                    <w:rPr>
                      <w:szCs w:val="21"/>
                    </w:rPr>
                    <w:t>0</w:t>
                  </w:r>
                </w:sdtContent>
              </w:sdt>
              <w:r>
                <w:rPr>
                  <w:rFonts w:hint="eastAsia"/>
                  <w:szCs w:val="21"/>
                </w:rPr>
                <w:t xml:space="preserve"> 元。</w:t>
              </w:r>
            </w:p>
          </w:sdtContent>
        </w:sdt>
      </w:sdtContent>
    </w:sdt>
    <w:p w:rsidR="00A8074A" w:rsidRDefault="00A8074A">
      <w:pPr>
        <w:rPr>
          <w:szCs w:val="21"/>
        </w:rPr>
      </w:pPr>
    </w:p>
    <w:sdt>
      <w:sdtPr>
        <w:rPr>
          <w:rFonts w:ascii="宋体" w:hAnsi="宋体" w:cs="宋体" w:hint="eastAsia"/>
          <w:b w:val="0"/>
          <w:bCs w:val="0"/>
          <w:kern w:val="0"/>
          <w:szCs w:val="21"/>
        </w:rPr>
        <w:alias w:val="模块:营业收入和营业成本"/>
        <w:tag w:val="_GBC_a3a22662ec3d4fb69e12845051ced996"/>
        <w:id w:val="-1891411852"/>
        <w:lock w:val="sdtLocked"/>
        <w:placeholder>
          <w:docPart w:val="GBC22222222222222222222222222222"/>
        </w:placeholder>
      </w:sdtPr>
      <w:sdtEndPr>
        <w:rPr>
          <w:rFonts w:hint="default"/>
        </w:rPr>
      </w:sdtEndPr>
      <w:sdtContent>
        <w:p w:rsidR="00A8074A" w:rsidRDefault="0084456C" w:rsidP="00D31930">
          <w:pPr>
            <w:pStyle w:val="3"/>
            <w:numPr>
              <w:ilvl w:val="0"/>
              <w:numId w:val="7"/>
            </w:numPr>
            <w:tabs>
              <w:tab w:val="left" w:pos="504"/>
            </w:tabs>
            <w:rPr>
              <w:szCs w:val="21"/>
            </w:rPr>
          </w:pPr>
          <w:r>
            <w:rPr>
              <w:szCs w:val="21"/>
            </w:rPr>
            <w:t>营业</w:t>
          </w:r>
          <w:r>
            <w:rPr>
              <w:rFonts w:ascii="宋体" w:hAnsi="宋体"/>
              <w:szCs w:val="21"/>
            </w:rPr>
            <w:t>收入</w:t>
          </w:r>
          <w:r>
            <w:rPr>
              <w:szCs w:val="21"/>
            </w:rPr>
            <w:t>和营业成本</w:t>
          </w:r>
        </w:p>
        <w:p w:rsidR="00A8074A" w:rsidRDefault="0084456C">
          <w:pPr>
            <w:jc w:val="right"/>
            <w:rPr>
              <w:szCs w:val="21"/>
            </w:rPr>
          </w:pPr>
          <w:r>
            <w:rPr>
              <w:rFonts w:hint="eastAsia"/>
              <w:bCs/>
              <w:szCs w:val="21"/>
            </w:rPr>
            <w:t>单位：</w:t>
          </w:r>
          <w:sdt>
            <w:sdtPr>
              <w:rPr>
                <w:rFonts w:hint="eastAsia"/>
                <w:bCs/>
                <w:szCs w:val="21"/>
              </w:rPr>
              <w:alias w:val="单位：财务附注：营业收入"/>
              <w:tag w:val="_GBC_611ed6dd25a247cf86a0fb98cd86e68f"/>
              <w:id w:val="65056666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48061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864"/>
            <w:gridCol w:w="1877"/>
            <w:gridCol w:w="1875"/>
            <w:gridCol w:w="1875"/>
          </w:tblGrid>
          <w:tr w:rsidR="00A8074A" w:rsidTr="000A4AE5">
            <w:tc>
              <w:tcPr>
                <w:tcW w:w="804" w:type="pct"/>
                <w:vMerge w:val="restart"/>
                <w:tcBorders>
                  <w:top w:val="single" w:sz="4" w:space="0" w:color="auto"/>
                  <w:left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项目</w:t>
                </w:r>
              </w:p>
            </w:tc>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本期发生额</w:t>
                </w:r>
              </w:p>
            </w:tc>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上期发生额</w:t>
                </w:r>
              </w:p>
            </w:tc>
          </w:tr>
          <w:tr w:rsidR="00A8074A" w:rsidTr="000A4AE5">
            <w:tc>
              <w:tcPr>
                <w:tcW w:w="804" w:type="pct"/>
                <w:vMerge/>
                <w:tcBorders>
                  <w:left w:val="single" w:sz="4" w:space="0" w:color="auto"/>
                  <w:bottom w:val="single" w:sz="4" w:space="0" w:color="auto"/>
                  <w:right w:val="single" w:sz="4" w:space="0" w:color="auto"/>
                </w:tcBorders>
                <w:shd w:val="clear" w:color="auto" w:fill="auto"/>
              </w:tcPr>
              <w:p w:rsidR="00A8074A" w:rsidRDefault="00A8074A">
                <w:pPr>
                  <w:jc w:val="center"/>
                  <w:rPr>
                    <w:szCs w:val="21"/>
                  </w:rPr>
                </w:pP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收入</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成本</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收入</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成本</w:t>
                </w:r>
              </w:p>
            </w:tc>
          </w:tr>
          <w:tr w:rsidR="00A8074A" w:rsidTr="000A4AE5">
            <w:tc>
              <w:tcPr>
                <w:tcW w:w="804"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rPr>
                    <w:szCs w:val="21"/>
                  </w:rPr>
                </w:pPr>
                <w:r>
                  <w:rPr>
                    <w:rFonts w:hint="eastAsia"/>
                    <w:szCs w:val="21"/>
                  </w:rPr>
                  <w:t>主营业务</w:t>
                </w:r>
              </w:p>
            </w:tc>
            <w:sdt>
              <w:sdtPr>
                <w:rPr>
                  <w:szCs w:val="21"/>
                </w:rPr>
                <w:alias w:val="主营业务收入"/>
                <w:tag w:val="_GBC_0e81d350bb4546808837bfe2c11e2ede"/>
                <w:id w:val="9419928"/>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A8074A" w:rsidRDefault="000049E0">
                    <w:pPr>
                      <w:jc w:val="right"/>
                      <w:rPr>
                        <w:szCs w:val="21"/>
                      </w:rPr>
                    </w:pPr>
                    <w:r>
                      <w:rPr>
                        <w:szCs w:val="21"/>
                      </w:rPr>
                      <w:t>237,935,197.85</w:t>
                    </w:r>
                  </w:p>
                </w:tc>
              </w:sdtContent>
            </w:sdt>
            <w:sdt>
              <w:sdtPr>
                <w:rPr>
                  <w:szCs w:val="21"/>
                </w:rPr>
                <w:alias w:val="主营业务成本"/>
                <w:tag w:val="_GBC_6e5d8e6ddb3440efab04a25c2ab5a855"/>
                <w:id w:val="1961292221"/>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A8074A" w:rsidRDefault="00C62C0B">
                    <w:pPr>
                      <w:jc w:val="right"/>
                      <w:rPr>
                        <w:szCs w:val="21"/>
                      </w:rPr>
                    </w:pPr>
                    <w:r>
                      <w:rPr>
                        <w:szCs w:val="21"/>
                      </w:rPr>
                      <w:t>94,715,842.30</w:t>
                    </w:r>
                  </w:p>
                </w:tc>
              </w:sdtContent>
            </w:sdt>
            <w:sdt>
              <w:sdtPr>
                <w:rPr>
                  <w:szCs w:val="21"/>
                </w:rPr>
                <w:alias w:val="主营业务收入"/>
                <w:tag w:val="_GBC_e7f2c09e6608410aaf9ebc9062cf1af1"/>
                <w:id w:val="1614171010"/>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A8074A" w:rsidRDefault="00C62C0B" w:rsidP="00C62C0B">
                    <w:pPr>
                      <w:jc w:val="right"/>
                      <w:rPr>
                        <w:szCs w:val="21"/>
                      </w:rPr>
                    </w:pPr>
                    <w:r>
                      <w:rPr>
                        <w:szCs w:val="21"/>
                      </w:rPr>
                      <w:t>236,832,586.51</w:t>
                    </w:r>
                  </w:p>
                </w:tc>
              </w:sdtContent>
            </w:sdt>
            <w:sdt>
              <w:sdtPr>
                <w:rPr>
                  <w:szCs w:val="21"/>
                </w:rPr>
                <w:alias w:val="主营业务成本"/>
                <w:tag w:val="_GBC_ce2ffafbd69b4d3ab96f53b97f7ebfb5"/>
                <w:id w:val="310366657"/>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A8074A" w:rsidRDefault="00C62C0B" w:rsidP="00C62C0B">
                    <w:pPr>
                      <w:jc w:val="right"/>
                      <w:rPr>
                        <w:szCs w:val="21"/>
                      </w:rPr>
                    </w:pPr>
                    <w:r>
                      <w:rPr>
                        <w:szCs w:val="21"/>
                      </w:rPr>
                      <w:t>94,099,794.67</w:t>
                    </w:r>
                  </w:p>
                </w:tc>
              </w:sdtContent>
            </w:sdt>
          </w:tr>
          <w:tr w:rsidR="00A8074A" w:rsidTr="000A4AE5">
            <w:tc>
              <w:tcPr>
                <w:tcW w:w="804"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rPr>
                    <w:szCs w:val="21"/>
                  </w:rPr>
                </w:pPr>
                <w:r>
                  <w:rPr>
                    <w:rFonts w:hint="eastAsia"/>
                    <w:szCs w:val="21"/>
                  </w:rPr>
                  <w:t>其他业务</w:t>
                </w:r>
              </w:p>
            </w:tc>
            <w:sdt>
              <w:sdtPr>
                <w:rPr>
                  <w:szCs w:val="21"/>
                </w:rPr>
                <w:alias w:val="其他业务收入"/>
                <w:tag w:val="_GBC_34596ac1a3cf4e79bfdca768f0b505d1"/>
                <w:id w:val="1392082117"/>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A8074A" w:rsidRDefault="000049E0">
                    <w:pPr>
                      <w:jc w:val="right"/>
                      <w:rPr>
                        <w:szCs w:val="21"/>
                      </w:rPr>
                    </w:pPr>
                    <w:r>
                      <w:rPr>
                        <w:szCs w:val="21"/>
                      </w:rPr>
                      <w:t>91,875.00</w:t>
                    </w:r>
                  </w:p>
                </w:tc>
              </w:sdtContent>
            </w:sdt>
            <w:sdt>
              <w:sdtPr>
                <w:rPr>
                  <w:szCs w:val="21"/>
                </w:rPr>
                <w:alias w:val="其他业务成本"/>
                <w:tag w:val="_GBC_1556f31478ae4a17a90c8c9b7a841466"/>
                <w:id w:val="-384094200"/>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A8074A" w:rsidRDefault="00C62C0B">
                    <w:pPr>
                      <w:jc w:val="right"/>
                      <w:rPr>
                        <w:szCs w:val="21"/>
                      </w:rPr>
                    </w:pPr>
                    <w:r>
                      <w:rPr>
                        <w:szCs w:val="21"/>
                      </w:rPr>
                      <w:t>150,564.48</w:t>
                    </w:r>
                  </w:p>
                </w:tc>
              </w:sdtContent>
            </w:sdt>
            <w:sdt>
              <w:sdtPr>
                <w:rPr>
                  <w:szCs w:val="21"/>
                </w:rPr>
                <w:alias w:val="其他业务收入"/>
                <w:tag w:val="_GBC_3d94e2d85cc14347858ec94433920ac2"/>
                <w:id w:val="-225607319"/>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A8074A" w:rsidRDefault="00C62C0B" w:rsidP="00C62C0B">
                    <w:pPr>
                      <w:jc w:val="right"/>
                      <w:rPr>
                        <w:szCs w:val="21"/>
                      </w:rPr>
                    </w:pPr>
                    <w:r>
                      <w:rPr>
                        <w:szCs w:val="21"/>
                      </w:rPr>
                      <w:t>91,875.00</w:t>
                    </w:r>
                  </w:p>
                </w:tc>
              </w:sdtContent>
            </w:sdt>
            <w:sdt>
              <w:sdtPr>
                <w:rPr>
                  <w:szCs w:val="21"/>
                </w:rPr>
                <w:alias w:val="其他业务成本"/>
                <w:tag w:val="_GBC_47102a524dd840bda0509612407a93c9"/>
                <w:id w:val="-458187488"/>
                <w:lock w:val="sdtLocked"/>
                <w:showingPlcHdr/>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jc w:val="right"/>
                      <w:rPr>
                        <w:szCs w:val="21"/>
                      </w:rPr>
                    </w:pPr>
                    <w:r>
                      <w:rPr>
                        <w:rFonts w:hint="eastAsia"/>
                        <w:color w:val="0000FF"/>
                        <w:szCs w:val="21"/>
                      </w:rPr>
                      <w:t xml:space="preserve">　</w:t>
                    </w:r>
                  </w:p>
                </w:tc>
              </w:sdtContent>
            </w:sdt>
          </w:tr>
          <w:tr w:rsidR="00A8074A" w:rsidTr="000A4AE5">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合计</w:t>
                </w:r>
              </w:p>
            </w:tc>
            <w:sdt>
              <w:sdtPr>
                <w:rPr>
                  <w:szCs w:val="21"/>
                </w:rPr>
                <w:alias w:val="营业收入"/>
                <w:tag w:val="_GBC_85e1a3922c6a4f24b7e2185b9729e4f3"/>
                <w:id w:val="784307853"/>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A8074A" w:rsidRDefault="00C62C0B" w:rsidP="00C62C0B">
                    <w:pPr>
                      <w:jc w:val="right"/>
                      <w:rPr>
                        <w:szCs w:val="21"/>
                      </w:rPr>
                    </w:pPr>
                    <w:r>
                      <w:rPr>
                        <w:szCs w:val="21"/>
                      </w:rPr>
                      <w:t>238,027,072.85</w:t>
                    </w:r>
                  </w:p>
                </w:tc>
              </w:sdtContent>
            </w:sdt>
            <w:sdt>
              <w:sdtPr>
                <w:rPr>
                  <w:szCs w:val="21"/>
                </w:rPr>
                <w:alias w:val="营业成本"/>
                <w:tag w:val="_GBC_9d034a7c437e4be58c5e5218d6e41d44"/>
                <w:id w:val="-184982179"/>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A8074A" w:rsidRDefault="00C62C0B" w:rsidP="00C62C0B">
                    <w:pPr>
                      <w:jc w:val="right"/>
                      <w:rPr>
                        <w:szCs w:val="21"/>
                      </w:rPr>
                    </w:pPr>
                    <w:r>
                      <w:rPr>
                        <w:szCs w:val="21"/>
                      </w:rPr>
                      <w:t>94,866,406.78</w:t>
                    </w:r>
                  </w:p>
                </w:tc>
              </w:sdtContent>
            </w:sdt>
            <w:sdt>
              <w:sdtPr>
                <w:rPr>
                  <w:szCs w:val="21"/>
                </w:rPr>
                <w:alias w:val="营业收入"/>
                <w:tag w:val="_GBC_b5c6749f74a648d99107c757ff318b7a"/>
                <w:id w:val="-325521997"/>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A8074A" w:rsidRDefault="00C62C0B" w:rsidP="00C62C0B">
                    <w:pPr>
                      <w:jc w:val="right"/>
                      <w:rPr>
                        <w:szCs w:val="21"/>
                      </w:rPr>
                    </w:pPr>
                    <w:r>
                      <w:rPr>
                        <w:szCs w:val="21"/>
                      </w:rPr>
                      <w:t>236,924,461.51</w:t>
                    </w:r>
                  </w:p>
                </w:tc>
              </w:sdtContent>
            </w:sdt>
            <w:sdt>
              <w:sdtPr>
                <w:rPr>
                  <w:szCs w:val="21"/>
                </w:rPr>
                <w:alias w:val="营业成本"/>
                <w:tag w:val="_GBC_57d09d16f7ec462a953cc902058015c9"/>
                <w:id w:val="1224637448"/>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A8074A" w:rsidRDefault="009A52C7" w:rsidP="00C62C0B">
                    <w:pPr>
                      <w:jc w:val="right"/>
                      <w:rPr>
                        <w:szCs w:val="21"/>
                      </w:rPr>
                    </w:pPr>
                    <w:r>
                      <w:rPr>
                        <w:szCs w:val="21"/>
                      </w:rPr>
                      <w:t>94,0</w:t>
                    </w:r>
                    <w:r>
                      <w:rPr>
                        <w:rFonts w:hint="eastAsia"/>
                        <w:szCs w:val="21"/>
                      </w:rPr>
                      <w:t>9</w:t>
                    </w:r>
                    <w:r w:rsidR="00C62C0B">
                      <w:rPr>
                        <w:szCs w:val="21"/>
                      </w:rPr>
                      <w:t>9,794.67</w:t>
                    </w:r>
                  </w:p>
                </w:tc>
              </w:sdtContent>
            </w:sdt>
          </w:tr>
        </w:tbl>
        <w:p w:rsidR="00A8074A" w:rsidRDefault="00DE6BA5" w:rsidP="00F527CF">
          <w:pPr>
            <w:spacing w:before="60" w:after="60"/>
            <w:rPr>
              <w:szCs w:val="21"/>
            </w:rPr>
          </w:pPr>
        </w:p>
      </w:sdtContent>
    </w:sdt>
    <w:sdt>
      <w:sdtPr>
        <w:rPr>
          <w:rFonts w:ascii="宋体" w:hAnsi="宋体" w:cs="宋体" w:hint="eastAsia"/>
          <w:b w:val="0"/>
          <w:bCs w:val="0"/>
          <w:kern w:val="0"/>
          <w:szCs w:val="21"/>
        </w:rPr>
        <w:alias w:val="模块:营业税金及附加"/>
        <w:tag w:val="_GBC_38185835049143dd873ff3e7d0941647"/>
        <w:id w:val="2057888629"/>
        <w:lock w:val="sdtLocked"/>
        <w:placeholder>
          <w:docPart w:val="GBC22222222222222222222222222222"/>
        </w:placeholder>
      </w:sdtPr>
      <w:sdtEndPr>
        <w:rPr>
          <w:rFonts w:cstheme="minorBidi"/>
          <w:kern w:val="2"/>
        </w:rPr>
      </w:sdtEndPr>
      <w:sdtContent>
        <w:p w:rsidR="00A8074A" w:rsidRDefault="0084456C" w:rsidP="00D31930">
          <w:pPr>
            <w:pStyle w:val="3"/>
            <w:numPr>
              <w:ilvl w:val="0"/>
              <w:numId w:val="7"/>
            </w:numPr>
            <w:tabs>
              <w:tab w:val="left" w:pos="504"/>
            </w:tabs>
            <w:rPr>
              <w:rFonts w:ascii="宋体" w:hAnsi="宋体"/>
              <w:b w:val="0"/>
              <w:szCs w:val="21"/>
            </w:rPr>
          </w:pPr>
          <w:r>
            <w:rPr>
              <w:rFonts w:ascii="宋体" w:hAnsi="宋体" w:hint="eastAsia"/>
              <w:szCs w:val="21"/>
            </w:rPr>
            <w:t>营业税金及附加</w:t>
          </w:r>
        </w:p>
        <w:p w:rsidR="00A8074A" w:rsidRDefault="0084456C">
          <w:pPr>
            <w:jc w:val="right"/>
            <w:rPr>
              <w:b/>
              <w:szCs w:val="21"/>
            </w:rPr>
          </w:pPr>
          <w:r>
            <w:rPr>
              <w:rFonts w:hint="eastAsia"/>
              <w:szCs w:val="21"/>
            </w:rPr>
            <w:t>单位：</w:t>
          </w:r>
          <w:sdt>
            <w:sdtPr>
              <w:rPr>
                <w:rFonts w:hint="eastAsia"/>
                <w:szCs w:val="21"/>
              </w:rPr>
              <w:alias w:val="单位：财务附注：营业税金及附加"/>
              <w:tag w:val="_GBC_bdd382ceb0b74413bcc8ce354afae4a8"/>
              <w:id w:val="-162013888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营业税金及附加"/>
              <w:tag w:val="_GBC_ecf8b53c11ec4336b91007df3f6b5f78"/>
              <w:id w:val="6299051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57"/>
            <w:gridCol w:w="3018"/>
            <w:gridCol w:w="3018"/>
          </w:tblGrid>
          <w:tr w:rsidR="00A8074A" w:rsidTr="00F527CF">
            <w:tc>
              <w:tcPr>
                <w:tcW w:w="1606" w:type="pct"/>
                <w:tcBorders>
                  <w:top w:val="single" w:sz="6" w:space="0" w:color="auto"/>
                  <w:left w:val="single" w:sz="6" w:space="0" w:color="auto"/>
                  <w:bottom w:val="single" w:sz="6" w:space="0" w:color="auto"/>
                  <w:right w:val="single" w:sz="6" w:space="0" w:color="auto"/>
                </w:tcBorders>
                <w:vAlign w:val="center"/>
              </w:tcPr>
              <w:p w:rsidR="00A8074A" w:rsidRDefault="0084456C">
                <w:pPr>
                  <w:autoSpaceDE w:val="0"/>
                  <w:autoSpaceDN w:val="0"/>
                  <w:adjustRightInd w:val="0"/>
                  <w:snapToGrid w:val="0"/>
                  <w:spacing w:line="240" w:lineRule="atLeast"/>
                  <w:jc w:val="center"/>
                  <w:rPr>
                    <w:szCs w:val="21"/>
                  </w:rPr>
                </w:pPr>
                <w:r>
                  <w:rPr>
                    <w:rFonts w:hint="eastAsia"/>
                    <w:szCs w:val="21"/>
                  </w:rPr>
                  <w:t>项目</w:t>
                </w:r>
              </w:p>
            </w:tc>
            <w:tc>
              <w:tcPr>
                <w:tcW w:w="1697" w:type="pct"/>
                <w:tcBorders>
                  <w:top w:val="single" w:sz="6" w:space="0" w:color="auto"/>
                  <w:left w:val="single" w:sz="6" w:space="0" w:color="auto"/>
                  <w:bottom w:val="single" w:sz="6" w:space="0" w:color="auto"/>
                  <w:right w:val="single" w:sz="6" w:space="0" w:color="auto"/>
                </w:tcBorders>
              </w:tcPr>
              <w:p w:rsidR="00A8074A" w:rsidRDefault="0084456C">
                <w:pPr>
                  <w:jc w:val="center"/>
                  <w:rPr>
                    <w:szCs w:val="21"/>
                  </w:rPr>
                </w:pPr>
                <w:r>
                  <w:rPr>
                    <w:rFonts w:hint="eastAsia"/>
                    <w:szCs w:val="21"/>
                  </w:rPr>
                  <w:t>本期发生额</w:t>
                </w:r>
              </w:p>
            </w:tc>
            <w:tc>
              <w:tcPr>
                <w:tcW w:w="1697" w:type="pct"/>
                <w:tcBorders>
                  <w:top w:val="single" w:sz="6" w:space="0" w:color="auto"/>
                  <w:left w:val="single" w:sz="6" w:space="0" w:color="auto"/>
                  <w:bottom w:val="single" w:sz="6" w:space="0" w:color="auto"/>
                  <w:right w:val="single" w:sz="6" w:space="0" w:color="auto"/>
                </w:tcBorders>
                <w:vAlign w:val="center"/>
              </w:tcPr>
              <w:p w:rsidR="00A8074A" w:rsidRDefault="0084456C">
                <w:pPr>
                  <w:jc w:val="center"/>
                  <w:rPr>
                    <w:szCs w:val="21"/>
                  </w:rPr>
                </w:pPr>
                <w:r>
                  <w:rPr>
                    <w:rFonts w:hint="eastAsia"/>
                    <w:szCs w:val="21"/>
                  </w:rPr>
                  <w:t>上期发生额</w:t>
                </w:r>
              </w:p>
            </w:tc>
          </w:tr>
          <w:tr w:rsidR="00A8074A" w:rsidTr="004F4F84">
            <w:tc>
              <w:tcPr>
                <w:tcW w:w="1606" w:type="pct"/>
                <w:tcBorders>
                  <w:top w:val="single" w:sz="6" w:space="0" w:color="auto"/>
                  <w:left w:val="single" w:sz="6" w:space="0" w:color="auto"/>
                  <w:bottom w:val="single" w:sz="6" w:space="0" w:color="auto"/>
                  <w:right w:val="single" w:sz="6" w:space="0" w:color="auto"/>
                </w:tcBorders>
                <w:vAlign w:val="center"/>
              </w:tcPr>
              <w:p w:rsidR="00A8074A" w:rsidRDefault="0084456C">
                <w:pPr>
                  <w:autoSpaceDE w:val="0"/>
                  <w:autoSpaceDN w:val="0"/>
                  <w:adjustRightInd w:val="0"/>
                  <w:snapToGrid w:val="0"/>
                  <w:spacing w:line="240" w:lineRule="atLeast"/>
                  <w:rPr>
                    <w:szCs w:val="21"/>
                  </w:rPr>
                </w:pPr>
                <w:r>
                  <w:rPr>
                    <w:rFonts w:hint="eastAsia"/>
                    <w:szCs w:val="21"/>
                  </w:rPr>
                  <w:t>消费税</w:t>
                </w:r>
              </w:p>
            </w:tc>
            <w:sdt>
              <w:sdtPr>
                <w:rPr>
                  <w:szCs w:val="21"/>
                </w:rPr>
                <w:alias w:val="主营业务税金及附加中的消费税"/>
                <w:tag w:val="_GBC_566e60f1a39244f6aedfc4a000a3e8da"/>
                <w:id w:val="1988435787"/>
                <w:lock w:val="sdtLocked"/>
                <w:showingPlcHdr/>
              </w:sdtPr>
              <w:sdtEndPr/>
              <w:sdtContent>
                <w:tc>
                  <w:tcPr>
                    <w:tcW w:w="1696" w:type="pct"/>
                    <w:tcBorders>
                      <w:top w:val="single" w:sz="6" w:space="0" w:color="auto"/>
                      <w:left w:val="single" w:sz="6" w:space="0" w:color="auto"/>
                      <w:bottom w:val="single" w:sz="6" w:space="0" w:color="auto"/>
                      <w:right w:val="single" w:sz="6" w:space="0" w:color="auto"/>
                    </w:tcBorders>
                  </w:tcPr>
                  <w:p w:rsidR="00A8074A" w:rsidRDefault="0084456C">
                    <w:pPr>
                      <w:autoSpaceDE w:val="0"/>
                      <w:autoSpaceDN w:val="0"/>
                      <w:adjustRightInd w:val="0"/>
                      <w:snapToGrid w:val="0"/>
                      <w:spacing w:line="240" w:lineRule="atLeast"/>
                      <w:jc w:val="right"/>
                      <w:rPr>
                        <w:szCs w:val="21"/>
                      </w:rPr>
                    </w:pPr>
                    <w:r>
                      <w:rPr>
                        <w:rFonts w:hint="eastAsia"/>
                        <w:color w:val="0000FF"/>
                        <w:szCs w:val="21"/>
                      </w:rPr>
                      <w:t xml:space="preserve">　</w:t>
                    </w:r>
                  </w:p>
                </w:tc>
              </w:sdtContent>
            </w:sdt>
            <w:sdt>
              <w:sdtPr>
                <w:rPr>
                  <w:szCs w:val="21"/>
                </w:rPr>
                <w:alias w:val="主营业务税金及附加中的消费税"/>
                <w:tag w:val="_GBC_b6c8e86df3194fde91061c1caf00fdd3"/>
                <w:id w:val="-1124304336"/>
                <w:lock w:val="sdtLocked"/>
                <w:showingPlcHdr/>
              </w:sdtPr>
              <w:sdtEndPr/>
              <w:sdtContent>
                <w:tc>
                  <w:tcPr>
                    <w:tcW w:w="1697" w:type="pct"/>
                    <w:tcBorders>
                      <w:top w:val="single" w:sz="6" w:space="0" w:color="auto"/>
                      <w:left w:val="single" w:sz="6" w:space="0" w:color="auto"/>
                      <w:bottom w:val="single" w:sz="6" w:space="0" w:color="auto"/>
                      <w:right w:val="single" w:sz="6" w:space="0" w:color="auto"/>
                    </w:tcBorders>
                  </w:tcPr>
                  <w:p w:rsidR="00A8074A" w:rsidRDefault="0084456C">
                    <w:pPr>
                      <w:jc w:val="right"/>
                      <w:rPr>
                        <w:szCs w:val="21"/>
                      </w:rPr>
                    </w:pPr>
                    <w:r>
                      <w:rPr>
                        <w:rFonts w:hint="eastAsia"/>
                        <w:color w:val="0000FF"/>
                        <w:szCs w:val="21"/>
                      </w:rPr>
                      <w:t xml:space="preserve">　</w:t>
                    </w:r>
                  </w:p>
                </w:tc>
              </w:sdtContent>
            </w:sdt>
          </w:tr>
          <w:tr w:rsidR="00A8074A" w:rsidTr="004F4F84">
            <w:tc>
              <w:tcPr>
                <w:tcW w:w="1606" w:type="pct"/>
                <w:tcBorders>
                  <w:top w:val="single" w:sz="6" w:space="0" w:color="auto"/>
                  <w:left w:val="single" w:sz="6" w:space="0" w:color="auto"/>
                  <w:bottom w:val="single" w:sz="6" w:space="0" w:color="auto"/>
                  <w:right w:val="single" w:sz="6" w:space="0" w:color="auto"/>
                </w:tcBorders>
                <w:vAlign w:val="center"/>
              </w:tcPr>
              <w:p w:rsidR="00A8074A" w:rsidRDefault="0084456C">
                <w:pPr>
                  <w:autoSpaceDE w:val="0"/>
                  <w:autoSpaceDN w:val="0"/>
                  <w:adjustRightInd w:val="0"/>
                  <w:snapToGrid w:val="0"/>
                  <w:spacing w:line="240" w:lineRule="atLeast"/>
                  <w:rPr>
                    <w:szCs w:val="21"/>
                  </w:rPr>
                </w:pPr>
                <w:r>
                  <w:rPr>
                    <w:rFonts w:hint="eastAsia"/>
                    <w:szCs w:val="21"/>
                  </w:rPr>
                  <w:t>营业税</w:t>
                </w:r>
              </w:p>
            </w:tc>
            <w:sdt>
              <w:sdtPr>
                <w:rPr>
                  <w:szCs w:val="21"/>
                </w:rPr>
                <w:alias w:val="主营业务税金及附加中的营业税"/>
                <w:tag w:val="_GBC_789e15df997b43ebb85ea314e952a1b2"/>
                <w:id w:val="-766467449"/>
                <w:lock w:val="sdtLocked"/>
              </w:sdtPr>
              <w:sdtEndPr/>
              <w:sdtContent>
                <w:tc>
                  <w:tcPr>
                    <w:tcW w:w="1696" w:type="pct"/>
                    <w:tcBorders>
                      <w:top w:val="single" w:sz="6" w:space="0" w:color="auto"/>
                      <w:left w:val="single" w:sz="6" w:space="0" w:color="auto"/>
                      <w:bottom w:val="single" w:sz="6" w:space="0" w:color="auto"/>
                      <w:right w:val="single" w:sz="6" w:space="0" w:color="auto"/>
                    </w:tcBorders>
                  </w:tcPr>
                  <w:p w:rsidR="00A8074A" w:rsidRDefault="00C62C0B">
                    <w:pPr>
                      <w:autoSpaceDE w:val="0"/>
                      <w:autoSpaceDN w:val="0"/>
                      <w:adjustRightInd w:val="0"/>
                      <w:snapToGrid w:val="0"/>
                      <w:spacing w:line="240" w:lineRule="atLeast"/>
                      <w:jc w:val="right"/>
                      <w:rPr>
                        <w:szCs w:val="21"/>
                      </w:rPr>
                    </w:pPr>
                    <w:r>
                      <w:rPr>
                        <w:szCs w:val="21"/>
                      </w:rPr>
                      <w:t>5,415,148.50</w:t>
                    </w:r>
                  </w:p>
                </w:tc>
              </w:sdtContent>
            </w:sdt>
            <w:sdt>
              <w:sdtPr>
                <w:rPr>
                  <w:szCs w:val="21"/>
                </w:rPr>
                <w:alias w:val="主营业务税金及附加中的营业税"/>
                <w:tag w:val="_GBC_8f14b7e6090d40b4a3ea8c459d56088f"/>
                <w:id w:val="1925073651"/>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A8074A" w:rsidRDefault="00C62C0B" w:rsidP="00C62C0B">
                    <w:pPr>
                      <w:jc w:val="right"/>
                      <w:rPr>
                        <w:szCs w:val="21"/>
                      </w:rPr>
                    </w:pPr>
                    <w:r>
                      <w:rPr>
                        <w:szCs w:val="21"/>
                      </w:rPr>
                      <w:t>5,427,317.2</w:t>
                    </w:r>
                  </w:p>
                </w:tc>
              </w:sdtContent>
            </w:sdt>
          </w:tr>
          <w:tr w:rsidR="00A8074A" w:rsidTr="004F4F84">
            <w:tc>
              <w:tcPr>
                <w:tcW w:w="1606" w:type="pct"/>
                <w:tcBorders>
                  <w:top w:val="single" w:sz="6" w:space="0" w:color="auto"/>
                  <w:left w:val="single" w:sz="6" w:space="0" w:color="auto"/>
                  <w:bottom w:val="single" w:sz="6" w:space="0" w:color="auto"/>
                  <w:right w:val="single" w:sz="6" w:space="0" w:color="auto"/>
                </w:tcBorders>
                <w:vAlign w:val="center"/>
              </w:tcPr>
              <w:p w:rsidR="00A8074A" w:rsidRDefault="0084456C">
                <w:pPr>
                  <w:autoSpaceDE w:val="0"/>
                  <w:autoSpaceDN w:val="0"/>
                  <w:adjustRightInd w:val="0"/>
                  <w:snapToGrid w:val="0"/>
                  <w:spacing w:line="240" w:lineRule="atLeast"/>
                  <w:rPr>
                    <w:szCs w:val="21"/>
                  </w:rPr>
                </w:pPr>
                <w:r>
                  <w:rPr>
                    <w:rFonts w:hint="eastAsia"/>
                    <w:szCs w:val="21"/>
                  </w:rPr>
                  <w:t>城市维护建设税</w:t>
                </w:r>
              </w:p>
            </w:tc>
            <w:sdt>
              <w:sdtPr>
                <w:rPr>
                  <w:szCs w:val="21"/>
                </w:rPr>
                <w:alias w:val="主营业务税金及附加中的城建税"/>
                <w:tag w:val="_GBC_99ae83b9b46e4d358225980e1c44a755"/>
                <w:id w:val="-1580200378"/>
                <w:lock w:val="sdtLocked"/>
              </w:sdtPr>
              <w:sdtEndPr/>
              <w:sdtContent>
                <w:tc>
                  <w:tcPr>
                    <w:tcW w:w="1696" w:type="pct"/>
                    <w:tcBorders>
                      <w:top w:val="single" w:sz="6" w:space="0" w:color="auto"/>
                      <w:left w:val="single" w:sz="6" w:space="0" w:color="auto"/>
                      <w:bottom w:val="single" w:sz="6" w:space="0" w:color="auto"/>
                      <w:right w:val="single" w:sz="6" w:space="0" w:color="auto"/>
                    </w:tcBorders>
                  </w:tcPr>
                  <w:p w:rsidR="00A8074A" w:rsidRDefault="00C62C0B">
                    <w:pPr>
                      <w:autoSpaceDE w:val="0"/>
                      <w:autoSpaceDN w:val="0"/>
                      <w:adjustRightInd w:val="0"/>
                      <w:snapToGrid w:val="0"/>
                      <w:spacing w:line="240" w:lineRule="atLeast"/>
                      <w:jc w:val="right"/>
                      <w:rPr>
                        <w:szCs w:val="21"/>
                      </w:rPr>
                    </w:pPr>
                    <w:r>
                      <w:rPr>
                        <w:szCs w:val="21"/>
                      </w:rPr>
                      <w:t>568,848.50</w:t>
                    </w:r>
                  </w:p>
                </w:tc>
              </w:sdtContent>
            </w:sdt>
            <w:sdt>
              <w:sdtPr>
                <w:rPr>
                  <w:szCs w:val="21"/>
                </w:rPr>
                <w:alias w:val="主营业务税金及附加中的城建税"/>
                <w:tag w:val="_GBC_fca0c8477fc14f29904fa56b28d8c837"/>
                <w:id w:val="-431588575"/>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A8074A" w:rsidRDefault="00C62C0B" w:rsidP="00C62C0B">
                    <w:pPr>
                      <w:jc w:val="right"/>
                      <w:rPr>
                        <w:szCs w:val="21"/>
                      </w:rPr>
                    </w:pPr>
                    <w:r>
                      <w:rPr>
                        <w:szCs w:val="21"/>
                      </w:rPr>
                      <w:t>573,384.67</w:t>
                    </w:r>
                  </w:p>
                </w:tc>
              </w:sdtContent>
            </w:sdt>
          </w:tr>
          <w:tr w:rsidR="00A8074A" w:rsidTr="004F4F84">
            <w:tc>
              <w:tcPr>
                <w:tcW w:w="1606" w:type="pct"/>
                <w:tcBorders>
                  <w:top w:val="single" w:sz="6" w:space="0" w:color="auto"/>
                  <w:left w:val="single" w:sz="6" w:space="0" w:color="auto"/>
                  <w:bottom w:val="single" w:sz="6" w:space="0" w:color="auto"/>
                  <w:right w:val="single" w:sz="6" w:space="0" w:color="auto"/>
                </w:tcBorders>
                <w:vAlign w:val="center"/>
              </w:tcPr>
              <w:p w:rsidR="00A8074A" w:rsidRDefault="0084456C">
                <w:pPr>
                  <w:autoSpaceDE w:val="0"/>
                  <w:autoSpaceDN w:val="0"/>
                  <w:adjustRightInd w:val="0"/>
                  <w:snapToGrid w:val="0"/>
                  <w:spacing w:line="240" w:lineRule="atLeast"/>
                  <w:rPr>
                    <w:szCs w:val="21"/>
                  </w:rPr>
                </w:pPr>
                <w:r>
                  <w:rPr>
                    <w:rFonts w:hint="eastAsia"/>
                    <w:szCs w:val="21"/>
                  </w:rPr>
                  <w:t>教育费附加</w:t>
                </w:r>
              </w:p>
            </w:tc>
            <w:sdt>
              <w:sdtPr>
                <w:rPr>
                  <w:szCs w:val="21"/>
                </w:rPr>
                <w:alias w:val="主营业务税金及附加中的教育费附加"/>
                <w:tag w:val="_GBC_f71211a902d941f0ac5442494117f8e0"/>
                <w:id w:val="-35896237"/>
                <w:lock w:val="sdtLocked"/>
              </w:sdtPr>
              <w:sdtEndPr/>
              <w:sdtContent>
                <w:tc>
                  <w:tcPr>
                    <w:tcW w:w="1696" w:type="pct"/>
                    <w:tcBorders>
                      <w:top w:val="single" w:sz="6" w:space="0" w:color="auto"/>
                      <w:left w:val="single" w:sz="6" w:space="0" w:color="auto"/>
                      <w:bottom w:val="single" w:sz="6" w:space="0" w:color="auto"/>
                      <w:right w:val="single" w:sz="6" w:space="0" w:color="auto"/>
                    </w:tcBorders>
                  </w:tcPr>
                  <w:p w:rsidR="00A8074A" w:rsidRDefault="00C62C0B">
                    <w:pPr>
                      <w:autoSpaceDE w:val="0"/>
                      <w:autoSpaceDN w:val="0"/>
                      <w:adjustRightInd w:val="0"/>
                      <w:snapToGrid w:val="0"/>
                      <w:spacing w:line="240" w:lineRule="atLeast"/>
                      <w:jc w:val="right"/>
                      <w:rPr>
                        <w:szCs w:val="21"/>
                      </w:rPr>
                    </w:pPr>
                    <w:r>
                      <w:rPr>
                        <w:szCs w:val="21"/>
                      </w:rPr>
                      <w:t>406,320.38</w:t>
                    </w:r>
                  </w:p>
                </w:tc>
              </w:sdtContent>
            </w:sdt>
            <w:sdt>
              <w:sdtPr>
                <w:rPr>
                  <w:szCs w:val="21"/>
                </w:rPr>
                <w:alias w:val="主营业务税金及附加中的教育费附加"/>
                <w:tag w:val="_GBC_775dcee278324c7e878fa01de0243ab0"/>
                <w:id w:val="-2018763458"/>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A8074A" w:rsidRDefault="00C62C0B" w:rsidP="00C62C0B">
                    <w:pPr>
                      <w:jc w:val="right"/>
                      <w:rPr>
                        <w:szCs w:val="21"/>
                      </w:rPr>
                    </w:pPr>
                    <w:r>
                      <w:rPr>
                        <w:szCs w:val="21"/>
                      </w:rPr>
                      <w:t>409,574.91</w:t>
                    </w:r>
                  </w:p>
                </w:tc>
              </w:sdtContent>
            </w:sdt>
          </w:tr>
          <w:tr w:rsidR="00A8074A" w:rsidTr="004F4F84">
            <w:tc>
              <w:tcPr>
                <w:tcW w:w="1606" w:type="pct"/>
                <w:tcBorders>
                  <w:top w:val="single" w:sz="6" w:space="0" w:color="auto"/>
                  <w:left w:val="single" w:sz="6" w:space="0" w:color="auto"/>
                  <w:bottom w:val="single" w:sz="6" w:space="0" w:color="auto"/>
                  <w:right w:val="single" w:sz="6" w:space="0" w:color="auto"/>
                </w:tcBorders>
                <w:vAlign w:val="center"/>
              </w:tcPr>
              <w:p w:rsidR="00A8074A" w:rsidRDefault="0084456C">
                <w:pPr>
                  <w:autoSpaceDE w:val="0"/>
                  <w:autoSpaceDN w:val="0"/>
                  <w:adjustRightInd w:val="0"/>
                  <w:snapToGrid w:val="0"/>
                  <w:spacing w:line="240" w:lineRule="atLeast"/>
                  <w:rPr>
                    <w:szCs w:val="21"/>
                  </w:rPr>
                </w:pPr>
                <w:r>
                  <w:rPr>
                    <w:rFonts w:hint="eastAsia"/>
                    <w:szCs w:val="21"/>
                  </w:rPr>
                  <w:t>资源税</w:t>
                </w:r>
              </w:p>
            </w:tc>
            <w:sdt>
              <w:sdtPr>
                <w:rPr>
                  <w:szCs w:val="21"/>
                </w:rPr>
                <w:alias w:val="主营业务税金及附加中的资源税"/>
                <w:tag w:val="_GBC_67bb537339584456bd1d67de6a889ed1"/>
                <w:id w:val="871881182"/>
                <w:lock w:val="sdtLocked"/>
                <w:showingPlcHdr/>
              </w:sdtPr>
              <w:sdtEndPr/>
              <w:sdtContent>
                <w:tc>
                  <w:tcPr>
                    <w:tcW w:w="1696" w:type="pct"/>
                    <w:tcBorders>
                      <w:top w:val="single" w:sz="6" w:space="0" w:color="auto"/>
                      <w:left w:val="single" w:sz="6" w:space="0" w:color="auto"/>
                      <w:bottom w:val="single" w:sz="6" w:space="0" w:color="auto"/>
                      <w:right w:val="single" w:sz="6" w:space="0" w:color="auto"/>
                    </w:tcBorders>
                  </w:tcPr>
                  <w:p w:rsidR="00A8074A" w:rsidRDefault="0084456C">
                    <w:pPr>
                      <w:autoSpaceDE w:val="0"/>
                      <w:autoSpaceDN w:val="0"/>
                      <w:adjustRightInd w:val="0"/>
                      <w:snapToGrid w:val="0"/>
                      <w:spacing w:line="240" w:lineRule="atLeast"/>
                      <w:jc w:val="right"/>
                      <w:rPr>
                        <w:szCs w:val="21"/>
                      </w:rPr>
                    </w:pPr>
                    <w:r>
                      <w:rPr>
                        <w:rFonts w:hint="eastAsia"/>
                        <w:color w:val="0000FF"/>
                        <w:szCs w:val="21"/>
                      </w:rPr>
                      <w:t xml:space="preserve">　</w:t>
                    </w:r>
                  </w:p>
                </w:tc>
              </w:sdtContent>
            </w:sdt>
            <w:sdt>
              <w:sdtPr>
                <w:rPr>
                  <w:szCs w:val="21"/>
                </w:rPr>
                <w:alias w:val="主营业务税金及附加中的资源税"/>
                <w:tag w:val="_GBC_79872da1c8e34c76b4d7e6f174940d0b"/>
                <w:id w:val="-1968492870"/>
                <w:lock w:val="sdtLocked"/>
                <w:showingPlcHdr/>
              </w:sdtPr>
              <w:sdtEndPr/>
              <w:sdtContent>
                <w:tc>
                  <w:tcPr>
                    <w:tcW w:w="1697" w:type="pct"/>
                    <w:tcBorders>
                      <w:top w:val="single" w:sz="6" w:space="0" w:color="auto"/>
                      <w:left w:val="single" w:sz="6" w:space="0" w:color="auto"/>
                      <w:bottom w:val="single" w:sz="6" w:space="0" w:color="auto"/>
                      <w:right w:val="single" w:sz="6" w:space="0" w:color="auto"/>
                    </w:tcBorders>
                  </w:tcPr>
                  <w:p w:rsidR="00A8074A" w:rsidRDefault="0084456C">
                    <w:pPr>
                      <w:jc w:val="right"/>
                      <w:rPr>
                        <w:szCs w:val="21"/>
                      </w:rPr>
                    </w:pPr>
                    <w:r>
                      <w:rPr>
                        <w:rFonts w:hint="eastAsia"/>
                        <w:color w:val="0000FF"/>
                        <w:szCs w:val="21"/>
                      </w:rPr>
                      <w:t xml:space="preserve">　</w:t>
                    </w:r>
                  </w:p>
                </w:tc>
              </w:sdtContent>
            </w:sdt>
          </w:tr>
          <w:tr w:rsidR="00A8074A" w:rsidTr="004F4F84">
            <w:tc>
              <w:tcPr>
                <w:tcW w:w="1606" w:type="pct"/>
                <w:tcBorders>
                  <w:top w:val="single" w:sz="6" w:space="0" w:color="auto"/>
                  <w:left w:val="single" w:sz="6" w:space="0" w:color="auto"/>
                  <w:bottom w:val="single" w:sz="6" w:space="0" w:color="auto"/>
                  <w:right w:val="single" w:sz="6" w:space="0" w:color="auto"/>
                </w:tcBorders>
                <w:vAlign w:val="center"/>
              </w:tcPr>
              <w:p w:rsidR="00A8074A" w:rsidRDefault="0084456C">
                <w:pPr>
                  <w:autoSpaceDE w:val="0"/>
                  <w:autoSpaceDN w:val="0"/>
                  <w:adjustRightInd w:val="0"/>
                  <w:snapToGrid w:val="0"/>
                  <w:spacing w:line="240" w:lineRule="atLeast"/>
                  <w:jc w:val="center"/>
                  <w:rPr>
                    <w:szCs w:val="21"/>
                  </w:rPr>
                </w:pPr>
                <w:r>
                  <w:rPr>
                    <w:rFonts w:hint="eastAsia"/>
                    <w:szCs w:val="21"/>
                  </w:rPr>
                  <w:t>合计</w:t>
                </w:r>
              </w:p>
            </w:tc>
            <w:sdt>
              <w:sdtPr>
                <w:rPr>
                  <w:szCs w:val="21"/>
                </w:rPr>
                <w:alias w:val="营业税金及附加"/>
                <w:tag w:val="_GBC_70490f6ad6024f3e97fca0b36eeaca52"/>
                <w:id w:val="-2074813266"/>
                <w:lock w:val="sdtLocked"/>
              </w:sdtPr>
              <w:sdtEndPr/>
              <w:sdtContent>
                <w:tc>
                  <w:tcPr>
                    <w:tcW w:w="1696" w:type="pct"/>
                    <w:tcBorders>
                      <w:top w:val="single" w:sz="6" w:space="0" w:color="auto"/>
                      <w:left w:val="single" w:sz="6" w:space="0" w:color="auto"/>
                      <w:bottom w:val="single" w:sz="6" w:space="0" w:color="auto"/>
                      <w:right w:val="single" w:sz="6" w:space="0" w:color="auto"/>
                    </w:tcBorders>
                  </w:tcPr>
                  <w:p w:rsidR="00A8074A" w:rsidRDefault="00C62C0B">
                    <w:pPr>
                      <w:autoSpaceDE w:val="0"/>
                      <w:autoSpaceDN w:val="0"/>
                      <w:adjustRightInd w:val="0"/>
                      <w:snapToGrid w:val="0"/>
                      <w:spacing w:line="240" w:lineRule="atLeast"/>
                      <w:jc w:val="right"/>
                      <w:rPr>
                        <w:szCs w:val="21"/>
                      </w:rPr>
                    </w:pPr>
                    <w:r>
                      <w:rPr>
                        <w:szCs w:val="21"/>
                      </w:rPr>
                      <w:t>6,390,317.38</w:t>
                    </w:r>
                  </w:p>
                </w:tc>
              </w:sdtContent>
            </w:sdt>
            <w:sdt>
              <w:sdtPr>
                <w:rPr>
                  <w:szCs w:val="21"/>
                </w:rPr>
                <w:alias w:val="营业税金及附加"/>
                <w:tag w:val="_GBC_cee091a4f6ad48598a3b06851369535a"/>
                <w:id w:val="1716231431"/>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A8074A" w:rsidRDefault="00C62C0B" w:rsidP="00C62C0B">
                    <w:pPr>
                      <w:jc w:val="right"/>
                      <w:rPr>
                        <w:szCs w:val="21"/>
                      </w:rPr>
                    </w:pPr>
                    <w:r>
                      <w:rPr>
                        <w:szCs w:val="21"/>
                      </w:rPr>
                      <w:t>6,410,276.78</w:t>
                    </w:r>
                  </w:p>
                </w:tc>
              </w:sdtContent>
            </w:sdt>
          </w:tr>
        </w:tbl>
        <w:p w:rsidR="00A8074A" w:rsidRDefault="00DE6BA5"/>
      </w:sdtContent>
    </w:sdt>
    <w:p w:rsidR="00A8074A" w:rsidRDefault="00A8074A">
      <w:pPr>
        <w:rPr>
          <w:szCs w:val="21"/>
        </w:rPr>
      </w:pPr>
    </w:p>
    <w:sdt>
      <w:sdtPr>
        <w:rPr>
          <w:rFonts w:ascii="宋体" w:hAnsi="宋体" w:cs="宋体" w:hint="eastAsia"/>
          <w:b w:val="0"/>
          <w:bCs w:val="0"/>
          <w:kern w:val="0"/>
          <w:szCs w:val="21"/>
        </w:rPr>
        <w:alias w:val="模块:成本费用"/>
        <w:tag w:val="_GBC_3faa14b862dd44e8a54b6137b70adace"/>
        <w:id w:val="-447237021"/>
        <w:lock w:val="sdtLocked"/>
        <w:placeholder>
          <w:docPart w:val="GBC22222222222222222222222222222"/>
        </w:placeholder>
      </w:sdtPr>
      <w:sdtEndPr>
        <w:rPr>
          <w:rFonts w:cstheme="minorBidi"/>
          <w:kern w:val="2"/>
        </w:rPr>
      </w:sdtEndPr>
      <w:sdtContent>
        <w:p w:rsidR="00A8074A" w:rsidRDefault="0084456C" w:rsidP="00D31930">
          <w:pPr>
            <w:pStyle w:val="3"/>
            <w:numPr>
              <w:ilvl w:val="0"/>
              <w:numId w:val="7"/>
            </w:numPr>
            <w:tabs>
              <w:tab w:val="left" w:pos="504"/>
            </w:tabs>
          </w:pPr>
          <w:r>
            <w:rPr>
              <w:rFonts w:ascii="宋体" w:hAnsi="宋体" w:cs="宋体" w:hint="eastAsia"/>
              <w:bCs w:val="0"/>
              <w:kern w:val="0"/>
              <w:szCs w:val="21"/>
            </w:rPr>
            <w:t>销售费用</w:t>
          </w:r>
        </w:p>
        <w:p w:rsidR="00A8074A" w:rsidRDefault="0084456C">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188906378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5327729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gridCol w:w="2859"/>
            <w:gridCol w:w="2858"/>
          </w:tblGrid>
          <w:tr w:rsidR="008942A8" w:rsidTr="0026512B">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jc w:val="center"/>
                  <w:rPr>
                    <w:szCs w:val="21"/>
                  </w:rPr>
                </w:pPr>
                <w:r>
                  <w:rPr>
                    <w:rFonts w:hint="eastAsia"/>
                    <w:szCs w:val="21"/>
                  </w:rPr>
                  <w:t>项目</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jc w:val="center"/>
                  <w:rPr>
                    <w:szCs w:val="21"/>
                  </w:rPr>
                </w:pPr>
                <w:r>
                  <w:rPr>
                    <w:rFonts w:hint="eastAsia"/>
                    <w:szCs w:val="21"/>
                  </w:rPr>
                  <w:t>本期发生额</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jc w:val="center"/>
                  <w:rPr>
                    <w:szCs w:val="21"/>
                  </w:rPr>
                </w:pPr>
                <w:r>
                  <w:rPr>
                    <w:rFonts w:hint="eastAsia"/>
                    <w:szCs w:val="21"/>
                  </w:rPr>
                  <w:t>上期发生额</w:t>
                </w:r>
              </w:p>
            </w:tc>
          </w:tr>
          <w:sdt>
            <w:sdtPr>
              <w:rPr>
                <w:szCs w:val="21"/>
              </w:rPr>
              <w:alias w:val="销售费用明细"/>
              <w:tag w:val="_GBC_8b0e6f0534ed42879aaed18b46dbec7d"/>
              <w:id w:val="1246925447"/>
              <w:lock w:val="sdtLocked"/>
            </w:sdtPr>
            <w:sdtEndPr/>
            <w:sdtContent>
              <w:tr w:rsidR="008942A8" w:rsidTr="0026512B">
                <w:sdt>
                  <w:sdtPr>
                    <w:rPr>
                      <w:szCs w:val="21"/>
                    </w:rPr>
                    <w:alias w:val="销售费用明细-项目"/>
                    <w:tag w:val="_GBC_0dfad3e8a44b4b988b5a72005ec9d958"/>
                    <w:id w:val="-732614249"/>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rPr>
                            <w:szCs w:val="21"/>
                          </w:rPr>
                        </w:pPr>
                        <w:r>
                          <w:rPr>
                            <w:rFonts w:hint="eastAsia"/>
                            <w:szCs w:val="21"/>
                          </w:rPr>
                          <w:t>工资及福利费</w:t>
                        </w:r>
                      </w:p>
                    </w:tc>
                  </w:sdtContent>
                </w:sdt>
                <w:sdt>
                  <w:sdtPr>
                    <w:rPr>
                      <w:szCs w:val="21"/>
                    </w:rPr>
                    <w:alias w:val="销售费用明细-发生额"/>
                    <w:tag w:val="_GBC_bf937ca458f44a2aa46196044b5d6101"/>
                    <w:id w:val="-963731736"/>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jc w:val="right"/>
                          <w:rPr>
                            <w:szCs w:val="21"/>
                          </w:rPr>
                        </w:pPr>
                        <w:r>
                          <w:rPr>
                            <w:szCs w:val="21"/>
                          </w:rPr>
                          <w:t>1,899,770.35</w:t>
                        </w:r>
                      </w:p>
                    </w:tc>
                  </w:sdtContent>
                </w:sdt>
                <w:sdt>
                  <w:sdtPr>
                    <w:rPr>
                      <w:szCs w:val="21"/>
                    </w:rPr>
                    <w:alias w:val="销售费用明细-发生额"/>
                    <w:tag w:val="_GBC_a14ae17576664ecaa7fde44aa4e3edf9"/>
                    <w:id w:val="-1692829867"/>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jc w:val="right"/>
                          <w:rPr>
                            <w:szCs w:val="21"/>
                          </w:rPr>
                        </w:pPr>
                        <w:r>
                          <w:rPr>
                            <w:szCs w:val="21"/>
                          </w:rPr>
                          <w:t>1,209,978.20</w:t>
                        </w:r>
                      </w:p>
                    </w:tc>
                  </w:sdtContent>
                </w:sdt>
              </w:tr>
            </w:sdtContent>
          </w:sdt>
          <w:sdt>
            <w:sdtPr>
              <w:rPr>
                <w:szCs w:val="21"/>
              </w:rPr>
              <w:alias w:val="销售费用明细"/>
              <w:tag w:val="_GBC_8b0e6f0534ed42879aaed18b46dbec7d"/>
              <w:id w:val="1906651550"/>
              <w:lock w:val="sdtLocked"/>
            </w:sdtPr>
            <w:sdtEndPr/>
            <w:sdtContent>
              <w:tr w:rsidR="008942A8" w:rsidTr="0026512B">
                <w:sdt>
                  <w:sdtPr>
                    <w:rPr>
                      <w:szCs w:val="21"/>
                    </w:rPr>
                    <w:alias w:val="销售费用明细-项目"/>
                    <w:tag w:val="_GBC_0dfad3e8a44b4b988b5a72005ec9d958"/>
                    <w:id w:val="-1783951176"/>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rPr>
                            <w:szCs w:val="21"/>
                          </w:rPr>
                        </w:pPr>
                        <w:r>
                          <w:rPr>
                            <w:rFonts w:hint="eastAsia"/>
                            <w:szCs w:val="21"/>
                          </w:rPr>
                          <w:t>差旅及招待费</w:t>
                        </w:r>
                      </w:p>
                    </w:tc>
                  </w:sdtContent>
                </w:sdt>
                <w:sdt>
                  <w:sdtPr>
                    <w:rPr>
                      <w:szCs w:val="21"/>
                    </w:rPr>
                    <w:alias w:val="销售费用明细-发生额"/>
                    <w:tag w:val="_GBC_bf937ca458f44a2aa46196044b5d6101"/>
                    <w:id w:val="-1201009424"/>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jc w:val="right"/>
                          <w:rPr>
                            <w:szCs w:val="21"/>
                          </w:rPr>
                        </w:pPr>
                        <w:r>
                          <w:rPr>
                            <w:szCs w:val="21"/>
                          </w:rPr>
                          <w:t>21,267.80</w:t>
                        </w:r>
                      </w:p>
                    </w:tc>
                  </w:sdtContent>
                </w:sdt>
                <w:sdt>
                  <w:sdtPr>
                    <w:rPr>
                      <w:szCs w:val="21"/>
                    </w:rPr>
                    <w:alias w:val="销售费用明细-发生额"/>
                    <w:tag w:val="_GBC_a14ae17576664ecaa7fde44aa4e3edf9"/>
                    <w:id w:val="-1938277794"/>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jc w:val="right"/>
                          <w:rPr>
                            <w:szCs w:val="21"/>
                          </w:rPr>
                        </w:pPr>
                        <w:r>
                          <w:rPr>
                            <w:rFonts w:hint="eastAsia"/>
                            <w:szCs w:val="21"/>
                          </w:rPr>
                          <w:t>5</w:t>
                        </w:r>
                        <w:r>
                          <w:rPr>
                            <w:szCs w:val="21"/>
                          </w:rPr>
                          <w:t>1,396</w:t>
                        </w:r>
                        <w:r>
                          <w:rPr>
                            <w:rFonts w:hint="eastAsia"/>
                            <w:szCs w:val="21"/>
                          </w:rPr>
                          <w:t>.00</w:t>
                        </w:r>
                      </w:p>
                    </w:tc>
                  </w:sdtContent>
                </w:sdt>
              </w:tr>
            </w:sdtContent>
          </w:sdt>
          <w:sdt>
            <w:sdtPr>
              <w:rPr>
                <w:szCs w:val="21"/>
              </w:rPr>
              <w:alias w:val="销售费用明细"/>
              <w:tag w:val="_GBC_8b0e6f0534ed42879aaed18b46dbec7d"/>
              <w:id w:val="2078481003"/>
              <w:lock w:val="sdtLocked"/>
            </w:sdtPr>
            <w:sdtEndPr/>
            <w:sdtContent>
              <w:tr w:rsidR="008942A8" w:rsidTr="0026512B">
                <w:sdt>
                  <w:sdtPr>
                    <w:rPr>
                      <w:szCs w:val="21"/>
                    </w:rPr>
                    <w:alias w:val="销售费用明细-项目"/>
                    <w:tag w:val="_GBC_0dfad3e8a44b4b988b5a72005ec9d958"/>
                    <w:id w:val="-662234819"/>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rPr>
                            <w:szCs w:val="21"/>
                          </w:rPr>
                        </w:pPr>
                        <w:r>
                          <w:rPr>
                            <w:rFonts w:hint="eastAsia"/>
                            <w:szCs w:val="21"/>
                          </w:rPr>
                          <w:t>办公费</w:t>
                        </w:r>
                      </w:p>
                    </w:tc>
                  </w:sdtContent>
                </w:sdt>
                <w:sdt>
                  <w:sdtPr>
                    <w:rPr>
                      <w:szCs w:val="21"/>
                    </w:rPr>
                    <w:alias w:val="销售费用明细-发生额"/>
                    <w:tag w:val="_GBC_bf937ca458f44a2aa46196044b5d6101"/>
                    <w:id w:val="-1760363407"/>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jc w:val="right"/>
                          <w:rPr>
                            <w:szCs w:val="21"/>
                          </w:rPr>
                        </w:pPr>
                        <w:r>
                          <w:rPr>
                            <w:szCs w:val="21"/>
                          </w:rPr>
                          <w:t>284,504.91</w:t>
                        </w:r>
                      </w:p>
                    </w:tc>
                  </w:sdtContent>
                </w:sdt>
                <w:sdt>
                  <w:sdtPr>
                    <w:rPr>
                      <w:szCs w:val="21"/>
                    </w:rPr>
                    <w:alias w:val="销售费用明细-发生额"/>
                    <w:tag w:val="_GBC_a14ae17576664ecaa7fde44aa4e3edf9"/>
                    <w:id w:val="-324199344"/>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jc w:val="right"/>
                          <w:rPr>
                            <w:szCs w:val="21"/>
                          </w:rPr>
                        </w:pPr>
                        <w:r>
                          <w:rPr>
                            <w:szCs w:val="21"/>
                          </w:rPr>
                          <w:t>47,834</w:t>
                        </w:r>
                        <w:r>
                          <w:rPr>
                            <w:rFonts w:hint="eastAsia"/>
                            <w:szCs w:val="21"/>
                          </w:rPr>
                          <w:t>.00</w:t>
                        </w:r>
                      </w:p>
                    </w:tc>
                  </w:sdtContent>
                </w:sdt>
              </w:tr>
            </w:sdtContent>
          </w:sdt>
          <w:sdt>
            <w:sdtPr>
              <w:rPr>
                <w:szCs w:val="21"/>
              </w:rPr>
              <w:alias w:val="销售费用明细"/>
              <w:tag w:val="_GBC_8b0e6f0534ed42879aaed18b46dbec7d"/>
              <w:id w:val="2107303292"/>
              <w:lock w:val="sdtLocked"/>
            </w:sdtPr>
            <w:sdtEndPr/>
            <w:sdtContent>
              <w:tr w:rsidR="008942A8" w:rsidTr="0026512B">
                <w:sdt>
                  <w:sdtPr>
                    <w:rPr>
                      <w:szCs w:val="21"/>
                    </w:rPr>
                    <w:alias w:val="销售费用明细-项目"/>
                    <w:tag w:val="_GBC_0dfad3e8a44b4b988b5a72005ec9d958"/>
                    <w:id w:val="-821124653"/>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rPr>
                            <w:szCs w:val="21"/>
                          </w:rPr>
                        </w:pPr>
                        <w:r>
                          <w:rPr>
                            <w:rFonts w:hint="eastAsia"/>
                            <w:szCs w:val="21"/>
                          </w:rPr>
                          <w:t>其他</w:t>
                        </w:r>
                      </w:p>
                    </w:tc>
                  </w:sdtContent>
                </w:sdt>
                <w:sdt>
                  <w:sdtPr>
                    <w:rPr>
                      <w:szCs w:val="21"/>
                    </w:rPr>
                    <w:alias w:val="销售费用明细-发生额"/>
                    <w:tag w:val="_GBC_bf937ca458f44a2aa46196044b5d6101"/>
                    <w:id w:val="-2014443904"/>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jc w:val="right"/>
                          <w:rPr>
                            <w:szCs w:val="21"/>
                          </w:rPr>
                        </w:pPr>
                        <w:r>
                          <w:rPr>
                            <w:szCs w:val="21"/>
                          </w:rPr>
                          <w:t>1,230,617.20</w:t>
                        </w:r>
                      </w:p>
                    </w:tc>
                  </w:sdtContent>
                </w:sdt>
                <w:sdt>
                  <w:sdtPr>
                    <w:rPr>
                      <w:szCs w:val="21"/>
                    </w:rPr>
                    <w:alias w:val="销售费用明细-发生额"/>
                    <w:tag w:val="_GBC_a14ae17576664ecaa7fde44aa4e3edf9"/>
                    <w:id w:val="-1716501087"/>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jc w:val="right"/>
                          <w:rPr>
                            <w:szCs w:val="21"/>
                          </w:rPr>
                        </w:pPr>
                        <w:r>
                          <w:rPr>
                            <w:szCs w:val="21"/>
                          </w:rPr>
                          <w:t>2,613,666.75</w:t>
                        </w:r>
                      </w:p>
                    </w:tc>
                  </w:sdtContent>
                </w:sdt>
              </w:tr>
            </w:sdtContent>
          </w:sdt>
          <w:sdt>
            <w:sdtPr>
              <w:rPr>
                <w:szCs w:val="21"/>
              </w:rPr>
              <w:alias w:val="销售费用明细"/>
              <w:tag w:val="_GBC_8b0e6f0534ed42879aaed18b46dbec7d"/>
              <w:id w:val="639925486"/>
              <w:lock w:val="sdtLocked"/>
            </w:sdtPr>
            <w:sdtEndPr/>
            <w:sdtContent>
              <w:tr w:rsidR="008942A8" w:rsidTr="0026512B">
                <w:sdt>
                  <w:sdtPr>
                    <w:rPr>
                      <w:szCs w:val="21"/>
                    </w:rPr>
                    <w:alias w:val="销售费用明细-项目"/>
                    <w:tag w:val="_GBC_0dfad3e8a44b4b988b5a72005ec9d958"/>
                    <w:id w:val="722338769"/>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rPr>
                            <w:szCs w:val="21"/>
                          </w:rPr>
                        </w:pPr>
                        <w:r>
                          <w:rPr>
                            <w:rFonts w:hint="eastAsia"/>
                            <w:szCs w:val="21"/>
                          </w:rPr>
                          <w:t>运输费</w:t>
                        </w:r>
                      </w:p>
                    </w:tc>
                  </w:sdtContent>
                </w:sdt>
                <w:sdt>
                  <w:sdtPr>
                    <w:rPr>
                      <w:szCs w:val="21"/>
                    </w:rPr>
                    <w:alias w:val="销售费用明细-发生额"/>
                    <w:tag w:val="_GBC_bf937ca458f44a2aa46196044b5d6101"/>
                    <w:id w:val="-1465498853"/>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jc w:val="right"/>
                          <w:rPr>
                            <w:szCs w:val="21"/>
                          </w:rPr>
                        </w:pPr>
                        <w:r>
                          <w:rPr>
                            <w:szCs w:val="21"/>
                          </w:rPr>
                          <w:t>223,938.00</w:t>
                        </w:r>
                      </w:p>
                    </w:tc>
                  </w:sdtContent>
                </w:sdt>
                <w:sdt>
                  <w:sdtPr>
                    <w:rPr>
                      <w:szCs w:val="21"/>
                    </w:rPr>
                    <w:alias w:val="销售费用明细-发生额"/>
                    <w:tag w:val="_GBC_a14ae17576664ecaa7fde44aa4e3edf9"/>
                    <w:id w:val="-1280261523"/>
                    <w:lock w:val="sdtLocked"/>
                    <w:showingPlcHdr/>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jc w:val="right"/>
                          <w:rPr>
                            <w:szCs w:val="21"/>
                          </w:rPr>
                        </w:pPr>
                        <w:r>
                          <w:rPr>
                            <w:rFonts w:hint="eastAsia"/>
                          </w:rPr>
                          <w:t xml:space="preserve">　</w:t>
                        </w:r>
                      </w:p>
                    </w:tc>
                  </w:sdtContent>
                </w:sdt>
              </w:tr>
            </w:sdtContent>
          </w:sdt>
          <w:sdt>
            <w:sdtPr>
              <w:rPr>
                <w:szCs w:val="21"/>
              </w:rPr>
              <w:alias w:val="销售费用明细"/>
              <w:tag w:val="_GBC_8b0e6f0534ed42879aaed18b46dbec7d"/>
              <w:id w:val="1523519470"/>
              <w:lock w:val="sdtLocked"/>
            </w:sdtPr>
            <w:sdtEndPr/>
            <w:sdtContent>
              <w:tr w:rsidR="008942A8" w:rsidTr="0026512B">
                <w:sdt>
                  <w:sdtPr>
                    <w:rPr>
                      <w:szCs w:val="21"/>
                    </w:rPr>
                    <w:alias w:val="销售费用明细-项目"/>
                    <w:tag w:val="_GBC_0dfad3e8a44b4b988b5a72005ec9d958"/>
                    <w:id w:val="604469035"/>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8942A8">
                        <w:pPr>
                          <w:rPr>
                            <w:szCs w:val="21"/>
                          </w:rPr>
                        </w:pPr>
                        <w:r>
                          <w:rPr>
                            <w:rFonts w:hint="eastAsia"/>
                            <w:szCs w:val="21"/>
                          </w:rPr>
                          <w:t>车辆费用</w:t>
                        </w:r>
                      </w:p>
                    </w:tc>
                  </w:sdtContent>
                </w:sdt>
                <w:sdt>
                  <w:sdtPr>
                    <w:rPr>
                      <w:szCs w:val="21"/>
                    </w:rPr>
                    <w:alias w:val="销售费用明细-发生额"/>
                    <w:tag w:val="_GBC_bf937ca458f44a2aa46196044b5d6101"/>
                    <w:id w:val="380826613"/>
                    <w:lock w:val="sdtLocked"/>
                    <w:showingPlcHdr/>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jc w:val="right"/>
                          <w:rPr>
                            <w:szCs w:val="21"/>
                          </w:rPr>
                        </w:pPr>
                        <w:r>
                          <w:rPr>
                            <w:szCs w:val="21"/>
                          </w:rPr>
                          <w:t xml:space="preserve">　</w:t>
                        </w:r>
                      </w:p>
                    </w:tc>
                  </w:sdtContent>
                </w:sdt>
                <w:sdt>
                  <w:sdtPr>
                    <w:rPr>
                      <w:szCs w:val="21"/>
                    </w:rPr>
                    <w:alias w:val="销售费用明细-发生额"/>
                    <w:tag w:val="_GBC_a14ae17576664ecaa7fde44aa4e3edf9"/>
                    <w:id w:val="1836025786"/>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A46264" w:rsidP="008942A8">
                        <w:pPr>
                          <w:jc w:val="right"/>
                          <w:rPr>
                            <w:szCs w:val="21"/>
                          </w:rPr>
                        </w:pPr>
                        <w:r>
                          <w:rPr>
                            <w:szCs w:val="21"/>
                          </w:rPr>
                          <w:t>19,</w:t>
                        </w:r>
                        <w:r>
                          <w:rPr>
                            <w:rFonts w:hint="eastAsia"/>
                            <w:szCs w:val="21"/>
                          </w:rPr>
                          <w:t>370</w:t>
                        </w:r>
                        <w:r>
                          <w:rPr>
                            <w:szCs w:val="21"/>
                          </w:rPr>
                          <w:t>.00</w:t>
                        </w:r>
                      </w:p>
                    </w:tc>
                  </w:sdtContent>
                </w:sdt>
              </w:tr>
            </w:sdtContent>
          </w:sdt>
          <w:tr w:rsidR="008942A8" w:rsidTr="0026512B">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8942A8" w:rsidRDefault="008942A8" w:rsidP="0026512B">
                <w:pPr>
                  <w:jc w:val="center"/>
                  <w:rPr>
                    <w:szCs w:val="21"/>
                  </w:rPr>
                </w:pPr>
                <w:r>
                  <w:rPr>
                    <w:rFonts w:hint="eastAsia"/>
                    <w:szCs w:val="21"/>
                  </w:rPr>
                  <w:t>合计</w:t>
                </w:r>
              </w:p>
            </w:tc>
            <w:sdt>
              <w:sdtPr>
                <w:rPr>
                  <w:szCs w:val="21"/>
                </w:rPr>
                <w:alias w:val="销售费用"/>
                <w:tag w:val="_GBC_6147d70307aa4964a40cfe174548fe20"/>
                <w:id w:val="2000074169"/>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tcPr>
                  <w:p w:rsidR="008942A8" w:rsidRDefault="008942A8" w:rsidP="0026512B">
                    <w:pPr>
                      <w:jc w:val="right"/>
                      <w:rPr>
                        <w:szCs w:val="21"/>
                      </w:rPr>
                    </w:pPr>
                    <w:r>
                      <w:rPr>
                        <w:szCs w:val="21"/>
                      </w:rPr>
                      <w:t>3,660,098.26</w:t>
                    </w:r>
                  </w:p>
                </w:tc>
              </w:sdtContent>
            </w:sdt>
            <w:sdt>
              <w:sdtPr>
                <w:rPr>
                  <w:szCs w:val="21"/>
                </w:rPr>
                <w:alias w:val="销售费用"/>
                <w:tag w:val="_GBC_9f9f134c261e44559e079c1608567b61"/>
                <w:id w:val="-360358738"/>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rsidR="008942A8" w:rsidRDefault="00A46264" w:rsidP="008942A8">
                    <w:pPr>
                      <w:jc w:val="right"/>
                      <w:rPr>
                        <w:szCs w:val="21"/>
                      </w:rPr>
                    </w:pPr>
                    <w:r>
                      <w:rPr>
                        <w:szCs w:val="21"/>
                      </w:rPr>
                      <w:t>3,942,244.95</w:t>
                    </w:r>
                  </w:p>
                </w:tc>
              </w:sdtContent>
            </w:sdt>
          </w:tr>
        </w:tbl>
        <w:p w:rsidR="00A8074A" w:rsidRDefault="00DE6BA5">
          <w:pPr>
            <w:rPr>
              <w:szCs w:val="21"/>
            </w:rPr>
          </w:pPr>
        </w:p>
      </w:sdtContent>
    </w:sdt>
    <w:p w:rsidR="00A8074A" w:rsidRDefault="00A8074A">
      <w:pPr>
        <w:rPr>
          <w:szCs w:val="21"/>
        </w:rPr>
      </w:pPr>
    </w:p>
    <w:sdt>
      <w:sdtPr>
        <w:rPr>
          <w:rFonts w:ascii="宋体" w:hAnsi="宋体" w:cs="宋体" w:hint="eastAsia"/>
          <w:b w:val="0"/>
          <w:bCs w:val="0"/>
          <w:kern w:val="0"/>
          <w:szCs w:val="21"/>
        </w:rPr>
        <w:alias w:val="模块:管理费用"/>
        <w:tag w:val="_GBC_d5a6283bdea64513980a0cc618e2ec60"/>
        <w:id w:val="-1979437941"/>
        <w:lock w:val="sdtLocked"/>
        <w:placeholder>
          <w:docPart w:val="GBC22222222222222222222222222222"/>
        </w:placeholder>
      </w:sdtPr>
      <w:sdtEndPr/>
      <w:sdtContent>
        <w:p w:rsidR="00A8074A" w:rsidRDefault="0084456C" w:rsidP="00D31930">
          <w:pPr>
            <w:pStyle w:val="3"/>
            <w:numPr>
              <w:ilvl w:val="0"/>
              <w:numId w:val="7"/>
            </w:numPr>
            <w:tabs>
              <w:tab w:val="left" w:pos="504"/>
            </w:tabs>
            <w:rPr>
              <w:szCs w:val="21"/>
            </w:rPr>
          </w:pPr>
          <w:r>
            <w:rPr>
              <w:rFonts w:hint="eastAsia"/>
              <w:szCs w:val="21"/>
            </w:rPr>
            <w:t>管理费用</w:t>
          </w:r>
        </w:p>
        <w:p w:rsidR="00A8074A" w:rsidRDefault="0084456C">
          <w:pPr>
            <w:jc w:val="right"/>
          </w:pPr>
          <w:r>
            <w:rPr>
              <w:rFonts w:hint="eastAsia"/>
            </w:rPr>
            <w:t>单位：</w:t>
          </w:r>
          <w:sdt>
            <w:sdtPr>
              <w:rPr>
                <w:rFonts w:hint="eastAsia"/>
              </w:rPr>
              <w:alias w:val="单位：管理费用"/>
              <w:tag w:val="_GBC_b8198aec3f7748d28785c1eebbf02df7"/>
              <w:id w:val="-140552840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管理费用"/>
              <w:tag w:val="_GBC_f92af61f8b3b45ba9ec818ede9725428"/>
              <w:id w:val="20989717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C239DD" w:rsidTr="00850337">
            <w:tc>
              <w:tcPr>
                <w:tcW w:w="2213"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850337">
                <w:pPr>
                  <w:jc w:val="center"/>
                </w:pPr>
                <w:r>
                  <w:rPr>
                    <w:rFonts w:hint="eastAsia"/>
                  </w:rPr>
                  <w:t>项目</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850337">
                <w:pPr>
                  <w:jc w:val="center"/>
                </w:pPr>
                <w:r>
                  <w:rPr>
                    <w:rFonts w:hint="eastAsia"/>
                  </w:rPr>
                  <w:t>本期发生额</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850337">
                <w:pPr>
                  <w:jc w:val="center"/>
                </w:pPr>
                <w:r>
                  <w:rPr>
                    <w:rFonts w:hint="eastAsia"/>
                  </w:rPr>
                  <w:t>上期发生额</w:t>
                </w:r>
              </w:p>
            </w:tc>
          </w:tr>
          <w:sdt>
            <w:sdtPr>
              <w:rPr>
                <w:rFonts w:hint="eastAsia"/>
              </w:rPr>
              <w:alias w:val="管理费用明细"/>
              <w:tag w:val="_GBC_1330575ab4a44e46920401d3d7599402"/>
              <w:id w:val="-1472516355"/>
              <w:lock w:val="sdtLocked"/>
            </w:sdtPr>
            <w:sdtEndPr/>
            <w:sdtContent>
              <w:tr w:rsidR="00C239DD" w:rsidTr="00850337">
                <w:sdt>
                  <w:sdtPr>
                    <w:rPr>
                      <w:rFonts w:hint="eastAsia"/>
                    </w:rPr>
                    <w:alias w:val="管理费用明细-项目"/>
                    <w:tag w:val="_GBC_3dd179bcf7cc43269d34395fcadc01f0"/>
                    <w:id w:val="-495346239"/>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239DD" w:rsidRDefault="00C239DD" w:rsidP="00850337">
                        <w:r>
                          <w:rPr>
                            <w:rFonts w:hint="eastAsia"/>
                          </w:rPr>
                          <w:t> 工资、奖金及福利 </w:t>
                        </w:r>
                      </w:p>
                    </w:tc>
                  </w:sdtContent>
                </w:sdt>
                <w:sdt>
                  <w:sdtPr>
                    <w:rPr>
                      <w:rFonts w:hint="eastAsia"/>
                    </w:rPr>
                    <w:alias w:val="管理费用明细-发生额"/>
                    <w:tag w:val="_GBC_76404805a678432890905704f7eacb78"/>
                    <w:id w:val="1454434459"/>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850337">
                        <w:pPr>
                          <w:jc w:val="right"/>
                        </w:pPr>
                        <w:r>
                          <w:rPr>
                            <w:rFonts w:hint="eastAsia"/>
                          </w:rPr>
                          <w:t>16,927,266.59</w:t>
                        </w:r>
                      </w:p>
                    </w:tc>
                  </w:sdtContent>
                </w:sdt>
                <w:sdt>
                  <w:sdtPr>
                    <w:rPr>
                      <w:rFonts w:hint="eastAsia"/>
                    </w:rPr>
                    <w:alias w:val="管理费用明细-发生额"/>
                    <w:tag w:val="_GBC_352a9285c7e04404bc36c71a1cee91f4"/>
                    <w:id w:val="-429815682"/>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C239DD">
                        <w:pPr>
                          <w:jc w:val="right"/>
                        </w:pPr>
                        <w:r>
                          <w:rPr>
                            <w:rFonts w:hint="eastAsia"/>
                          </w:rPr>
                          <w:t>18946403.50</w:t>
                        </w:r>
                      </w:p>
                    </w:tc>
                  </w:sdtContent>
                </w:sdt>
              </w:tr>
            </w:sdtContent>
          </w:sdt>
          <w:sdt>
            <w:sdtPr>
              <w:rPr>
                <w:rFonts w:hint="eastAsia"/>
              </w:rPr>
              <w:alias w:val="管理费用明细"/>
              <w:tag w:val="_GBC_1330575ab4a44e46920401d3d7599402"/>
              <w:id w:val="106550948"/>
              <w:lock w:val="sdtLocked"/>
            </w:sdtPr>
            <w:sdtEndPr/>
            <w:sdtContent>
              <w:tr w:rsidR="00C239DD" w:rsidTr="00850337">
                <w:sdt>
                  <w:sdtPr>
                    <w:rPr>
                      <w:rFonts w:hint="eastAsia"/>
                    </w:rPr>
                    <w:alias w:val="管理费用明细-项目"/>
                    <w:tag w:val="_GBC_3dd179bcf7cc43269d34395fcadc01f0"/>
                    <w:id w:val="-17488514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239DD" w:rsidRDefault="00C239DD" w:rsidP="00850337">
                        <w:r>
                          <w:rPr>
                            <w:rFonts w:hint="eastAsia"/>
                          </w:rPr>
                          <w:t> 办公费 </w:t>
                        </w:r>
                      </w:p>
                    </w:tc>
                  </w:sdtContent>
                </w:sdt>
                <w:sdt>
                  <w:sdtPr>
                    <w:rPr>
                      <w:rFonts w:hint="eastAsia"/>
                    </w:rPr>
                    <w:alias w:val="管理费用明细-发生额"/>
                    <w:tag w:val="_GBC_76404805a678432890905704f7eacb78"/>
                    <w:id w:val="-1857794445"/>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850337">
                        <w:pPr>
                          <w:jc w:val="right"/>
                        </w:pPr>
                        <w:r>
                          <w:rPr>
                            <w:rFonts w:hint="eastAsia"/>
                          </w:rPr>
                          <w:t>2,239,903.88</w:t>
                        </w:r>
                      </w:p>
                    </w:tc>
                  </w:sdtContent>
                </w:sdt>
                <w:sdt>
                  <w:sdtPr>
                    <w:rPr>
                      <w:rFonts w:hint="eastAsia"/>
                    </w:rPr>
                    <w:alias w:val="管理费用明细-发生额"/>
                    <w:tag w:val="_GBC_352a9285c7e04404bc36c71a1cee91f4"/>
                    <w:id w:val="-260759605"/>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C239DD">
                        <w:pPr>
                          <w:jc w:val="right"/>
                        </w:pPr>
                        <w:r>
                          <w:t>1,357,947.24</w:t>
                        </w:r>
                      </w:p>
                    </w:tc>
                  </w:sdtContent>
                </w:sdt>
              </w:tr>
            </w:sdtContent>
          </w:sdt>
          <w:sdt>
            <w:sdtPr>
              <w:rPr>
                <w:rFonts w:hint="eastAsia"/>
              </w:rPr>
              <w:alias w:val="管理费用明细"/>
              <w:tag w:val="_GBC_1330575ab4a44e46920401d3d7599402"/>
              <w:id w:val="-1883013701"/>
              <w:lock w:val="sdtLocked"/>
            </w:sdtPr>
            <w:sdtEndPr/>
            <w:sdtContent>
              <w:tr w:rsidR="00C239DD" w:rsidTr="00850337">
                <w:sdt>
                  <w:sdtPr>
                    <w:rPr>
                      <w:rFonts w:hint="eastAsia"/>
                    </w:rPr>
                    <w:alias w:val="管理费用明细-项目"/>
                    <w:tag w:val="_GBC_3dd179bcf7cc43269d34395fcadc01f0"/>
                    <w:id w:val="-84687238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239DD" w:rsidRDefault="00C239DD" w:rsidP="00850337">
                        <w:r>
                          <w:rPr>
                            <w:rFonts w:hint="eastAsia"/>
                          </w:rPr>
                          <w:t> 差旅费、招待费 </w:t>
                        </w:r>
                      </w:p>
                    </w:tc>
                  </w:sdtContent>
                </w:sdt>
                <w:sdt>
                  <w:sdtPr>
                    <w:rPr>
                      <w:rFonts w:hint="eastAsia"/>
                    </w:rPr>
                    <w:alias w:val="管理费用明细-发生额"/>
                    <w:tag w:val="_GBC_76404805a678432890905704f7eacb78"/>
                    <w:id w:val="945274357"/>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850337">
                        <w:pPr>
                          <w:jc w:val="right"/>
                        </w:pPr>
                        <w:r>
                          <w:rPr>
                            <w:rFonts w:hint="eastAsia"/>
                          </w:rPr>
                          <w:t>490,084.00</w:t>
                        </w:r>
                      </w:p>
                    </w:tc>
                  </w:sdtContent>
                </w:sdt>
                <w:sdt>
                  <w:sdtPr>
                    <w:rPr>
                      <w:rFonts w:hint="eastAsia"/>
                    </w:rPr>
                    <w:alias w:val="管理费用明细-发生额"/>
                    <w:tag w:val="_GBC_352a9285c7e04404bc36c71a1cee91f4"/>
                    <w:id w:val="-1126617423"/>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C239DD">
                        <w:pPr>
                          <w:jc w:val="right"/>
                        </w:pPr>
                        <w:r>
                          <w:t>477,895.05</w:t>
                        </w:r>
                      </w:p>
                    </w:tc>
                  </w:sdtContent>
                </w:sdt>
              </w:tr>
            </w:sdtContent>
          </w:sdt>
          <w:sdt>
            <w:sdtPr>
              <w:rPr>
                <w:rFonts w:hint="eastAsia"/>
              </w:rPr>
              <w:alias w:val="管理费用明细"/>
              <w:tag w:val="_GBC_1330575ab4a44e46920401d3d7599402"/>
              <w:id w:val="-519242774"/>
              <w:lock w:val="sdtLocked"/>
            </w:sdtPr>
            <w:sdtEndPr/>
            <w:sdtContent>
              <w:tr w:rsidR="00C239DD" w:rsidTr="00850337">
                <w:sdt>
                  <w:sdtPr>
                    <w:rPr>
                      <w:rFonts w:hint="eastAsia"/>
                    </w:rPr>
                    <w:alias w:val="管理费用明细-项目"/>
                    <w:tag w:val="_GBC_3dd179bcf7cc43269d34395fcadc01f0"/>
                    <w:id w:val="-111127915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239DD" w:rsidRDefault="00C239DD" w:rsidP="00850337">
                        <w:r>
                          <w:rPr>
                            <w:rFonts w:hint="eastAsia"/>
                          </w:rPr>
                          <w:t> 车辆使用费 </w:t>
                        </w:r>
                      </w:p>
                    </w:tc>
                  </w:sdtContent>
                </w:sdt>
                <w:sdt>
                  <w:sdtPr>
                    <w:rPr>
                      <w:rFonts w:hint="eastAsia"/>
                    </w:rPr>
                    <w:alias w:val="管理费用明细-发生额"/>
                    <w:tag w:val="_GBC_76404805a678432890905704f7eacb78"/>
                    <w:id w:val="203776854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850337">
                        <w:pPr>
                          <w:jc w:val="right"/>
                        </w:pPr>
                        <w:r>
                          <w:rPr>
                            <w:rFonts w:hint="eastAsia"/>
                          </w:rPr>
                          <w:t>1,043,514.30</w:t>
                        </w:r>
                      </w:p>
                    </w:tc>
                  </w:sdtContent>
                </w:sdt>
                <w:sdt>
                  <w:sdtPr>
                    <w:rPr>
                      <w:rFonts w:hint="eastAsia"/>
                    </w:rPr>
                    <w:alias w:val="管理费用明细-发生额"/>
                    <w:tag w:val="_GBC_352a9285c7e04404bc36c71a1cee91f4"/>
                    <w:id w:val="1505550443"/>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C239DD">
                        <w:pPr>
                          <w:jc w:val="right"/>
                        </w:pPr>
                        <w:r>
                          <w:t>939,019.89</w:t>
                        </w:r>
                      </w:p>
                    </w:tc>
                  </w:sdtContent>
                </w:sdt>
              </w:tr>
            </w:sdtContent>
          </w:sdt>
          <w:sdt>
            <w:sdtPr>
              <w:rPr>
                <w:rFonts w:hint="eastAsia"/>
              </w:rPr>
              <w:alias w:val="管理费用明细"/>
              <w:tag w:val="_GBC_1330575ab4a44e46920401d3d7599402"/>
              <w:id w:val="330040043"/>
              <w:lock w:val="sdtLocked"/>
            </w:sdtPr>
            <w:sdtEndPr/>
            <w:sdtContent>
              <w:tr w:rsidR="00C239DD" w:rsidTr="00850337">
                <w:sdt>
                  <w:sdtPr>
                    <w:rPr>
                      <w:rFonts w:hint="eastAsia"/>
                    </w:rPr>
                    <w:alias w:val="管理费用明细-项目"/>
                    <w:tag w:val="_GBC_3dd179bcf7cc43269d34395fcadc01f0"/>
                    <w:id w:val="-1319109808"/>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239DD" w:rsidRDefault="00C239DD" w:rsidP="00850337">
                        <w:r>
                          <w:rPr>
                            <w:rFonts w:hint="eastAsia"/>
                          </w:rPr>
                          <w:t> 聘请中介机构费 </w:t>
                        </w:r>
                      </w:p>
                    </w:tc>
                  </w:sdtContent>
                </w:sdt>
                <w:sdt>
                  <w:sdtPr>
                    <w:rPr>
                      <w:rFonts w:hint="eastAsia"/>
                    </w:rPr>
                    <w:alias w:val="管理费用明细-发生额"/>
                    <w:tag w:val="_GBC_76404805a678432890905704f7eacb78"/>
                    <w:id w:val="-1383246676"/>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850337">
                        <w:pPr>
                          <w:jc w:val="right"/>
                        </w:pPr>
                        <w:r>
                          <w:rPr>
                            <w:rFonts w:hint="eastAsia"/>
                          </w:rPr>
                          <w:t>761,024.00</w:t>
                        </w:r>
                      </w:p>
                    </w:tc>
                  </w:sdtContent>
                </w:sdt>
                <w:sdt>
                  <w:sdtPr>
                    <w:rPr>
                      <w:rFonts w:hint="eastAsia"/>
                    </w:rPr>
                    <w:alias w:val="管理费用明细-发生额"/>
                    <w:tag w:val="_GBC_352a9285c7e04404bc36c71a1cee91f4"/>
                    <w:id w:val="-1908059622"/>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C239DD">
                        <w:pPr>
                          <w:jc w:val="right"/>
                        </w:pPr>
                        <w:r>
                          <w:t>1,046,314.00</w:t>
                        </w:r>
                      </w:p>
                    </w:tc>
                  </w:sdtContent>
                </w:sdt>
              </w:tr>
            </w:sdtContent>
          </w:sdt>
          <w:sdt>
            <w:sdtPr>
              <w:rPr>
                <w:rFonts w:hint="eastAsia"/>
              </w:rPr>
              <w:alias w:val="管理费用明细"/>
              <w:tag w:val="_GBC_1330575ab4a44e46920401d3d7599402"/>
              <w:id w:val="1739507270"/>
              <w:lock w:val="sdtLocked"/>
            </w:sdtPr>
            <w:sdtEndPr/>
            <w:sdtContent>
              <w:tr w:rsidR="00C239DD" w:rsidTr="00850337">
                <w:sdt>
                  <w:sdtPr>
                    <w:rPr>
                      <w:rFonts w:hint="eastAsia"/>
                    </w:rPr>
                    <w:alias w:val="管理费用明细-项目"/>
                    <w:tag w:val="_GBC_3dd179bcf7cc43269d34395fcadc01f0"/>
                    <w:id w:val="670845641"/>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239DD" w:rsidRDefault="00C239DD" w:rsidP="00850337">
                        <w:r>
                          <w:rPr>
                            <w:rFonts w:hint="eastAsia"/>
                          </w:rPr>
                          <w:t> 广告宣传费 </w:t>
                        </w:r>
                      </w:p>
                    </w:tc>
                  </w:sdtContent>
                </w:sdt>
                <w:sdt>
                  <w:sdtPr>
                    <w:rPr>
                      <w:rFonts w:hint="eastAsia"/>
                    </w:rPr>
                    <w:alias w:val="管理费用明细-发生额"/>
                    <w:tag w:val="_GBC_76404805a678432890905704f7eacb78"/>
                    <w:id w:val="134598390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850337">
                        <w:pPr>
                          <w:jc w:val="right"/>
                        </w:pPr>
                        <w:r>
                          <w:rPr>
                            <w:rFonts w:hint="eastAsia"/>
                          </w:rPr>
                          <w:t>41,380.50</w:t>
                        </w:r>
                      </w:p>
                    </w:tc>
                  </w:sdtContent>
                </w:sdt>
                <w:sdt>
                  <w:sdtPr>
                    <w:rPr>
                      <w:rFonts w:hint="eastAsia"/>
                    </w:rPr>
                    <w:alias w:val="管理费用明细-发生额"/>
                    <w:tag w:val="_GBC_352a9285c7e04404bc36c71a1cee91f4"/>
                    <w:id w:val="-1261755545"/>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C239DD">
                        <w:pPr>
                          <w:jc w:val="right"/>
                        </w:pPr>
                        <w:r>
                          <w:t>7,175.00</w:t>
                        </w:r>
                      </w:p>
                    </w:tc>
                  </w:sdtContent>
                </w:sdt>
              </w:tr>
            </w:sdtContent>
          </w:sdt>
          <w:sdt>
            <w:sdtPr>
              <w:rPr>
                <w:rFonts w:hint="eastAsia"/>
              </w:rPr>
              <w:alias w:val="管理费用明细"/>
              <w:tag w:val="_GBC_1330575ab4a44e46920401d3d7599402"/>
              <w:id w:val="2129892746"/>
              <w:lock w:val="sdtLocked"/>
            </w:sdtPr>
            <w:sdtEndPr/>
            <w:sdtContent>
              <w:tr w:rsidR="00C239DD" w:rsidTr="00850337">
                <w:sdt>
                  <w:sdtPr>
                    <w:rPr>
                      <w:rFonts w:hint="eastAsia"/>
                    </w:rPr>
                    <w:alias w:val="管理费用明细-项目"/>
                    <w:tag w:val="_GBC_3dd179bcf7cc43269d34395fcadc01f0"/>
                    <w:id w:val="-620234630"/>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239DD" w:rsidRDefault="00C239DD" w:rsidP="00850337">
                        <w:r>
                          <w:rPr>
                            <w:rFonts w:hint="eastAsia"/>
                          </w:rPr>
                          <w:t> 董事监事会费 </w:t>
                        </w:r>
                      </w:p>
                    </w:tc>
                  </w:sdtContent>
                </w:sdt>
                <w:sdt>
                  <w:sdtPr>
                    <w:rPr>
                      <w:rFonts w:hint="eastAsia"/>
                    </w:rPr>
                    <w:alias w:val="管理费用明细-发生额"/>
                    <w:tag w:val="_GBC_76404805a678432890905704f7eacb78"/>
                    <w:id w:val="-932434376"/>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850337">
                        <w:pPr>
                          <w:jc w:val="right"/>
                        </w:pPr>
                        <w:r>
                          <w:rPr>
                            <w:rFonts w:hint="eastAsia"/>
                          </w:rPr>
                          <w:t>1,289,917.75</w:t>
                        </w:r>
                      </w:p>
                    </w:tc>
                  </w:sdtContent>
                </w:sdt>
                <w:sdt>
                  <w:sdtPr>
                    <w:rPr>
                      <w:rFonts w:hint="eastAsia"/>
                    </w:rPr>
                    <w:alias w:val="管理费用明细-发生额"/>
                    <w:tag w:val="_GBC_352a9285c7e04404bc36c71a1cee91f4"/>
                    <w:id w:val="1997602703"/>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C239DD">
                        <w:pPr>
                          <w:jc w:val="right"/>
                        </w:pPr>
                        <w:r>
                          <w:t>1,453,458.00</w:t>
                        </w:r>
                      </w:p>
                    </w:tc>
                  </w:sdtContent>
                </w:sdt>
              </w:tr>
            </w:sdtContent>
          </w:sdt>
          <w:sdt>
            <w:sdtPr>
              <w:rPr>
                <w:rFonts w:hint="eastAsia"/>
              </w:rPr>
              <w:alias w:val="管理费用明细"/>
              <w:tag w:val="_GBC_1330575ab4a44e46920401d3d7599402"/>
              <w:id w:val="1961763140"/>
              <w:lock w:val="sdtLocked"/>
            </w:sdtPr>
            <w:sdtEndPr/>
            <w:sdtContent>
              <w:tr w:rsidR="00C239DD" w:rsidTr="00850337">
                <w:sdt>
                  <w:sdtPr>
                    <w:rPr>
                      <w:rFonts w:hint="eastAsia"/>
                    </w:rPr>
                    <w:alias w:val="管理费用明细-项目"/>
                    <w:tag w:val="_GBC_3dd179bcf7cc43269d34395fcadc01f0"/>
                    <w:id w:val="641861301"/>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239DD" w:rsidRDefault="00C239DD" w:rsidP="00850337">
                        <w:r>
                          <w:rPr>
                            <w:rFonts w:hint="eastAsia"/>
                          </w:rPr>
                          <w:t> 折旧及摊销 </w:t>
                        </w:r>
                      </w:p>
                    </w:tc>
                  </w:sdtContent>
                </w:sdt>
                <w:sdt>
                  <w:sdtPr>
                    <w:rPr>
                      <w:rFonts w:hint="eastAsia"/>
                    </w:rPr>
                    <w:alias w:val="管理费用明细-发生额"/>
                    <w:tag w:val="_GBC_76404805a678432890905704f7eacb78"/>
                    <w:id w:val="-1739622975"/>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850337">
                        <w:pPr>
                          <w:jc w:val="right"/>
                        </w:pPr>
                        <w:r>
                          <w:rPr>
                            <w:rFonts w:hint="eastAsia"/>
                          </w:rPr>
                          <w:t>4,362,072.88</w:t>
                        </w:r>
                      </w:p>
                    </w:tc>
                  </w:sdtContent>
                </w:sdt>
                <w:sdt>
                  <w:sdtPr>
                    <w:rPr>
                      <w:rFonts w:hint="eastAsia"/>
                    </w:rPr>
                    <w:alias w:val="管理费用明细-发生额"/>
                    <w:tag w:val="_GBC_352a9285c7e04404bc36c71a1cee91f4"/>
                    <w:id w:val="-1259516324"/>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C239DD">
                        <w:pPr>
                          <w:jc w:val="right"/>
                        </w:pPr>
                        <w:r>
                          <w:t>4,594,775.61</w:t>
                        </w:r>
                      </w:p>
                    </w:tc>
                  </w:sdtContent>
                </w:sdt>
              </w:tr>
            </w:sdtContent>
          </w:sdt>
          <w:sdt>
            <w:sdtPr>
              <w:rPr>
                <w:rFonts w:hint="eastAsia"/>
              </w:rPr>
              <w:alias w:val="管理费用明细"/>
              <w:tag w:val="_GBC_1330575ab4a44e46920401d3d7599402"/>
              <w:id w:val="1904014330"/>
              <w:lock w:val="sdtLocked"/>
            </w:sdtPr>
            <w:sdtEndPr/>
            <w:sdtContent>
              <w:tr w:rsidR="00C239DD" w:rsidTr="00850337">
                <w:sdt>
                  <w:sdtPr>
                    <w:rPr>
                      <w:rFonts w:hint="eastAsia"/>
                    </w:rPr>
                    <w:alias w:val="管理费用明细-项目"/>
                    <w:tag w:val="_GBC_3dd179bcf7cc43269d34395fcadc01f0"/>
                    <w:id w:val="1775748768"/>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239DD" w:rsidRDefault="00C239DD" w:rsidP="00850337">
                        <w:r>
                          <w:rPr>
                            <w:rFonts w:hint="eastAsia"/>
                          </w:rPr>
                          <w:t> 低值易耗品摊销 </w:t>
                        </w:r>
                      </w:p>
                    </w:tc>
                  </w:sdtContent>
                </w:sdt>
                <w:sdt>
                  <w:sdtPr>
                    <w:rPr>
                      <w:rFonts w:hint="eastAsia"/>
                    </w:rPr>
                    <w:alias w:val="管理费用明细-发生额"/>
                    <w:tag w:val="_GBC_76404805a678432890905704f7eacb78"/>
                    <w:id w:val="1472172424"/>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850337">
                        <w:pPr>
                          <w:jc w:val="right"/>
                        </w:pPr>
                        <w:r>
                          <w:rPr>
                            <w:rFonts w:hint="eastAsia"/>
                          </w:rPr>
                          <w:t>33,360.00</w:t>
                        </w:r>
                      </w:p>
                    </w:tc>
                  </w:sdtContent>
                </w:sdt>
                <w:sdt>
                  <w:sdtPr>
                    <w:rPr>
                      <w:rFonts w:hint="eastAsia"/>
                    </w:rPr>
                    <w:alias w:val="管理费用明细-发生额"/>
                    <w:tag w:val="_GBC_352a9285c7e04404bc36c71a1cee91f4"/>
                    <w:id w:val="1926767329"/>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C239DD">
                        <w:pPr>
                          <w:jc w:val="right"/>
                        </w:pPr>
                        <w:r>
                          <w:t>31,140.52</w:t>
                        </w:r>
                      </w:p>
                    </w:tc>
                  </w:sdtContent>
                </w:sdt>
              </w:tr>
            </w:sdtContent>
          </w:sdt>
          <w:sdt>
            <w:sdtPr>
              <w:rPr>
                <w:rFonts w:hint="eastAsia"/>
              </w:rPr>
              <w:alias w:val="管理费用明细"/>
              <w:tag w:val="_GBC_1330575ab4a44e46920401d3d7599402"/>
              <w:id w:val="-1569415616"/>
              <w:lock w:val="sdtLocked"/>
            </w:sdtPr>
            <w:sdtEndPr/>
            <w:sdtContent>
              <w:tr w:rsidR="00C239DD" w:rsidTr="00850337">
                <w:sdt>
                  <w:sdtPr>
                    <w:rPr>
                      <w:rFonts w:hint="eastAsia"/>
                    </w:rPr>
                    <w:alias w:val="管理费用明细-项目"/>
                    <w:tag w:val="_GBC_3dd179bcf7cc43269d34395fcadc01f0"/>
                    <w:id w:val="101211129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239DD" w:rsidRDefault="00C239DD" w:rsidP="00850337">
                        <w:r>
                          <w:rPr>
                            <w:rFonts w:hint="eastAsia"/>
                          </w:rPr>
                          <w:t> 其他 </w:t>
                        </w:r>
                      </w:p>
                    </w:tc>
                  </w:sdtContent>
                </w:sdt>
                <w:sdt>
                  <w:sdtPr>
                    <w:rPr>
                      <w:rFonts w:hint="eastAsia"/>
                    </w:rPr>
                    <w:alias w:val="管理费用明细-发生额"/>
                    <w:tag w:val="_GBC_76404805a678432890905704f7eacb78"/>
                    <w:id w:val="25278960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850337">
                        <w:pPr>
                          <w:jc w:val="right"/>
                        </w:pPr>
                        <w:r>
                          <w:rPr>
                            <w:rFonts w:hint="eastAsia"/>
                          </w:rPr>
                          <w:t>3,924,784.45</w:t>
                        </w:r>
                      </w:p>
                    </w:tc>
                  </w:sdtContent>
                </w:sdt>
                <w:sdt>
                  <w:sdtPr>
                    <w:rPr>
                      <w:rFonts w:hint="eastAsia"/>
                    </w:rPr>
                    <w:alias w:val="管理费用明细-发生额"/>
                    <w:tag w:val="_GBC_352a9285c7e04404bc36c71a1cee91f4"/>
                    <w:id w:val="80570665"/>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C239DD">
                        <w:pPr>
                          <w:jc w:val="right"/>
                        </w:pPr>
                        <w:r>
                          <w:t>2,969,495.99</w:t>
                        </w:r>
                      </w:p>
                    </w:tc>
                  </w:sdtContent>
                </w:sdt>
              </w:tr>
            </w:sdtContent>
          </w:sdt>
          <w:tr w:rsidR="00C239DD" w:rsidTr="00850337">
            <w:tc>
              <w:tcPr>
                <w:tcW w:w="2213"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850337">
                <w:r>
                  <w:rPr>
                    <w:rFonts w:hint="eastAsia"/>
                  </w:rPr>
                  <w:t>合计</w:t>
                </w:r>
              </w:p>
            </w:tc>
            <w:sdt>
              <w:sdtPr>
                <w:rPr>
                  <w:rFonts w:hint="eastAsia"/>
                </w:rPr>
                <w:alias w:val="管理费用"/>
                <w:tag w:val="_GBC_d05d3fa41bb1438b81d51b8b60168503"/>
                <w:id w:val="1615015802"/>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850337">
                    <w:pPr>
                      <w:jc w:val="right"/>
                    </w:pPr>
                    <w:r>
                      <w:rPr>
                        <w:rFonts w:hint="eastAsia"/>
                      </w:rPr>
                      <w:t>31,113,308.35</w:t>
                    </w:r>
                  </w:p>
                </w:tc>
              </w:sdtContent>
            </w:sdt>
            <w:sdt>
              <w:sdtPr>
                <w:rPr>
                  <w:rFonts w:hint="eastAsia"/>
                </w:rPr>
                <w:alias w:val="管理费用"/>
                <w:tag w:val="_GBC_b25c969bd54746cf83f30d0a2bc5e71e"/>
                <w:id w:val="-1674258301"/>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239DD" w:rsidRDefault="00C239DD" w:rsidP="00C239DD">
                    <w:pPr>
                      <w:jc w:val="right"/>
                    </w:pPr>
                    <w:r>
                      <w:t>31,823,624.80</w:t>
                    </w:r>
                  </w:p>
                </w:tc>
              </w:sdtContent>
            </w:sdt>
          </w:tr>
        </w:tbl>
        <w:p w:rsidR="00C239DD" w:rsidRDefault="00DE6BA5"/>
      </w:sdtContent>
    </w:sdt>
    <w:p w:rsidR="00A8074A" w:rsidRDefault="00A8074A">
      <w:pPr>
        <w:rPr>
          <w:szCs w:val="21"/>
        </w:rPr>
      </w:pPr>
    </w:p>
    <w:sdt>
      <w:sdtPr>
        <w:rPr>
          <w:rFonts w:ascii="宋体" w:hAnsi="宋体" w:cs="宋体" w:hint="eastAsia"/>
          <w:b w:val="0"/>
          <w:bCs w:val="0"/>
          <w:kern w:val="0"/>
          <w:szCs w:val="21"/>
        </w:rPr>
        <w:alias w:val="模块:财务费用"/>
        <w:tag w:val="_GBC_aeeadad5456b4097a79668e5a1cadb17"/>
        <w:id w:val="1390614336"/>
        <w:lock w:val="sdtLocked"/>
        <w:placeholder>
          <w:docPart w:val="GBC22222222222222222222222222222"/>
        </w:placeholder>
      </w:sdtPr>
      <w:sdtEndPr/>
      <w:sdtContent>
        <w:p w:rsidR="00A8074A" w:rsidRDefault="0084456C" w:rsidP="00D31930">
          <w:pPr>
            <w:pStyle w:val="3"/>
            <w:numPr>
              <w:ilvl w:val="0"/>
              <w:numId w:val="7"/>
            </w:numPr>
            <w:tabs>
              <w:tab w:val="left" w:pos="504"/>
            </w:tabs>
            <w:rPr>
              <w:szCs w:val="21"/>
            </w:rPr>
          </w:pPr>
          <w:r>
            <w:rPr>
              <w:rFonts w:hint="eastAsia"/>
              <w:szCs w:val="21"/>
            </w:rPr>
            <w:t>财务费用</w:t>
          </w:r>
        </w:p>
        <w:p w:rsidR="00A8074A" w:rsidRDefault="0084456C">
          <w:pPr>
            <w:jc w:val="right"/>
          </w:pPr>
          <w:r>
            <w:rPr>
              <w:rFonts w:hint="eastAsia"/>
            </w:rPr>
            <w:t>单位：</w:t>
          </w:r>
          <w:sdt>
            <w:sdtPr>
              <w:rPr>
                <w:rFonts w:hint="eastAsia"/>
              </w:rPr>
              <w:alias w:val="单位：财务费用"/>
              <w:tag w:val="_GBC_eb9e02dce68144759561a3427fb3099a"/>
              <w:id w:val="26280889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费用"/>
              <w:tag w:val="_GBC_8e992a76854b4bd0a3f5cd49b31a4604"/>
              <w:id w:val="-1425795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A8074A" w:rsidTr="00A22B95">
            <w:tc>
              <w:tcPr>
                <w:tcW w:w="2213"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jc w:val="center"/>
                </w:pPr>
                <w:r>
                  <w:rPr>
                    <w:rFonts w:hint="eastAsia"/>
                  </w:rPr>
                  <w:t>项目</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jc w:val="center"/>
                </w:pPr>
                <w:r>
                  <w:rPr>
                    <w:rFonts w:hint="eastAsia"/>
                  </w:rPr>
                  <w:t>本期发生额</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jc w:val="center"/>
                </w:pPr>
                <w:r>
                  <w:rPr>
                    <w:rFonts w:hint="eastAsia"/>
                  </w:rPr>
                  <w:t>上期发生额</w:t>
                </w:r>
              </w:p>
            </w:tc>
          </w:tr>
          <w:sdt>
            <w:sdtPr>
              <w:rPr>
                <w:rFonts w:hint="eastAsia"/>
              </w:rPr>
              <w:alias w:val="财务费用明细"/>
              <w:tag w:val="_GBC_6315cf92135646dfa5694359777c36b0"/>
              <w:id w:val="2138599897"/>
              <w:lock w:val="sdtLocked"/>
            </w:sdtPr>
            <w:sdtEndPr/>
            <w:sdtContent>
              <w:tr w:rsidR="00A8074A" w:rsidTr="00A22B95">
                <w:sdt>
                  <w:sdtPr>
                    <w:rPr>
                      <w:rFonts w:hint="eastAsia"/>
                    </w:rPr>
                    <w:alias w:val="财务费用明细-项目"/>
                    <w:tag w:val="_GBC_16254f64718b48be8fdb631a5bd9bed2"/>
                    <w:id w:val="1284391341"/>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D618A">
                        <w:r>
                          <w:rPr>
                            <w:rFonts w:hint="eastAsia"/>
                          </w:rPr>
                          <w:t>利息收入</w:t>
                        </w:r>
                      </w:p>
                    </w:tc>
                  </w:sdtContent>
                </w:sdt>
                <w:sdt>
                  <w:sdtPr>
                    <w:rPr>
                      <w:rFonts w:hint="eastAsia"/>
                    </w:rPr>
                    <w:alias w:val="财务费用明细-发生额"/>
                    <w:tag w:val="_GBC_914eb0eedb6c4235a2b42fda40991c48"/>
                    <w:id w:val="-897663869"/>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A8074A" w:rsidRDefault="00DD618A">
                        <w:pPr>
                          <w:jc w:val="right"/>
                        </w:pPr>
                        <w:r>
                          <w:t>-1,238,172.57</w:t>
                        </w:r>
                      </w:p>
                    </w:tc>
                  </w:sdtContent>
                </w:sdt>
                <w:sdt>
                  <w:sdtPr>
                    <w:rPr>
                      <w:rFonts w:hint="eastAsia"/>
                    </w:rPr>
                    <w:alias w:val="财务费用明细-发生额"/>
                    <w:tag w:val="_GBC_e12b432aad5d45f8ba844b35483466e3"/>
                    <w:id w:val="1252789581"/>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A8074A" w:rsidRDefault="00DD618A">
                        <w:pPr>
                          <w:jc w:val="right"/>
                        </w:pPr>
                        <w:r>
                          <w:t>-805,832.23</w:t>
                        </w:r>
                      </w:p>
                    </w:tc>
                  </w:sdtContent>
                </w:sdt>
              </w:tr>
            </w:sdtContent>
          </w:sdt>
          <w:sdt>
            <w:sdtPr>
              <w:rPr>
                <w:rFonts w:hint="eastAsia"/>
              </w:rPr>
              <w:alias w:val="财务费用明细"/>
              <w:tag w:val="_GBC_6315cf92135646dfa5694359777c36b0"/>
              <w:id w:val="-395745387"/>
              <w:lock w:val="sdtLocked"/>
            </w:sdtPr>
            <w:sdtEndPr/>
            <w:sdtContent>
              <w:tr w:rsidR="00A8074A" w:rsidTr="00A22B95">
                <w:sdt>
                  <w:sdtPr>
                    <w:rPr>
                      <w:rFonts w:hint="eastAsia"/>
                    </w:rPr>
                    <w:alias w:val="财务费用明细-项目"/>
                    <w:tag w:val="_GBC_16254f64718b48be8fdb631a5bd9bed2"/>
                    <w:id w:val="-483860160"/>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D618A">
                        <w:r>
                          <w:rPr>
                            <w:rFonts w:hint="eastAsia"/>
                          </w:rPr>
                          <w:t>手续费及其他</w:t>
                        </w:r>
                      </w:p>
                    </w:tc>
                  </w:sdtContent>
                </w:sdt>
                <w:sdt>
                  <w:sdtPr>
                    <w:rPr>
                      <w:rFonts w:hint="eastAsia"/>
                    </w:rPr>
                    <w:alias w:val="财务费用明细-发生额"/>
                    <w:tag w:val="_GBC_914eb0eedb6c4235a2b42fda40991c48"/>
                    <w:id w:val="-1264607176"/>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A8074A" w:rsidRDefault="00DD618A">
                        <w:pPr>
                          <w:jc w:val="right"/>
                        </w:pPr>
                        <w:r>
                          <w:t>46,367.43</w:t>
                        </w:r>
                      </w:p>
                    </w:tc>
                  </w:sdtContent>
                </w:sdt>
                <w:sdt>
                  <w:sdtPr>
                    <w:rPr>
                      <w:rFonts w:hint="eastAsia"/>
                    </w:rPr>
                    <w:alias w:val="财务费用明细-发生额"/>
                    <w:tag w:val="_GBC_e12b432aad5d45f8ba844b35483466e3"/>
                    <w:id w:val="-545677736"/>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A8074A" w:rsidRDefault="00DD618A">
                        <w:pPr>
                          <w:jc w:val="right"/>
                        </w:pPr>
                        <w:r>
                          <w:t>17,295.42</w:t>
                        </w:r>
                      </w:p>
                    </w:tc>
                  </w:sdtContent>
                </w:sdt>
              </w:tr>
            </w:sdtContent>
          </w:sdt>
          <w:tr w:rsidR="00A8074A" w:rsidTr="00A22B95">
            <w:tc>
              <w:tcPr>
                <w:tcW w:w="2213"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
                  <w:rPr>
                    <w:rFonts w:hint="eastAsia"/>
                  </w:rPr>
                  <w:t>合计</w:t>
                </w:r>
              </w:p>
            </w:tc>
            <w:sdt>
              <w:sdtPr>
                <w:rPr>
                  <w:rFonts w:hint="eastAsia"/>
                </w:rPr>
                <w:alias w:val="财务费用"/>
                <w:tag w:val="_GBC_1e2924c832b34ebb91afc9337eb24a4d"/>
                <w:id w:val="199054727"/>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A8074A" w:rsidRDefault="00DD618A">
                    <w:pPr>
                      <w:jc w:val="right"/>
                    </w:pPr>
                    <w:r>
                      <w:t>-1,191,805.14</w:t>
                    </w:r>
                  </w:p>
                </w:tc>
              </w:sdtContent>
            </w:sdt>
            <w:sdt>
              <w:sdtPr>
                <w:rPr>
                  <w:rFonts w:hint="eastAsia"/>
                </w:rPr>
                <w:alias w:val="财务费用"/>
                <w:tag w:val="_GBC_98a269cadd2b4ff4b90e96352657f2ce"/>
                <w:id w:val="1836656330"/>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A8074A" w:rsidRDefault="00DD618A">
                    <w:pPr>
                      <w:jc w:val="right"/>
                    </w:pPr>
                    <w:r>
                      <w:t>-788,536.81</w:t>
                    </w:r>
                  </w:p>
                </w:tc>
              </w:sdtContent>
            </w:sdt>
          </w:tr>
        </w:tbl>
        <w:p w:rsidR="00A8074A" w:rsidRDefault="00DE6BA5">
          <w:pPr>
            <w:rPr>
              <w:szCs w:val="21"/>
            </w:rPr>
          </w:pPr>
        </w:p>
      </w:sdtContent>
    </w:sdt>
    <w:sdt>
      <w:sdtPr>
        <w:rPr>
          <w:rFonts w:ascii="宋体" w:hAnsi="宋体" w:cs="宋体" w:hint="eastAsia"/>
          <w:b w:val="0"/>
          <w:bCs w:val="0"/>
          <w:kern w:val="0"/>
          <w:szCs w:val="21"/>
        </w:rPr>
        <w:alias w:val="模块:资产减值损失"/>
        <w:tag w:val="_GBC_e0187e33fb024605af673daabe2f7861"/>
        <w:id w:val="2147389723"/>
        <w:lock w:val="sdtLocked"/>
        <w:placeholder>
          <w:docPart w:val="GBC22222222222222222222222222222"/>
        </w:placeholder>
      </w:sdtPr>
      <w:sdtEndPr>
        <w:rPr>
          <w:rFonts w:hint="default"/>
          <w:szCs w:val="24"/>
        </w:r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1265491052"/>
            <w:lock w:val="sdtContentLocked"/>
            <w:placeholder>
              <w:docPart w:val="GBC22222222222222222222222222222"/>
            </w:placeholder>
          </w:sdtPr>
          <w:sdtEndPr/>
          <w:sdtContent>
            <w:p w:rsidR="0045096A" w:rsidRDefault="00834F68" w:rsidP="0045096A">
              <w:r>
                <w:fldChar w:fldCharType="begin"/>
              </w:r>
              <w:r w:rsidR="0045096A">
                <w:instrText xml:space="preserve"> MACROBUTTON  SnrToggleCheckbox □适用 </w:instrText>
              </w:r>
              <w:r>
                <w:fldChar w:fldCharType="end"/>
              </w:r>
              <w:r>
                <w:fldChar w:fldCharType="begin"/>
              </w:r>
              <w:r w:rsidR="0045096A">
                <w:instrText xml:space="preserve"> MACROBUTTON  SnrToggleCheckbox √不适用 </w:instrText>
              </w:r>
              <w:r>
                <w:fldChar w:fldCharType="end"/>
              </w:r>
            </w:p>
          </w:sdtContent>
        </w:sdt>
        <w:p w:rsidR="00A8074A" w:rsidRDefault="00DE6BA5"/>
      </w:sdtContent>
    </w:sdt>
    <w:sdt>
      <w:sdtPr>
        <w:rPr>
          <w:rFonts w:ascii="宋体" w:hAnsi="宋体" w:cs="宋体" w:hint="eastAsia"/>
          <w:b w:val="0"/>
          <w:bCs w:val="0"/>
          <w:kern w:val="0"/>
          <w:szCs w:val="21"/>
        </w:rPr>
        <w:alias w:val="模块:公允价值变动收益"/>
        <w:tag w:val="_GBC_66e6cb51ec7740408a31ff233ae3330d"/>
        <w:id w:val="1954050752"/>
        <w:lock w:val="sdtLocked"/>
        <w:placeholder>
          <w:docPart w:val="GBC22222222222222222222222222222"/>
        </w:placeholder>
      </w:sdtPr>
      <w:sdtEndPr>
        <w:rPr>
          <w:rFonts w:cstheme="minorBidi"/>
          <w:kern w:val="2"/>
        </w:r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453901631"/>
            <w:lock w:val="sdtContentLocked"/>
            <w:placeholder>
              <w:docPart w:val="GBC22222222222222222222222222222"/>
            </w:placeholder>
          </w:sdtPr>
          <w:sdtEndPr/>
          <w:sdtContent>
            <w:p w:rsidR="00A8074A" w:rsidRDefault="00834F68">
              <w:r>
                <w:fldChar w:fldCharType="begin"/>
              </w:r>
              <w:r w:rsidR="00CD5326">
                <w:instrText xml:space="preserve"> MACROBUTTON  SnrToggleCheckbox √适用 </w:instrText>
              </w:r>
              <w:r>
                <w:fldChar w:fldCharType="end"/>
              </w:r>
              <w:r>
                <w:fldChar w:fldCharType="begin"/>
              </w:r>
              <w:r w:rsidR="00CD5326">
                <w:instrText xml:space="preserve"> MACROBUTTON  SnrToggleCheckbox □不适用 </w:instrText>
              </w:r>
              <w:r>
                <w:fldChar w:fldCharType="end"/>
              </w:r>
            </w:p>
          </w:sdtContent>
        </w:sdt>
        <w:p w:rsidR="00A8074A" w:rsidRDefault="0084456C">
          <w:pPr>
            <w:jc w:val="right"/>
            <w:rPr>
              <w:szCs w:val="21"/>
            </w:rPr>
          </w:pPr>
          <w:r>
            <w:rPr>
              <w:rFonts w:hint="eastAsia"/>
              <w:szCs w:val="21"/>
            </w:rPr>
            <w:t>单位：</w:t>
          </w:r>
          <w:sdt>
            <w:sdtPr>
              <w:rPr>
                <w:rFonts w:hint="eastAsia"/>
                <w:szCs w:val="21"/>
              </w:rPr>
              <w:alias w:val="单位：财务附注：公允价值变动收益"/>
              <w:tag w:val="_GBC_a2b6fb2423244bbaa3600e1be3b4d548"/>
              <w:id w:val="-92380165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公允价值变动收益"/>
              <w:tag w:val="_GBC_0343c5436a0742acbf5d87cc18c51638"/>
              <w:id w:val="3408236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825"/>
            <w:gridCol w:w="2825"/>
          </w:tblGrid>
          <w:tr w:rsidR="00A8074A" w:rsidTr="00BD1B09">
            <w:tc>
              <w:tcPr>
                <w:tcW w:w="1878"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产生公允价值变动收益的来源</w:t>
                </w:r>
              </w:p>
            </w:tc>
            <w:tc>
              <w:tcPr>
                <w:tcW w:w="1561"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本期发生额</w:t>
                </w:r>
              </w:p>
            </w:tc>
            <w:tc>
              <w:tcPr>
                <w:tcW w:w="1561"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上期发生额</w:t>
                </w:r>
              </w:p>
            </w:tc>
          </w:tr>
          <w:tr w:rsidR="00A8074A" w:rsidTr="00DF6206">
            <w:tc>
              <w:tcPr>
                <w:tcW w:w="1878" w:type="pct"/>
                <w:tcBorders>
                  <w:top w:val="single" w:sz="4" w:space="0" w:color="auto"/>
                  <w:left w:val="single" w:sz="4" w:space="0" w:color="auto"/>
                  <w:bottom w:val="single" w:sz="4" w:space="0" w:color="auto"/>
                  <w:right w:val="single" w:sz="4" w:space="0" w:color="auto"/>
                </w:tcBorders>
              </w:tcPr>
              <w:p w:rsidR="00A8074A" w:rsidRDefault="0084456C">
                <w:pPr>
                  <w:rPr>
                    <w:szCs w:val="21"/>
                  </w:rPr>
                </w:pPr>
                <w:r>
                  <w:rPr>
                    <w:rFonts w:hint="eastAsia"/>
                    <w:szCs w:val="21"/>
                  </w:rPr>
                  <w:t>以公允价值计量的且其变动计入当期损益的金融资产</w:t>
                </w:r>
              </w:p>
            </w:tc>
            <w:sdt>
              <w:sdtPr>
                <w:rPr>
                  <w:szCs w:val="21"/>
                </w:rPr>
                <w:alias w:val="以公允价值计量的且其变动计入当期损益的金融资产产生的公允价值变动损益"/>
                <w:tag w:val="_GBC_40724b2d5faa4f66a9d8dafc03ea2851"/>
                <w:id w:val="-869836706"/>
                <w:lock w:val="sdtLocked"/>
              </w:sdtPr>
              <w:sdtEndPr/>
              <w:sdtContent>
                <w:tc>
                  <w:tcPr>
                    <w:tcW w:w="1561" w:type="pct"/>
                    <w:tcBorders>
                      <w:top w:val="single" w:sz="4" w:space="0" w:color="auto"/>
                      <w:left w:val="single" w:sz="4" w:space="0" w:color="auto"/>
                      <w:bottom w:val="single" w:sz="4" w:space="0" w:color="auto"/>
                      <w:right w:val="single" w:sz="4" w:space="0" w:color="auto"/>
                    </w:tcBorders>
                    <w:vAlign w:val="center"/>
                  </w:tcPr>
                  <w:p w:rsidR="00A8074A" w:rsidRDefault="00CD5326" w:rsidP="00DF6206">
                    <w:pPr>
                      <w:autoSpaceDE w:val="0"/>
                      <w:autoSpaceDN w:val="0"/>
                      <w:adjustRightInd w:val="0"/>
                      <w:jc w:val="right"/>
                      <w:rPr>
                        <w:szCs w:val="21"/>
                      </w:rPr>
                    </w:pPr>
                    <w:r>
                      <w:rPr>
                        <w:szCs w:val="21"/>
                      </w:rPr>
                      <w:t>7,610,410.62</w:t>
                    </w:r>
                  </w:p>
                </w:tc>
              </w:sdtContent>
            </w:sdt>
            <w:sdt>
              <w:sdtPr>
                <w:rPr>
                  <w:szCs w:val="21"/>
                </w:rPr>
                <w:alias w:val="以公允价值计量的且其变动计入当期损益的金融资产产生的公允价值变动损益"/>
                <w:tag w:val="_GBC_b46ad1836095489aa4e01fc9a80f5d29"/>
                <w:id w:val="1713304122"/>
                <w:lock w:val="sdtLocked"/>
              </w:sdtPr>
              <w:sdtEndPr/>
              <w:sdtContent>
                <w:tc>
                  <w:tcPr>
                    <w:tcW w:w="1561" w:type="pct"/>
                    <w:tcBorders>
                      <w:top w:val="single" w:sz="4" w:space="0" w:color="auto"/>
                      <w:left w:val="single" w:sz="4" w:space="0" w:color="auto"/>
                      <w:bottom w:val="single" w:sz="4" w:space="0" w:color="auto"/>
                      <w:right w:val="single" w:sz="4" w:space="0" w:color="auto"/>
                    </w:tcBorders>
                    <w:vAlign w:val="center"/>
                  </w:tcPr>
                  <w:p w:rsidR="00A8074A" w:rsidRDefault="00CD5326" w:rsidP="00DF6206">
                    <w:pPr>
                      <w:autoSpaceDE w:val="0"/>
                      <w:autoSpaceDN w:val="0"/>
                      <w:adjustRightInd w:val="0"/>
                      <w:jc w:val="right"/>
                      <w:rPr>
                        <w:szCs w:val="21"/>
                      </w:rPr>
                    </w:pPr>
                    <w:r>
                      <w:rPr>
                        <w:szCs w:val="21"/>
                      </w:rPr>
                      <w:t>15,218,820.27</w:t>
                    </w:r>
                  </w:p>
                </w:tc>
              </w:sdtContent>
            </w:sdt>
          </w:tr>
          <w:tr w:rsidR="00A8074A" w:rsidTr="00F30D13">
            <w:tc>
              <w:tcPr>
                <w:tcW w:w="1878" w:type="pct"/>
                <w:tcBorders>
                  <w:top w:val="single" w:sz="4" w:space="0" w:color="auto"/>
                  <w:left w:val="single" w:sz="4" w:space="0" w:color="auto"/>
                  <w:bottom w:val="single" w:sz="4" w:space="0" w:color="auto"/>
                  <w:right w:val="single" w:sz="4" w:space="0" w:color="auto"/>
                </w:tcBorders>
              </w:tcPr>
              <w:p w:rsidR="00A8074A" w:rsidRDefault="0084456C">
                <w:pPr>
                  <w:rPr>
                    <w:szCs w:val="21"/>
                  </w:rPr>
                </w:pPr>
                <w:r>
                  <w:rPr>
                    <w:rFonts w:hint="eastAsia"/>
                    <w:szCs w:val="21"/>
                  </w:rPr>
                  <w:t>其中：衍生金融工具产生的公允价值变动收益</w:t>
                </w:r>
              </w:p>
            </w:tc>
            <w:sdt>
              <w:sdtPr>
                <w:rPr>
                  <w:szCs w:val="21"/>
                </w:rPr>
                <w:alias w:val="衍生金融工具产生的公允价值变动收益"/>
                <w:tag w:val="_GBC_ba2e6f3ec8fe4db9a0b40ad63eac0433"/>
                <w:id w:val="-160466391"/>
                <w:lock w:val="sdtLocked"/>
                <w:showingPlcHdr/>
              </w:sdtPr>
              <w:sdtEndPr/>
              <w:sdtContent>
                <w:tc>
                  <w:tcPr>
                    <w:tcW w:w="156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szCs w:val="21"/>
                      </w:rPr>
                    </w:pPr>
                    <w:r>
                      <w:rPr>
                        <w:rFonts w:hint="eastAsia"/>
                        <w:color w:val="0000FF"/>
                        <w:szCs w:val="21"/>
                      </w:rPr>
                      <w:t xml:space="preserve">　</w:t>
                    </w:r>
                  </w:p>
                </w:tc>
              </w:sdtContent>
            </w:sdt>
            <w:sdt>
              <w:sdtPr>
                <w:rPr>
                  <w:szCs w:val="21"/>
                </w:rPr>
                <w:alias w:val="衍生金融工具产生的公允价值变动收益"/>
                <w:tag w:val="_GBC_dc602e5f41d74c1f8023bf3cc518b669"/>
                <w:id w:val="-968511949"/>
                <w:lock w:val="sdtLocked"/>
                <w:showingPlcHdr/>
              </w:sdtPr>
              <w:sdtEndPr/>
              <w:sdtContent>
                <w:tc>
                  <w:tcPr>
                    <w:tcW w:w="156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szCs w:val="21"/>
                      </w:rPr>
                    </w:pPr>
                    <w:r>
                      <w:rPr>
                        <w:rFonts w:hint="eastAsia"/>
                        <w:color w:val="0000FF"/>
                        <w:szCs w:val="21"/>
                      </w:rPr>
                      <w:t xml:space="preserve">　</w:t>
                    </w:r>
                  </w:p>
                </w:tc>
              </w:sdtContent>
            </w:sdt>
          </w:tr>
          <w:tr w:rsidR="00A8074A" w:rsidTr="00F30D13">
            <w:tc>
              <w:tcPr>
                <w:tcW w:w="1878" w:type="pct"/>
                <w:tcBorders>
                  <w:top w:val="single" w:sz="4" w:space="0" w:color="auto"/>
                  <w:left w:val="single" w:sz="4" w:space="0" w:color="auto"/>
                  <w:bottom w:val="single" w:sz="4" w:space="0" w:color="auto"/>
                  <w:right w:val="single" w:sz="4" w:space="0" w:color="auto"/>
                </w:tcBorders>
              </w:tcPr>
              <w:p w:rsidR="00A8074A" w:rsidRDefault="0084456C">
                <w:pPr>
                  <w:rPr>
                    <w:szCs w:val="21"/>
                  </w:rPr>
                </w:pPr>
                <w:r>
                  <w:rPr>
                    <w:rFonts w:hint="eastAsia"/>
                    <w:szCs w:val="21"/>
                  </w:rPr>
                  <w:t>以公允价值计量的且其变动计入当期损益的金融负债</w:t>
                </w:r>
              </w:p>
            </w:tc>
            <w:sdt>
              <w:sdtPr>
                <w:rPr>
                  <w:szCs w:val="21"/>
                </w:rPr>
                <w:alias w:val="以公允价值计量的且其变动计入当期损益的金融负债产生的公允价值变动损益"/>
                <w:tag w:val="_GBC_da5b88a85e9141df84fcd4cb440b669e"/>
                <w:id w:val="755255060"/>
                <w:lock w:val="sdtLocked"/>
                <w:showingPlcHdr/>
              </w:sdtPr>
              <w:sdtEndPr/>
              <w:sdtContent>
                <w:tc>
                  <w:tcPr>
                    <w:tcW w:w="156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szCs w:val="21"/>
                      </w:rPr>
                    </w:pPr>
                    <w:r>
                      <w:rPr>
                        <w:rFonts w:hint="eastAsia"/>
                        <w:color w:val="0000FF"/>
                        <w:szCs w:val="21"/>
                      </w:rPr>
                      <w:t xml:space="preserve">　</w:t>
                    </w:r>
                  </w:p>
                </w:tc>
              </w:sdtContent>
            </w:sdt>
            <w:sdt>
              <w:sdtPr>
                <w:rPr>
                  <w:szCs w:val="21"/>
                </w:rPr>
                <w:alias w:val="以公允价值计量的且其变动计入当期损益的金融负债产生的公允价值变动损益"/>
                <w:tag w:val="_GBC_49b8c17ff75a42afbb934583ff352fb6"/>
                <w:id w:val="356620513"/>
                <w:lock w:val="sdtLocked"/>
                <w:showingPlcHdr/>
              </w:sdtPr>
              <w:sdtEndPr/>
              <w:sdtContent>
                <w:tc>
                  <w:tcPr>
                    <w:tcW w:w="156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szCs w:val="21"/>
                      </w:rPr>
                    </w:pPr>
                    <w:r>
                      <w:rPr>
                        <w:rFonts w:hint="eastAsia"/>
                        <w:color w:val="0000FF"/>
                        <w:szCs w:val="21"/>
                      </w:rPr>
                      <w:t xml:space="preserve">　</w:t>
                    </w:r>
                  </w:p>
                </w:tc>
              </w:sdtContent>
            </w:sdt>
          </w:tr>
          <w:tr w:rsidR="00A8074A" w:rsidTr="00F30D13">
            <w:tc>
              <w:tcPr>
                <w:tcW w:w="1878" w:type="pct"/>
                <w:tcBorders>
                  <w:top w:val="single" w:sz="4" w:space="0" w:color="auto"/>
                  <w:left w:val="single" w:sz="4" w:space="0" w:color="auto"/>
                  <w:bottom w:val="single" w:sz="4" w:space="0" w:color="auto"/>
                  <w:right w:val="single" w:sz="4" w:space="0" w:color="auto"/>
                </w:tcBorders>
              </w:tcPr>
              <w:p w:rsidR="00A8074A" w:rsidRDefault="0084456C">
                <w:pPr>
                  <w:rPr>
                    <w:szCs w:val="21"/>
                  </w:rPr>
                </w:pPr>
                <w:r>
                  <w:rPr>
                    <w:rFonts w:hint="eastAsia"/>
                    <w:szCs w:val="21"/>
                  </w:rPr>
                  <w:t>按公允价值计量的投资性房地产</w:t>
                </w:r>
              </w:p>
            </w:tc>
            <w:sdt>
              <w:sdtPr>
                <w:rPr>
                  <w:szCs w:val="21"/>
                </w:rPr>
                <w:alias w:val="投资性房地产产生的公允价值变动收益"/>
                <w:tag w:val="_GBC_b14ef810709b4cf6b3f791b5cdedbec3"/>
                <w:id w:val="1369410991"/>
                <w:lock w:val="sdtLocked"/>
                <w:showingPlcHdr/>
              </w:sdtPr>
              <w:sdtEndPr/>
              <w:sdtContent>
                <w:tc>
                  <w:tcPr>
                    <w:tcW w:w="156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szCs w:val="21"/>
                      </w:rPr>
                    </w:pPr>
                    <w:r>
                      <w:rPr>
                        <w:rFonts w:hint="eastAsia"/>
                        <w:color w:val="0000FF"/>
                        <w:szCs w:val="21"/>
                      </w:rPr>
                      <w:t xml:space="preserve">　</w:t>
                    </w:r>
                  </w:p>
                </w:tc>
              </w:sdtContent>
            </w:sdt>
            <w:sdt>
              <w:sdtPr>
                <w:rPr>
                  <w:szCs w:val="21"/>
                </w:rPr>
                <w:alias w:val="投资性房地产产生的公允价值变动收益"/>
                <w:tag w:val="_GBC_49711045aba04d218f4151b6b3ede033"/>
                <w:id w:val="-986622546"/>
                <w:lock w:val="sdtLocked"/>
                <w:showingPlcHdr/>
              </w:sdtPr>
              <w:sdtEndPr/>
              <w:sdtContent>
                <w:tc>
                  <w:tcPr>
                    <w:tcW w:w="1561"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szCs w:val="21"/>
                      </w:rPr>
                    </w:pPr>
                    <w:r>
                      <w:rPr>
                        <w:rFonts w:hint="eastAsia"/>
                        <w:color w:val="0000FF"/>
                        <w:szCs w:val="21"/>
                      </w:rPr>
                      <w:t xml:space="preserve">　</w:t>
                    </w:r>
                  </w:p>
                </w:tc>
              </w:sdtContent>
            </w:sdt>
          </w:tr>
          <w:tr w:rsidR="00A8074A" w:rsidTr="00BD1B09">
            <w:tc>
              <w:tcPr>
                <w:tcW w:w="1878"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合</w:t>
                </w:r>
                <w:r w:rsidR="00F527CF">
                  <w:rPr>
                    <w:rFonts w:hint="eastAsia"/>
                    <w:szCs w:val="21"/>
                  </w:rPr>
                  <w:t xml:space="preserve">    </w:t>
                </w:r>
                <w:r>
                  <w:rPr>
                    <w:rFonts w:hint="eastAsia"/>
                    <w:szCs w:val="21"/>
                  </w:rPr>
                  <w:t>计</w:t>
                </w:r>
              </w:p>
            </w:tc>
            <w:sdt>
              <w:sdtPr>
                <w:rPr>
                  <w:szCs w:val="21"/>
                </w:rPr>
                <w:alias w:val="公允价值变动收益"/>
                <w:tag w:val="_GBC_bebdf654329c43c7b1605d8b2338a649"/>
                <w:id w:val="1350456077"/>
                <w:lock w:val="sdtLocked"/>
              </w:sdtPr>
              <w:sdtEndPr/>
              <w:sdtContent>
                <w:tc>
                  <w:tcPr>
                    <w:tcW w:w="1561" w:type="pct"/>
                    <w:tcBorders>
                      <w:top w:val="single" w:sz="4" w:space="0" w:color="auto"/>
                      <w:left w:val="single" w:sz="4" w:space="0" w:color="auto"/>
                      <w:bottom w:val="single" w:sz="4" w:space="0" w:color="auto"/>
                      <w:right w:val="single" w:sz="4" w:space="0" w:color="auto"/>
                    </w:tcBorders>
                  </w:tcPr>
                  <w:p w:rsidR="00A8074A" w:rsidRDefault="00CD5326" w:rsidP="00CD5326">
                    <w:pPr>
                      <w:jc w:val="right"/>
                      <w:rPr>
                        <w:szCs w:val="21"/>
                      </w:rPr>
                    </w:pPr>
                    <w:r>
                      <w:rPr>
                        <w:szCs w:val="21"/>
                      </w:rPr>
                      <w:t>7,610,410.62</w:t>
                    </w:r>
                  </w:p>
                </w:tc>
              </w:sdtContent>
            </w:sdt>
            <w:sdt>
              <w:sdtPr>
                <w:rPr>
                  <w:szCs w:val="21"/>
                </w:rPr>
                <w:alias w:val="公允价值变动收益"/>
                <w:tag w:val="_GBC_e2188626a62a4cff9d913fb08a58ed1e"/>
                <w:id w:val="1921600963"/>
                <w:lock w:val="sdtLocked"/>
              </w:sdtPr>
              <w:sdtEndPr/>
              <w:sdtContent>
                <w:tc>
                  <w:tcPr>
                    <w:tcW w:w="1561" w:type="pct"/>
                    <w:tcBorders>
                      <w:top w:val="single" w:sz="4" w:space="0" w:color="auto"/>
                      <w:left w:val="single" w:sz="4" w:space="0" w:color="auto"/>
                      <w:bottom w:val="single" w:sz="4" w:space="0" w:color="auto"/>
                      <w:right w:val="single" w:sz="4" w:space="0" w:color="auto"/>
                    </w:tcBorders>
                  </w:tcPr>
                  <w:p w:rsidR="00A8074A" w:rsidRDefault="00CD5326" w:rsidP="00CD5326">
                    <w:pPr>
                      <w:autoSpaceDE w:val="0"/>
                      <w:autoSpaceDN w:val="0"/>
                      <w:adjustRightInd w:val="0"/>
                      <w:jc w:val="right"/>
                      <w:rPr>
                        <w:szCs w:val="21"/>
                      </w:rPr>
                    </w:pPr>
                    <w:r>
                      <w:rPr>
                        <w:szCs w:val="21"/>
                      </w:rPr>
                      <w:t>15,218,820.27</w:t>
                    </w:r>
                  </w:p>
                </w:tc>
              </w:sdtContent>
            </w:sdt>
          </w:tr>
        </w:tbl>
        <w:p w:rsidR="00A8074A" w:rsidRDefault="00DE6BA5">
          <w:pPr>
            <w:rPr>
              <w:szCs w:val="21"/>
            </w:rPr>
          </w:pPr>
        </w:p>
      </w:sdtContent>
    </w:sd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1845155934"/>
        <w:lock w:val="sdtContentLocked"/>
        <w:placeholder>
          <w:docPart w:val="GBC22222222222222222222222222222"/>
        </w:placeholder>
      </w:sdtPr>
      <w:sdtEndPr/>
      <w:sdtContent>
        <w:p w:rsidR="00A8074A" w:rsidRDefault="00834F68">
          <w:r>
            <w:fldChar w:fldCharType="begin"/>
          </w:r>
          <w:r w:rsidR="00AA3667">
            <w:instrText xml:space="preserve"> MACROBUTTON  SnrToggleCheckbox √适用 </w:instrText>
          </w:r>
          <w:r>
            <w:fldChar w:fldCharType="end"/>
          </w:r>
          <w:r>
            <w:fldChar w:fldCharType="begin"/>
          </w:r>
          <w:r w:rsidR="00AA3667">
            <w:instrText xml:space="preserve"> MACROBUTTON  SnrToggleCheckbox □不适用 </w:instrText>
          </w:r>
          <w:r>
            <w:fldChar w:fldCharType="end"/>
          </w:r>
        </w:p>
      </w:sdtContent>
    </w:sdt>
    <w:sdt>
      <w:sdtPr>
        <w:rPr>
          <w:b/>
          <w:szCs w:val="21"/>
        </w:rPr>
        <w:alias w:val="模块:投资收益"/>
        <w:tag w:val="_GBC_8958442580a74890aabdb81fa58a53f7"/>
        <w:id w:val="985515711"/>
        <w:lock w:val="sdtLocked"/>
        <w:placeholder>
          <w:docPart w:val="GBC22222222222222222222222222222"/>
        </w:placeholder>
      </w:sdtPr>
      <w:sdtEndPr/>
      <w:sdtContent>
        <w:p w:rsidR="00A8074A" w:rsidRDefault="0084456C">
          <w:pPr>
            <w:jc w:val="right"/>
            <w:rPr>
              <w:b/>
              <w:szCs w:val="21"/>
            </w:rPr>
          </w:pPr>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10846883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9284656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320"/>
            <w:gridCol w:w="3077"/>
          </w:tblGrid>
          <w:tr w:rsidR="00A8074A" w:rsidTr="00F527CF">
            <w:tc>
              <w:tcPr>
                <w:tcW w:w="2018" w:type="pct"/>
                <w:vAlign w:val="center"/>
              </w:tcPr>
              <w:p w:rsidR="00A8074A" w:rsidRDefault="0084456C">
                <w:pPr>
                  <w:ind w:left="420" w:hanging="420"/>
                  <w:jc w:val="center"/>
                  <w:rPr>
                    <w:szCs w:val="21"/>
                  </w:rPr>
                </w:pPr>
                <w:r>
                  <w:rPr>
                    <w:rFonts w:hint="eastAsia"/>
                    <w:szCs w:val="21"/>
                  </w:rPr>
                  <w:t>项目</w:t>
                </w:r>
              </w:p>
            </w:tc>
            <w:tc>
              <w:tcPr>
                <w:tcW w:w="1282" w:type="pct"/>
                <w:vAlign w:val="center"/>
              </w:tcPr>
              <w:p w:rsidR="00A8074A" w:rsidRDefault="0084456C">
                <w:pPr>
                  <w:jc w:val="center"/>
                  <w:rPr>
                    <w:szCs w:val="21"/>
                  </w:rPr>
                </w:pPr>
                <w:r>
                  <w:rPr>
                    <w:rFonts w:hint="eastAsia"/>
                    <w:szCs w:val="21"/>
                  </w:rPr>
                  <w:t>本期发生额</w:t>
                </w:r>
              </w:p>
            </w:tc>
            <w:tc>
              <w:tcPr>
                <w:tcW w:w="1700" w:type="pct"/>
                <w:vAlign w:val="center"/>
              </w:tcPr>
              <w:p w:rsidR="00A8074A" w:rsidRDefault="0084456C">
                <w:pPr>
                  <w:jc w:val="center"/>
                  <w:rPr>
                    <w:szCs w:val="21"/>
                  </w:rPr>
                </w:pPr>
                <w:r>
                  <w:rPr>
                    <w:rFonts w:hint="eastAsia"/>
                    <w:szCs w:val="21"/>
                  </w:rPr>
                  <w:t>上期发生额</w:t>
                </w:r>
              </w:p>
            </w:tc>
          </w:tr>
          <w:tr w:rsidR="00A8074A" w:rsidTr="00F527CF">
            <w:tc>
              <w:tcPr>
                <w:tcW w:w="2018" w:type="pct"/>
              </w:tcPr>
              <w:p w:rsidR="00A8074A" w:rsidRDefault="0084456C">
                <w:pPr>
                  <w:rPr>
                    <w:szCs w:val="21"/>
                  </w:rPr>
                </w:pPr>
                <w:r>
                  <w:rPr>
                    <w:rFonts w:hint="eastAsia"/>
                    <w:szCs w:val="21"/>
                  </w:rPr>
                  <w:t>权益法核算的长期股权投资收益</w:t>
                </w:r>
              </w:p>
            </w:tc>
            <w:sdt>
              <w:sdtPr>
                <w:rPr>
                  <w:szCs w:val="21"/>
                </w:rPr>
                <w:alias w:val="长期投资权益法合计"/>
                <w:tag w:val="_GBC_a5c9d4c7f2ff49a9a63d19bd8568ab34"/>
                <w:id w:val="30549792"/>
                <w:lock w:val="sdtLocked"/>
              </w:sdtPr>
              <w:sdtEndPr/>
              <w:sdtContent>
                <w:tc>
                  <w:tcPr>
                    <w:tcW w:w="1282" w:type="pct"/>
                  </w:tcPr>
                  <w:p w:rsidR="00A8074A" w:rsidRDefault="006D16EA" w:rsidP="006D16EA">
                    <w:pPr>
                      <w:jc w:val="right"/>
                      <w:rPr>
                        <w:szCs w:val="21"/>
                      </w:rPr>
                    </w:pPr>
                    <w:r>
                      <w:rPr>
                        <w:szCs w:val="21"/>
                      </w:rPr>
                      <w:t>79,078,734.58</w:t>
                    </w:r>
                  </w:p>
                </w:tc>
              </w:sdtContent>
            </w:sdt>
            <w:sdt>
              <w:sdtPr>
                <w:rPr>
                  <w:szCs w:val="21"/>
                </w:rPr>
                <w:alias w:val="长期投资权益法合计"/>
                <w:tag w:val="_GBC_649721768b8e46b889701b80f6e5af07"/>
                <w:id w:val="1026747724"/>
                <w:lock w:val="sdtLocked"/>
              </w:sdtPr>
              <w:sdtEndPr/>
              <w:sdtContent>
                <w:tc>
                  <w:tcPr>
                    <w:tcW w:w="1700" w:type="pct"/>
                  </w:tcPr>
                  <w:p w:rsidR="00A8074A" w:rsidRDefault="006D16EA" w:rsidP="006D16EA">
                    <w:pPr>
                      <w:jc w:val="right"/>
                      <w:rPr>
                        <w:szCs w:val="21"/>
                      </w:rPr>
                    </w:pPr>
                    <w:r>
                      <w:rPr>
                        <w:szCs w:val="21"/>
                      </w:rPr>
                      <w:t>41,974,643.12</w:t>
                    </w:r>
                  </w:p>
                </w:tc>
              </w:sdtContent>
            </w:sdt>
          </w:tr>
          <w:tr w:rsidR="00A8074A" w:rsidTr="00F527CF">
            <w:tc>
              <w:tcPr>
                <w:tcW w:w="2018" w:type="pct"/>
              </w:tcPr>
              <w:p w:rsidR="00A8074A" w:rsidRDefault="0084456C">
                <w:pPr>
                  <w:rPr>
                    <w:szCs w:val="21"/>
                  </w:rPr>
                </w:pPr>
                <w:r>
                  <w:rPr>
                    <w:rFonts w:hint="eastAsia"/>
                    <w:szCs w:val="21"/>
                  </w:rPr>
                  <w:t>处置长期股权投资产生的投资收益</w:t>
                </w:r>
              </w:p>
            </w:tc>
            <w:tc>
              <w:tcPr>
                <w:tcW w:w="1282" w:type="pct"/>
              </w:tcPr>
              <w:p w:rsidR="00A8074A" w:rsidRDefault="00DE6BA5">
                <w:pPr>
                  <w:jc w:val="right"/>
                  <w:rPr>
                    <w:szCs w:val="21"/>
                  </w:rPr>
                </w:pPr>
                <w:sdt>
                  <w:sdtPr>
                    <w:rPr>
                      <w:rFonts w:hint="eastAsia"/>
                      <w:szCs w:val="21"/>
                    </w:rPr>
                    <w:alias w:val="处置长期股权投资产生的投资收益"/>
                    <w:tag w:val="_GBC_e8cd7b7576514aae82cddef92f975fea"/>
                    <w:id w:val="-300533480"/>
                    <w:lock w:val="sdtLocked"/>
                    <w:showingPlcHdr/>
                  </w:sdtPr>
                  <w:sdtEndPr/>
                  <w:sdtContent>
                    <w:r w:rsidR="0084456C">
                      <w:rPr>
                        <w:rFonts w:hint="eastAsia"/>
                        <w:color w:val="0000FF"/>
                        <w:szCs w:val="21"/>
                      </w:rPr>
                      <w:t xml:space="preserve">　</w:t>
                    </w:r>
                  </w:sdtContent>
                </w:sdt>
              </w:p>
            </w:tc>
            <w:tc>
              <w:tcPr>
                <w:tcW w:w="1700" w:type="pct"/>
              </w:tcPr>
              <w:p w:rsidR="00A8074A" w:rsidRDefault="00DE6BA5">
                <w:pPr>
                  <w:jc w:val="right"/>
                  <w:rPr>
                    <w:szCs w:val="21"/>
                  </w:rPr>
                </w:pPr>
                <w:sdt>
                  <w:sdtPr>
                    <w:rPr>
                      <w:rFonts w:hint="eastAsia"/>
                      <w:szCs w:val="21"/>
                    </w:rPr>
                    <w:alias w:val="处置长期股权投资产生的投资收益"/>
                    <w:tag w:val="_GBC_896ea6adc983482d9ce5ae9a80a3a18e"/>
                    <w:id w:val="-1730841330"/>
                    <w:lock w:val="sdtLocked"/>
                    <w:showingPlcHdr/>
                  </w:sdtPr>
                  <w:sdtEndPr/>
                  <w:sdtContent>
                    <w:r w:rsidR="0084456C">
                      <w:rPr>
                        <w:rFonts w:hint="eastAsia"/>
                        <w:color w:val="0000FF"/>
                        <w:szCs w:val="21"/>
                      </w:rPr>
                      <w:t xml:space="preserve">　</w:t>
                    </w:r>
                  </w:sdtContent>
                </w:sdt>
              </w:p>
            </w:tc>
          </w:tr>
          <w:tr w:rsidR="00A8074A" w:rsidTr="00DF6206">
            <w:tc>
              <w:tcPr>
                <w:tcW w:w="2018" w:type="pct"/>
              </w:tcPr>
              <w:p w:rsidR="00A8074A" w:rsidRDefault="0084456C">
                <w:pPr>
                  <w:rPr>
                    <w:szCs w:val="21"/>
                  </w:rPr>
                </w:pPr>
                <w:r>
                  <w:rPr>
                    <w:rFonts w:hint="eastAsia"/>
                    <w:szCs w:val="21"/>
                  </w:rPr>
                  <w:t>以公允价值计量且其变动计入当期损益的金融资产在持有期间的投资收益</w:t>
                </w:r>
              </w:p>
            </w:tc>
            <w:sdt>
              <w:sdtPr>
                <w:rPr>
                  <w:szCs w:val="21"/>
                </w:rPr>
                <w:alias w:val="以公允价值计量且其变动计入当期损益的金融资产在持有期间的投资收益"/>
                <w:tag w:val="_GBC_a22ff72d22f445d9a52ed67e515f98e2"/>
                <w:id w:val="-251124755"/>
                <w:lock w:val="sdtLocked"/>
              </w:sdtPr>
              <w:sdtEndPr/>
              <w:sdtContent>
                <w:tc>
                  <w:tcPr>
                    <w:tcW w:w="1282" w:type="pct"/>
                    <w:vAlign w:val="center"/>
                  </w:tcPr>
                  <w:p w:rsidR="00A8074A" w:rsidRDefault="006D16EA" w:rsidP="00DF6206">
                    <w:pPr>
                      <w:jc w:val="right"/>
                      <w:rPr>
                        <w:szCs w:val="21"/>
                      </w:rPr>
                    </w:pPr>
                    <w:r>
                      <w:rPr>
                        <w:szCs w:val="21"/>
                      </w:rPr>
                      <w:t>455,340.77</w:t>
                    </w:r>
                  </w:p>
                </w:tc>
              </w:sdtContent>
            </w:sdt>
            <w:sdt>
              <w:sdtPr>
                <w:rPr>
                  <w:szCs w:val="21"/>
                </w:rPr>
                <w:alias w:val="以公允价值计量且其变动计入当期损益的金融资产在持有期间的投资收益"/>
                <w:tag w:val="_GBC_d9b168b1c59646edacdeeee87f743934"/>
                <w:id w:val="-2079665631"/>
                <w:lock w:val="sdtLocked"/>
              </w:sdtPr>
              <w:sdtEndPr/>
              <w:sdtContent>
                <w:tc>
                  <w:tcPr>
                    <w:tcW w:w="1700" w:type="pct"/>
                    <w:vAlign w:val="center"/>
                  </w:tcPr>
                  <w:p w:rsidR="00A8074A" w:rsidRDefault="006D16EA" w:rsidP="00DF6206">
                    <w:pPr>
                      <w:jc w:val="right"/>
                      <w:rPr>
                        <w:szCs w:val="21"/>
                      </w:rPr>
                    </w:pPr>
                    <w:r>
                      <w:rPr>
                        <w:szCs w:val="21"/>
                      </w:rPr>
                      <w:t>415,164.70</w:t>
                    </w:r>
                  </w:p>
                </w:tc>
              </w:sdtContent>
            </w:sdt>
          </w:tr>
          <w:tr w:rsidR="00A8074A" w:rsidTr="00F527CF">
            <w:tc>
              <w:tcPr>
                <w:tcW w:w="2018" w:type="pct"/>
              </w:tcPr>
              <w:p w:rsidR="00A8074A" w:rsidRDefault="0084456C">
                <w:pPr>
                  <w:rPr>
                    <w:szCs w:val="21"/>
                  </w:rPr>
                </w:pPr>
                <w:r>
                  <w:rPr>
                    <w:rFonts w:hint="eastAsia"/>
                    <w:szCs w:val="21"/>
                  </w:rPr>
                  <w:t>处置以公允价值计量且其变动计入当期损益的金融资产取得的投资收益</w:t>
                </w:r>
              </w:p>
            </w:tc>
            <w:sdt>
              <w:sdtPr>
                <w:rPr>
                  <w:szCs w:val="21"/>
                </w:rPr>
                <w:alias w:val="处置以公允价值计量且其变动计入当期损益的金融资产取得的投资收益"/>
                <w:tag w:val="_GBC_4dcbe85a13be450b967e4e073d3f2921"/>
                <w:id w:val="-1780484652"/>
                <w:lock w:val="sdtLocked"/>
                <w:showingPlcHdr/>
              </w:sdtPr>
              <w:sdtEndPr/>
              <w:sdtContent>
                <w:tc>
                  <w:tcPr>
                    <w:tcW w:w="1282" w:type="pct"/>
                  </w:tcPr>
                  <w:p w:rsidR="00A8074A" w:rsidRDefault="0084456C">
                    <w:pPr>
                      <w:jc w:val="right"/>
                      <w:rPr>
                        <w:szCs w:val="21"/>
                      </w:rPr>
                    </w:pPr>
                    <w:r>
                      <w:rPr>
                        <w:rFonts w:hint="eastAsia"/>
                        <w:color w:val="0000FF"/>
                        <w:szCs w:val="21"/>
                      </w:rPr>
                      <w:t xml:space="preserve">　</w:t>
                    </w:r>
                  </w:p>
                </w:tc>
              </w:sdtContent>
            </w:sdt>
            <w:sdt>
              <w:sdtPr>
                <w:rPr>
                  <w:szCs w:val="21"/>
                </w:rPr>
                <w:alias w:val="处置以公允价值计量且其变动计入当期损益的金融资产取得的投资收益"/>
                <w:tag w:val="_GBC_e2e114bcc2f046ada54120b29815d75d"/>
                <w:id w:val="759869934"/>
                <w:lock w:val="sdtLocked"/>
                <w:showingPlcHdr/>
              </w:sdtPr>
              <w:sdtEndPr/>
              <w:sdtContent>
                <w:tc>
                  <w:tcPr>
                    <w:tcW w:w="1700" w:type="pct"/>
                  </w:tcPr>
                  <w:p w:rsidR="00A8074A" w:rsidRDefault="0084456C">
                    <w:pPr>
                      <w:jc w:val="right"/>
                      <w:rPr>
                        <w:szCs w:val="21"/>
                      </w:rPr>
                    </w:pPr>
                    <w:r>
                      <w:rPr>
                        <w:rFonts w:hint="eastAsia"/>
                        <w:color w:val="0000FF"/>
                        <w:szCs w:val="21"/>
                      </w:rPr>
                      <w:t xml:space="preserve">　</w:t>
                    </w:r>
                  </w:p>
                </w:tc>
              </w:sdtContent>
            </w:sdt>
          </w:tr>
          <w:tr w:rsidR="00A8074A" w:rsidTr="00F527CF">
            <w:tc>
              <w:tcPr>
                <w:tcW w:w="2018" w:type="pct"/>
              </w:tcPr>
              <w:p w:rsidR="00A8074A" w:rsidRDefault="0084456C">
                <w:pPr>
                  <w:rPr>
                    <w:szCs w:val="21"/>
                  </w:rPr>
                </w:pPr>
                <w:r>
                  <w:rPr>
                    <w:rFonts w:hint="eastAsia"/>
                    <w:szCs w:val="21"/>
                  </w:rPr>
                  <w:t>持有至到期投资在持有期间的投资收益</w:t>
                </w:r>
              </w:p>
            </w:tc>
            <w:tc>
              <w:tcPr>
                <w:tcW w:w="1282" w:type="pct"/>
              </w:tcPr>
              <w:p w:rsidR="00A8074A" w:rsidRDefault="00DE6BA5">
                <w:pPr>
                  <w:jc w:val="right"/>
                  <w:rPr>
                    <w:szCs w:val="21"/>
                  </w:rPr>
                </w:pPr>
                <w:sdt>
                  <w:sdtPr>
                    <w:rPr>
                      <w:rFonts w:hint="eastAsia"/>
                      <w:szCs w:val="21"/>
                    </w:rPr>
                    <w:alias w:val="持有至到期投资取得的投资收益期间取得的投资收益"/>
                    <w:tag w:val="_GBC_be0fa0cd43a94dd19363c658589fe2a2"/>
                    <w:id w:val="1317763446"/>
                    <w:lock w:val="sdtLocked"/>
                    <w:showingPlcHdr/>
                  </w:sdtPr>
                  <w:sdtEndPr/>
                  <w:sdtContent>
                    <w:r w:rsidR="0084456C">
                      <w:rPr>
                        <w:rFonts w:hint="eastAsia"/>
                        <w:color w:val="0000FF"/>
                        <w:szCs w:val="21"/>
                      </w:rPr>
                      <w:t xml:space="preserve">　</w:t>
                    </w:r>
                  </w:sdtContent>
                </w:sdt>
              </w:p>
            </w:tc>
            <w:tc>
              <w:tcPr>
                <w:tcW w:w="1700" w:type="pct"/>
              </w:tcPr>
              <w:p w:rsidR="00A8074A" w:rsidRDefault="00DE6BA5">
                <w:pPr>
                  <w:jc w:val="right"/>
                  <w:rPr>
                    <w:szCs w:val="21"/>
                  </w:rPr>
                </w:pPr>
                <w:sdt>
                  <w:sdtPr>
                    <w:rPr>
                      <w:rFonts w:hint="eastAsia"/>
                      <w:szCs w:val="21"/>
                    </w:rPr>
                    <w:alias w:val="持有至到期投资取得的投资收益期间取得的投资收益"/>
                    <w:tag w:val="_GBC_c240d89b4a27424faa7232a82347731a"/>
                    <w:id w:val="-137030906"/>
                    <w:lock w:val="sdtLocked"/>
                    <w:showingPlcHdr/>
                  </w:sdtPr>
                  <w:sdtEndPr/>
                  <w:sdtContent>
                    <w:r w:rsidR="0084456C">
                      <w:rPr>
                        <w:rFonts w:hint="eastAsia"/>
                        <w:color w:val="0000FF"/>
                        <w:szCs w:val="21"/>
                      </w:rPr>
                      <w:t xml:space="preserve">　</w:t>
                    </w:r>
                  </w:sdtContent>
                </w:sdt>
              </w:p>
            </w:tc>
          </w:tr>
          <w:tr w:rsidR="00A8074A" w:rsidTr="00F527CF">
            <w:tc>
              <w:tcPr>
                <w:tcW w:w="2018" w:type="pct"/>
              </w:tcPr>
              <w:p w:rsidR="00A8074A" w:rsidRDefault="0084456C">
                <w:pPr>
                  <w:rPr>
                    <w:szCs w:val="21"/>
                  </w:rPr>
                </w:pPr>
                <w:r>
                  <w:rPr>
                    <w:rFonts w:hint="eastAsia"/>
                    <w:szCs w:val="21"/>
                  </w:rPr>
                  <w:t>可供出售金融资产等取得的投资收益</w:t>
                </w:r>
              </w:p>
            </w:tc>
            <w:tc>
              <w:tcPr>
                <w:tcW w:w="1282" w:type="pct"/>
              </w:tcPr>
              <w:p w:rsidR="00A8074A" w:rsidRDefault="00DE6BA5" w:rsidP="006D16EA">
                <w:pPr>
                  <w:jc w:val="right"/>
                  <w:rPr>
                    <w:szCs w:val="21"/>
                  </w:rPr>
                </w:pPr>
                <w:sdt>
                  <w:sdtPr>
                    <w:rPr>
                      <w:rFonts w:hint="eastAsia"/>
                      <w:szCs w:val="21"/>
                    </w:rPr>
                    <w:alias w:val="可供出售金融资产等取得的投资收益"/>
                    <w:tag w:val="_GBC_1b95d3f79c6a4c8f9e0379c6a9d3557a"/>
                    <w:id w:val="240149089"/>
                    <w:lock w:val="sdtLocked"/>
                    <w:showingPlcHdr/>
                  </w:sdtPr>
                  <w:sdtEndPr/>
                  <w:sdtContent/>
                </w:sdt>
              </w:p>
            </w:tc>
            <w:tc>
              <w:tcPr>
                <w:tcW w:w="1700" w:type="pct"/>
              </w:tcPr>
              <w:p w:rsidR="00A8074A" w:rsidRDefault="00DE6BA5">
                <w:pPr>
                  <w:jc w:val="right"/>
                  <w:rPr>
                    <w:szCs w:val="21"/>
                  </w:rPr>
                </w:pPr>
                <w:sdt>
                  <w:sdtPr>
                    <w:rPr>
                      <w:rFonts w:hint="eastAsia"/>
                      <w:szCs w:val="21"/>
                    </w:rPr>
                    <w:alias w:val="可供出售金融资产等取得的投资收益"/>
                    <w:tag w:val="_GBC_268ce0ffa2f54e7da175ec5e4e62dde9"/>
                    <w:id w:val="2065520337"/>
                    <w:lock w:val="sdtLocked"/>
                    <w:showingPlcHdr/>
                  </w:sdtPr>
                  <w:sdtEndPr/>
                  <w:sdtContent>
                    <w:r w:rsidR="0084456C">
                      <w:rPr>
                        <w:rFonts w:hint="eastAsia"/>
                        <w:color w:val="0000FF"/>
                        <w:szCs w:val="21"/>
                      </w:rPr>
                      <w:t xml:space="preserve">　</w:t>
                    </w:r>
                  </w:sdtContent>
                </w:sdt>
              </w:p>
            </w:tc>
          </w:tr>
          <w:tr w:rsidR="00A8074A" w:rsidTr="00F527CF">
            <w:tc>
              <w:tcPr>
                <w:tcW w:w="2018" w:type="pct"/>
              </w:tcPr>
              <w:p w:rsidR="00A8074A" w:rsidRDefault="0084456C">
                <w:pPr>
                  <w:rPr>
                    <w:szCs w:val="21"/>
                  </w:rPr>
                </w:pPr>
                <w:r>
                  <w:rPr>
                    <w:rFonts w:hint="eastAsia"/>
                    <w:szCs w:val="21"/>
                  </w:rPr>
                  <w:t>处置可供出售金融资产取得的投资收益</w:t>
                </w:r>
              </w:p>
            </w:tc>
            <w:sdt>
              <w:sdtPr>
                <w:rPr>
                  <w:rFonts w:hint="eastAsia"/>
                  <w:szCs w:val="21"/>
                </w:rPr>
                <w:alias w:val="处置可供出售金融资产取得的投资收益"/>
                <w:tag w:val="_GBC_cba769f0b6f44f74a0fe5484061d7b36"/>
                <w:id w:val="-562485085"/>
                <w:lock w:val="sdtLocked"/>
                <w:showingPlcHdr/>
              </w:sdtPr>
              <w:sdtEndPr/>
              <w:sdtContent>
                <w:tc>
                  <w:tcPr>
                    <w:tcW w:w="1282" w:type="pct"/>
                  </w:tcPr>
                  <w:p w:rsidR="00A8074A" w:rsidRDefault="0084456C">
                    <w:pPr>
                      <w:jc w:val="right"/>
                      <w:rPr>
                        <w:szCs w:val="21"/>
                      </w:rPr>
                    </w:pPr>
                    <w:r>
                      <w:rPr>
                        <w:rFonts w:hint="eastAsia"/>
                        <w:color w:val="0000FF"/>
                        <w:szCs w:val="21"/>
                      </w:rPr>
                      <w:t xml:space="preserve">　</w:t>
                    </w:r>
                  </w:p>
                </w:tc>
              </w:sdtContent>
            </w:sdt>
            <w:sdt>
              <w:sdtPr>
                <w:rPr>
                  <w:rFonts w:hint="eastAsia"/>
                  <w:szCs w:val="21"/>
                </w:rPr>
                <w:alias w:val="处置可供出售金融资产取得的投资收益"/>
                <w:tag w:val="_GBC_0761d57783dc411c960b410ad098955f"/>
                <w:id w:val="1390527780"/>
                <w:lock w:val="sdtLocked"/>
                <w:showingPlcHdr/>
              </w:sdtPr>
              <w:sdtEndPr/>
              <w:sdtContent>
                <w:tc>
                  <w:tcPr>
                    <w:tcW w:w="1700" w:type="pct"/>
                  </w:tcPr>
                  <w:p w:rsidR="00A8074A" w:rsidRDefault="0084456C">
                    <w:pPr>
                      <w:jc w:val="right"/>
                      <w:rPr>
                        <w:szCs w:val="21"/>
                      </w:rPr>
                    </w:pPr>
                    <w:r>
                      <w:rPr>
                        <w:rFonts w:hint="eastAsia"/>
                        <w:color w:val="0000FF"/>
                        <w:szCs w:val="21"/>
                      </w:rPr>
                      <w:t xml:space="preserve">　</w:t>
                    </w:r>
                  </w:p>
                </w:tc>
              </w:sdtContent>
            </w:sdt>
          </w:tr>
          <w:tr w:rsidR="00A8074A" w:rsidTr="00F527CF">
            <w:tc>
              <w:tcPr>
                <w:tcW w:w="2018" w:type="pct"/>
              </w:tcPr>
              <w:p w:rsidR="00A8074A" w:rsidRDefault="0084456C">
                <w:pPr>
                  <w:rPr>
                    <w:szCs w:val="21"/>
                  </w:rPr>
                </w:pPr>
                <w:r>
                  <w:rPr>
                    <w:rFonts w:hint="eastAsia"/>
                    <w:szCs w:val="21"/>
                  </w:rPr>
                  <w:t>丧失控制权后，剩余股权按公允价值重新计量产生的利得</w:t>
                </w:r>
              </w:p>
            </w:tc>
            <w:sdt>
              <w:sdtPr>
                <w:rPr>
                  <w:szCs w:val="21"/>
                </w:rPr>
                <w:alias w:val="丧失控制权后，剩余股权按公允价值重新计量产生的利得"/>
                <w:tag w:val="_GBC_d9187aef3b514f5099c6f16bcdd75ff2"/>
                <w:id w:val="1543553325"/>
                <w:lock w:val="sdtLocked"/>
                <w:showingPlcHdr/>
              </w:sdtPr>
              <w:sdtEndPr/>
              <w:sdtContent>
                <w:tc>
                  <w:tcPr>
                    <w:tcW w:w="1282" w:type="pct"/>
                  </w:tcPr>
                  <w:p w:rsidR="00A8074A" w:rsidRDefault="0084456C">
                    <w:pPr>
                      <w:jc w:val="right"/>
                      <w:rPr>
                        <w:szCs w:val="21"/>
                      </w:rPr>
                    </w:pPr>
                    <w:r>
                      <w:rPr>
                        <w:rFonts w:hint="eastAsia"/>
                        <w:color w:val="333399"/>
                      </w:rPr>
                      <w:t xml:space="preserve">　</w:t>
                    </w:r>
                  </w:p>
                </w:tc>
              </w:sdtContent>
            </w:sdt>
            <w:sdt>
              <w:sdtPr>
                <w:rPr>
                  <w:szCs w:val="21"/>
                </w:rPr>
                <w:alias w:val="丧失控制权后，剩余股权按公允价值重新计量产生的利得"/>
                <w:tag w:val="_GBC_894502bba114485094180b50d1da1390"/>
                <w:id w:val="1060451707"/>
                <w:lock w:val="sdtLocked"/>
                <w:showingPlcHdr/>
              </w:sdtPr>
              <w:sdtEndPr/>
              <w:sdtContent>
                <w:tc>
                  <w:tcPr>
                    <w:tcW w:w="1700" w:type="pct"/>
                  </w:tcPr>
                  <w:p w:rsidR="00A8074A" w:rsidRDefault="0084456C">
                    <w:pPr>
                      <w:jc w:val="right"/>
                      <w:rPr>
                        <w:szCs w:val="21"/>
                      </w:rPr>
                    </w:pPr>
                    <w:r>
                      <w:rPr>
                        <w:rFonts w:hint="eastAsia"/>
                        <w:color w:val="333399"/>
                      </w:rPr>
                      <w:t xml:space="preserve">　</w:t>
                    </w:r>
                  </w:p>
                </w:tc>
              </w:sdtContent>
            </w:sdt>
          </w:tr>
          <w:tr w:rsidR="00A8074A" w:rsidTr="00F527CF">
            <w:tc>
              <w:tcPr>
                <w:tcW w:w="2018" w:type="pct"/>
                <w:vAlign w:val="center"/>
              </w:tcPr>
              <w:p w:rsidR="00A8074A" w:rsidRDefault="0084456C">
                <w:pPr>
                  <w:jc w:val="center"/>
                  <w:rPr>
                    <w:szCs w:val="21"/>
                  </w:rPr>
                </w:pPr>
                <w:r>
                  <w:rPr>
                    <w:rFonts w:hint="eastAsia"/>
                    <w:szCs w:val="21"/>
                  </w:rPr>
                  <w:t>合计</w:t>
                </w:r>
              </w:p>
            </w:tc>
            <w:tc>
              <w:tcPr>
                <w:tcW w:w="1282" w:type="pct"/>
              </w:tcPr>
              <w:p w:rsidR="00A8074A" w:rsidRDefault="00DE6BA5" w:rsidP="00243F3B">
                <w:pPr>
                  <w:jc w:val="right"/>
                  <w:rPr>
                    <w:szCs w:val="21"/>
                  </w:rPr>
                </w:pPr>
                <w:sdt>
                  <w:sdtPr>
                    <w:rPr>
                      <w:rFonts w:hint="eastAsia"/>
                      <w:szCs w:val="21"/>
                    </w:rPr>
                    <w:alias w:val="投资收益"/>
                    <w:tag w:val="_GBC_3636db471e4740fbacd93e5c945f4749"/>
                    <w:id w:val="-133262364"/>
                    <w:lock w:val="sdtLocked"/>
                  </w:sdtPr>
                  <w:sdtEndPr/>
                  <w:sdtContent>
                    <w:r w:rsidR="00243F3B">
                      <w:rPr>
                        <w:szCs w:val="21"/>
                      </w:rPr>
                      <w:t>79,534,075.35</w:t>
                    </w:r>
                  </w:sdtContent>
                </w:sdt>
              </w:p>
            </w:tc>
            <w:tc>
              <w:tcPr>
                <w:tcW w:w="1700" w:type="pct"/>
              </w:tcPr>
              <w:p w:rsidR="00A8074A" w:rsidRDefault="00DE6BA5" w:rsidP="006D16EA">
                <w:pPr>
                  <w:jc w:val="right"/>
                  <w:rPr>
                    <w:szCs w:val="21"/>
                  </w:rPr>
                </w:pPr>
                <w:sdt>
                  <w:sdtPr>
                    <w:rPr>
                      <w:rFonts w:hint="eastAsia"/>
                      <w:szCs w:val="21"/>
                    </w:rPr>
                    <w:alias w:val="投资收益"/>
                    <w:tag w:val="_GBC_6a3d74b048dc4230b0b04405ea490178"/>
                    <w:id w:val="-468063131"/>
                    <w:lock w:val="sdtLocked"/>
                  </w:sdtPr>
                  <w:sdtEndPr/>
                  <w:sdtContent>
                    <w:r w:rsidR="006D16EA">
                      <w:rPr>
                        <w:szCs w:val="21"/>
                      </w:rPr>
                      <w:t>42,389,807.82</w:t>
                    </w:r>
                  </w:sdtContent>
                </w:sdt>
              </w:p>
            </w:tc>
          </w:tr>
        </w:tbl>
        <w:p w:rsidR="00A8074A" w:rsidRDefault="00DE6BA5">
          <w:pPr>
            <w:rPr>
              <w:b/>
              <w:szCs w:val="21"/>
            </w:rPr>
          </w:pPr>
        </w:p>
      </w:sdtContent>
    </w:sd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
          <w:bCs/>
          <w:szCs w:val="22"/>
        </w:rPr>
        <w:alias w:val="模块:营业外收入情况"/>
        <w:tag w:val="_GBC_b3aa85ef8a734fe8abf3dc4d81ddc34c"/>
        <w:id w:val="-1104884984"/>
        <w:lock w:val="sdtLocked"/>
        <w:placeholder>
          <w:docPart w:val="GBC22222222222222222222222222222"/>
        </w:placeholder>
      </w:sdtPr>
      <w:sdtEndPr>
        <w:rPr>
          <w:b w:val="0"/>
          <w:bCs w:val="0"/>
          <w:szCs w:val="21"/>
        </w:rPr>
      </w:sdtEndPr>
      <w:sdtContent>
        <w:p w:rsidR="00A8074A" w:rsidRDefault="0084456C">
          <w:pPr>
            <w:jc w:val="right"/>
          </w:pPr>
          <w:r>
            <w:rPr>
              <w:rFonts w:hint="eastAsia"/>
            </w:rPr>
            <w:t>单位：</w:t>
          </w:r>
          <w:sdt>
            <w:sdtPr>
              <w:rPr>
                <w:rFonts w:hint="eastAsia"/>
              </w:rPr>
              <w:alias w:val="单位：财务附注：营业外收入"/>
              <w:tag w:val="_GBC_dd93a692e0c045038f9ddf46f86e7289"/>
              <w:id w:val="-41741437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附注：营业外收入"/>
              <w:tag w:val="_GBC_598cac7504eb4ef39ddc19fb969bdd53"/>
              <w:id w:val="-18866326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757"/>
            <w:gridCol w:w="2315"/>
            <w:gridCol w:w="2317"/>
          </w:tblGrid>
          <w:tr w:rsidR="00A8074A" w:rsidTr="0045096A">
            <w:tc>
              <w:tcPr>
                <w:tcW w:w="1470"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项目</w:t>
                </w:r>
              </w:p>
            </w:tc>
            <w:tc>
              <w:tcPr>
                <w:tcW w:w="971"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本期发生额</w:t>
                </w:r>
              </w:p>
            </w:tc>
            <w:tc>
              <w:tcPr>
                <w:tcW w:w="1279"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上期发生额</w:t>
                </w:r>
              </w:p>
            </w:tc>
            <w:tc>
              <w:tcPr>
                <w:tcW w:w="1280"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color w:val="FF0000"/>
                    <w:szCs w:val="21"/>
                  </w:rPr>
                </w:pPr>
                <w:r>
                  <w:rPr>
                    <w:rFonts w:hint="eastAsia"/>
                    <w:szCs w:val="21"/>
                  </w:rPr>
                  <w:t>计入当期非经常性损益的金额</w:t>
                </w:r>
              </w:p>
            </w:tc>
          </w:tr>
          <w:tr w:rsidR="00A8074A" w:rsidTr="0045096A">
            <w:tc>
              <w:tcPr>
                <w:tcW w:w="1470"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rPr>
                    <w:szCs w:val="21"/>
                  </w:rPr>
                </w:pPr>
                <w:r>
                  <w:rPr>
                    <w:rFonts w:hint="eastAsia"/>
                    <w:szCs w:val="21"/>
                  </w:rPr>
                  <w:t>非流动资产处置利得合计</w:t>
                </w:r>
              </w:p>
            </w:tc>
            <w:tc>
              <w:tcPr>
                <w:tcW w:w="971" w:type="pct"/>
                <w:tcBorders>
                  <w:top w:val="single" w:sz="4" w:space="0" w:color="auto"/>
                  <w:left w:val="single" w:sz="4" w:space="0" w:color="auto"/>
                  <w:bottom w:val="single" w:sz="4" w:space="0" w:color="auto"/>
                  <w:right w:val="single" w:sz="4" w:space="0" w:color="auto"/>
                </w:tcBorders>
              </w:tcPr>
              <w:p w:rsidR="00A8074A" w:rsidRDefault="00DE6BA5">
                <w:pPr>
                  <w:jc w:val="right"/>
                  <w:rPr>
                    <w:szCs w:val="21"/>
                  </w:rPr>
                </w:pPr>
                <w:sdt>
                  <w:sdtPr>
                    <w:rPr>
                      <w:rFonts w:hint="eastAsia"/>
                      <w:szCs w:val="21"/>
                    </w:rPr>
                    <w:alias w:val="非流动资产处置利得合计"/>
                    <w:tag w:val="_GBC_f3176b2bf10b428290a0a24b479a97d2"/>
                    <w:id w:val="1591344512"/>
                    <w:lock w:val="sdtLocked"/>
                    <w:showingPlcHdr/>
                  </w:sdtPr>
                  <w:sdtEndPr/>
                  <w:sdtContent>
                    <w:r w:rsidR="0084456C">
                      <w:rPr>
                        <w:rFonts w:hint="eastAsia"/>
                        <w:color w:val="0000FF"/>
                        <w:szCs w:val="21"/>
                      </w:rPr>
                      <w:t xml:space="preserve">　</w:t>
                    </w:r>
                  </w:sdtContent>
                </w:sdt>
              </w:p>
            </w:tc>
            <w:sdt>
              <w:sdtPr>
                <w:rPr>
                  <w:szCs w:val="21"/>
                </w:rPr>
                <w:alias w:val="非流动资产处置利得合计"/>
                <w:tag w:val="_GBC_13751e0d0cf74655a932a129dcb09b89"/>
                <w:id w:val="-2030632360"/>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0000FF"/>
                        <w:szCs w:val="21"/>
                      </w:rPr>
                      <w:t xml:space="preserve">　</w:t>
                    </w:r>
                  </w:p>
                </w:tc>
              </w:sdtContent>
            </w:sdt>
            <w:sdt>
              <w:sdtPr>
                <w:rPr>
                  <w:szCs w:val="21"/>
                </w:rPr>
                <w:alias w:val="非流动资产处置利得合计计入当期非经常性损益的金额"/>
                <w:tag w:val="_GBC_18f48df7ef094d47b4ec84ff0b2ff107"/>
                <w:id w:val="726188400"/>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jc w:val="right"/>
                      <w:rPr>
                        <w:szCs w:val="21"/>
                      </w:rPr>
                    </w:pPr>
                    <w:r>
                      <w:rPr>
                        <w:rFonts w:hint="eastAsia"/>
                        <w:color w:val="0000FF"/>
                        <w:szCs w:val="21"/>
                      </w:rPr>
                      <w:t xml:space="preserve">　</w:t>
                    </w:r>
                  </w:p>
                </w:tc>
              </w:sdtContent>
            </w:sdt>
          </w:tr>
          <w:tr w:rsidR="00A8074A" w:rsidTr="0045096A">
            <w:tc>
              <w:tcPr>
                <w:tcW w:w="1470"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rPr>
                    <w:szCs w:val="21"/>
                  </w:rPr>
                </w:pPr>
                <w:r>
                  <w:rPr>
                    <w:rFonts w:hint="eastAsia"/>
                    <w:szCs w:val="21"/>
                  </w:rPr>
                  <w:lastRenderedPageBreak/>
                  <w:t>其中：固定资产处置利得</w:t>
                </w:r>
              </w:p>
            </w:tc>
            <w:sdt>
              <w:sdtPr>
                <w:rPr>
                  <w:szCs w:val="21"/>
                </w:rPr>
                <w:alias w:val="固定资产处置利得"/>
                <w:tag w:val="_GBC_f2834cd6e9fd4429aba0727eb4da2363"/>
                <w:id w:val="1001310333"/>
                <w:lock w:val="sdtLocked"/>
                <w:showingPlcHdr/>
              </w:sdtPr>
              <w:sdtEndPr/>
              <w:sdtContent>
                <w:tc>
                  <w:tcPr>
                    <w:tcW w:w="971"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0000FF"/>
                        <w:szCs w:val="21"/>
                      </w:rPr>
                      <w:t xml:space="preserve">　</w:t>
                    </w:r>
                  </w:p>
                </w:tc>
              </w:sdtContent>
            </w:sdt>
            <w:sdt>
              <w:sdtPr>
                <w:rPr>
                  <w:szCs w:val="21"/>
                </w:rPr>
                <w:alias w:val="固定资产处置利得"/>
                <w:tag w:val="_GBC_dfc58119dafd4450a4856bca1dda45a6"/>
                <w:id w:val="-852339280"/>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A8074A" w:rsidRDefault="00DE6BA5">
                <w:pPr>
                  <w:autoSpaceDE w:val="0"/>
                  <w:autoSpaceDN w:val="0"/>
                  <w:adjustRightInd w:val="0"/>
                  <w:jc w:val="right"/>
                  <w:rPr>
                    <w:szCs w:val="21"/>
                  </w:rPr>
                </w:pPr>
                <w:sdt>
                  <w:sdtPr>
                    <w:rPr>
                      <w:rFonts w:hint="eastAsia"/>
                      <w:szCs w:val="21"/>
                    </w:rPr>
                    <w:alias w:val="固定资产处置利得计入当期非经常性损益的金额"/>
                    <w:tag w:val="_GBC_cf9db279aeba41da89d3323f61df280f"/>
                    <w:id w:val="-1967650980"/>
                    <w:lock w:val="sdtLocked"/>
                    <w:showingPlcHdr/>
                  </w:sdtPr>
                  <w:sdtEndPr/>
                  <w:sdtContent>
                    <w:r w:rsidR="0084456C">
                      <w:rPr>
                        <w:rFonts w:hint="eastAsia"/>
                        <w:color w:val="0000FF"/>
                        <w:szCs w:val="21"/>
                      </w:rPr>
                      <w:t xml:space="preserve">　</w:t>
                    </w:r>
                  </w:sdtContent>
                </w:sdt>
              </w:p>
            </w:tc>
          </w:tr>
          <w:tr w:rsidR="00A8074A" w:rsidTr="0045096A">
            <w:tc>
              <w:tcPr>
                <w:tcW w:w="1470"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ind w:firstLineChars="300" w:firstLine="630"/>
                  <w:rPr>
                    <w:szCs w:val="21"/>
                  </w:rPr>
                </w:pPr>
                <w:r>
                  <w:rPr>
                    <w:rFonts w:hint="eastAsia"/>
                    <w:szCs w:val="21"/>
                  </w:rPr>
                  <w:t>无形资产处置利得</w:t>
                </w:r>
              </w:p>
            </w:tc>
            <w:sdt>
              <w:sdtPr>
                <w:rPr>
                  <w:szCs w:val="21"/>
                </w:rPr>
                <w:alias w:val="无形资产处置利得"/>
                <w:tag w:val="_GBC_47457940cf1648ee9a104f562252c620"/>
                <w:id w:val="-1563564777"/>
                <w:lock w:val="sdtLocked"/>
                <w:showingPlcHdr/>
              </w:sdtPr>
              <w:sdtEndPr/>
              <w:sdtContent>
                <w:tc>
                  <w:tcPr>
                    <w:tcW w:w="971"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0000FF"/>
                        <w:szCs w:val="21"/>
                      </w:rPr>
                      <w:t xml:space="preserve">　</w:t>
                    </w:r>
                  </w:p>
                </w:tc>
              </w:sdtContent>
            </w:sdt>
            <w:sdt>
              <w:sdtPr>
                <w:rPr>
                  <w:szCs w:val="21"/>
                </w:rPr>
                <w:alias w:val="无形资产处置利得"/>
                <w:tag w:val="_GBC_d34d489342114be3a25068249f4eaf7f"/>
                <w:id w:val="403569028"/>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A8074A" w:rsidRDefault="00DE6BA5">
                <w:pPr>
                  <w:autoSpaceDE w:val="0"/>
                  <w:autoSpaceDN w:val="0"/>
                  <w:adjustRightInd w:val="0"/>
                  <w:jc w:val="right"/>
                  <w:rPr>
                    <w:szCs w:val="21"/>
                  </w:rPr>
                </w:pPr>
                <w:sdt>
                  <w:sdtPr>
                    <w:rPr>
                      <w:rFonts w:hint="eastAsia"/>
                      <w:szCs w:val="21"/>
                    </w:rPr>
                    <w:alias w:val="无形资产处置利得计入当期非经常性损益的金额"/>
                    <w:tag w:val="_GBC_d3c83ec6693645a1a87cd1e819307563"/>
                    <w:id w:val="-1710945127"/>
                    <w:lock w:val="sdtLocked"/>
                    <w:showingPlcHdr/>
                  </w:sdtPr>
                  <w:sdtEndPr/>
                  <w:sdtContent>
                    <w:r w:rsidR="0084456C">
                      <w:rPr>
                        <w:rFonts w:hint="eastAsia"/>
                        <w:color w:val="0000FF"/>
                        <w:szCs w:val="21"/>
                      </w:rPr>
                      <w:t xml:space="preserve">　</w:t>
                    </w:r>
                  </w:sdtContent>
                </w:sdt>
              </w:p>
            </w:tc>
          </w:tr>
          <w:tr w:rsidR="00A8074A" w:rsidTr="0045096A">
            <w:tc>
              <w:tcPr>
                <w:tcW w:w="1470"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rPr>
                    <w:szCs w:val="21"/>
                  </w:rPr>
                </w:pPr>
                <w:r>
                  <w:rPr>
                    <w:rFonts w:hint="eastAsia"/>
                    <w:szCs w:val="21"/>
                  </w:rPr>
                  <w:t>债务重组利得</w:t>
                </w:r>
              </w:p>
            </w:tc>
            <w:sdt>
              <w:sdtPr>
                <w:rPr>
                  <w:szCs w:val="21"/>
                </w:rPr>
                <w:alias w:val="债务重组收益"/>
                <w:tag w:val="_GBC_5f2a9d44e0ad48d48b81691287cf38c3"/>
                <w:id w:val="-1816784295"/>
                <w:lock w:val="sdtLocked"/>
                <w:showingPlcHdr/>
              </w:sdtPr>
              <w:sdtEndPr/>
              <w:sdtContent>
                <w:tc>
                  <w:tcPr>
                    <w:tcW w:w="971"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0000FF"/>
                        <w:szCs w:val="21"/>
                      </w:rPr>
                      <w:t xml:space="preserve">　</w:t>
                    </w:r>
                  </w:p>
                </w:tc>
              </w:sdtContent>
            </w:sdt>
            <w:sdt>
              <w:sdtPr>
                <w:rPr>
                  <w:szCs w:val="21"/>
                </w:rPr>
                <w:alias w:val="债务重组收益"/>
                <w:tag w:val="_GBC_866099afbd284e29a7983f71dd0dabd4"/>
                <w:id w:val="490597947"/>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A8074A" w:rsidRDefault="00DE6BA5">
                <w:pPr>
                  <w:autoSpaceDE w:val="0"/>
                  <w:autoSpaceDN w:val="0"/>
                  <w:adjustRightInd w:val="0"/>
                  <w:jc w:val="right"/>
                  <w:rPr>
                    <w:szCs w:val="21"/>
                  </w:rPr>
                </w:pPr>
                <w:sdt>
                  <w:sdtPr>
                    <w:rPr>
                      <w:rFonts w:hint="eastAsia"/>
                      <w:szCs w:val="21"/>
                    </w:rPr>
                    <w:alias w:val="债务重组利得计入当期非经常性损益的金额"/>
                    <w:tag w:val="_GBC_a1bad5cf500842f198d7a8122139b5ae"/>
                    <w:id w:val="-930891192"/>
                    <w:lock w:val="sdtLocked"/>
                    <w:showingPlcHdr/>
                  </w:sdtPr>
                  <w:sdtEndPr/>
                  <w:sdtContent>
                    <w:r w:rsidR="0084456C">
                      <w:rPr>
                        <w:rFonts w:hint="eastAsia"/>
                        <w:color w:val="0000FF"/>
                        <w:szCs w:val="21"/>
                      </w:rPr>
                      <w:t xml:space="preserve">　</w:t>
                    </w:r>
                  </w:sdtContent>
                </w:sdt>
              </w:p>
            </w:tc>
          </w:tr>
          <w:tr w:rsidR="00A8074A" w:rsidTr="0045096A">
            <w:tc>
              <w:tcPr>
                <w:tcW w:w="1470"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rPr>
                    <w:szCs w:val="21"/>
                  </w:rPr>
                </w:pPr>
                <w:r>
                  <w:rPr>
                    <w:rFonts w:hint="eastAsia"/>
                    <w:szCs w:val="21"/>
                  </w:rPr>
                  <w:t>非货币性资产交换利得</w:t>
                </w:r>
              </w:p>
            </w:tc>
            <w:sdt>
              <w:sdtPr>
                <w:rPr>
                  <w:szCs w:val="21"/>
                </w:rPr>
                <w:alias w:val="非货币性资产交换利得(营业外收入)"/>
                <w:tag w:val="_GBC_764d1883a3c84708ba2349c2b536e978"/>
                <w:id w:val="-1059701106"/>
                <w:lock w:val="sdtLocked"/>
                <w:showingPlcHdr/>
              </w:sdtPr>
              <w:sdtEndPr/>
              <w:sdtContent>
                <w:tc>
                  <w:tcPr>
                    <w:tcW w:w="971"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0000FF"/>
                        <w:szCs w:val="21"/>
                      </w:rPr>
                      <w:t xml:space="preserve">　</w:t>
                    </w:r>
                  </w:p>
                </w:tc>
              </w:sdtContent>
            </w:sdt>
            <w:sdt>
              <w:sdtPr>
                <w:rPr>
                  <w:szCs w:val="21"/>
                </w:rPr>
                <w:alias w:val="非货币性资产交换利得(营业外收入)"/>
                <w:tag w:val="_GBC_4690c9dd66f04256b76dedcb66331d7d"/>
                <w:id w:val="542023497"/>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A8074A" w:rsidRDefault="00DE6BA5">
                <w:pPr>
                  <w:autoSpaceDE w:val="0"/>
                  <w:autoSpaceDN w:val="0"/>
                  <w:adjustRightInd w:val="0"/>
                  <w:jc w:val="right"/>
                  <w:rPr>
                    <w:szCs w:val="21"/>
                  </w:rPr>
                </w:pPr>
                <w:sdt>
                  <w:sdtPr>
                    <w:rPr>
                      <w:rFonts w:hint="eastAsia"/>
                      <w:szCs w:val="21"/>
                    </w:rPr>
                    <w:alias w:val="非货币性资产交换利得计入当期非经常性损益的金额"/>
                    <w:tag w:val="_GBC_4cfbf8d4963d45649cc657c045016eee"/>
                    <w:id w:val="85428759"/>
                    <w:lock w:val="sdtLocked"/>
                    <w:showingPlcHdr/>
                  </w:sdtPr>
                  <w:sdtEndPr/>
                  <w:sdtContent>
                    <w:r w:rsidR="0084456C">
                      <w:rPr>
                        <w:rFonts w:hint="eastAsia"/>
                        <w:color w:val="0000FF"/>
                        <w:szCs w:val="21"/>
                      </w:rPr>
                      <w:t xml:space="preserve">　</w:t>
                    </w:r>
                  </w:sdtContent>
                </w:sdt>
              </w:p>
            </w:tc>
          </w:tr>
          <w:tr w:rsidR="00A8074A" w:rsidTr="0045096A">
            <w:tc>
              <w:tcPr>
                <w:tcW w:w="1470"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rPr>
                    <w:szCs w:val="21"/>
                  </w:rPr>
                </w:pPr>
                <w:r>
                  <w:rPr>
                    <w:rFonts w:hint="eastAsia"/>
                    <w:szCs w:val="21"/>
                  </w:rPr>
                  <w:t>接受捐赠</w:t>
                </w:r>
              </w:p>
            </w:tc>
            <w:sdt>
              <w:sdtPr>
                <w:rPr>
                  <w:szCs w:val="21"/>
                </w:rPr>
                <w:alias w:val="接受捐赠"/>
                <w:tag w:val="_GBC_947edb019e7d4783ae5f76f22ab3df3f"/>
                <w:id w:val="-236558523"/>
                <w:lock w:val="sdtLocked"/>
                <w:showingPlcHdr/>
              </w:sdtPr>
              <w:sdtEndPr/>
              <w:sdtContent>
                <w:tc>
                  <w:tcPr>
                    <w:tcW w:w="971"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0000FF"/>
                        <w:szCs w:val="21"/>
                      </w:rPr>
                      <w:t xml:space="preserve">　</w:t>
                    </w:r>
                  </w:p>
                </w:tc>
              </w:sdtContent>
            </w:sdt>
            <w:sdt>
              <w:sdtPr>
                <w:rPr>
                  <w:szCs w:val="21"/>
                </w:rPr>
                <w:alias w:val="接受捐赠"/>
                <w:tag w:val="_GBC_3f21474a242b45a38c16492ef4b508b0"/>
                <w:id w:val="688251398"/>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A8074A" w:rsidRDefault="00DE6BA5">
                <w:pPr>
                  <w:autoSpaceDE w:val="0"/>
                  <w:autoSpaceDN w:val="0"/>
                  <w:adjustRightInd w:val="0"/>
                  <w:jc w:val="right"/>
                  <w:rPr>
                    <w:szCs w:val="21"/>
                  </w:rPr>
                </w:pPr>
                <w:sdt>
                  <w:sdtPr>
                    <w:rPr>
                      <w:rFonts w:hint="eastAsia"/>
                      <w:szCs w:val="21"/>
                    </w:rPr>
                    <w:alias w:val="接受捐赠计入当期非经常性损益的金额"/>
                    <w:tag w:val="_GBC_958bbb04a52a4e24bd0a0bd47b3a3b1e"/>
                    <w:id w:val="1945879814"/>
                    <w:lock w:val="sdtLocked"/>
                    <w:showingPlcHdr/>
                  </w:sdtPr>
                  <w:sdtEndPr/>
                  <w:sdtContent>
                    <w:r w:rsidR="0084456C">
                      <w:rPr>
                        <w:rFonts w:hint="eastAsia"/>
                        <w:color w:val="0000FF"/>
                        <w:szCs w:val="21"/>
                      </w:rPr>
                      <w:t xml:space="preserve">　</w:t>
                    </w:r>
                  </w:sdtContent>
                </w:sdt>
              </w:p>
            </w:tc>
          </w:tr>
          <w:tr w:rsidR="00A8074A" w:rsidTr="0045096A">
            <w:tc>
              <w:tcPr>
                <w:tcW w:w="1470" w:type="pct"/>
                <w:tcBorders>
                  <w:top w:val="single" w:sz="4" w:space="0" w:color="auto"/>
                  <w:left w:val="single" w:sz="4" w:space="0" w:color="auto"/>
                  <w:bottom w:val="single" w:sz="4" w:space="0" w:color="auto"/>
                  <w:right w:val="single" w:sz="4" w:space="0" w:color="auto"/>
                </w:tcBorders>
              </w:tcPr>
              <w:p w:rsidR="00A8074A" w:rsidRDefault="0084456C">
                <w:pPr>
                  <w:ind w:right="6"/>
                  <w:rPr>
                    <w:bCs/>
                    <w:szCs w:val="21"/>
                  </w:rPr>
                </w:pPr>
                <w:r>
                  <w:rPr>
                    <w:rFonts w:hint="eastAsia"/>
                    <w:bCs/>
                    <w:szCs w:val="21"/>
                  </w:rPr>
                  <w:t>政府补助</w:t>
                </w:r>
              </w:p>
            </w:tc>
            <w:tc>
              <w:tcPr>
                <w:tcW w:w="971" w:type="pct"/>
                <w:tcBorders>
                  <w:top w:val="single" w:sz="4" w:space="0" w:color="auto"/>
                  <w:left w:val="single" w:sz="4" w:space="0" w:color="auto"/>
                  <w:bottom w:val="single" w:sz="4" w:space="0" w:color="auto"/>
                  <w:right w:val="single" w:sz="4" w:space="0" w:color="auto"/>
                </w:tcBorders>
              </w:tcPr>
              <w:p w:rsidR="00A8074A" w:rsidRDefault="00DE6BA5" w:rsidP="00FC34E9">
                <w:pPr>
                  <w:jc w:val="right"/>
                  <w:rPr>
                    <w:szCs w:val="21"/>
                  </w:rPr>
                </w:pPr>
                <w:sdt>
                  <w:sdtPr>
                    <w:rPr>
                      <w:rFonts w:hint="eastAsia"/>
                      <w:szCs w:val="21"/>
                    </w:rPr>
                    <w:alias w:val="补贴收入"/>
                    <w:tag w:val="_GBC_71f31ea0cbee4c9caeb9190787aff53c"/>
                    <w:id w:val="-289050236"/>
                    <w:lock w:val="sdtLocked"/>
                  </w:sdtPr>
                  <w:sdtEndPr/>
                  <w:sdtContent>
                    <w:r w:rsidR="00FC34E9">
                      <w:rPr>
                        <w:szCs w:val="21"/>
                      </w:rPr>
                      <w:t>2,600,000.00</w:t>
                    </w:r>
                  </w:sdtContent>
                </w:sdt>
              </w:p>
            </w:tc>
            <w:sdt>
              <w:sdtPr>
                <w:rPr>
                  <w:szCs w:val="21"/>
                </w:rPr>
                <w:alias w:val="补贴收入"/>
                <w:tag w:val="_GBC_da75a27492574b9899e34369b97ea38b"/>
                <w:id w:val="694967356"/>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A8074A" w:rsidRDefault="00DE6BA5">
                <w:pPr>
                  <w:autoSpaceDE w:val="0"/>
                  <w:autoSpaceDN w:val="0"/>
                  <w:adjustRightInd w:val="0"/>
                  <w:jc w:val="right"/>
                  <w:rPr>
                    <w:szCs w:val="21"/>
                  </w:rPr>
                </w:pPr>
                <w:sdt>
                  <w:sdtPr>
                    <w:rPr>
                      <w:rFonts w:hint="eastAsia"/>
                      <w:szCs w:val="21"/>
                    </w:rPr>
                    <w:alias w:val="政府补助计入当期非经常性损益的金额"/>
                    <w:tag w:val="_GBC_cc0b8564b9114bbb8eb034e441fb13a2"/>
                    <w:id w:val="-1269389965"/>
                    <w:lock w:val="sdtLocked"/>
                  </w:sdtPr>
                  <w:sdtEndPr/>
                  <w:sdtContent>
                    <w:r w:rsidR="00D240A8">
                      <w:rPr>
                        <w:szCs w:val="21"/>
                      </w:rPr>
                      <w:t>2,600,000.00</w:t>
                    </w:r>
                  </w:sdtContent>
                </w:sdt>
              </w:p>
            </w:tc>
          </w:tr>
          <w:sdt>
            <w:sdtPr>
              <w:rPr>
                <w:rFonts w:hint="eastAsia"/>
                <w:szCs w:val="21"/>
              </w:rPr>
              <w:alias w:val="营业外收入明细"/>
              <w:tag w:val="_GBC_fd02acc867064481b957560afa744c85"/>
              <w:id w:val="282860095"/>
              <w:lock w:val="sdtLocked"/>
            </w:sdtPr>
            <w:sdtEndPr/>
            <w:sdtContent>
              <w:tr w:rsidR="00A8074A" w:rsidTr="0045096A">
                <w:sdt>
                  <w:sdtPr>
                    <w:rPr>
                      <w:rFonts w:hint="eastAsia"/>
                      <w:szCs w:val="21"/>
                    </w:rPr>
                    <w:alias w:val="营业外收入项目"/>
                    <w:tag w:val="_GBC_0722783346e64733b889d400c5359b83"/>
                    <w:id w:val="-1661912101"/>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A8074A" w:rsidRDefault="00FC34E9" w:rsidP="00FC34E9">
                        <w:pPr>
                          <w:rPr>
                            <w:szCs w:val="21"/>
                          </w:rPr>
                        </w:pPr>
                        <w:r>
                          <w:rPr>
                            <w:rFonts w:hint="eastAsia"/>
                            <w:szCs w:val="21"/>
                          </w:rPr>
                          <w:t>其他</w:t>
                        </w:r>
                      </w:p>
                    </w:tc>
                  </w:sdtContent>
                </w:sdt>
                <w:sdt>
                  <w:sdtPr>
                    <w:rPr>
                      <w:szCs w:val="21"/>
                    </w:rPr>
                    <w:alias w:val="营业外收入金额"/>
                    <w:tag w:val="_GBC_3101d54a60a24215b544aeea9b39db09"/>
                    <w:id w:val="-2096468365"/>
                    <w:lock w:val="sdtLocked"/>
                  </w:sdtPr>
                  <w:sdtEndPr/>
                  <w:sdtContent>
                    <w:tc>
                      <w:tcPr>
                        <w:tcW w:w="971" w:type="pct"/>
                        <w:tcBorders>
                          <w:top w:val="single" w:sz="4" w:space="0" w:color="auto"/>
                          <w:left w:val="single" w:sz="4" w:space="0" w:color="auto"/>
                          <w:bottom w:val="single" w:sz="4" w:space="0" w:color="auto"/>
                          <w:right w:val="single" w:sz="4" w:space="0" w:color="auto"/>
                        </w:tcBorders>
                      </w:tcPr>
                      <w:p w:rsidR="00A8074A" w:rsidRDefault="00FC34E9" w:rsidP="00FC34E9">
                        <w:pPr>
                          <w:jc w:val="right"/>
                          <w:rPr>
                            <w:szCs w:val="21"/>
                          </w:rPr>
                        </w:pPr>
                        <w:r>
                          <w:rPr>
                            <w:szCs w:val="21"/>
                          </w:rPr>
                          <w:t>605,923.73</w:t>
                        </w:r>
                      </w:p>
                    </w:tc>
                  </w:sdtContent>
                </w:sdt>
                <w:sdt>
                  <w:sdtPr>
                    <w:rPr>
                      <w:szCs w:val="21"/>
                    </w:rPr>
                    <w:alias w:val="营业外收入金额"/>
                    <w:tag w:val="_GBC_e9ae46edac3941c589ce62d2ed02eeed"/>
                    <w:id w:val="2083710584"/>
                    <w:lock w:val="sdtLocked"/>
                  </w:sdtPr>
                  <w:sdtEndPr/>
                  <w:sdtContent>
                    <w:tc>
                      <w:tcPr>
                        <w:tcW w:w="1279" w:type="pct"/>
                        <w:tcBorders>
                          <w:top w:val="single" w:sz="4" w:space="0" w:color="auto"/>
                          <w:left w:val="single" w:sz="4" w:space="0" w:color="auto"/>
                          <w:bottom w:val="single" w:sz="4" w:space="0" w:color="auto"/>
                          <w:right w:val="single" w:sz="4" w:space="0" w:color="auto"/>
                        </w:tcBorders>
                      </w:tcPr>
                      <w:p w:rsidR="00A8074A" w:rsidRDefault="00243F3B" w:rsidP="00243F3B">
                        <w:pPr>
                          <w:jc w:val="right"/>
                          <w:rPr>
                            <w:szCs w:val="21"/>
                          </w:rPr>
                        </w:pPr>
                        <w:r>
                          <w:rPr>
                            <w:szCs w:val="21"/>
                          </w:rPr>
                          <w:t>86,950.00</w:t>
                        </w:r>
                      </w:p>
                    </w:tc>
                  </w:sdtContent>
                </w:sdt>
                <w:sdt>
                  <w:sdtPr>
                    <w:rPr>
                      <w:szCs w:val="21"/>
                    </w:rPr>
                    <w:alias w:val="营业外收入金额计入当期非经常性损益的金额"/>
                    <w:tag w:val="_GBC_a89289989344493a98dcbade4c2948a3"/>
                    <w:id w:val="-45840322"/>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A8074A" w:rsidRDefault="00D240A8">
                        <w:pPr>
                          <w:jc w:val="right"/>
                          <w:rPr>
                            <w:szCs w:val="21"/>
                          </w:rPr>
                        </w:pPr>
                        <w:r>
                          <w:rPr>
                            <w:szCs w:val="21"/>
                          </w:rPr>
                          <w:t>605,923.73</w:t>
                        </w:r>
                      </w:p>
                    </w:tc>
                  </w:sdtContent>
                </w:sdt>
              </w:tr>
            </w:sdtContent>
          </w:sdt>
          <w:tr w:rsidR="00A8074A" w:rsidTr="0045096A">
            <w:tc>
              <w:tcPr>
                <w:tcW w:w="1470"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合计</w:t>
                </w:r>
              </w:p>
            </w:tc>
            <w:tc>
              <w:tcPr>
                <w:tcW w:w="971" w:type="pct"/>
                <w:tcBorders>
                  <w:top w:val="single" w:sz="4" w:space="0" w:color="auto"/>
                  <w:left w:val="single" w:sz="4" w:space="0" w:color="auto"/>
                  <w:bottom w:val="single" w:sz="4" w:space="0" w:color="auto"/>
                  <w:right w:val="single" w:sz="4" w:space="0" w:color="auto"/>
                </w:tcBorders>
              </w:tcPr>
              <w:p w:rsidR="00A8074A" w:rsidRDefault="00DE6BA5" w:rsidP="00FC34E9">
                <w:pPr>
                  <w:jc w:val="right"/>
                  <w:rPr>
                    <w:szCs w:val="21"/>
                  </w:rPr>
                </w:pPr>
                <w:sdt>
                  <w:sdtPr>
                    <w:rPr>
                      <w:rFonts w:hint="eastAsia"/>
                      <w:szCs w:val="21"/>
                    </w:rPr>
                    <w:alias w:val="营业外收入"/>
                    <w:tag w:val="_GBC_f862f9e2b0ac45afac769a2d8f7d1d95"/>
                    <w:id w:val="872426277"/>
                    <w:lock w:val="sdtLocked"/>
                  </w:sdtPr>
                  <w:sdtEndPr/>
                  <w:sdtContent>
                    <w:r w:rsidR="004569BB">
                      <w:rPr>
                        <w:szCs w:val="21"/>
                      </w:rPr>
                      <w:t>3,205,923.73</w:t>
                    </w:r>
                  </w:sdtContent>
                </w:sdt>
              </w:p>
            </w:tc>
            <w:tc>
              <w:tcPr>
                <w:tcW w:w="1279" w:type="pct"/>
                <w:tcBorders>
                  <w:top w:val="single" w:sz="4" w:space="0" w:color="auto"/>
                  <w:left w:val="single" w:sz="4" w:space="0" w:color="auto"/>
                  <w:bottom w:val="single" w:sz="4" w:space="0" w:color="auto"/>
                  <w:right w:val="single" w:sz="4" w:space="0" w:color="auto"/>
                </w:tcBorders>
              </w:tcPr>
              <w:p w:rsidR="00A8074A" w:rsidRDefault="00DE6BA5" w:rsidP="00243F3B">
                <w:pPr>
                  <w:jc w:val="right"/>
                  <w:rPr>
                    <w:szCs w:val="21"/>
                  </w:rPr>
                </w:pPr>
                <w:sdt>
                  <w:sdtPr>
                    <w:rPr>
                      <w:rFonts w:hint="eastAsia"/>
                      <w:szCs w:val="21"/>
                    </w:rPr>
                    <w:alias w:val="营业外收入"/>
                    <w:tag w:val="_GBC_bfd10b1f3c7d4101bc21fc0f9fbc1617"/>
                    <w:id w:val="1749304891"/>
                    <w:lock w:val="sdtLocked"/>
                  </w:sdtPr>
                  <w:sdtEndPr/>
                  <w:sdtContent>
                    <w:r w:rsidR="00243F3B">
                      <w:rPr>
                        <w:szCs w:val="21"/>
                      </w:rPr>
                      <w:t>86,950.00</w:t>
                    </w:r>
                  </w:sdtContent>
                </w:sdt>
              </w:p>
            </w:tc>
            <w:tc>
              <w:tcPr>
                <w:tcW w:w="1280" w:type="pct"/>
                <w:tcBorders>
                  <w:top w:val="single" w:sz="4" w:space="0" w:color="auto"/>
                  <w:left w:val="single" w:sz="4" w:space="0" w:color="auto"/>
                  <w:bottom w:val="single" w:sz="4" w:space="0" w:color="auto"/>
                  <w:right w:val="single" w:sz="4" w:space="0" w:color="auto"/>
                </w:tcBorders>
              </w:tcPr>
              <w:p w:rsidR="00A8074A" w:rsidRDefault="00DE6BA5">
                <w:pPr>
                  <w:autoSpaceDE w:val="0"/>
                  <w:autoSpaceDN w:val="0"/>
                  <w:adjustRightInd w:val="0"/>
                  <w:jc w:val="right"/>
                  <w:rPr>
                    <w:szCs w:val="21"/>
                  </w:rPr>
                </w:pPr>
                <w:sdt>
                  <w:sdtPr>
                    <w:rPr>
                      <w:rFonts w:hint="eastAsia"/>
                      <w:szCs w:val="21"/>
                    </w:rPr>
                    <w:alias w:val="营业外收入合计计入当期非经常性损益的金额"/>
                    <w:tag w:val="_GBC_a0bc3b5bfca54265833010a3a5fb2ce8"/>
                    <w:id w:val="-1978514114"/>
                    <w:lock w:val="sdtLocked"/>
                  </w:sdtPr>
                  <w:sdtEndPr/>
                  <w:sdtContent>
                    <w:r w:rsidR="00D240A8">
                      <w:rPr>
                        <w:szCs w:val="21"/>
                      </w:rPr>
                      <w:t>3,205,923.73</w:t>
                    </w:r>
                  </w:sdtContent>
                </w:sdt>
              </w:p>
            </w:tc>
          </w:tr>
        </w:tbl>
      </w:sdtContent>
    </w:sdt>
    <w:sdt>
      <w:sdtPr>
        <w:rPr>
          <w:rFonts w:hint="eastAsia"/>
          <w:b/>
        </w:rPr>
        <w:alias w:val="模块:计入当期损益的政府补助"/>
        <w:tag w:val="_GBC_941e4c9023f94b758b05afb87d550363"/>
        <w:id w:val="1419829449"/>
        <w:lock w:val="sdtLocked"/>
        <w:placeholder>
          <w:docPart w:val="GBC22222222222222222222222222222"/>
        </w:placeholder>
      </w:sdtPr>
      <w:sdtEndPr>
        <w:rPr>
          <w:b w:val="0"/>
          <w:szCs w:val="21"/>
        </w:rPr>
      </w:sdtEndPr>
      <w:sdtContent>
        <w:p w:rsidR="00A8074A" w:rsidRDefault="0084456C">
          <w:pPr>
            <w:rPr>
              <w:rStyle w:val="4Char"/>
              <w:rFonts w:ascii="宋体" w:hAnsi="宋体"/>
              <w:b w:val="0"/>
              <w:szCs w:val="21"/>
            </w:rPr>
          </w:pPr>
          <w:r>
            <w:rPr>
              <w:rStyle w:val="4Char"/>
              <w:rFonts w:ascii="宋体" w:hAnsi="宋体" w:hint="eastAsia"/>
              <w:b w:val="0"/>
              <w:szCs w:val="21"/>
            </w:rPr>
            <w:t>计入当期</w:t>
          </w:r>
          <w:r>
            <w:rPr>
              <w:rFonts w:hint="eastAsia"/>
            </w:rPr>
            <w:t>损益</w:t>
          </w:r>
          <w:r>
            <w:rPr>
              <w:rStyle w:val="4Char"/>
              <w:rFonts w:ascii="宋体" w:hAnsi="宋体" w:hint="eastAsia"/>
              <w:b w:val="0"/>
              <w:szCs w:val="21"/>
            </w:rPr>
            <w:t>的政府补助</w:t>
          </w:r>
        </w:p>
        <w:sdt>
          <w:sdtPr>
            <w:rPr>
              <w:rStyle w:val="4Char"/>
              <w:rFonts w:ascii="宋体" w:hAnsi="宋体"/>
              <w:b w:val="0"/>
              <w:szCs w:val="21"/>
            </w:rPr>
            <w:alias w:val="是否适用：计入当期损益的政府补助[双击切换]"/>
            <w:tag w:val="_GBC_c8882fe165a24797aca3c402f799f006"/>
            <w:id w:val="1572238592"/>
            <w:lock w:val="sdtContentLocked"/>
            <w:placeholder>
              <w:docPart w:val="GBC22222222222222222222222222222"/>
            </w:placeholder>
          </w:sdtPr>
          <w:sdtEndPr>
            <w:rPr>
              <w:rStyle w:val="4Char"/>
            </w:rPr>
          </w:sdtEndPr>
          <w:sdtContent>
            <w:p w:rsidR="00A8074A" w:rsidRDefault="00834F68">
              <w:pPr>
                <w:rPr>
                  <w:rStyle w:val="4Char"/>
                  <w:rFonts w:ascii="宋体" w:hAnsi="宋体"/>
                  <w:b w:val="0"/>
                  <w:szCs w:val="21"/>
                </w:rPr>
              </w:pPr>
              <w:r>
                <w:rPr>
                  <w:rStyle w:val="4Char"/>
                  <w:rFonts w:ascii="宋体" w:hAnsi="宋体"/>
                  <w:b w:val="0"/>
                  <w:szCs w:val="21"/>
                </w:rPr>
                <w:fldChar w:fldCharType="begin"/>
              </w:r>
              <w:r w:rsidR="007F4873">
                <w:rPr>
                  <w:rStyle w:val="4Char"/>
                  <w:rFonts w:ascii="宋体" w:hAnsi="宋体"/>
                  <w:b w:val="0"/>
                  <w:szCs w:val="21"/>
                </w:rPr>
                <w:instrText xml:space="preserve"> MACROBUTTON  SnrToggleCheckbox √适用 </w:instrText>
              </w:r>
              <w:r>
                <w:rPr>
                  <w:rStyle w:val="4Char"/>
                  <w:rFonts w:ascii="宋体" w:hAnsi="宋体"/>
                  <w:b w:val="0"/>
                  <w:szCs w:val="21"/>
                </w:rPr>
                <w:fldChar w:fldCharType="end"/>
              </w:r>
              <w:r>
                <w:rPr>
                  <w:rStyle w:val="4Char"/>
                  <w:rFonts w:ascii="宋体" w:hAnsi="宋体"/>
                  <w:b w:val="0"/>
                  <w:szCs w:val="21"/>
                </w:rPr>
                <w:fldChar w:fldCharType="begin"/>
              </w:r>
              <w:r w:rsidR="007F4873">
                <w:rPr>
                  <w:rStyle w:val="4Char"/>
                  <w:rFonts w:ascii="宋体" w:hAnsi="宋体"/>
                  <w:b w:val="0"/>
                  <w:szCs w:val="21"/>
                </w:rPr>
                <w:instrText xml:space="preserve"> MACROBUTTON  SnrToggleCheckbox □不适用 </w:instrText>
              </w:r>
              <w:r>
                <w:rPr>
                  <w:rStyle w:val="4Char"/>
                  <w:rFonts w:ascii="宋体" w:hAnsi="宋体"/>
                  <w:b w:val="0"/>
                  <w:szCs w:val="21"/>
                </w:rPr>
                <w:fldChar w:fldCharType="end"/>
              </w:r>
            </w:p>
          </w:sdtContent>
        </w:sdt>
        <w:p w:rsidR="00A8074A" w:rsidRDefault="0084456C">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52008505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10200824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059"/>
            <w:gridCol w:w="2277"/>
            <w:gridCol w:w="2277"/>
            <w:gridCol w:w="2280"/>
          </w:tblGrid>
          <w:tr w:rsidR="00A8074A" w:rsidTr="00BD1B09">
            <w:trPr>
              <w:trHeight w:val="556"/>
              <w:jc w:val="center"/>
            </w:trPr>
            <w:tc>
              <w:tcPr>
                <w:tcW w:w="1158"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szCs w:val="21"/>
                  </w:rPr>
                  <w:t>补助项目</w:t>
                </w:r>
              </w:p>
            </w:tc>
            <w:tc>
              <w:tcPr>
                <w:tcW w:w="1280"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szCs w:val="21"/>
                  </w:rPr>
                  <w:t>本期发生</w:t>
                </w:r>
                <w:r>
                  <w:rPr>
                    <w:rFonts w:hint="eastAsia"/>
                    <w:szCs w:val="21"/>
                  </w:rPr>
                  <w:t>金</w:t>
                </w:r>
                <w:r>
                  <w:rPr>
                    <w:szCs w:val="21"/>
                  </w:rPr>
                  <w:t>额</w:t>
                </w:r>
              </w:p>
            </w:tc>
            <w:tc>
              <w:tcPr>
                <w:tcW w:w="1280"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szCs w:val="21"/>
                  </w:rPr>
                  <w:t>上期发生</w:t>
                </w:r>
                <w:r>
                  <w:rPr>
                    <w:rFonts w:hint="eastAsia"/>
                    <w:szCs w:val="21"/>
                  </w:rPr>
                  <w:t>金</w:t>
                </w:r>
                <w:r>
                  <w:rPr>
                    <w:szCs w:val="21"/>
                  </w:rPr>
                  <w:t>额</w:t>
                </w:r>
              </w:p>
            </w:tc>
            <w:tc>
              <w:tcPr>
                <w:tcW w:w="1282"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szCs w:val="21"/>
                  </w:rPr>
                  <w:t>与资产相关/与收益相关</w:t>
                </w:r>
              </w:p>
            </w:tc>
          </w:tr>
          <w:sdt>
            <w:sdtPr>
              <w:rPr>
                <w:szCs w:val="21"/>
              </w:rPr>
              <w:alias w:val="计入当期损益的政府补助明细"/>
              <w:tag w:val="_GBC_8d8ea3026a664e94a38609c0bcec2101"/>
              <w:id w:val="-2125224912"/>
              <w:lock w:val="sdtLocked"/>
            </w:sdtPr>
            <w:sdtEndPr/>
            <w:sdtContent>
              <w:tr w:rsidR="00A8074A" w:rsidTr="00F30D13">
                <w:trPr>
                  <w:jc w:val="center"/>
                </w:trPr>
                <w:sdt>
                  <w:sdtPr>
                    <w:rPr>
                      <w:szCs w:val="21"/>
                    </w:rPr>
                    <w:alias w:val="计入当期损益的政府补助项目名称"/>
                    <w:tag w:val="_GBC_e5afa976691d4951955d16fae878bcdd"/>
                    <w:id w:val="995454161"/>
                    <w:lock w:val="sdtLocked"/>
                  </w:sdtPr>
                  <w:sdtEndPr/>
                  <w:sdtContent>
                    <w:tc>
                      <w:tcPr>
                        <w:tcW w:w="1158" w:type="pct"/>
                        <w:tcBorders>
                          <w:top w:val="single" w:sz="4" w:space="0" w:color="auto"/>
                          <w:left w:val="single" w:sz="4" w:space="0" w:color="auto"/>
                          <w:bottom w:val="single" w:sz="4" w:space="0" w:color="auto"/>
                          <w:right w:val="single" w:sz="4" w:space="0" w:color="auto"/>
                        </w:tcBorders>
                        <w:vAlign w:val="center"/>
                      </w:tcPr>
                      <w:p w:rsidR="00A8074A" w:rsidRDefault="007F4873" w:rsidP="007F4873">
                        <w:pPr>
                          <w:rPr>
                            <w:szCs w:val="21"/>
                          </w:rPr>
                        </w:pPr>
                        <w:r>
                          <w:rPr>
                            <w:rFonts w:hint="eastAsia"/>
                            <w:szCs w:val="21"/>
                          </w:rPr>
                          <w:t>政府补助</w:t>
                        </w:r>
                      </w:p>
                    </w:tc>
                  </w:sdtContent>
                </w:sdt>
                <w:sdt>
                  <w:sdtPr>
                    <w:rPr>
                      <w:szCs w:val="21"/>
                    </w:rPr>
                    <w:alias w:val="计入当期损益的政府补助"/>
                    <w:tag w:val="_GBC_5cf65321d9a9496787f54550eeb22a26"/>
                    <w:id w:val="-114447965"/>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A8074A" w:rsidRDefault="007F4873" w:rsidP="007F4873">
                        <w:pPr>
                          <w:jc w:val="right"/>
                          <w:rPr>
                            <w:szCs w:val="21"/>
                          </w:rPr>
                        </w:pPr>
                        <w:r>
                          <w:rPr>
                            <w:szCs w:val="21"/>
                          </w:rPr>
                          <w:t>2,600,000.00</w:t>
                        </w:r>
                      </w:p>
                    </w:tc>
                  </w:sdtContent>
                </w:sdt>
                <w:sdt>
                  <w:sdtPr>
                    <w:rPr>
                      <w:szCs w:val="21"/>
                    </w:rPr>
                    <w:alias w:val="计入当期损益的政府补助"/>
                    <w:tag w:val="_GBC_f808d18e2e2c402a9e2ea1d2724afc4e"/>
                    <w:id w:val="1510788784"/>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0000FF"/>
                            <w:szCs w:val="21"/>
                          </w:rPr>
                          <w:t xml:space="preserve">　</w:t>
                        </w:r>
                      </w:p>
                    </w:tc>
                  </w:sdtContent>
                </w:sdt>
                <w:sdt>
                  <w:sdtPr>
                    <w:rPr>
                      <w:szCs w:val="21"/>
                    </w:rPr>
                    <w:alias w:val="计入当期损益的政府补助与资产相关/与收益相关"/>
                    <w:tag w:val="_GBC_55504ca2f77b48949ec5116d8e120fd2"/>
                    <w:id w:val="-1830510479"/>
                    <w:lock w:val="sdtLocked"/>
                    <w:showingPlcHdr/>
                  </w:sdtPr>
                  <w:sdtEndPr/>
                  <w:sdtContent>
                    <w:tc>
                      <w:tcPr>
                        <w:tcW w:w="1282" w:type="pct"/>
                        <w:tcBorders>
                          <w:top w:val="single" w:sz="4" w:space="0" w:color="auto"/>
                          <w:left w:val="single" w:sz="4" w:space="0" w:color="auto"/>
                          <w:bottom w:val="single" w:sz="4" w:space="0" w:color="auto"/>
                          <w:right w:val="single" w:sz="4" w:space="0" w:color="auto"/>
                        </w:tcBorders>
                      </w:tcPr>
                      <w:p w:rsidR="00A8074A" w:rsidRDefault="0084456C">
                        <w:pPr>
                          <w:rPr>
                            <w:szCs w:val="21"/>
                          </w:rPr>
                        </w:pPr>
                        <w:r>
                          <w:rPr>
                            <w:rFonts w:hint="eastAsia"/>
                            <w:color w:val="0000FF"/>
                            <w:szCs w:val="21"/>
                          </w:rPr>
                          <w:t xml:space="preserve">　</w:t>
                        </w:r>
                      </w:p>
                    </w:tc>
                  </w:sdtContent>
                </w:sdt>
              </w:tr>
            </w:sdtContent>
          </w:sdt>
          <w:tr w:rsidR="00A8074A" w:rsidTr="00BD1B09">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szCs w:val="21"/>
                  </w:rPr>
                  <w:t>合计</w:t>
                </w:r>
              </w:p>
            </w:tc>
            <w:tc>
              <w:tcPr>
                <w:tcW w:w="1280" w:type="pct"/>
                <w:tcBorders>
                  <w:top w:val="single" w:sz="4" w:space="0" w:color="auto"/>
                  <w:left w:val="single" w:sz="4" w:space="0" w:color="auto"/>
                  <w:bottom w:val="single" w:sz="4" w:space="0" w:color="auto"/>
                  <w:right w:val="single" w:sz="4" w:space="0" w:color="auto"/>
                </w:tcBorders>
              </w:tcPr>
              <w:p w:rsidR="00A8074A" w:rsidRDefault="00DE6BA5" w:rsidP="007F4873">
                <w:pPr>
                  <w:jc w:val="right"/>
                  <w:rPr>
                    <w:szCs w:val="21"/>
                  </w:rPr>
                </w:pPr>
                <w:sdt>
                  <w:sdtPr>
                    <w:rPr>
                      <w:rFonts w:hint="eastAsia"/>
                      <w:szCs w:val="21"/>
                    </w:rPr>
                    <w:alias w:val="计入当期损益的政府补助合计"/>
                    <w:tag w:val="_GBC_86ea5e3cb7df4b30a9a5605953fa6a58"/>
                    <w:id w:val="898255765"/>
                    <w:lock w:val="sdtLocked"/>
                  </w:sdtPr>
                  <w:sdtEndPr/>
                  <w:sdtContent>
                    <w:r w:rsidR="007F4873">
                      <w:rPr>
                        <w:szCs w:val="21"/>
                      </w:rPr>
                      <w:t>2,600,000.00</w:t>
                    </w:r>
                  </w:sdtContent>
                </w:sdt>
              </w:p>
            </w:tc>
            <w:tc>
              <w:tcPr>
                <w:tcW w:w="1280" w:type="pct"/>
                <w:tcBorders>
                  <w:top w:val="single" w:sz="4" w:space="0" w:color="auto"/>
                  <w:left w:val="single" w:sz="4" w:space="0" w:color="auto"/>
                  <w:bottom w:val="single" w:sz="4" w:space="0" w:color="auto"/>
                  <w:right w:val="single" w:sz="4" w:space="0" w:color="auto"/>
                </w:tcBorders>
              </w:tcPr>
              <w:p w:rsidR="00A8074A" w:rsidRDefault="00DE6BA5">
                <w:pPr>
                  <w:jc w:val="right"/>
                  <w:rPr>
                    <w:szCs w:val="21"/>
                  </w:rPr>
                </w:pPr>
                <w:sdt>
                  <w:sdtPr>
                    <w:rPr>
                      <w:rFonts w:hint="eastAsia"/>
                      <w:szCs w:val="21"/>
                    </w:rPr>
                    <w:alias w:val="计入当期损益的政府补助合计"/>
                    <w:tag w:val="_GBC_91a34582f72b41e194b7e3c4d6ca7b38"/>
                    <w:id w:val="-647358008"/>
                    <w:lock w:val="sdtLocked"/>
                    <w:showingPlcHdr/>
                  </w:sdtPr>
                  <w:sdtEndPr/>
                  <w:sdtContent>
                    <w:r w:rsidR="0084456C">
                      <w:rPr>
                        <w:rFonts w:hint="eastAsia"/>
                        <w:color w:val="0000FF"/>
                        <w:szCs w:val="21"/>
                      </w:rPr>
                      <w:t xml:space="preserve">　</w:t>
                    </w:r>
                  </w:sdtContent>
                </w:sdt>
              </w:p>
            </w:tc>
            <w:tc>
              <w:tcPr>
                <w:tcW w:w="1282" w:type="pct"/>
                <w:tcBorders>
                  <w:top w:val="single" w:sz="4" w:space="0" w:color="auto"/>
                  <w:left w:val="single" w:sz="4" w:space="0" w:color="auto"/>
                  <w:bottom w:val="single" w:sz="4" w:space="0" w:color="auto"/>
                  <w:right w:val="single" w:sz="4" w:space="0" w:color="auto"/>
                </w:tcBorders>
              </w:tcPr>
              <w:p w:rsidR="00A8074A" w:rsidRDefault="0084456C">
                <w:pPr>
                  <w:jc w:val="center"/>
                  <w:rPr>
                    <w:szCs w:val="21"/>
                  </w:rPr>
                </w:pPr>
                <w:r>
                  <w:rPr>
                    <w:rFonts w:hint="eastAsia"/>
                    <w:szCs w:val="21"/>
                  </w:rPr>
                  <w:t>/</w:t>
                </w:r>
              </w:p>
            </w:tc>
          </w:tr>
        </w:tbl>
      </w:sdtContent>
    </w:sdt>
    <w:p w:rsidR="00A8074A" w:rsidRPr="0045096A" w:rsidRDefault="00A8074A" w:rsidP="0045096A">
      <w:pPr>
        <w:spacing w:before="60" w:after="60" w:line="360" w:lineRule="exact"/>
        <w:rPr>
          <w:szCs w:val="21"/>
        </w:rPr>
      </w:pPr>
    </w:p>
    <w:sdt>
      <w:sdtPr>
        <w:rPr>
          <w:rFonts w:ascii="宋体" w:hAnsi="宋体" w:cs="宋体" w:hint="eastAsia"/>
          <w:b w:val="0"/>
          <w:bCs w:val="0"/>
          <w:kern w:val="0"/>
          <w:szCs w:val="21"/>
        </w:rPr>
        <w:alias w:val="模块:营业外支出"/>
        <w:tag w:val="_GBC_7c51aa70be1f405d954dc316ed26b5b4"/>
        <w:id w:val="-2120129227"/>
        <w:lock w:val="sdtLocked"/>
        <w:placeholder>
          <w:docPart w:val="GBC22222222222222222222222222222"/>
        </w:placeholder>
      </w:sdtPr>
      <w:sdtEndPr>
        <w:rPr>
          <w:rFonts w:asciiTheme="minorHAnsi" w:hAnsiTheme="minorHAnsi" w:cstheme="minorBidi"/>
        </w:r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营业外支出</w:t>
          </w:r>
        </w:p>
        <w:p w:rsidR="00A8074A" w:rsidRDefault="0084456C">
          <w:pPr>
            <w:jc w:val="right"/>
            <w:rPr>
              <w:szCs w:val="21"/>
            </w:rPr>
          </w:pPr>
          <w:r>
            <w:rPr>
              <w:rFonts w:hint="eastAsia"/>
              <w:szCs w:val="21"/>
            </w:rPr>
            <w:t>单位：</w:t>
          </w:r>
          <w:sdt>
            <w:sdtPr>
              <w:rPr>
                <w:rFonts w:hint="eastAsia"/>
                <w:szCs w:val="21"/>
              </w:rPr>
              <w:alias w:val="单位：财务附注：营业外支出"/>
              <w:tag w:val="_GBC_f8678a9a1bbf4b0697744c5d21146839"/>
              <w:id w:val="-5084809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96358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2127"/>
            <w:gridCol w:w="1804"/>
            <w:gridCol w:w="2317"/>
          </w:tblGrid>
          <w:tr w:rsidR="00A8074A" w:rsidTr="00E2470B">
            <w:tc>
              <w:tcPr>
                <w:tcW w:w="1548"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项目</w:t>
                </w:r>
              </w:p>
            </w:tc>
            <w:tc>
              <w:tcPr>
                <w:tcW w:w="1175"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本期发生额</w:t>
                </w:r>
              </w:p>
            </w:tc>
            <w:tc>
              <w:tcPr>
                <w:tcW w:w="997"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上期发生额</w:t>
                </w:r>
              </w:p>
            </w:tc>
            <w:tc>
              <w:tcPr>
                <w:tcW w:w="1280"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计入当期非经常性损益的金额</w:t>
                </w:r>
              </w:p>
            </w:tc>
          </w:tr>
          <w:tr w:rsidR="00A8074A" w:rsidTr="00E2470B">
            <w:tc>
              <w:tcPr>
                <w:tcW w:w="1548"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rPr>
                    <w:szCs w:val="21"/>
                  </w:rPr>
                </w:pPr>
                <w:r>
                  <w:rPr>
                    <w:rFonts w:hint="eastAsia"/>
                    <w:szCs w:val="21"/>
                  </w:rPr>
                  <w:t>非流动资产处置损失合计</w:t>
                </w:r>
              </w:p>
            </w:tc>
            <w:tc>
              <w:tcPr>
                <w:tcW w:w="1175" w:type="pct"/>
                <w:tcBorders>
                  <w:top w:val="single" w:sz="4" w:space="0" w:color="auto"/>
                  <w:left w:val="single" w:sz="4" w:space="0" w:color="auto"/>
                  <w:bottom w:val="single" w:sz="4" w:space="0" w:color="auto"/>
                  <w:right w:val="single" w:sz="4" w:space="0" w:color="auto"/>
                </w:tcBorders>
              </w:tcPr>
              <w:p w:rsidR="00A8074A" w:rsidRDefault="00DE6BA5" w:rsidP="009D6F70">
                <w:pPr>
                  <w:jc w:val="right"/>
                  <w:rPr>
                    <w:szCs w:val="21"/>
                  </w:rPr>
                </w:pPr>
                <w:sdt>
                  <w:sdtPr>
                    <w:rPr>
                      <w:rFonts w:hint="eastAsia"/>
                      <w:szCs w:val="21"/>
                    </w:rPr>
                    <w:alias w:val="非流动资产处置损失合计"/>
                    <w:tag w:val="_GBC_ced1163ad2a24db6b7b2944202eaac93"/>
                    <w:id w:val="1698881781"/>
                    <w:lock w:val="sdtLocked"/>
                  </w:sdtPr>
                  <w:sdtEndPr/>
                  <w:sdtContent>
                    <w:r w:rsidR="009D6F70">
                      <w:rPr>
                        <w:szCs w:val="21"/>
                      </w:rPr>
                      <w:t>469,253.93</w:t>
                    </w:r>
                  </w:sdtContent>
                </w:sdt>
              </w:p>
            </w:tc>
            <w:tc>
              <w:tcPr>
                <w:tcW w:w="997" w:type="pct"/>
                <w:tcBorders>
                  <w:top w:val="single" w:sz="4" w:space="0" w:color="auto"/>
                  <w:left w:val="single" w:sz="4" w:space="0" w:color="auto"/>
                  <w:bottom w:val="single" w:sz="4" w:space="0" w:color="auto"/>
                  <w:right w:val="single" w:sz="4" w:space="0" w:color="auto"/>
                </w:tcBorders>
              </w:tcPr>
              <w:p w:rsidR="00A8074A" w:rsidRDefault="00DE6BA5">
                <w:pPr>
                  <w:jc w:val="right"/>
                  <w:rPr>
                    <w:szCs w:val="21"/>
                  </w:rPr>
                </w:pPr>
                <w:sdt>
                  <w:sdtPr>
                    <w:rPr>
                      <w:rFonts w:hint="eastAsia"/>
                      <w:szCs w:val="21"/>
                    </w:rPr>
                    <w:alias w:val="非流动资产处置损失合计"/>
                    <w:tag w:val="_GBC_d164bec9726d444584f86c9e23a53595"/>
                    <w:id w:val="-1939516270"/>
                    <w:lock w:val="sdtLocked"/>
                    <w:showingPlcHdr/>
                  </w:sdtPr>
                  <w:sdtEndPr/>
                  <w:sdtContent>
                    <w:r w:rsidR="0084456C">
                      <w:rPr>
                        <w:rFonts w:hint="eastAsia"/>
                        <w:color w:val="0000FF"/>
                        <w:szCs w:val="21"/>
                      </w:rPr>
                      <w:t xml:space="preserve">　</w:t>
                    </w:r>
                  </w:sdtContent>
                </w:sdt>
              </w:p>
            </w:tc>
            <w:sdt>
              <w:sdtPr>
                <w:rPr>
                  <w:szCs w:val="21"/>
                </w:rPr>
                <w:alias w:val="非流动资产处置损失合计计入当期非经常性损益的金额"/>
                <w:tag w:val="_GBC_f8278aa8803f434a9979e846ea71bcb1"/>
                <w:id w:val="-906692669"/>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A8074A" w:rsidRDefault="00D240A8">
                    <w:pPr>
                      <w:autoSpaceDE w:val="0"/>
                      <w:autoSpaceDN w:val="0"/>
                      <w:adjustRightInd w:val="0"/>
                      <w:jc w:val="right"/>
                      <w:rPr>
                        <w:szCs w:val="21"/>
                      </w:rPr>
                    </w:pPr>
                    <w:r>
                      <w:rPr>
                        <w:szCs w:val="21"/>
                      </w:rPr>
                      <w:t>469,253.93</w:t>
                    </w:r>
                  </w:p>
                </w:tc>
              </w:sdtContent>
            </w:sdt>
          </w:tr>
          <w:tr w:rsidR="00A8074A" w:rsidTr="00E2470B">
            <w:tc>
              <w:tcPr>
                <w:tcW w:w="1548"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rPr>
                    <w:szCs w:val="21"/>
                  </w:rPr>
                </w:pPr>
                <w:r>
                  <w:rPr>
                    <w:rFonts w:hint="eastAsia"/>
                    <w:szCs w:val="21"/>
                  </w:rPr>
                  <w:t>其中：固定资产处置损失</w:t>
                </w:r>
              </w:p>
            </w:tc>
            <w:tc>
              <w:tcPr>
                <w:tcW w:w="1175" w:type="pct"/>
                <w:tcBorders>
                  <w:top w:val="single" w:sz="4" w:space="0" w:color="auto"/>
                  <w:left w:val="single" w:sz="4" w:space="0" w:color="auto"/>
                  <w:bottom w:val="single" w:sz="4" w:space="0" w:color="auto"/>
                  <w:right w:val="single" w:sz="4" w:space="0" w:color="auto"/>
                </w:tcBorders>
              </w:tcPr>
              <w:p w:rsidR="00A8074A" w:rsidRDefault="00DE6BA5">
                <w:pPr>
                  <w:jc w:val="right"/>
                  <w:rPr>
                    <w:szCs w:val="21"/>
                  </w:rPr>
                </w:pPr>
                <w:sdt>
                  <w:sdtPr>
                    <w:rPr>
                      <w:rFonts w:hint="eastAsia"/>
                      <w:szCs w:val="21"/>
                    </w:rPr>
                    <w:alias w:val="固定资产处置损失"/>
                    <w:tag w:val="_GBC_3606e3c0d2284967aab0342305d69eeb"/>
                    <w:id w:val="1454905592"/>
                    <w:lock w:val="sdtLocked"/>
                  </w:sdtPr>
                  <w:sdtEndPr/>
                  <w:sdtContent>
                    <w:r w:rsidR="00FF12D1">
                      <w:rPr>
                        <w:szCs w:val="21"/>
                      </w:rPr>
                      <w:t>469,253.93</w:t>
                    </w:r>
                  </w:sdtContent>
                </w:sdt>
              </w:p>
            </w:tc>
            <w:tc>
              <w:tcPr>
                <w:tcW w:w="997" w:type="pct"/>
                <w:tcBorders>
                  <w:top w:val="single" w:sz="4" w:space="0" w:color="auto"/>
                  <w:left w:val="single" w:sz="4" w:space="0" w:color="auto"/>
                  <w:bottom w:val="single" w:sz="4" w:space="0" w:color="auto"/>
                  <w:right w:val="single" w:sz="4" w:space="0" w:color="auto"/>
                </w:tcBorders>
              </w:tcPr>
              <w:p w:rsidR="00A8074A" w:rsidRDefault="00DE6BA5">
                <w:pPr>
                  <w:jc w:val="right"/>
                  <w:rPr>
                    <w:szCs w:val="21"/>
                  </w:rPr>
                </w:pPr>
                <w:sdt>
                  <w:sdtPr>
                    <w:rPr>
                      <w:rFonts w:hint="eastAsia"/>
                      <w:szCs w:val="21"/>
                    </w:rPr>
                    <w:alias w:val="固定资产处置损失"/>
                    <w:tag w:val="_GBC_a2d2c57e9de648609a67bfce198d8643"/>
                    <w:id w:val="1101299305"/>
                    <w:lock w:val="sdtLocked"/>
                    <w:showingPlcHdr/>
                  </w:sdtPr>
                  <w:sdtEndPr/>
                  <w:sdtContent>
                    <w:r w:rsidR="0084456C">
                      <w:rPr>
                        <w:rFonts w:hint="eastAsia"/>
                        <w:color w:val="0000FF"/>
                        <w:szCs w:val="21"/>
                      </w:rPr>
                      <w:t xml:space="preserve">　</w:t>
                    </w:r>
                  </w:sdtContent>
                </w:sdt>
              </w:p>
            </w:tc>
            <w:sdt>
              <w:sdtPr>
                <w:rPr>
                  <w:szCs w:val="21"/>
                </w:rPr>
                <w:alias w:val="固定资产处置损失计入当期非经常性损益的金额"/>
                <w:tag w:val="_GBC_f7f425aaefa94df6aa7b7aadae93d5c8"/>
                <w:id w:val="-819187225"/>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A8074A" w:rsidRDefault="00D240A8">
                    <w:pPr>
                      <w:autoSpaceDE w:val="0"/>
                      <w:autoSpaceDN w:val="0"/>
                      <w:adjustRightInd w:val="0"/>
                      <w:jc w:val="right"/>
                      <w:rPr>
                        <w:szCs w:val="21"/>
                      </w:rPr>
                    </w:pPr>
                    <w:r>
                      <w:rPr>
                        <w:szCs w:val="21"/>
                      </w:rPr>
                      <w:t>469,253.93</w:t>
                    </w:r>
                  </w:p>
                </w:tc>
              </w:sdtContent>
            </w:sdt>
          </w:tr>
          <w:tr w:rsidR="00A8074A" w:rsidTr="00E2470B">
            <w:tc>
              <w:tcPr>
                <w:tcW w:w="1548"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ind w:firstLineChars="300" w:firstLine="630"/>
                  <w:rPr>
                    <w:szCs w:val="21"/>
                  </w:rPr>
                </w:pPr>
                <w:r>
                  <w:rPr>
                    <w:rFonts w:hint="eastAsia"/>
                    <w:szCs w:val="21"/>
                  </w:rPr>
                  <w:t>无形资产处置损失</w:t>
                </w:r>
              </w:p>
            </w:tc>
            <w:tc>
              <w:tcPr>
                <w:tcW w:w="1175" w:type="pct"/>
                <w:tcBorders>
                  <w:top w:val="single" w:sz="4" w:space="0" w:color="auto"/>
                  <w:left w:val="single" w:sz="4" w:space="0" w:color="auto"/>
                  <w:bottom w:val="single" w:sz="4" w:space="0" w:color="auto"/>
                  <w:right w:val="single" w:sz="4" w:space="0" w:color="auto"/>
                </w:tcBorders>
              </w:tcPr>
              <w:p w:rsidR="00A8074A" w:rsidRDefault="00DE6BA5">
                <w:pPr>
                  <w:jc w:val="right"/>
                  <w:rPr>
                    <w:szCs w:val="21"/>
                  </w:rPr>
                </w:pPr>
                <w:sdt>
                  <w:sdtPr>
                    <w:rPr>
                      <w:rFonts w:hint="eastAsia"/>
                      <w:szCs w:val="21"/>
                    </w:rPr>
                    <w:alias w:val="无形资产处置损失"/>
                    <w:tag w:val="_GBC_177ea6b3b9f94e09b783c0da7d997b51"/>
                    <w:id w:val="-1005984413"/>
                    <w:lock w:val="sdtLocked"/>
                    <w:showingPlcHdr/>
                  </w:sdtPr>
                  <w:sdtEndPr/>
                  <w:sdtContent>
                    <w:r w:rsidR="0084456C">
                      <w:rPr>
                        <w:rFonts w:hint="eastAsia"/>
                        <w:color w:val="0000FF"/>
                        <w:szCs w:val="21"/>
                      </w:rPr>
                      <w:t xml:space="preserve">　</w:t>
                    </w:r>
                  </w:sdtContent>
                </w:sdt>
              </w:p>
            </w:tc>
            <w:tc>
              <w:tcPr>
                <w:tcW w:w="997" w:type="pct"/>
                <w:tcBorders>
                  <w:top w:val="single" w:sz="4" w:space="0" w:color="auto"/>
                  <w:left w:val="single" w:sz="4" w:space="0" w:color="auto"/>
                  <w:bottom w:val="single" w:sz="4" w:space="0" w:color="auto"/>
                  <w:right w:val="single" w:sz="4" w:space="0" w:color="auto"/>
                </w:tcBorders>
              </w:tcPr>
              <w:p w:rsidR="00A8074A" w:rsidRDefault="00DE6BA5">
                <w:pPr>
                  <w:jc w:val="right"/>
                  <w:rPr>
                    <w:szCs w:val="21"/>
                  </w:rPr>
                </w:pPr>
                <w:sdt>
                  <w:sdtPr>
                    <w:rPr>
                      <w:rFonts w:hint="eastAsia"/>
                      <w:szCs w:val="21"/>
                    </w:rPr>
                    <w:alias w:val="无形资产处置损失"/>
                    <w:tag w:val="_GBC_df51c1a92ea047af8469ba2da651e159"/>
                    <w:id w:val="1747449272"/>
                    <w:lock w:val="sdtLocked"/>
                    <w:showingPlcHdr/>
                  </w:sdtPr>
                  <w:sdtEndPr/>
                  <w:sdtContent>
                    <w:r w:rsidR="0084456C">
                      <w:rPr>
                        <w:rFonts w:hint="eastAsia"/>
                        <w:color w:val="0000FF"/>
                        <w:szCs w:val="21"/>
                      </w:rPr>
                      <w:t xml:space="preserve">　</w:t>
                    </w:r>
                  </w:sdtContent>
                </w:sdt>
              </w:p>
            </w:tc>
            <w:sdt>
              <w:sdtPr>
                <w:rPr>
                  <w:szCs w:val="21"/>
                </w:rPr>
                <w:alias w:val="无形资产处置损失计入当期非经常性损益的金额"/>
                <w:tag w:val="_GBC_7fb5c7e66af54c8586b9d0feed2bb57e"/>
                <w:id w:val="272369351"/>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A8074A" w:rsidRDefault="00A8074A">
                    <w:pPr>
                      <w:autoSpaceDE w:val="0"/>
                      <w:autoSpaceDN w:val="0"/>
                      <w:adjustRightInd w:val="0"/>
                      <w:jc w:val="right"/>
                      <w:rPr>
                        <w:szCs w:val="21"/>
                      </w:rPr>
                    </w:pPr>
                  </w:p>
                </w:tc>
              </w:sdtContent>
            </w:sdt>
          </w:tr>
          <w:tr w:rsidR="00A8074A" w:rsidTr="00E2470B">
            <w:tc>
              <w:tcPr>
                <w:tcW w:w="1548"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rPr>
                    <w:szCs w:val="21"/>
                  </w:rPr>
                </w:pPr>
                <w:r>
                  <w:rPr>
                    <w:rFonts w:hint="eastAsia"/>
                    <w:szCs w:val="21"/>
                  </w:rPr>
                  <w:t>债务重组损失</w:t>
                </w:r>
              </w:p>
            </w:tc>
            <w:tc>
              <w:tcPr>
                <w:tcW w:w="1175" w:type="pct"/>
                <w:tcBorders>
                  <w:top w:val="single" w:sz="4" w:space="0" w:color="auto"/>
                  <w:left w:val="single" w:sz="4" w:space="0" w:color="auto"/>
                  <w:bottom w:val="single" w:sz="4" w:space="0" w:color="auto"/>
                  <w:right w:val="single" w:sz="4" w:space="0" w:color="auto"/>
                </w:tcBorders>
              </w:tcPr>
              <w:p w:rsidR="00A8074A" w:rsidRDefault="00DE6BA5">
                <w:pPr>
                  <w:jc w:val="right"/>
                  <w:rPr>
                    <w:szCs w:val="21"/>
                  </w:rPr>
                </w:pPr>
                <w:sdt>
                  <w:sdtPr>
                    <w:rPr>
                      <w:rFonts w:hint="eastAsia"/>
                      <w:szCs w:val="21"/>
                    </w:rPr>
                    <w:alias w:val="债务重组损失"/>
                    <w:tag w:val="_GBC_a5bc6323729f4af18b1e0f22b4943cb8"/>
                    <w:id w:val="1418680909"/>
                    <w:lock w:val="sdtLocked"/>
                    <w:showingPlcHdr/>
                  </w:sdtPr>
                  <w:sdtEndPr/>
                  <w:sdtContent>
                    <w:r w:rsidR="0084456C">
                      <w:rPr>
                        <w:rFonts w:hint="eastAsia"/>
                        <w:color w:val="0000FF"/>
                        <w:szCs w:val="21"/>
                      </w:rPr>
                      <w:t xml:space="preserve">　</w:t>
                    </w:r>
                  </w:sdtContent>
                </w:sdt>
              </w:p>
            </w:tc>
            <w:tc>
              <w:tcPr>
                <w:tcW w:w="997" w:type="pct"/>
                <w:tcBorders>
                  <w:top w:val="single" w:sz="4" w:space="0" w:color="auto"/>
                  <w:left w:val="single" w:sz="4" w:space="0" w:color="auto"/>
                  <w:bottom w:val="single" w:sz="4" w:space="0" w:color="auto"/>
                  <w:right w:val="single" w:sz="4" w:space="0" w:color="auto"/>
                </w:tcBorders>
              </w:tcPr>
              <w:p w:rsidR="00A8074A" w:rsidRDefault="00DE6BA5">
                <w:pPr>
                  <w:jc w:val="right"/>
                  <w:rPr>
                    <w:b/>
                    <w:szCs w:val="21"/>
                  </w:rPr>
                </w:pPr>
                <w:sdt>
                  <w:sdtPr>
                    <w:rPr>
                      <w:rFonts w:hint="eastAsia"/>
                      <w:szCs w:val="21"/>
                    </w:rPr>
                    <w:alias w:val="债务重组损失"/>
                    <w:tag w:val="_GBC_9e1064b9e81f4c7aa7909056d64122da"/>
                    <w:id w:val="-2008435240"/>
                    <w:lock w:val="sdtLocked"/>
                    <w:showingPlcHdr/>
                  </w:sdtPr>
                  <w:sdtEndPr/>
                  <w:sdtContent>
                    <w:r w:rsidR="0084456C">
                      <w:rPr>
                        <w:rFonts w:hint="eastAsia"/>
                        <w:color w:val="0000FF"/>
                        <w:szCs w:val="21"/>
                      </w:rPr>
                      <w:t xml:space="preserve">　</w:t>
                    </w:r>
                  </w:sdtContent>
                </w:sdt>
              </w:p>
            </w:tc>
            <w:sdt>
              <w:sdtPr>
                <w:rPr>
                  <w:szCs w:val="21"/>
                </w:rPr>
                <w:alias w:val="债务重组损失计入当期非经常性损益的金额"/>
                <w:tag w:val="_GBC_4a432e528451447da5b21217365f944a"/>
                <w:id w:val="-1764289214"/>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A8074A" w:rsidRDefault="00A8074A">
                    <w:pPr>
                      <w:autoSpaceDE w:val="0"/>
                      <w:autoSpaceDN w:val="0"/>
                      <w:adjustRightInd w:val="0"/>
                      <w:jc w:val="right"/>
                      <w:rPr>
                        <w:szCs w:val="21"/>
                      </w:rPr>
                    </w:pPr>
                  </w:p>
                </w:tc>
              </w:sdtContent>
            </w:sdt>
          </w:tr>
          <w:tr w:rsidR="00A8074A" w:rsidTr="00E2470B">
            <w:tc>
              <w:tcPr>
                <w:tcW w:w="1548"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rPr>
                    <w:szCs w:val="21"/>
                  </w:rPr>
                </w:pPr>
                <w:r>
                  <w:rPr>
                    <w:rFonts w:hint="eastAsia"/>
                    <w:szCs w:val="21"/>
                  </w:rPr>
                  <w:t>非货币性资产交换损失</w:t>
                </w:r>
              </w:p>
            </w:tc>
            <w:tc>
              <w:tcPr>
                <w:tcW w:w="1175" w:type="pct"/>
                <w:tcBorders>
                  <w:top w:val="single" w:sz="4" w:space="0" w:color="auto"/>
                  <w:left w:val="single" w:sz="4" w:space="0" w:color="auto"/>
                  <w:bottom w:val="single" w:sz="4" w:space="0" w:color="auto"/>
                  <w:right w:val="single" w:sz="4" w:space="0" w:color="auto"/>
                </w:tcBorders>
              </w:tcPr>
              <w:p w:rsidR="00A8074A" w:rsidRDefault="00DE6BA5">
                <w:pPr>
                  <w:jc w:val="right"/>
                  <w:rPr>
                    <w:szCs w:val="21"/>
                  </w:rPr>
                </w:pPr>
                <w:sdt>
                  <w:sdtPr>
                    <w:rPr>
                      <w:rFonts w:hint="eastAsia"/>
                      <w:szCs w:val="21"/>
                    </w:rPr>
                    <w:alias w:val="非货币性资产交换损失(营业外支出)"/>
                    <w:tag w:val="_GBC_851b1c832d204931a254a78ec0a6ddf8"/>
                    <w:id w:val="-851878586"/>
                    <w:lock w:val="sdtLocked"/>
                    <w:showingPlcHdr/>
                  </w:sdtPr>
                  <w:sdtEndPr/>
                  <w:sdtContent>
                    <w:r w:rsidR="0084456C">
                      <w:rPr>
                        <w:rFonts w:hint="eastAsia"/>
                        <w:color w:val="0000FF"/>
                        <w:szCs w:val="21"/>
                      </w:rPr>
                      <w:t xml:space="preserve">　</w:t>
                    </w:r>
                  </w:sdtContent>
                </w:sdt>
              </w:p>
            </w:tc>
            <w:tc>
              <w:tcPr>
                <w:tcW w:w="997" w:type="pct"/>
                <w:tcBorders>
                  <w:top w:val="single" w:sz="4" w:space="0" w:color="auto"/>
                  <w:left w:val="single" w:sz="4" w:space="0" w:color="auto"/>
                  <w:bottom w:val="single" w:sz="4" w:space="0" w:color="auto"/>
                  <w:right w:val="single" w:sz="4" w:space="0" w:color="auto"/>
                </w:tcBorders>
              </w:tcPr>
              <w:p w:rsidR="00A8074A" w:rsidRDefault="00DE6BA5">
                <w:pPr>
                  <w:jc w:val="right"/>
                  <w:rPr>
                    <w:b/>
                    <w:szCs w:val="21"/>
                  </w:rPr>
                </w:pPr>
                <w:sdt>
                  <w:sdtPr>
                    <w:rPr>
                      <w:rFonts w:hint="eastAsia"/>
                      <w:szCs w:val="21"/>
                    </w:rPr>
                    <w:alias w:val="非货币性资产交换损失(营业外支出)"/>
                    <w:tag w:val="_GBC_86e780b0f5aa44d7a3d9beda378178cd"/>
                    <w:id w:val="-1799058410"/>
                    <w:lock w:val="sdtLocked"/>
                    <w:showingPlcHdr/>
                  </w:sdtPr>
                  <w:sdtEndPr/>
                  <w:sdtContent>
                    <w:r w:rsidR="0084456C">
                      <w:rPr>
                        <w:rFonts w:hint="eastAsia"/>
                        <w:color w:val="0000FF"/>
                        <w:szCs w:val="21"/>
                      </w:rPr>
                      <w:t xml:space="preserve">　</w:t>
                    </w:r>
                  </w:sdtContent>
                </w:sdt>
              </w:p>
            </w:tc>
            <w:sdt>
              <w:sdtPr>
                <w:rPr>
                  <w:szCs w:val="21"/>
                </w:rPr>
                <w:alias w:val="非货币性资产交换损失计入当期非经常性损益的金额"/>
                <w:tag w:val="_GBC_6f6825d08e1844ab88290237e1a73015"/>
                <w:id w:val="1975099197"/>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A8074A" w:rsidRDefault="00A8074A">
                    <w:pPr>
                      <w:autoSpaceDE w:val="0"/>
                      <w:autoSpaceDN w:val="0"/>
                      <w:adjustRightInd w:val="0"/>
                      <w:jc w:val="right"/>
                      <w:rPr>
                        <w:szCs w:val="21"/>
                      </w:rPr>
                    </w:pPr>
                  </w:p>
                </w:tc>
              </w:sdtContent>
            </w:sdt>
          </w:tr>
          <w:tr w:rsidR="00A8074A" w:rsidTr="00E2470B">
            <w:tc>
              <w:tcPr>
                <w:tcW w:w="1548" w:type="pct"/>
                <w:tcBorders>
                  <w:top w:val="single" w:sz="4" w:space="0" w:color="auto"/>
                  <w:left w:val="single" w:sz="4" w:space="0" w:color="auto"/>
                  <w:bottom w:val="single" w:sz="4" w:space="0" w:color="auto"/>
                  <w:right w:val="single" w:sz="4" w:space="0" w:color="auto"/>
                </w:tcBorders>
              </w:tcPr>
              <w:p w:rsidR="00A8074A" w:rsidRDefault="0084456C">
                <w:pPr>
                  <w:autoSpaceDE w:val="0"/>
                  <w:autoSpaceDN w:val="0"/>
                  <w:adjustRightInd w:val="0"/>
                  <w:rPr>
                    <w:szCs w:val="21"/>
                  </w:rPr>
                </w:pPr>
                <w:r>
                  <w:rPr>
                    <w:rFonts w:hint="eastAsia"/>
                    <w:szCs w:val="21"/>
                  </w:rPr>
                  <w:t>对外捐赠</w:t>
                </w:r>
              </w:p>
            </w:tc>
            <w:tc>
              <w:tcPr>
                <w:tcW w:w="1175" w:type="pct"/>
                <w:tcBorders>
                  <w:top w:val="single" w:sz="4" w:space="0" w:color="auto"/>
                  <w:left w:val="single" w:sz="4" w:space="0" w:color="auto"/>
                  <w:bottom w:val="single" w:sz="4" w:space="0" w:color="auto"/>
                  <w:right w:val="single" w:sz="4" w:space="0" w:color="auto"/>
                </w:tcBorders>
              </w:tcPr>
              <w:p w:rsidR="00A8074A" w:rsidRDefault="00DE6BA5">
                <w:pPr>
                  <w:jc w:val="right"/>
                  <w:rPr>
                    <w:szCs w:val="21"/>
                  </w:rPr>
                </w:pPr>
                <w:sdt>
                  <w:sdtPr>
                    <w:rPr>
                      <w:rFonts w:hint="eastAsia"/>
                      <w:szCs w:val="21"/>
                    </w:rPr>
                    <w:alias w:val="对外捐赠"/>
                    <w:tag w:val="_GBC_e583e7b02dab44dbbf633c4d5dae746b"/>
                    <w:id w:val="1017742266"/>
                    <w:lock w:val="sdtLocked"/>
                    <w:showingPlcHdr/>
                  </w:sdtPr>
                  <w:sdtEndPr/>
                  <w:sdtContent>
                    <w:r w:rsidR="0084456C">
                      <w:rPr>
                        <w:rFonts w:hint="eastAsia"/>
                        <w:color w:val="0000FF"/>
                        <w:szCs w:val="21"/>
                      </w:rPr>
                      <w:t xml:space="preserve">　</w:t>
                    </w:r>
                  </w:sdtContent>
                </w:sdt>
              </w:p>
            </w:tc>
            <w:tc>
              <w:tcPr>
                <w:tcW w:w="997" w:type="pct"/>
                <w:tcBorders>
                  <w:top w:val="single" w:sz="4" w:space="0" w:color="auto"/>
                  <w:left w:val="single" w:sz="4" w:space="0" w:color="auto"/>
                  <w:bottom w:val="single" w:sz="4" w:space="0" w:color="auto"/>
                  <w:right w:val="single" w:sz="4" w:space="0" w:color="auto"/>
                </w:tcBorders>
              </w:tcPr>
              <w:p w:rsidR="00A8074A" w:rsidRDefault="00DE6BA5" w:rsidP="0026512B">
                <w:pPr>
                  <w:ind w:right="210"/>
                  <w:jc w:val="right"/>
                  <w:rPr>
                    <w:szCs w:val="21"/>
                  </w:rPr>
                </w:pPr>
                <w:sdt>
                  <w:sdtPr>
                    <w:rPr>
                      <w:rFonts w:hint="eastAsia"/>
                      <w:szCs w:val="21"/>
                    </w:rPr>
                    <w:alias w:val="对外捐赠"/>
                    <w:tag w:val="_GBC_f00f1f464d56426ca391a5e406ccf039"/>
                    <w:id w:val="-532261213"/>
                    <w:lock w:val="sdtLocked"/>
                    <w:showingPlcHdr/>
                  </w:sdtPr>
                  <w:sdtEndPr/>
                  <w:sdtContent/>
                </w:sdt>
              </w:p>
            </w:tc>
            <w:sdt>
              <w:sdtPr>
                <w:rPr>
                  <w:szCs w:val="21"/>
                </w:rPr>
                <w:alias w:val="对外捐赠计入当期非经常性损益的金额"/>
                <w:tag w:val="_GBC_fde785e651b74623ada089488400c47d"/>
                <w:id w:val="166376312"/>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A8074A" w:rsidRDefault="00A8074A">
                    <w:pPr>
                      <w:autoSpaceDE w:val="0"/>
                      <w:autoSpaceDN w:val="0"/>
                      <w:adjustRightInd w:val="0"/>
                      <w:jc w:val="right"/>
                      <w:rPr>
                        <w:szCs w:val="21"/>
                      </w:rPr>
                    </w:pPr>
                  </w:p>
                </w:tc>
              </w:sdtContent>
            </w:sdt>
          </w:tr>
          <w:sdt>
            <w:sdtPr>
              <w:rPr>
                <w:rFonts w:hint="eastAsia"/>
                <w:szCs w:val="21"/>
              </w:rPr>
              <w:alias w:val="营业外支出明细"/>
              <w:tag w:val="_GBC_5b9df89383994b599a7029fc70bb3881"/>
              <w:id w:val="-1939746010"/>
              <w:lock w:val="sdtLocked"/>
            </w:sdtPr>
            <w:sdtEndPr/>
            <w:sdtContent>
              <w:tr w:rsidR="00A8074A" w:rsidTr="00E2470B">
                <w:sdt>
                  <w:sdtPr>
                    <w:rPr>
                      <w:rFonts w:hint="eastAsia"/>
                      <w:szCs w:val="21"/>
                    </w:rPr>
                    <w:alias w:val="营业外支出项目"/>
                    <w:tag w:val="_GBC_f6927f1ee5b54465a9030c5dccab7653"/>
                    <w:id w:val="2035918187"/>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A8074A" w:rsidRDefault="00FF12D1" w:rsidP="00FF12D1">
                        <w:pPr>
                          <w:rPr>
                            <w:szCs w:val="21"/>
                          </w:rPr>
                        </w:pPr>
                        <w:r>
                          <w:rPr>
                            <w:rFonts w:hint="eastAsia"/>
                            <w:szCs w:val="21"/>
                          </w:rPr>
                          <w:t>其他</w:t>
                        </w:r>
                      </w:p>
                    </w:tc>
                  </w:sdtContent>
                </w:sdt>
                <w:sdt>
                  <w:sdtPr>
                    <w:rPr>
                      <w:szCs w:val="21"/>
                    </w:rPr>
                    <w:alias w:val="营业外支出金额"/>
                    <w:tag w:val="_GBC_d8bd7284bb7b4491bc8b59df9f927218"/>
                    <w:id w:val="1228494814"/>
                    <w:lock w:val="sdtLocked"/>
                  </w:sdtPr>
                  <w:sdtEndPr/>
                  <w:sdtContent>
                    <w:tc>
                      <w:tcPr>
                        <w:tcW w:w="1175" w:type="pct"/>
                        <w:tcBorders>
                          <w:top w:val="single" w:sz="4" w:space="0" w:color="auto"/>
                          <w:left w:val="single" w:sz="4" w:space="0" w:color="auto"/>
                          <w:bottom w:val="single" w:sz="4" w:space="0" w:color="auto"/>
                          <w:right w:val="single" w:sz="4" w:space="0" w:color="auto"/>
                        </w:tcBorders>
                      </w:tcPr>
                      <w:p w:rsidR="00A8074A" w:rsidRDefault="00FF12D1">
                        <w:pPr>
                          <w:jc w:val="right"/>
                          <w:rPr>
                            <w:szCs w:val="21"/>
                          </w:rPr>
                        </w:pPr>
                        <w:r>
                          <w:rPr>
                            <w:szCs w:val="21"/>
                          </w:rPr>
                          <w:t>199,333.62</w:t>
                        </w:r>
                      </w:p>
                    </w:tc>
                  </w:sdtContent>
                </w:sdt>
                <w:sdt>
                  <w:sdtPr>
                    <w:rPr>
                      <w:szCs w:val="21"/>
                    </w:rPr>
                    <w:alias w:val="营业外支出金额"/>
                    <w:tag w:val="_GBC_99b51394d56848118bf4cf216e08322c"/>
                    <w:id w:val="1059600312"/>
                    <w:lock w:val="sdtLocked"/>
                    <w:showingPlcHdr/>
                  </w:sdtPr>
                  <w:sdtEndPr/>
                  <w:sdtContent>
                    <w:tc>
                      <w:tcPr>
                        <w:tcW w:w="997" w:type="pct"/>
                        <w:tcBorders>
                          <w:top w:val="single" w:sz="4" w:space="0" w:color="auto"/>
                          <w:left w:val="single" w:sz="4" w:space="0" w:color="auto"/>
                          <w:bottom w:val="single" w:sz="4" w:space="0" w:color="auto"/>
                          <w:right w:val="single" w:sz="4" w:space="0" w:color="auto"/>
                        </w:tcBorders>
                      </w:tcPr>
                      <w:p w:rsidR="00A8074A" w:rsidRDefault="00A8074A" w:rsidP="0026512B">
                        <w:pPr>
                          <w:ind w:right="420"/>
                          <w:jc w:val="right"/>
                          <w:rPr>
                            <w:szCs w:val="21"/>
                          </w:rPr>
                        </w:pPr>
                      </w:p>
                    </w:tc>
                  </w:sdtContent>
                </w:sdt>
                <w:sdt>
                  <w:sdtPr>
                    <w:rPr>
                      <w:szCs w:val="21"/>
                    </w:rPr>
                    <w:alias w:val="营业外支出金额计入当期非经常性损益的金额"/>
                    <w:tag w:val="_GBC_61d600f278e24d4487b6d8c411a2c8ab"/>
                    <w:id w:val="-858423138"/>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A8074A" w:rsidRDefault="00D240A8">
                        <w:pPr>
                          <w:jc w:val="right"/>
                          <w:rPr>
                            <w:szCs w:val="21"/>
                          </w:rPr>
                        </w:pPr>
                        <w:r>
                          <w:rPr>
                            <w:szCs w:val="21"/>
                          </w:rPr>
                          <w:t>199,333.62</w:t>
                        </w:r>
                      </w:p>
                    </w:tc>
                  </w:sdtContent>
                </w:sdt>
              </w:tr>
            </w:sdtContent>
          </w:sdt>
          <w:tr w:rsidR="00A8074A" w:rsidTr="00E2470B">
            <w:tc>
              <w:tcPr>
                <w:tcW w:w="1548" w:type="pct"/>
                <w:tcBorders>
                  <w:top w:val="single" w:sz="4" w:space="0" w:color="auto"/>
                  <w:left w:val="single" w:sz="4" w:space="0" w:color="auto"/>
                  <w:bottom w:val="single" w:sz="4" w:space="0" w:color="auto"/>
                  <w:right w:val="single" w:sz="4" w:space="0" w:color="auto"/>
                </w:tcBorders>
              </w:tcPr>
              <w:p w:rsidR="00A8074A" w:rsidRDefault="0084456C">
                <w:pPr>
                  <w:ind w:right="6"/>
                  <w:jc w:val="center"/>
                  <w:rPr>
                    <w:szCs w:val="21"/>
                  </w:rPr>
                </w:pPr>
                <w:r>
                  <w:rPr>
                    <w:rFonts w:hint="eastAsia"/>
                    <w:szCs w:val="21"/>
                  </w:rPr>
                  <w:t>合计</w:t>
                </w:r>
              </w:p>
            </w:tc>
            <w:tc>
              <w:tcPr>
                <w:tcW w:w="1175" w:type="pct"/>
                <w:tcBorders>
                  <w:top w:val="single" w:sz="4" w:space="0" w:color="auto"/>
                  <w:left w:val="single" w:sz="4" w:space="0" w:color="auto"/>
                  <w:bottom w:val="single" w:sz="4" w:space="0" w:color="auto"/>
                  <w:right w:val="single" w:sz="4" w:space="0" w:color="auto"/>
                </w:tcBorders>
              </w:tcPr>
              <w:p w:rsidR="00A8074A" w:rsidRDefault="00DE6BA5" w:rsidP="00FF12D1">
                <w:pPr>
                  <w:jc w:val="right"/>
                  <w:rPr>
                    <w:szCs w:val="21"/>
                  </w:rPr>
                </w:pPr>
                <w:sdt>
                  <w:sdtPr>
                    <w:rPr>
                      <w:rFonts w:hint="eastAsia"/>
                      <w:szCs w:val="21"/>
                    </w:rPr>
                    <w:alias w:val="营业外支出"/>
                    <w:tag w:val="_GBC_085ac86af74e486781bc9e70d758e2e8"/>
                    <w:id w:val="-1141965860"/>
                    <w:lock w:val="sdtLocked"/>
                  </w:sdtPr>
                  <w:sdtEndPr/>
                  <w:sdtContent>
                    <w:r w:rsidR="00FF12D1">
                      <w:rPr>
                        <w:szCs w:val="21"/>
                      </w:rPr>
                      <w:t>668,587.55</w:t>
                    </w:r>
                  </w:sdtContent>
                </w:sdt>
              </w:p>
            </w:tc>
            <w:tc>
              <w:tcPr>
                <w:tcW w:w="997" w:type="pct"/>
                <w:tcBorders>
                  <w:top w:val="single" w:sz="4" w:space="0" w:color="auto"/>
                  <w:left w:val="single" w:sz="4" w:space="0" w:color="auto"/>
                  <w:bottom w:val="single" w:sz="4" w:space="0" w:color="auto"/>
                  <w:right w:val="single" w:sz="4" w:space="0" w:color="auto"/>
                </w:tcBorders>
              </w:tcPr>
              <w:p w:rsidR="00A8074A" w:rsidRDefault="00DE6BA5" w:rsidP="0026512B">
                <w:pPr>
                  <w:ind w:right="105"/>
                  <w:jc w:val="right"/>
                  <w:rPr>
                    <w:szCs w:val="21"/>
                  </w:rPr>
                </w:pPr>
                <w:sdt>
                  <w:sdtPr>
                    <w:rPr>
                      <w:rFonts w:hint="eastAsia"/>
                      <w:szCs w:val="21"/>
                    </w:rPr>
                    <w:alias w:val="营业外支出"/>
                    <w:tag w:val="_GBC_53de334f8694468290e02ab55ff1d33c"/>
                    <w:id w:val="-1504664741"/>
                    <w:lock w:val="sdtLocked"/>
                    <w:showingPlcHdr/>
                  </w:sdtPr>
                  <w:sdtEndPr/>
                  <w:sdtContent/>
                </w:sdt>
              </w:p>
            </w:tc>
            <w:tc>
              <w:tcPr>
                <w:tcW w:w="1280" w:type="pct"/>
                <w:tcBorders>
                  <w:top w:val="single" w:sz="4" w:space="0" w:color="auto"/>
                  <w:left w:val="single" w:sz="4" w:space="0" w:color="auto"/>
                  <w:bottom w:val="single" w:sz="4" w:space="0" w:color="auto"/>
                  <w:right w:val="single" w:sz="4" w:space="0" w:color="auto"/>
                </w:tcBorders>
              </w:tcPr>
              <w:p w:rsidR="00A8074A" w:rsidRDefault="00DE6BA5">
                <w:pPr>
                  <w:autoSpaceDE w:val="0"/>
                  <w:autoSpaceDN w:val="0"/>
                  <w:adjustRightInd w:val="0"/>
                  <w:jc w:val="right"/>
                  <w:rPr>
                    <w:szCs w:val="21"/>
                  </w:rPr>
                </w:pPr>
                <w:sdt>
                  <w:sdtPr>
                    <w:rPr>
                      <w:rFonts w:hint="eastAsia"/>
                      <w:szCs w:val="21"/>
                    </w:rPr>
                    <w:alias w:val="营业外支出合计计入当期非经常性损益的金额"/>
                    <w:tag w:val="_GBC_1455bcffc4334a26bd8d01694824cf65"/>
                    <w:id w:val="1277525934"/>
                    <w:lock w:val="sdtLocked"/>
                  </w:sdtPr>
                  <w:sdtEndPr/>
                  <w:sdtContent>
                    <w:r w:rsidR="00D240A8">
                      <w:rPr>
                        <w:szCs w:val="21"/>
                      </w:rPr>
                      <w:t>668,587.55</w:t>
                    </w:r>
                  </w:sdtContent>
                </w:sdt>
              </w:p>
            </w:tc>
          </w:tr>
        </w:tbl>
        <w:p w:rsidR="00A8074A" w:rsidRDefault="00DE6BA5">
          <w:pPr>
            <w:rPr>
              <w:szCs w:val="21"/>
            </w:rPr>
          </w:pPr>
        </w:p>
      </w:sdtContent>
    </w:sdt>
    <w:p w:rsidR="00A8074A" w:rsidRDefault="00A8074A"/>
    <w:sdt>
      <w:sdtPr>
        <w:rPr>
          <w:rFonts w:ascii="宋体" w:hAnsi="宋体" w:cs="宋体" w:hint="eastAsia"/>
          <w:b w:val="0"/>
          <w:bCs w:val="0"/>
          <w:kern w:val="0"/>
          <w:szCs w:val="21"/>
        </w:rPr>
        <w:alias w:val="模块:所得税费用"/>
        <w:tag w:val="_GBC_c8eb4731730a4ca395e992a85b3eafe1"/>
        <w:id w:val="-1052373407"/>
        <w:lock w:val="sdtLocked"/>
        <w:placeholder>
          <w:docPart w:val="GBC22222222222222222222222222222"/>
        </w:placeholder>
      </w:sdtPr>
      <w:sdtEndPr>
        <w:rPr>
          <w:rFonts w:asciiTheme="minorHAnsi" w:hAnsiTheme="minorHAnsi" w:cstheme="minorBidi" w:hint="default"/>
        </w:r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所得税费用</w:t>
          </w:r>
        </w:p>
        <w:p w:rsidR="00A8074A" w:rsidRDefault="0084456C" w:rsidP="00D31930">
          <w:pPr>
            <w:pStyle w:val="4"/>
            <w:numPr>
              <w:ilvl w:val="0"/>
              <w:numId w:val="55"/>
            </w:numPr>
          </w:pPr>
          <w:r>
            <w:rPr>
              <w:rFonts w:hint="eastAsia"/>
            </w:rPr>
            <w:t>所得税费用表</w:t>
          </w:r>
        </w:p>
        <w:p w:rsidR="00A8074A" w:rsidRDefault="0084456C">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3003407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580825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A8074A" w:rsidTr="008A354B">
            <w:trPr>
              <w:trHeight w:val="279"/>
            </w:trPr>
            <w:tc>
              <w:tcPr>
                <w:tcW w:w="1775" w:type="pct"/>
                <w:vAlign w:val="center"/>
              </w:tcPr>
              <w:p w:rsidR="00A8074A" w:rsidRDefault="0084456C">
                <w:pPr>
                  <w:ind w:right="6"/>
                  <w:jc w:val="center"/>
                  <w:rPr>
                    <w:szCs w:val="21"/>
                  </w:rPr>
                </w:pPr>
                <w:r>
                  <w:rPr>
                    <w:rFonts w:hint="eastAsia"/>
                    <w:szCs w:val="21"/>
                  </w:rPr>
                  <w:t>项目</w:t>
                </w:r>
              </w:p>
            </w:tc>
            <w:tc>
              <w:tcPr>
                <w:tcW w:w="1617" w:type="pct"/>
                <w:vAlign w:val="center"/>
              </w:tcPr>
              <w:p w:rsidR="00A8074A" w:rsidRDefault="0084456C">
                <w:pPr>
                  <w:ind w:right="6"/>
                  <w:jc w:val="center"/>
                  <w:rPr>
                    <w:szCs w:val="21"/>
                  </w:rPr>
                </w:pPr>
                <w:r>
                  <w:rPr>
                    <w:rFonts w:hint="eastAsia"/>
                    <w:szCs w:val="21"/>
                  </w:rPr>
                  <w:t>本期发生额</w:t>
                </w:r>
              </w:p>
            </w:tc>
            <w:tc>
              <w:tcPr>
                <w:tcW w:w="1608" w:type="pct"/>
                <w:vAlign w:val="center"/>
              </w:tcPr>
              <w:p w:rsidR="00A8074A" w:rsidRDefault="0084456C">
                <w:pPr>
                  <w:ind w:right="6"/>
                  <w:jc w:val="center"/>
                  <w:rPr>
                    <w:szCs w:val="21"/>
                  </w:rPr>
                </w:pPr>
                <w:r>
                  <w:rPr>
                    <w:rFonts w:hint="eastAsia"/>
                    <w:szCs w:val="21"/>
                  </w:rPr>
                  <w:t>上期发生额</w:t>
                </w:r>
              </w:p>
            </w:tc>
          </w:tr>
          <w:tr w:rsidR="00A8074A" w:rsidTr="008A354B">
            <w:tc>
              <w:tcPr>
                <w:tcW w:w="1775" w:type="pct"/>
              </w:tcPr>
              <w:p w:rsidR="00A8074A" w:rsidRDefault="0084456C">
                <w:pPr>
                  <w:ind w:right="6"/>
                  <w:rPr>
                    <w:b/>
                    <w:bCs/>
                    <w:szCs w:val="21"/>
                  </w:rPr>
                </w:pPr>
                <w:r>
                  <w:rPr>
                    <w:rFonts w:hint="eastAsia"/>
                    <w:szCs w:val="21"/>
                  </w:rPr>
                  <w:t>当期所得税费用</w:t>
                </w:r>
              </w:p>
            </w:tc>
            <w:sdt>
              <w:sdtPr>
                <w:rPr>
                  <w:szCs w:val="21"/>
                </w:rPr>
                <w:alias w:val="所得税费用合计"/>
                <w:tag w:val="_GBC_b03d15b67fa440059f0578002cbf319e"/>
                <w:id w:val="891614483"/>
                <w:lock w:val="sdtLocked"/>
              </w:sdtPr>
              <w:sdtEndPr/>
              <w:sdtContent>
                <w:tc>
                  <w:tcPr>
                    <w:tcW w:w="1617" w:type="pct"/>
                  </w:tcPr>
                  <w:p w:rsidR="00A8074A" w:rsidRDefault="00A3532C" w:rsidP="00A3532C">
                    <w:pPr>
                      <w:jc w:val="right"/>
                      <w:rPr>
                        <w:szCs w:val="21"/>
                      </w:rPr>
                    </w:pPr>
                    <w:r>
                      <w:rPr>
                        <w:szCs w:val="21"/>
                      </w:rPr>
                      <w:t>28,645,979.70</w:t>
                    </w:r>
                  </w:p>
                </w:tc>
              </w:sdtContent>
            </w:sdt>
            <w:sdt>
              <w:sdtPr>
                <w:rPr>
                  <w:szCs w:val="21"/>
                </w:rPr>
                <w:alias w:val="所得税费用合计"/>
                <w:tag w:val="_GBC_62a3e70600c64d6a98faccca7a25dc9b"/>
                <w:id w:val="1010185545"/>
                <w:lock w:val="sdtLocked"/>
              </w:sdtPr>
              <w:sdtEndPr/>
              <w:sdtContent>
                <w:tc>
                  <w:tcPr>
                    <w:tcW w:w="1608" w:type="pct"/>
                  </w:tcPr>
                  <w:p w:rsidR="00A8074A" w:rsidRDefault="00A3532C" w:rsidP="00A3532C">
                    <w:pPr>
                      <w:ind w:right="6"/>
                      <w:jc w:val="right"/>
                      <w:rPr>
                        <w:szCs w:val="21"/>
                      </w:rPr>
                    </w:pPr>
                    <w:r>
                      <w:rPr>
                        <w:szCs w:val="21"/>
                      </w:rPr>
                      <w:t>27,371,460.18</w:t>
                    </w:r>
                  </w:p>
                </w:tc>
              </w:sdtContent>
            </w:sdt>
          </w:tr>
          <w:tr w:rsidR="00A8074A" w:rsidTr="008A354B">
            <w:tc>
              <w:tcPr>
                <w:tcW w:w="1775" w:type="pct"/>
              </w:tcPr>
              <w:p w:rsidR="00A8074A" w:rsidRDefault="0084456C">
                <w:pPr>
                  <w:ind w:right="6"/>
                  <w:rPr>
                    <w:szCs w:val="21"/>
                  </w:rPr>
                </w:pPr>
                <w:r>
                  <w:rPr>
                    <w:rFonts w:hint="eastAsia"/>
                    <w:szCs w:val="21"/>
                  </w:rPr>
                  <w:t>递延所得税费用</w:t>
                </w:r>
              </w:p>
            </w:tc>
            <w:sdt>
              <w:sdtPr>
                <w:rPr>
                  <w:szCs w:val="21"/>
                </w:rPr>
                <w:alias w:val="递延所得税费用"/>
                <w:tag w:val="_GBC_42e37273657d4b47ad3ca4a4c41ae12f"/>
                <w:id w:val="1994054098"/>
                <w:lock w:val="sdtLocked"/>
                <w:showingPlcHdr/>
              </w:sdtPr>
              <w:sdtEndPr/>
              <w:sdtContent>
                <w:tc>
                  <w:tcPr>
                    <w:tcW w:w="1617" w:type="pct"/>
                  </w:tcPr>
                  <w:p w:rsidR="00A8074A" w:rsidRDefault="0084456C">
                    <w:pPr>
                      <w:jc w:val="right"/>
                      <w:rPr>
                        <w:szCs w:val="21"/>
                      </w:rPr>
                    </w:pPr>
                    <w:r>
                      <w:rPr>
                        <w:rFonts w:hint="eastAsia"/>
                        <w:color w:val="0000FF"/>
                        <w:szCs w:val="21"/>
                      </w:rPr>
                      <w:t xml:space="preserve">　</w:t>
                    </w:r>
                  </w:p>
                </w:tc>
              </w:sdtContent>
            </w:sdt>
            <w:sdt>
              <w:sdtPr>
                <w:rPr>
                  <w:szCs w:val="21"/>
                </w:rPr>
                <w:alias w:val="递延所得税费用"/>
                <w:tag w:val="_GBC_aed55a3da9544323914e68d6c647c49f"/>
                <w:id w:val="-1365523439"/>
                <w:lock w:val="sdtLocked"/>
              </w:sdtPr>
              <w:sdtEndPr/>
              <w:sdtContent>
                <w:tc>
                  <w:tcPr>
                    <w:tcW w:w="1608" w:type="pct"/>
                  </w:tcPr>
                  <w:p w:rsidR="00A8074A" w:rsidRDefault="00DF6206" w:rsidP="00A3532C">
                    <w:pPr>
                      <w:ind w:right="6"/>
                      <w:jc w:val="right"/>
                      <w:rPr>
                        <w:szCs w:val="21"/>
                      </w:rPr>
                    </w:pPr>
                    <w:r>
                      <w:rPr>
                        <w:szCs w:val="21"/>
                      </w:rPr>
                      <w:t>-9,450,000.00</w:t>
                    </w:r>
                  </w:p>
                </w:tc>
              </w:sdtContent>
            </w:sdt>
          </w:tr>
          <w:tr w:rsidR="00A8074A" w:rsidTr="008A354B">
            <w:tc>
              <w:tcPr>
                <w:tcW w:w="1775" w:type="pct"/>
              </w:tcPr>
              <w:p w:rsidR="00A8074A" w:rsidRDefault="0084456C">
                <w:pPr>
                  <w:ind w:right="6"/>
                  <w:jc w:val="center"/>
                  <w:rPr>
                    <w:szCs w:val="21"/>
                  </w:rPr>
                </w:pPr>
                <w:r>
                  <w:rPr>
                    <w:rFonts w:hint="eastAsia"/>
                    <w:szCs w:val="21"/>
                  </w:rPr>
                  <w:t>合计</w:t>
                </w:r>
              </w:p>
            </w:tc>
            <w:sdt>
              <w:sdtPr>
                <w:rPr>
                  <w:szCs w:val="21"/>
                </w:rPr>
                <w:alias w:val="所得税"/>
                <w:tag w:val="_GBC_91ee4b106ed6479b8d14b09554ebf054"/>
                <w:id w:val="773438654"/>
                <w:lock w:val="sdtLocked"/>
              </w:sdtPr>
              <w:sdtEndPr/>
              <w:sdtContent>
                <w:tc>
                  <w:tcPr>
                    <w:tcW w:w="1617" w:type="pct"/>
                  </w:tcPr>
                  <w:p w:rsidR="00A8074A" w:rsidRDefault="00A3532C" w:rsidP="00A3532C">
                    <w:pPr>
                      <w:ind w:right="6"/>
                      <w:jc w:val="right"/>
                      <w:rPr>
                        <w:szCs w:val="21"/>
                      </w:rPr>
                    </w:pPr>
                    <w:r>
                      <w:rPr>
                        <w:szCs w:val="21"/>
                      </w:rPr>
                      <w:t>28,645,979.70</w:t>
                    </w:r>
                  </w:p>
                </w:tc>
              </w:sdtContent>
            </w:sdt>
            <w:sdt>
              <w:sdtPr>
                <w:rPr>
                  <w:szCs w:val="21"/>
                </w:rPr>
                <w:alias w:val="所得税"/>
                <w:tag w:val="_GBC_0d584eb8603b4573bd92a1a8466aeae4"/>
                <w:id w:val="1020360541"/>
                <w:lock w:val="sdtLocked"/>
              </w:sdtPr>
              <w:sdtEndPr/>
              <w:sdtContent>
                <w:tc>
                  <w:tcPr>
                    <w:tcW w:w="1608" w:type="pct"/>
                  </w:tcPr>
                  <w:p w:rsidR="00A8074A" w:rsidRDefault="00A3532C" w:rsidP="00A3532C">
                    <w:pPr>
                      <w:ind w:right="6"/>
                      <w:jc w:val="right"/>
                      <w:rPr>
                        <w:szCs w:val="21"/>
                      </w:rPr>
                    </w:pPr>
                    <w:r>
                      <w:rPr>
                        <w:szCs w:val="21"/>
                      </w:rPr>
                      <w:t>17,921,460.18</w:t>
                    </w:r>
                  </w:p>
                </w:tc>
              </w:sdtContent>
            </w:sdt>
          </w:tr>
        </w:tbl>
        <w:p w:rsidR="00A8074A" w:rsidRDefault="00A8074A">
          <w:pPr>
            <w:rPr>
              <w:szCs w:val="21"/>
            </w:rPr>
          </w:pPr>
        </w:p>
        <w:p w:rsidR="00A8074A" w:rsidRDefault="0084456C" w:rsidP="00D31930">
          <w:pPr>
            <w:pStyle w:val="4"/>
            <w:numPr>
              <w:ilvl w:val="0"/>
              <w:numId w:val="55"/>
            </w:numPr>
            <w:rPr>
              <w:szCs w:val="21"/>
            </w:rPr>
          </w:pPr>
          <w:r>
            <w:rPr>
              <w:rFonts w:hint="eastAsia"/>
              <w:szCs w:val="21"/>
            </w:rPr>
            <w:t>会计利润与</w:t>
          </w:r>
          <w:r>
            <w:rPr>
              <w:rFonts w:hint="eastAsia"/>
            </w:rPr>
            <w:t>所得税</w:t>
          </w:r>
          <w:r>
            <w:rPr>
              <w:rFonts w:hint="eastAsia"/>
              <w:szCs w:val="21"/>
            </w:rPr>
            <w:t>费用调整过程：</w:t>
          </w:r>
        </w:p>
        <w:p w:rsidR="00A8074A" w:rsidRDefault="0084456C">
          <w:pPr>
            <w:jc w:val="right"/>
          </w:pPr>
          <w:r>
            <w:rPr>
              <w:rFonts w:hint="eastAsia"/>
            </w:rPr>
            <w:t>单位:</w:t>
          </w:r>
          <w:sdt>
            <w:sdtPr>
              <w:rPr>
                <w:rFonts w:hint="eastAsia"/>
              </w:rPr>
              <w:alias w:val="单位：会计利润与所得税费用调整过程"/>
              <w:tag w:val="_GBC_8b3d0d6296b944dcbc6077158d5eb7ca"/>
              <w:id w:val="-214002645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18600298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301"/>
            <w:gridCol w:w="4590"/>
          </w:tblGrid>
          <w:tr w:rsidR="00D8021D" w:rsidTr="00770FC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D8021D" w:rsidRDefault="00D8021D" w:rsidP="00770FC3">
                <w:pPr>
                  <w:jc w:val="center"/>
                </w:pPr>
                <w:r>
                  <w:rPr>
                    <w:rFonts w:hint="eastAsia"/>
                  </w:rPr>
                  <w:t>项目</w:t>
                </w:r>
              </w:p>
            </w:tc>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D8021D" w:rsidRDefault="00D8021D" w:rsidP="00770FC3">
                <w:pPr>
                  <w:jc w:val="center"/>
                </w:pPr>
                <w:r>
                  <w:rPr>
                    <w:rFonts w:hint="eastAsia"/>
                  </w:rPr>
                  <w:t>本期发生额</w:t>
                </w:r>
              </w:p>
            </w:tc>
          </w:tr>
          <w:tr w:rsidR="00D8021D" w:rsidTr="00770FC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D8021D" w:rsidRDefault="00D8021D" w:rsidP="00770FC3">
                <w:pPr>
                  <w:ind w:right="6"/>
                  <w:rPr>
                    <w:b/>
                    <w:bCs/>
                    <w:szCs w:val="21"/>
                  </w:rPr>
                </w:pPr>
                <w:r>
                  <w:rPr>
                    <w:rFonts w:hint="eastAsia"/>
                    <w:szCs w:val="21"/>
                  </w:rPr>
                  <w:t>利润总额</w:t>
                </w:r>
              </w:p>
            </w:tc>
            <w:sdt>
              <w:sdtPr>
                <w:alias w:val="利润总额"/>
                <w:tag w:val="_GBC_d88a4b81141c4f5c919b30670b11c15b"/>
                <w:id w:val="-1194298105"/>
                <w:lock w:val="sdtLocked"/>
              </w:sdtPr>
              <w:sdtEndPr/>
              <w:sdtContent>
                <w:tc>
                  <w:tcPr>
                    <w:tcW w:w="2581" w:type="pct"/>
                    <w:tcBorders>
                      <w:top w:val="single" w:sz="4" w:space="0" w:color="auto"/>
                      <w:left w:val="single" w:sz="4" w:space="0" w:color="auto"/>
                      <w:bottom w:val="single" w:sz="6" w:space="0" w:color="auto"/>
                      <w:right w:val="single" w:sz="6" w:space="0" w:color="auto"/>
                    </w:tcBorders>
                    <w:shd w:val="clear" w:color="auto" w:fill="auto"/>
                  </w:tcPr>
                  <w:p w:rsidR="00D8021D" w:rsidRDefault="00D8021D" w:rsidP="00770FC3">
                    <w:pPr>
                      <w:jc w:val="right"/>
                    </w:pPr>
                    <w:r>
                      <w:t>192,870,569.37</w:t>
                    </w:r>
                  </w:p>
                </w:tc>
              </w:sdtContent>
            </w:sdt>
          </w:tr>
          <w:tr w:rsidR="00D8021D" w:rsidTr="00770FC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D8021D" w:rsidRDefault="00D8021D" w:rsidP="00770FC3">
                <w:pPr>
                  <w:ind w:right="6"/>
                </w:pPr>
                <w:r>
                  <w:rPr>
                    <w:rFonts w:hint="eastAsia"/>
                  </w:rPr>
                  <w:t>按法定</w:t>
                </w:r>
                <w:r>
                  <w:t>/</w:t>
                </w:r>
                <w:r>
                  <w:rPr>
                    <w:rFonts w:hint="eastAsia"/>
                  </w:rPr>
                  <w:t>适用税率计算的所得税费用</w:t>
                </w:r>
              </w:p>
            </w:tc>
            <w:sdt>
              <w:sdtPr>
                <w:alias w:val="按法定/适用税率计算的所得税费用"/>
                <w:tag w:val="_GBC_f868e27441744485acc21b8ada0237aa"/>
                <w:id w:val="-554160563"/>
                <w:lock w:val="sdtLocked"/>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D8021D" w:rsidRDefault="00D8021D" w:rsidP="00770FC3">
                    <w:pPr>
                      <w:jc w:val="right"/>
                    </w:pPr>
                    <w:r>
                      <w:t>48,217,642.34</w:t>
                    </w:r>
                  </w:p>
                </w:tc>
              </w:sdtContent>
            </w:sdt>
          </w:tr>
          <w:tr w:rsidR="00D8021D" w:rsidTr="00770FC3">
            <w:trPr>
              <w:trHeight w:val="139"/>
            </w:trPr>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D8021D" w:rsidRDefault="00D8021D" w:rsidP="00770FC3">
                <w:pPr>
                  <w:ind w:right="6"/>
                </w:pPr>
                <w:r>
                  <w:rPr>
                    <w:rFonts w:hint="eastAsia"/>
                  </w:rPr>
                  <w:t>子公司适用不同税率的影响</w:t>
                </w:r>
              </w:p>
            </w:tc>
            <w:sdt>
              <w:sdtPr>
                <w:alias w:val="子公司适用不同税率的影响"/>
                <w:tag w:val="_GBC_bd377be4e62d4327a364073ab5736d62"/>
                <w:id w:val="-2099009389"/>
                <w:lock w:val="sdtLocked"/>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D8021D" w:rsidRDefault="00D8021D" w:rsidP="00770FC3">
                    <w:pPr>
                      <w:jc w:val="right"/>
                    </w:pPr>
                  </w:p>
                </w:tc>
              </w:sdtContent>
            </w:sdt>
          </w:tr>
          <w:tr w:rsidR="00D8021D" w:rsidTr="00770FC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D8021D" w:rsidRDefault="00D8021D" w:rsidP="00770FC3">
                <w:pPr>
                  <w:ind w:right="6"/>
                </w:pPr>
                <w:r>
                  <w:rPr>
                    <w:rFonts w:hint="eastAsia"/>
                  </w:rPr>
                  <w:t>调整以前期间所得税的影响</w:t>
                </w:r>
              </w:p>
            </w:tc>
            <w:sdt>
              <w:sdtPr>
                <w:alias w:val="调整以前期间所得税的影响"/>
                <w:tag w:val="_GBC_a5f3fb06aacb46f29557bd74e21e5994"/>
                <w:id w:val="1887603975"/>
                <w:lock w:val="sdtLocked"/>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D8021D" w:rsidRDefault="00D8021D" w:rsidP="00770FC3">
                    <w:pPr>
                      <w:jc w:val="right"/>
                    </w:pPr>
                  </w:p>
                </w:tc>
              </w:sdtContent>
            </w:sdt>
          </w:tr>
          <w:tr w:rsidR="00D8021D" w:rsidTr="00770FC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D8021D" w:rsidRDefault="00D8021D" w:rsidP="00770FC3">
                <w:pPr>
                  <w:ind w:right="6"/>
                </w:pPr>
                <w:r>
                  <w:rPr>
                    <w:rFonts w:hint="eastAsia"/>
                  </w:rPr>
                  <w:t>非应税收入的影响</w:t>
                </w:r>
              </w:p>
            </w:tc>
            <w:sdt>
              <w:sdtPr>
                <w:alias w:val="非应税收入的影响"/>
                <w:tag w:val="_GBC_5b629954b60145cebb272dcd75719140"/>
                <w:id w:val="-1720425498"/>
                <w:lock w:val="sdtLocked"/>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D8021D" w:rsidRDefault="00D8021D" w:rsidP="00770FC3">
                    <w:pPr>
                      <w:jc w:val="right"/>
                    </w:pPr>
                    <w:r>
                      <w:t>-19,571,662.64</w:t>
                    </w:r>
                  </w:p>
                </w:tc>
              </w:sdtContent>
            </w:sdt>
          </w:tr>
          <w:tr w:rsidR="00D8021D" w:rsidTr="00770FC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D8021D" w:rsidRDefault="00D8021D" w:rsidP="00770FC3">
                <w:pPr>
                  <w:ind w:right="6"/>
                </w:pPr>
                <w:r>
                  <w:rPr>
                    <w:rFonts w:hint="eastAsia"/>
                  </w:rPr>
                  <w:t>不可抵扣的成本、费用和损失的影响</w:t>
                </w:r>
              </w:p>
            </w:tc>
            <w:sdt>
              <w:sdtPr>
                <w:alias w:val="不可抵扣的成本、费用和损失的影响"/>
                <w:tag w:val="_GBC_d4611f12fa144d3ab7f01b27be0c2dbc"/>
                <w:id w:val="-762603250"/>
                <w:lock w:val="sdtLocked"/>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D8021D" w:rsidRDefault="00D8021D" w:rsidP="00770FC3">
                    <w:pPr>
                      <w:jc w:val="right"/>
                    </w:pPr>
                  </w:p>
                </w:tc>
              </w:sdtContent>
            </w:sdt>
          </w:tr>
          <w:tr w:rsidR="00D8021D" w:rsidTr="00770FC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D8021D" w:rsidRDefault="00D8021D" w:rsidP="00770FC3">
                <w:pPr>
                  <w:ind w:right="6"/>
                </w:pPr>
                <w:r>
                  <w:rPr>
                    <w:rFonts w:hint="eastAsia"/>
                  </w:rPr>
                  <w:lastRenderedPageBreak/>
                  <w:t>使用前期未确认递延所得税资产的可抵扣亏损的影响</w:t>
                </w:r>
              </w:p>
            </w:tc>
            <w:sdt>
              <w:sdtPr>
                <w:alias w:val="使用前期未确认递延所得税资产的可抵扣亏损的影响"/>
                <w:tag w:val="_GBC_749fe7a96afd4f1faef276a87947ff0e"/>
                <w:id w:val="98925179"/>
                <w:lock w:val="sdtLocked"/>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D8021D" w:rsidRDefault="00D8021D" w:rsidP="00770FC3">
                    <w:pPr>
                      <w:jc w:val="right"/>
                    </w:pPr>
                  </w:p>
                </w:tc>
              </w:sdtContent>
            </w:sdt>
          </w:tr>
          <w:tr w:rsidR="00D8021D" w:rsidTr="00770FC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D8021D" w:rsidRDefault="00D8021D" w:rsidP="00770FC3">
                <w:pPr>
                  <w:ind w:right="6"/>
                </w:pPr>
                <w:r>
                  <w:rPr>
                    <w:rFonts w:hint="eastAsia"/>
                  </w:rPr>
                  <w:t>本期未确认递延所得税资产的可抵扣暂时性差异或可抵扣亏损的影响</w:t>
                </w:r>
              </w:p>
            </w:tc>
            <w:sdt>
              <w:sdtPr>
                <w:alias w:val="本期未确认递延所得税资产的可抵扣暂时性差异或可抵扣亏损的影响"/>
                <w:tag w:val="_GBC_67e51bf233ba4e2eaec71a8b8dc082ce"/>
                <w:id w:val="214856647"/>
                <w:lock w:val="sdtLocked"/>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D8021D" w:rsidRDefault="00D8021D" w:rsidP="00770FC3">
                    <w:pPr>
                      <w:jc w:val="right"/>
                    </w:pPr>
                  </w:p>
                </w:tc>
              </w:sdtContent>
            </w:sdt>
          </w:tr>
          <w:tr w:rsidR="00D8021D" w:rsidTr="00770FC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D8021D" w:rsidRDefault="00D8021D" w:rsidP="00770FC3">
                <w:r>
                  <w:rPr>
                    <w:rFonts w:hint="eastAsia"/>
                  </w:rPr>
                  <w:t>所得税费用</w:t>
                </w:r>
              </w:p>
            </w:tc>
            <w:sdt>
              <w:sdtPr>
                <w:alias w:val="按实际税率计算的所得税费用"/>
                <w:tag w:val="_GBC_9b0f279282f24d3f94a9cd24362ffd8f"/>
                <w:id w:val="-273561615"/>
                <w:lock w:val="sdtLocked"/>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D8021D" w:rsidRDefault="00D8021D" w:rsidP="00770FC3">
                    <w:pPr>
                      <w:jc w:val="right"/>
                    </w:pPr>
                    <w:r>
                      <w:t>28,645,979.70</w:t>
                    </w:r>
                  </w:p>
                </w:tc>
              </w:sdtContent>
            </w:sdt>
          </w:tr>
        </w:tbl>
        <w:p w:rsidR="00A8074A" w:rsidRPr="00F527CF" w:rsidRDefault="00DE6BA5">
          <w:pPr>
            <w:rPr>
              <w:szCs w:val="21"/>
            </w:rPr>
          </w:pPr>
        </w:p>
      </w:sdtContent>
    </w:sdt>
    <w:sdt>
      <w:sdtPr>
        <w:rPr>
          <w:rFonts w:ascii="宋体" w:hAnsi="宋体" w:cs="宋体" w:hint="eastAsia"/>
          <w:b w:val="0"/>
          <w:bCs w:val="0"/>
          <w:kern w:val="0"/>
          <w:szCs w:val="21"/>
        </w:rPr>
        <w:alias w:val="模块:其他综合收益"/>
        <w:tag w:val="_GBC_a490950b62a146d9901e0aeb01787f97"/>
        <w:id w:val="-639727590"/>
        <w:lock w:val="sdtLocked"/>
        <w:placeholder>
          <w:docPart w:val="GBC22222222222222222222222222222"/>
        </w:placeholder>
      </w:sdtPr>
      <w:sdtEndPr>
        <w:rPr>
          <w:rFonts w:asciiTheme="minorHAnsi" w:eastAsiaTheme="minorEastAsia" w:hAnsiTheme="minorHAnsi"/>
        </w:rPr>
      </w:sdtEndPr>
      <w:sdtContent>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其他综合收益</w:t>
          </w:r>
        </w:p>
        <w:p w:rsidR="00A8074A" w:rsidRDefault="00DE6BA5">
          <w:sdt>
            <w:sdtPr>
              <w:rPr>
                <w:rFonts w:hint="eastAsia"/>
                <w:szCs w:val="21"/>
              </w:rPr>
              <w:alias w:val="其他综合收益详见附注"/>
              <w:tag w:val="_GBC_6f59ae7e2b78472ea4fa736cbb8f062d"/>
              <w:id w:val="-106514475"/>
              <w:lock w:val="sdtLocked"/>
              <w:placeholder>
                <w:docPart w:val="GBC22222222222222222222222222222"/>
              </w:placeholder>
            </w:sdtPr>
            <w:sdtEndPr/>
            <w:sdtContent>
              <w:r w:rsidR="0084456C">
                <w:rPr>
                  <w:rFonts w:hint="eastAsia"/>
                  <w:szCs w:val="21"/>
                </w:rPr>
                <w:t>详见附注</w:t>
              </w:r>
              <w:r w:rsidR="00D8021D">
                <w:rPr>
                  <w:rFonts w:hint="eastAsia"/>
                  <w:szCs w:val="21"/>
                </w:rPr>
                <w:t>七、</w:t>
              </w:r>
              <w:r w:rsidR="00D240A8">
                <w:rPr>
                  <w:szCs w:val="21"/>
                </w:rPr>
                <w:t>29</w:t>
              </w:r>
            </w:sdtContent>
          </w:sdt>
        </w:p>
      </w:sdtContent>
    </w:sdt>
    <w:p w:rsidR="00A8074A" w:rsidRDefault="00A8074A"/>
    <w:p w:rsidR="00A8074A" w:rsidRDefault="0084456C" w:rsidP="00D31930">
      <w:pPr>
        <w:pStyle w:val="3"/>
        <w:numPr>
          <w:ilvl w:val="0"/>
          <w:numId w:val="7"/>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1989937971"/>
        <w:lock w:val="sdtLocked"/>
        <w:placeholder>
          <w:docPart w:val="GBC22222222222222222222222222222"/>
        </w:placeholder>
      </w:sdtPr>
      <w:sdtEndPr>
        <w:rPr>
          <w:rFonts w:asciiTheme="minorHAnsi" w:hAnsiTheme="minorHAnsi" w:cstheme="minorBidi" w:hint="default"/>
          <w:kern w:val="2"/>
          <w:sz w:val="21"/>
        </w:rPr>
      </w:sdtEndPr>
      <w:sdtContent>
        <w:p w:rsidR="00A8074A" w:rsidRDefault="0084456C" w:rsidP="00D31930">
          <w:pPr>
            <w:pStyle w:val="4"/>
            <w:numPr>
              <w:ilvl w:val="0"/>
              <w:numId w:val="39"/>
            </w:numPr>
            <w:tabs>
              <w:tab w:val="left" w:pos="700"/>
            </w:tabs>
            <w:rPr>
              <w:szCs w:val="21"/>
            </w:rPr>
          </w:pPr>
          <w:r>
            <w:rPr>
              <w:rFonts w:hint="eastAsia"/>
              <w:szCs w:val="21"/>
            </w:rPr>
            <w:t>收到的其他与经营活动有关的现金：</w:t>
          </w:r>
        </w:p>
        <w:p w:rsidR="00A8074A" w:rsidRDefault="0084456C">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165421401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20012633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022F54" w:rsidTr="008A354B">
            <w:trPr>
              <w:jc w:val="center"/>
            </w:trPr>
            <w:tc>
              <w:tcPr>
                <w:tcW w:w="1882" w:type="pct"/>
              </w:tcPr>
              <w:p w:rsidR="00022F54" w:rsidRDefault="00022F54" w:rsidP="005C09F4">
                <w:pPr>
                  <w:autoSpaceDE w:val="0"/>
                  <w:autoSpaceDN w:val="0"/>
                  <w:adjustRightInd w:val="0"/>
                  <w:snapToGrid w:val="0"/>
                  <w:spacing w:line="240" w:lineRule="atLeast"/>
                  <w:jc w:val="center"/>
                  <w:rPr>
                    <w:szCs w:val="21"/>
                  </w:rPr>
                </w:pPr>
                <w:r>
                  <w:rPr>
                    <w:rFonts w:hint="eastAsia"/>
                    <w:szCs w:val="21"/>
                  </w:rPr>
                  <w:t>项目</w:t>
                </w:r>
              </w:p>
            </w:tc>
            <w:tc>
              <w:tcPr>
                <w:tcW w:w="1562" w:type="pct"/>
              </w:tcPr>
              <w:p w:rsidR="00022F54" w:rsidRDefault="00022F54" w:rsidP="005C09F4">
                <w:pPr>
                  <w:autoSpaceDE w:val="0"/>
                  <w:autoSpaceDN w:val="0"/>
                  <w:adjustRightInd w:val="0"/>
                  <w:snapToGrid w:val="0"/>
                  <w:spacing w:line="240" w:lineRule="atLeast"/>
                  <w:jc w:val="center"/>
                  <w:rPr>
                    <w:szCs w:val="21"/>
                  </w:rPr>
                </w:pPr>
                <w:r>
                  <w:rPr>
                    <w:rFonts w:hint="eastAsia"/>
                  </w:rPr>
                  <w:t>本期发生额</w:t>
                </w:r>
              </w:p>
            </w:tc>
            <w:tc>
              <w:tcPr>
                <w:tcW w:w="1556" w:type="pct"/>
              </w:tcPr>
              <w:p w:rsidR="00022F54" w:rsidRDefault="00022F54" w:rsidP="005C09F4">
                <w:pPr>
                  <w:autoSpaceDE w:val="0"/>
                  <w:autoSpaceDN w:val="0"/>
                  <w:adjustRightInd w:val="0"/>
                  <w:snapToGrid w:val="0"/>
                  <w:spacing w:line="240" w:lineRule="atLeast"/>
                  <w:jc w:val="center"/>
                  <w:rPr>
                    <w:szCs w:val="21"/>
                  </w:rPr>
                </w:pPr>
                <w:r>
                  <w:rPr>
                    <w:rFonts w:hint="eastAsia"/>
                  </w:rPr>
                  <w:t>上期发生额</w:t>
                </w:r>
              </w:p>
            </w:tc>
          </w:tr>
          <w:sdt>
            <w:sdtPr>
              <w:rPr>
                <w:rFonts w:hint="eastAsia"/>
                <w:szCs w:val="21"/>
              </w:rPr>
              <w:alias w:val="收到的其他与经营活动有关的现金明细"/>
              <w:tag w:val="_GBC_339bc885f058400ca0c6b375c3f5b0d5"/>
              <w:id w:val="-1486775083"/>
              <w:lock w:val="sdtLocked"/>
            </w:sdtPr>
            <w:sdtEndPr/>
            <w:sdtContent>
              <w:tr w:rsidR="00022F54" w:rsidTr="008A354B">
                <w:trPr>
                  <w:jc w:val="center"/>
                </w:trPr>
                <w:sdt>
                  <w:sdtPr>
                    <w:rPr>
                      <w:rFonts w:hint="eastAsia"/>
                      <w:szCs w:val="21"/>
                    </w:rPr>
                    <w:alias w:val="收到的其他与经营活动有关的现金项目"/>
                    <w:tag w:val="_GBC_b84fa5b87b9b424dae0eeeff46ae13f8"/>
                    <w:id w:val="1292711316"/>
                    <w:lock w:val="sdtLocked"/>
                  </w:sdtPr>
                  <w:sdtEndPr/>
                  <w:sdtContent>
                    <w:tc>
                      <w:tcPr>
                        <w:tcW w:w="1882" w:type="pct"/>
                      </w:tcPr>
                      <w:p w:rsidR="00022F54" w:rsidRDefault="00022F54" w:rsidP="005C09F4">
                        <w:pPr>
                          <w:autoSpaceDE w:val="0"/>
                          <w:autoSpaceDN w:val="0"/>
                          <w:adjustRightInd w:val="0"/>
                          <w:snapToGrid w:val="0"/>
                          <w:spacing w:line="240" w:lineRule="atLeast"/>
                          <w:rPr>
                            <w:szCs w:val="21"/>
                          </w:rPr>
                        </w:pPr>
                        <w:r>
                          <w:rPr>
                            <w:rFonts w:hint="eastAsia"/>
                            <w:szCs w:val="21"/>
                          </w:rPr>
                          <w:t>往来款</w:t>
                        </w:r>
                      </w:p>
                    </w:tc>
                  </w:sdtContent>
                </w:sdt>
                <w:sdt>
                  <w:sdtPr>
                    <w:rPr>
                      <w:szCs w:val="21"/>
                    </w:rPr>
                    <w:alias w:val="收到的其他与经营活动有关的现金金额"/>
                    <w:tag w:val="_GBC_bb8678f5c017409091d8bfa8cca11173"/>
                    <w:id w:val="-1379161733"/>
                    <w:lock w:val="sdtLocked"/>
                  </w:sdtPr>
                  <w:sdtEndPr/>
                  <w:sdtContent>
                    <w:tc>
                      <w:tcPr>
                        <w:tcW w:w="1562" w:type="pct"/>
                        <w:vAlign w:val="bottom"/>
                      </w:tcPr>
                      <w:p w:rsidR="00022F54" w:rsidRDefault="00022F54" w:rsidP="005C09F4">
                        <w:pPr>
                          <w:jc w:val="right"/>
                          <w:rPr>
                            <w:szCs w:val="21"/>
                          </w:rPr>
                        </w:pPr>
                        <w:r>
                          <w:rPr>
                            <w:szCs w:val="21"/>
                          </w:rPr>
                          <w:t>23,400,934.77</w:t>
                        </w:r>
                      </w:p>
                    </w:tc>
                  </w:sdtContent>
                </w:sdt>
                <w:sdt>
                  <w:sdtPr>
                    <w:rPr>
                      <w:szCs w:val="21"/>
                    </w:rPr>
                    <w:alias w:val="收到的其他与经营活动有关的现金金额"/>
                    <w:tag w:val="_GBC_ee0f08e779c048378d4aad4d40e5b1e5"/>
                    <w:id w:val="954678342"/>
                    <w:lock w:val="sdtLocked"/>
                  </w:sdtPr>
                  <w:sdtEndPr/>
                  <w:sdtContent>
                    <w:tc>
                      <w:tcPr>
                        <w:tcW w:w="1556" w:type="pct"/>
                      </w:tcPr>
                      <w:p w:rsidR="00022F54" w:rsidRDefault="00022F54" w:rsidP="005C09F4">
                        <w:pPr>
                          <w:jc w:val="right"/>
                          <w:rPr>
                            <w:szCs w:val="21"/>
                          </w:rPr>
                        </w:pPr>
                        <w:r>
                          <w:rPr>
                            <w:szCs w:val="21"/>
                          </w:rPr>
                          <w:t>10,480,128.32</w:t>
                        </w:r>
                      </w:p>
                    </w:tc>
                  </w:sdtContent>
                </w:sdt>
              </w:tr>
            </w:sdtContent>
          </w:sdt>
          <w:sdt>
            <w:sdtPr>
              <w:rPr>
                <w:rFonts w:hint="eastAsia"/>
                <w:szCs w:val="21"/>
              </w:rPr>
              <w:alias w:val="收到的其他与经营活动有关的现金明细"/>
              <w:tag w:val="_GBC_339bc885f058400ca0c6b375c3f5b0d5"/>
              <w:id w:val="1602840895"/>
              <w:lock w:val="sdtLocked"/>
            </w:sdtPr>
            <w:sdtEndPr/>
            <w:sdtContent>
              <w:tr w:rsidR="00022F54" w:rsidTr="008A354B">
                <w:trPr>
                  <w:jc w:val="center"/>
                </w:trPr>
                <w:sdt>
                  <w:sdtPr>
                    <w:rPr>
                      <w:rFonts w:hint="eastAsia"/>
                      <w:szCs w:val="21"/>
                    </w:rPr>
                    <w:alias w:val="收到的其他与经营活动有关的现金项目"/>
                    <w:tag w:val="_GBC_b84fa5b87b9b424dae0eeeff46ae13f8"/>
                    <w:id w:val="-155303175"/>
                    <w:lock w:val="sdtLocked"/>
                  </w:sdtPr>
                  <w:sdtEndPr/>
                  <w:sdtContent>
                    <w:tc>
                      <w:tcPr>
                        <w:tcW w:w="1882" w:type="pct"/>
                      </w:tcPr>
                      <w:p w:rsidR="00022F54" w:rsidRDefault="00022F54" w:rsidP="005C09F4">
                        <w:pPr>
                          <w:autoSpaceDE w:val="0"/>
                          <w:autoSpaceDN w:val="0"/>
                          <w:adjustRightInd w:val="0"/>
                          <w:snapToGrid w:val="0"/>
                          <w:spacing w:line="240" w:lineRule="atLeast"/>
                          <w:rPr>
                            <w:szCs w:val="21"/>
                          </w:rPr>
                        </w:pPr>
                        <w:r>
                          <w:rPr>
                            <w:rFonts w:hint="eastAsia"/>
                            <w:szCs w:val="21"/>
                          </w:rPr>
                          <w:t>收利息</w:t>
                        </w:r>
                      </w:p>
                    </w:tc>
                  </w:sdtContent>
                </w:sdt>
                <w:sdt>
                  <w:sdtPr>
                    <w:rPr>
                      <w:szCs w:val="21"/>
                    </w:rPr>
                    <w:alias w:val="收到的其他与经营活动有关的现金金额"/>
                    <w:tag w:val="_GBC_bb8678f5c017409091d8bfa8cca11173"/>
                    <w:id w:val="-1742632672"/>
                    <w:lock w:val="sdtLocked"/>
                  </w:sdtPr>
                  <w:sdtEndPr/>
                  <w:sdtContent>
                    <w:tc>
                      <w:tcPr>
                        <w:tcW w:w="1562" w:type="pct"/>
                        <w:vAlign w:val="bottom"/>
                      </w:tcPr>
                      <w:p w:rsidR="00022F54" w:rsidRDefault="00022F54" w:rsidP="005C09F4">
                        <w:pPr>
                          <w:jc w:val="right"/>
                          <w:rPr>
                            <w:szCs w:val="21"/>
                          </w:rPr>
                        </w:pPr>
                        <w:r>
                          <w:rPr>
                            <w:szCs w:val="21"/>
                          </w:rPr>
                          <w:t>1,038,308.53</w:t>
                        </w:r>
                      </w:p>
                    </w:tc>
                  </w:sdtContent>
                </w:sdt>
                <w:sdt>
                  <w:sdtPr>
                    <w:rPr>
                      <w:szCs w:val="21"/>
                    </w:rPr>
                    <w:alias w:val="收到的其他与经营活动有关的现金金额"/>
                    <w:tag w:val="_GBC_ee0f08e779c048378d4aad4d40e5b1e5"/>
                    <w:id w:val="-495180727"/>
                    <w:lock w:val="sdtLocked"/>
                  </w:sdtPr>
                  <w:sdtEndPr/>
                  <w:sdtContent>
                    <w:tc>
                      <w:tcPr>
                        <w:tcW w:w="1556" w:type="pct"/>
                      </w:tcPr>
                      <w:p w:rsidR="00022F54" w:rsidRDefault="00022F54" w:rsidP="005C09F4">
                        <w:pPr>
                          <w:jc w:val="right"/>
                          <w:rPr>
                            <w:szCs w:val="21"/>
                          </w:rPr>
                        </w:pPr>
                        <w:r>
                          <w:rPr>
                            <w:szCs w:val="21"/>
                          </w:rPr>
                          <w:t>792,949.89</w:t>
                        </w:r>
                      </w:p>
                    </w:tc>
                  </w:sdtContent>
                </w:sdt>
              </w:tr>
            </w:sdtContent>
          </w:sdt>
          <w:sdt>
            <w:sdtPr>
              <w:rPr>
                <w:rFonts w:hint="eastAsia"/>
                <w:szCs w:val="21"/>
              </w:rPr>
              <w:alias w:val="收到的其他与经营活动有关的现金明细"/>
              <w:tag w:val="_GBC_339bc885f058400ca0c6b375c3f5b0d5"/>
              <w:id w:val="-2003803705"/>
              <w:lock w:val="sdtLocked"/>
            </w:sdtPr>
            <w:sdtEndPr/>
            <w:sdtContent>
              <w:tr w:rsidR="00022F54" w:rsidTr="008A354B">
                <w:trPr>
                  <w:jc w:val="center"/>
                </w:trPr>
                <w:sdt>
                  <w:sdtPr>
                    <w:rPr>
                      <w:rFonts w:hint="eastAsia"/>
                      <w:szCs w:val="21"/>
                    </w:rPr>
                    <w:alias w:val="收到的其他与经营活动有关的现金项目"/>
                    <w:tag w:val="_GBC_b84fa5b87b9b424dae0eeeff46ae13f8"/>
                    <w:id w:val="-387730441"/>
                    <w:lock w:val="sdtLocked"/>
                  </w:sdtPr>
                  <w:sdtEndPr/>
                  <w:sdtContent>
                    <w:tc>
                      <w:tcPr>
                        <w:tcW w:w="1882" w:type="pct"/>
                      </w:tcPr>
                      <w:p w:rsidR="00022F54" w:rsidRDefault="00022F54" w:rsidP="005C09F4">
                        <w:pPr>
                          <w:autoSpaceDE w:val="0"/>
                          <w:autoSpaceDN w:val="0"/>
                          <w:adjustRightInd w:val="0"/>
                          <w:snapToGrid w:val="0"/>
                          <w:spacing w:line="240" w:lineRule="atLeast"/>
                          <w:rPr>
                            <w:szCs w:val="21"/>
                          </w:rPr>
                        </w:pPr>
                        <w:r>
                          <w:rPr>
                            <w:rFonts w:hint="eastAsia"/>
                            <w:szCs w:val="21"/>
                          </w:rPr>
                          <w:t>赔款</w:t>
                        </w:r>
                      </w:p>
                    </w:tc>
                  </w:sdtContent>
                </w:sdt>
                <w:sdt>
                  <w:sdtPr>
                    <w:rPr>
                      <w:szCs w:val="21"/>
                    </w:rPr>
                    <w:alias w:val="收到的其他与经营活动有关的现金金额"/>
                    <w:tag w:val="_GBC_bb8678f5c017409091d8bfa8cca11173"/>
                    <w:id w:val="2110848089"/>
                    <w:lock w:val="sdtLocked"/>
                  </w:sdtPr>
                  <w:sdtEndPr/>
                  <w:sdtContent>
                    <w:tc>
                      <w:tcPr>
                        <w:tcW w:w="1562" w:type="pct"/>
                        <w:vAlign w:val="bottom"/>
                      </w:tcPr>
                      <w:p w:rsidR="00022F54" w:rsidRDefault="00022F54" w:rsidP="005C09F4">
                        <w:pPr>
                          <w:jc w:val="right"/>
                          <w:rPr>
                            <w:szCs w:val="21"/>
                          </w:rPr>
                        </w:pPr>
                        <w:r>
                          <w:rPr>
                            <w:szCs w:val="21"/>
                          </w:rPr>
                          <w:t>1,164,641.84</w:t>
                        </w:r>
                      </w:p>
                    </w:tc>
                  </w:sdtContent>
                </w:sdt>
                <w:sdt>
                  <w:sdtPr>
                    <w:rPr>
                      <w:szCs w:val="21"/>
                    </w:rPr>
                    <w:alias w:val="收到的其他与经营活动有关的现金金额"/>
                    <w:tag w:val="_GBC_ee0f08e779c048378d4aad4d40e5b1e5"/>
                    <w:id w:val="1360778481"/>
                    <w:lock w:val="sdtLocked"/>
                  </w:sdtPr>
                  <w:sdtEndPr/>
                  <w:sdtContent>
                    <w:tc>
                      <w:tcPr>
                        <w:tcW w:w="1556" w:type="pct"/>
                      </w:tcPr>
                      <w:p w:rsidR="00022F54" w:rsidRDefault="00022F54" w:rsidP="005C09F4">
                        <w:pPr>
                          <w:jc w:val="right"/>
                          <w:rPr>
                            <w:szCs w:val="21"/>
                          </w:rPr>
                        </w:pPr>
                        <w:r>
                          <w:rPr>
                            <w:szCs w:val="21"/>
                          </w:rPr>
                          <w:t>2,156,086.16</w:t>
                        </w:r>
                      </w:p>
                    </w:tc>
                  </w:sdtContent>
                </w:sdt>
              </w:tr>
            </w:sdtContent>
          </w:sdt>
          <w:sdt>
            <w:sdtPr>
              <w:rPr>
                <w:rFonts w:hint="eastAsia"/>
                <w:szCs w:val="21"/>
              </w:rPr>
              <w:alias w:val="收到的其他与经营活动有关的现金明细"/>
              <w:tag w:val="_GBC_339bc885f058400ca0c6b375c3f5b0d5"/>
              <w:id w:val="1580639769"/>
              <w:lock w:val="sdtLocked"/>
            </w:sdtPr>
            <w:sdtEndPr/>
            <w:sdtContent>
              <w:tr w:rsidR="00022F54" w:rsidTr="008A354B">
                <w:trPr>
                  <w:jc w:val="center"/>
                </w:trPr>
                <w:sdt>
                  <w:sdtPr>
                    <w:rPr>
                      <w:rFonts w:hint="eastAsia"/>
                      <w:szCs w:val="21"/>
                    </w:rPr>
                    <w:alias w:val="收到的其他与经营活动有关的现金项目"/>
                    <w:tag w:val="_GBC_b84fa5b87b9b424dae0eeeff46ae13f8"/>
                    <w:id w:val="1587409509"/>
                    <w:lock w:val="sdtLocked"/>
                  </w:sdtPr>
                  <w:sdtEndPr/>
                  <w:sdtContent>
                    <w:tc>
                      <w:tcPr>
                        <w:tcW w:w="1882" w:type="pct"/>
                      </w:tcPr>
                      <w:p w:rsidR="00022F54" w:rsidRDefault="00022F54" w:rsidP="005C09F4">
                        <w:pPr>
                          <w:autoSpaceDE w:val="0"/>
                          <w:autoSpaceDN w:val="0"/>
                          <w:adjustRightInd w:val="0"/>
                          <w:snapToGrid w:val="0"/>
                          <w:spacing w:line="240" w:lineRule="atLeast"/>
                          <w:rPr>
                            <w:szCs w:val="21"/>
                          </w:rPr>
                        </w:pPr>
                        <w:r>
                          <w:rPr>
                            <w:rFonts w:hint="eastAsia"/>
                            <w:szCs w:val="21"/>
                          </w:rPr>
                          <w:t>收保证金</w:t>
                        </w:r>
                      </w:p>
                    </w:tc>
                  </w:sdtContent>
                </w:sdt>
                <w:sdt>
                  <w:sdtPr>
                    <w:rPr>
                      <w:szCs w:val="21"/>
                    </w:rPr>
                    <w:alias w:val="收到的其他与经营活动有关的现金金额"/>
                    <w:tag w:val="_GBC_bb8678f5c017409091d8bfa8cca11173"/>
                    <w:id w:val="-2039502166"/>
                    <w:lock w:val="sdtLocked"/>
                  </w:sdtPr>
                  <w:sdtEndPr/>
                  <w:sdtContent>
                    <w:tc>
                      <w:tcPr>
                        <w:tcW w:w="1562" w:type="pct"/>
                        <w:vAlign w:val="bottom"/>
                      </w:tcPr>
                      <w:p w:rsidR="00022F54" w:rsidRDefault="00022F54" w:rsidP="005C09F4">
                        <w:pPr>
                          <w:jc w:val="right"/>
                          <w:rPr>
                            <w:szCs w:val="21"/>
                          </w:rPr>
                        </w:pPr>
                        <w:r>
                          <w:rPr>
                            <w:szCs w:val="21"/>
                          </w:rPr>
                          <w:t>22,599,500</w:t>
                        </w:r>
                        <w:r>
                          <w:rPr>
                            <w:rFonts w:hint="eastAsia"/>
                            <w:szCs w:val="21"/>
                          </w:rPr>
                          <w:t>.00</w:t>
                        </w:r>
                      </w:p>
                    </w:tc>
                  </w:sdtContent>
                </w:sdt>
                <w:sdt>
                  <w:sdtPr>
                    <w:rPr>
                      <w:szCs w:val="21"/>
                    </w:rPr>
                    <w:alias w:val="收到的其他与经营活动有关的现金金额"/>
                    <w:tag w:val="_GBC_ee0f08e779c048378d4aad4d40e5b1e5"/>
                    <w:id w:val="-1734530114"/>
                    <w:lock w:val="sdtLocked"/>
                  </w:sdtPr>
                  <w:sdtEndPr/>
                  <w:sdtContent>
                    <w:tc>
                      <w:tcPr>
                        <w:tcW w:w="1556" w:type="pct"/>
                      </w:tcPr>
                      <w:p w:rsidR="00022F54" w:rsidRDefault="00022F54" w:rsidP="005C09F4">
                        <w:pPr>
                          <w:jc w:val="right"/>
                          <w:rPr>
                            <w:szCs w:val="21"/>
                          </w:rPr>
                        </w:pPr>
                        <w:r>
                          <w:rPr>
                            <w:szCs w:val="21"/>
                          </w:rPr>
                          <w:t>30,301,778.18</w:t>
                        </w:r>
                      </w:p>
                    </w:tc>
                  </w:sdtContent>
                </w:sdt>
              </w:tr>
            </w:sdtContent>
          </w:sdt>
          <w:sdt>
            <w:sdtPr>
              <w:rPr>
                <w:rFonts w:hint="eastAsia"/>
                <w:szCs w:val="21"/>
              </w:rPr>
              <w:alias w:val="收到的其他与经营活动有关的现金明细"/>
              <w:tag w:val="_GBC_339bc885f058400ca0c6b375c3f5b0d5"/>
              <w:id w:val="860475740"/>
              <w:lock w:val="sdtLocked"/>
            </w:sdtPr>
            <w:sdtEndPr/>
            <w:sdtContent>
              <w:tr w:rsidR="00022F54" w:rsidTr="008A354B">
                <w:trPr>
                  <w:jc w:val="center"/>
                </w:trPr>
                <w:sdt>
                  <w:sdtPr>
                    <w:rPr>
                      <w:rFonts w:hint="eastAsia"/>
                      <w:szCs w:val="21"/>
                    </w:rPr>
                    <w:alias w:val="收到的其他与经营活动有关的现金项目"/>
                    <w:tag w:val="_GBC_b84fa5b87b9b424dae0eeeff46ae13f8"/>
                    <w:id w:val="1809520129"/>
                    <w:lock w:val="sdtLocked"/>
                  </w:sdtPr>
                  <w:sdtEndPr/>
                  <w:sdtContent>
                    <w:tc>
                      <w:tcPr>
                        <w:tcW w:w="1882" w:type="pct"/>
                      </w:tcPr>
                      <w:p w:rsidR="00022F54" w:rsidRDefault="00022F54" w:rsidP="005C09F4">
                        <w:pPr>
                          <w:autoSpaceDE w:val="0"/>
                          <w:autoSpaceDN w:val="0"/>
                          <w:adjustRightInd w:val="0"/>
                          <w:snapToGrid w:val="0"/>
                          <w:spacing w:line="240" w:lineRule="atLeast"/>
                          <w:rPr>
                            <w:szCs w:val="21"/>
                          </w:rPr>
                        </w:pPr>
                        <w:r>
                          <w:rPr>
                            <w:rFonts w:hint="eastAsia"/>
                            <w:szCs w:val="21"/>
                          </w:rPr>
                          <w:t>政府补助</w:t>
                        </w:r>
                      </w:p>
                    </w:tc>
                  </w:sdtContent>
                </w:sdt>
                <w:sdt>
                  <w:sdtPr>
                    <w:rPr>
                      <w:szCs w:val="21"/>
                    </w:rPr>
                    <w:alias w:val="收到的其他与经营活动有关的现金金额"/>
                    <w:tag w:val="_GBC_bb8678f5c017409091d8bfa8cca11173"/>
                    <w:id w:val="1699510217"/>
                    <w:lock w:val="sdtLocked"/>
                  </w:sdtPr>
                  <w:sdtEndPr/>
                  <w:sdtContent>
                    <w:tc>
                      <w:tcPr>
                        <w:tcW w:w="1562" w:type="pct"/>
                        <w:vAlign w:val="bottom"/>
                      </w:tcPr>
                      <w:p w:rsidR="00022F54" w:rsidRDefault="00022F54" w:rsidP="005C09F4">
                        <w:pPr>
                          <w:jc w:val="right"/>
                          <w:rPr>
                            <w:szCs w:val="21"/>
                          </w:rPr>
                        </w:pPr>
                        <w:r>
                          <w:rPr>
                            <w:szCs w:val="21"/>
                          </w:rPr>
                          <w:t>2,600,000</w:t>
                        </w:r>
                        <w:r>
                          <w:rPr>
                            <w:rFonts w:hint="eastAsia"/>
                            <w:szCs w:val="21"/>
                          </w:rPr>
                          <w:t>.00</w:t>
                        </w:r>
                      </w:p>
                    </w:tc>
                  </w:sdtContent>
                </w:sdt>
                <w:sdt>
                  <w:sdtPr>
                    <w:rPr>
                      <w:szCs w:val="21"/>
                    </w:rPr>
                    <w:alias w:val="收到的其他与经营活动有关的现金金额"/>
                    <w:tag w:val="_GBC_ee0f08e779c048378d4aad4d40e5b1e5"/>
                    <w:id w:val="-1386172097"/>
                    <w:lock w:val="sdtLocked"/>
                    <w:showingPlcHdr/>
                  </w:sdtPr>
                  <w:sdtEndPr/>
                  <w:sdtContent>
                    <w:tc>
                      <w:tcPr>
                        <w:tcW w:w="1556" w:type="pct"/>
                      </w:tcPr>
                      <w:p w:rsidR="00022F54" w:rsidRDefault="00022F54" w:rsidP="005C09F4">
                        <w:pPr>
                          <w:jc w:val="right"/>
                          <w:rPr>
                            <w:szCs w:val="21"/>
                          </w:rPr>
                        </w:pPr>
                        <w:r>
                          <w:rPr>
                            <w:rFonts w:hint="eastAsia"/>
                            <w:szCs w:val="21"/>
                          </w:rPr>
                          <w:t xml:space="preserve">　</w:t>
                        </w:r>
                      </w:p>
                    </w:tc>
                  </w:sdtContent>
                </w:sdt>
              </w:tr>
            </w:sdtContent>
          </w:sdt>
          <w:tr w:rsidR="00022F54" w:rsidTr="008A354B">
            <w:trPr>
              <w:jc w:val="center"/>
            </w:trPr>
            <w:tc>
              <w:tcPr>
                <w:tcW w:w="1882" w:type="pct"/>
              </w:tcPr>
              <w:p w:rsidR="00022F54" w:rsidRDefault="00022F54" w:rsidP="005C09F4">
                <w:pPr>
                  <w:autoSpaceDE w:val="0"/>
                  <w:autoSpaceDN w:val="0"/>
                  <w:adjustRightInd w:val="0"/>
                  <w:snapToGrid w:val="0"/>
                  <w:spacing w:line="240" w:lineRule="atLeast"/>
                  <w:jc w:val="center"/>
                  <w:rPr>
                    <w:szCs w:val="21"/>
                  </w:rPr>
                </w:pPr>
                <w:r>
                  <w:rPr>
                    <w:rFonts w:hint="eastAsia"/>
                    <w:szCs w:val="21"/>
                  </w:rPr>
                  <w:t>合计</w:t>
                </w:r>
              </w:p>
            </w:tc>
            <w:tc>
              <w:tcPr>
                <w:tcW w:w="1562" w:type="pct"/>
                <w:vAlign w:val="bottom"/>
              </w:tcPr>
              <w:p w:rsidR="00022F54" w:rsidRDefault="00DE6BA5" w:rsidP="005C09F4">
                <w:pPr>
                  <w:jc w:val="right"/>
                  <w:rPr>
                    <w:szCs w:val="21"/>
                  </w:rPr>
                </w:pPr>
                <w:sdt>
                  <w:sdtPr>
                    <w:rPr>
                      <w:rFonts w:hint="eastAsia"/>
                      <w:szCs w:val="21"/>
                    </w:rPr>
                    <w:alias w:val="收到的其他与经营活动有关的现金"/>
                    <w:tag w:val="_GBC_490e407e9d6643a6ac8fc5694655ad58"/>
                    <w:id w:val="535396804"/>
                    <w:lock w:val="sdtLocked"/>
                  </w:sdtPr>
                  <w:sdtEndPr/>
                  <w:sdtContent>
                    <w:r w:rsidR="00022F54">
                      <w:rPr>
                        <w:szCs w:val="21"/>
                      </w:rPr>
                      <w:t>50,803,385.14</w:t>
                    </w:r>
                  </w:sdtContent>
                </w:sdt>
              </w:p>
            </w:tc>
            <w:sdt>
              <w:sdtPr>
                <w:rPr>
                  <w:rFonts w:hint="eastAsia"/>
                  <w:szCs w:val="21"/>
                </w:rPr>
                <w:alias w:val="收到的其他与经营活动有关的现金"/>
                <w:tag w:val="_GBC_149cbaa792354b53aacf64d69a51aaeb"/>
                <w:id w:val="-1954625166"/>
                <w:lock w:val="sdtLocked"/>
              </w:sdtPr>
              <w:sdtEndPr/>
              <w:sdtContent>
                <w:tc>
                  <w:tcPr>
                    <w:tcW w:w="1556" w:type="pct"/>
                  </w:tcPr>
                  <w:p w:rsidR="00022F54" w:rsidRDefault="00022F54" w:rsidP="005C09F4">
                    <w:pPr>
                      <w:jc w:val="right"/>
                      <w:rPr>
                        <w:szCs w:val="21"/>
                      </w:rPr>
                    </w:pPr>
                    <w:r>
                      <w:rPr>
                        <w:szCs w:val="21"/>
                      </w:rPr>
                      <w:t>43,730,942.55</w:t>
                    </w:r>
                  </w:p>
                </w:tc>
              </w:sdtContent>
            </w:sdt>
          </w:tr>
        </w:tbl>
        <w:p w:rsidR="00022F54" w:rsidRDefault="00DE6BA5"/>
      </w:sdtContent>
    </w:sdt>
    <w:p w:rsidR="00A8074A" w:rsidRDefault="00A8074A">
      <w:pPr>
        <w:rPr>
          <w:szCs w:val="21"/>
        </w:rPr>
      </w:pPr>
    </w:p>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1602447840"/>
        <w:lock w:val="sdtLocked"/>
        <w:placeholder>
          <w:docPart w:val="GBC22222222222222222222222222222"/>
        </w:placeholder>
      </w:sdtPr>
      <w:sdtEndPr>
        <w:rPr>
          <w:rFonts w:asciiTheme="minorHAnsi" w:hAnsiTheme="minorHAnsi" w:cstheme="minorBidi"/>
          <w:kern w:val="2"/>
          <w:sz w:val="21"/>
        </w:rPr>
      </w:sdtEndPr>
      <w:sdtContent>
        <w:p w:rsidR="00A8074A" w:rsidRDefault="0084456C" w:rsidP="00D31930">
          <w:pPr>
            <w:pStyle w:val="4"/>
            <w:numPr>
              <w:ilvl w:val="0"/>
              <w:numId w:val="39"/>
            </w:numPr>
            <w:tabs>
              <w:tab w:val="left" w:pos="700"/>
            </w:tabs>
            <w:rPr>
              <w:szCs w:val="21"/>
            </w:rPr>
          </w:pPr>
          <w:r>
            <w:rPr>
              <w:rFonts w:hint="eastAsia"/>
              <w:szCs w:val="21"/>
            </w:rPr>
            <w:t>支付的其他与经营活动有关的现金：</w:t>
          </w:r>
        </w:p>
        <w:p w:rsidR="00A8074A" w:rsidRDefault="0084456C">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11266136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7322257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483CEC" w:rsidTr="008A354B">
            <w:tc>
              <w:tcPr>
                <w:tcW w:w="1882" w:type="pct"/>
              </w:tcPr>
              <w:p w:rsidR="00483CEC" w:rsidRDefault="00483CEC" w:rsidP="005C09F4">
                <w:pPr>
                  <w:autoSpaceDE w:val="0"/>
                  <w:autoSpaceDN w:val="0"/>
                  <w:adjustRightInd w:val="0"/>
                  <w:snapToGrid w:val="0"/>
                  <w:jc w:val="center"/>
                  <w:rPr>
                    <w:szCs w:val="21"/>
                  </w:rPr>
                </w:pPr>
                <w:r>
                  <w:rPr>
                    <w:rFonts w:hint="eastAsia"/>
                    <w:szCs w:val="21"/>
                  </w:rPr>
                  <w:t>项目</w:t>
                </w:r>
              </w:p>
            </w:tc>
            <w:tc>
              <w:tcPr>
                <w:tcW w:w="1551" w:type="pct"/>
              </w:tcPr>
              <w:p w:rsidR="00483CEC" w:rsidRDefault="00483CEC" w:rsidP="005C09F4">
                <w:pPr>
                  <w:autoSpaceDE w:val="0"/>
                  <w:autoSpaceDN w:val="0"/>
                  <w:adjustRightInd w:val="0"/>
                  <w:snapToGrid w:val="0"/>
                  <w:jc w:val="center"/>
                  <w:rPr>
                    <w:szCs w:val="21"/>
                  </w:rPr>
                </w:pPr>
                <w:r>
                  <w:rPr>
                    <w:rFonts w:hint="eastAsia"/>
                  </w:rPr>
                  <w:t>本期发生额</w:t>
                </w:r>
              </w:p>
            </w:tc>
            <w:tc>
              <w:tcPr>
                <w:tcW w:w="1567" w:type="pct"/>
              </w:tcPr>
              <w:p w:rsidR="00483CEC" w:rsidRDefault="00483CEC" w:rsidP="005C09F4">
                <w:pPr>
                  <w:autoSpaceDE w:val="0"/>
                  <w:autoSpaceDN w:val="0"/>
                  <w:adjustRightInd w:val="0"/>
                  <w:snapToGrid w:val="0"/>
                  <w:jc w:val="center"/>
                  <w:rPr>
                    <w:szCs w:val="21"/>
                  </w:rPr>
                </w:pPr>
                <w:r>
                  <w:rPr>
                    <w:rFonts w:hint="eastAsia"/>
                  </w:rPr>
                  <w:t>上期发生额</w:t>
                </w:r>
              </w:p>
            </w:tc>
          </w:tr>
          <w:sdt>
            <w:sdtPr>
              <w:rPr>
                <w:rFonts w:hint="eastAsia"/>
                <w:szCs w:val="21"/>
              </w:rPr>
              <w:alias w:val="支付的其他与经营活动有关的现金明细"/>
              <w:tag w:val="_GBC_9880266c0e6f4e6b92c7692ef64ec140"/>
              <w:id w:val="321555409"/>
              <w:lock w:val="sdtLocked"/>
            </w:sdtPr>
            <w:sdtEndPr/>
            <w:sdtContent>
              <w:tr w:rsidR="00483CEC" w:rsidTr="008A354B">
                <w:sdt>
                  <w:sdtPr>
                    <w:rPr>
                      <w:rFonts w:hint="eastAsia"/>
                      <w:szCs w:val="21"/>
                    </w:rPr>
                    <w:alias w:val="支付的其他与经营活动有关的现金项目"/>
                    <w:tag w:val="_GBC_af198a7f9e404a7a9ca4111e01159ef1"/>
                    <w:id w:val="1493452858"/>
                    <w:lock w:val="sdtLocked"/>
                  </w:sdtPr>
                  <w:sdtEndPr/>
                  <w:sdtContent>
                    <w:tc>
                      <w:tcPr>
                        <w:tcW w:w="1882" w:type="pct"/>
                      </w:tcPr>
                      <w:p w:rsidR="00483CEC" w:rsidRDefault="00483CEC" w:rsidP="005C09F4">
                        <w:pPr>
                          <w:autoSpaceDE w:val="0"/>
                          <w:autoSpaceDN w:val="0"/>
                          <w:adjustRightInd w:val="0"/>
                          <w:snapToGrid w:val="0"/>
                          <w:rPr>
                            <w:szCs w:val="21"/>
                          </w:rPr>
                        </w:pPr>
                        <w:r>
                          <w:rPr>
                            <w:rFonts w:hint="eastAsia"/>
                            <w:szCs w:val="21"/>
                          </w:rPr>
                          <w:t>往来款</w:t>
                        </w:r>
                      </w:p>
                    </w:tc>
                  </w:sdtContent>
                </w:sdt>
                <w:sdt>
                  <w:sdtPr>
                    <w:rPr>
                      <w:szCs w:val="21"/>
                    </w:rPr>
                    <w:alias w:val="支付的其他与经营活动有关的现金金额"/>
                    <w:tag w:val="_GBC_11a2c447ed864bc9a8bd22f55e3c9ea6"/>
                    <w:id w:val="609245640"/>
                    <w:lock w:val="sdtLocked"/>
                  </w:sdtPr>
                  <w:sdtEndPr/>
                  <w:sdtContent>
                    <w:tc>
                      <w:tcPr>
                        <w:tcW w:w="1551" w:type="pct"/>
                      </w:tcPr>
                      <w:p w:rsidR="00483CEC" w:rsidRDefault="00483CEC" w:rsidP="005C09F4">
                        <w:pPr>
                          <w:jc w:val="right"/>
                          <w:rPr>
                            <w:szCs w:val="21"/>
                          </w:rPr>
                        </w:pPr>
                        <w:r>
                          <w:rPr>
                            <w:szCs w:val="21"/>
                          </w:rPr>
                          <w:t>42,924,455.48</w:t>
                        </w:r>
                      </w:p>
                    </w:tc>
                  </w:sdtContent>
                </w:sdt>
                <w:sdt>
                  <w:sdtPr>
                    <w:rPr>
                      <w:szCs w:val="21"/>
                    </w:rPr>
                    <w:alias w:val="支付的其他与经营活动有关的现金金额"/>
                    <w:tag w:val="_GBC_3dd1786623e24d0b86c0704a9b11d743"/>
                    <w:id w:val="-1729531176"/>
                    <w:lock w:val="sdtLocked"/>
                  </w:sdtPr>
                  <w:sdtEndPr/>
                  <w:sdtContent>
                    <w:tc>
                      <w:tcPr>
                        <w:tcW w:w="1567" w:type="pct"/>
                      </w:tcPr>
                      <w:p w:rsidR="00483CEC" w:rsidRDefault="00483CEC" w:rsidP="005C09F4">
                        <w:pPr>
                          <w:jc w:val="right"/>
                          <w:rPr>
                            <w:szCs w:val="21"/>
                          </w:rPr>
                        </w:pPr>
                        <w:r>
                          <w:rPr>
                            <w:szCs w:val="21"/>
                          </w:rPr>
                          <w:t>34,763,153.20</w:t>
                        </w:r>
                      </w:p>
                    </w:tc>
                  </w:sdtContent>
                </w:sdt>
              </w:tr>
            </w:sdtContent>
          </w:sdt>
          <w:sdt>
            <w:sdtPr>
              <w:rPr>
                <w:rFonts w:hint="eastAsia"/>
                <w:szCs w:val="21"/>
              </w:rPr>
              <w:alias w:val="支付的其他与经营活动有关的现金明细"/>
              <w:tag w:val="_GBC_9880266c0e6f4e6b92c7692ef64ec140"/>
              <w:id w:val="973719283"/>
              <w:lock w:val="sdtLocked"/>
            </w:sdtPr>
            <w:sdtEndPr/>
            <w:sdtContent>
              <w:tr w:rsidR="00483CEC" w:rsidTr="008A354B">
                <w:sdt>
                  <w:sdtPr>
                    <w:rPr>
                      <w:rFonts w:hint="eastAsia"/>
                      <w:szCs w:val="21"/>
                    </w:rPr>
                    <w:alias w:val="支付的其他与经营活动有关的现金项目"/>
                    <w:tag w:val="_GBC_af198a7f9e404a7a9ca4111e01159ef1"/>
                    <w:id w:val="1040239404"/>
                    <w:lock w:val="sdtLocked"/>
                  </w:sdtPr>
                  <w:sdtEndPr/>
                  <w:sdtContent>
                    <w:tc>
                      <w:tcPr>
                        <w:tcW w:w="1882" w:type="pct"/>
                      </w:tcPr>
                      <w:p w:rsidR="00483CEC" w:rsidRDefault="00483CEC" w:rsidP="005C09F4">
                        <w:pPr>
                          <w:autoSpaceDE w:val="0"/>
                          <w:autoSpaceDN w:val="0"/>
                          <w:adjustRightInd w:val="0"/>
                          <w:snapToGrid w:val="0"/>
                          <w:rPr>
                            <w:szCs w:val="21"/>
                          </w:rPr>
                        </w:pPr>
                        <w:r>
                          <w:rPr>
                            <w:rFonts w:hint="eastAsia"/>
                            <w:szCs w:val="21"/>
                          </w:rPr>
                          <w:t>赔付款</w:t>
                        </w:r>
                      </w:p>
                    </w:tc>
                  </w:sdtContent>
                </w:sdt>
                <w:sdt>
                  <w:sdtPr>
                    <w:rPr>
                      <w:szCs w:val="21"/>
                    </w:rPr>
                    <w:alias w:val="支付的其他与经营活动有关的现金金额"/>
                    <w:tag w:val="_GBC_11a2c447ed864bc9a8bd22f55e3c9ea6"/>
                    <w:id w:val="-1049145884"/>
                    <w:lock w:val="sdtLocked"/>
                  </w:sdtPr>
                  <w:sdtEndPr/>
                  <w:sdtContent>
                    <w:tc>
                      <w:tcPr>
                        <w:tcW w:w="1551" w:type="pct"/>
                      </w:tcPr>
                      <w:p w:rsidR="00483CEC" w:rsidRDefault="00483CEC" w:rsidP="005C09F4">
                        <w:pPr>
                          <w:jc w:val="right"/>
                          <w:rPr>
                            <w:szCs w:val="21"/>
                          </w:rPr>
                        </w:pPr>
                        <w:r>
                          <w:rPr>
                            <w:szCs w:val="21"/>
                          </w:rPr>
                          <w:t>984,604.57</w:t>
                        </w:r>
                      </w:p>
                    </w:tc>
                  </w:sdtContent>
                </w:sdt>
                <w:sdt>
                  <w:sdtPr>
                    <w:rPr>
                      <w:szCs w:val="21"/>
                    </w:rPr>
                    <w:alias w:val="支付的其他与经营活动有关的现金金额"/>
                    <w:tag w:val="_GBC_3dd1786623e24d0b86c0704a9b11d743"/>
                    <w:id w:val="2097435517"/>
                    <w:lock w:val="sdtLocked"/>
                  </w:sdtPr>
                  <w:sdtEndPr/>
                  <w:sdtContent>
                    <w:tc>
                      <w:tcPr>
                        <w:tcW w:w="1567" w:type="pct"/>
                      </w:tcPr>
                      <w:p w:rsidR="00483CEC" w:rsidRDefault="00483CEC" w:rsidP="005C09F4">
                        <w:pPr>
                          <w:jc w:val="right"/>
                          <w:rPr>
                            <w:szCs w:val="21"/>
                          </w:rPr>
                        </w:pPr>
                        <w:r>
                          <w:rPr>
                            <w:szCs w:val="21"/>
                          </w:rPr>
                          <w:t>1,558,937.25</w:t>
                        </w:r>
                      </w:p>
                    </w:tc>
                  </w:sdtContent>
                </w:sdt>
              </w:tr>
            </w:sdtContent>
          </w:sdt>
          <w:sdt>
            <w:sdtPr>
              <w:rPr>
                <w:rFonts w:hint="eastAsia"/>
                <w:szCs w:val="21"/>
              </w:rPr>
              <w:alias w:val="支付的其他与经营活动有关的现金明细"/>
              <w:tag w:val="_GBC_9880266c0e6f4e6b92c7692ef64ec140"/>
              <w:id w:val="639615770"/>
              <w:lock w:val="sdtLocked"/>
            </w:sdtPr>
            <w:sdtEndPr/>
            <w:sdtContent>
              <w:tr w:rsidR="00483CEC" w:rsidTr="008A354B">
                <w:sdt>
                  <w:sdtPr>
                    <w:rPr>
                      <w:rFonts w:hint="eastAsia"/>
                      <w:szCs w:val="21"/>
                    </w:rPr>
                    <w:alias w:val="支付的其他与经营活动有关的现金项目"/>
                    <w:tag w:val="_GBC_af198a7f9e404a7a9ca4111e01159ef1"/>
                    <w:id w:val="-1074041672"/>
                    <w:lock w:val="sdtLocked"/>
                  </w:sdtPr>
                  <w:sdtEndPr/>
                  <w:sdtContent>
                    <w:tc>
                      <w:tcPr>
                        <w:tcW w:w="1882" w:type="pct"/>
                      </w:tcPr>
                      <w:p w:rsidR="00483CEC" w:rsidRDefault="00483CEC" w:rsidP="005C09F4">
                        <w:pPr>
                          <w:autoSpaceDE w:val="0"/>
                          <w:autoSpaceDN w:val="0"/>
                          <w:adjustRightInd w:val="0"/>
                          <w:snapToGrid w:val="0"/>
                          <w:rPr>
                            <w:szCs w:val="21"/>
                          </w:rPr>
                        </w:pPr>
                        <w:r>
                          <w:rPr>
                            <w:rFonts w:hint="eastAsia"/>
                            <w:szCs w:val="21"/>
                          </w:rPr>
                          <w:t>保证金</w:t>
                        </w:r>
                      </w:p>
                    </w:tc>
                  </w:sdtContent>
                </w:sdt>
                <w:sdt>
                  <w:sdtPr>
                    <w:rPr>
                      <w:szCs w:val="21"/>
                    </w:rPr>
                    <w:alias w:val="支付的其他与经营活动有关的现金金额"/>
                    <w:tag w:val="_GBC_11a2c447ed864bc9a8bd22f55e3c9ea6"/>
                    <w:id w:val="622356353"/>
                    <w:lock w:val="sdtLocked"/>
                  </w:sdtPr>
                  <w:sdtEndPr/>
                  <w:sdtContent>
                    <w:tc>
                      <w:tcPr>
                        <w:tcW w:w="1551" w:type="pct"/>
                      </w:tcPr>
                      <w:p w:rsidR="00483CEC" w:rsidRDefault="00483CEC" w:rsidP="005C09F4">
                        <w:pPr>
                          <w:jc w:val="right"/>
                          <w:rPr>
                            <w:szCs w:val="21"/>
                          </w:rPr>
                        </w:pPr>
                        <w:r>
                          <w:rPr>
                            <w:szCs w:val="21"/>
                          </w:rPr>
                          <w:t>22,757,114.00</w:t>
                        </w:r>
                      </w:p>
                    </w:tc>
                  </w:sdtContent>
                </w:sdt>
                <w:sdt>
                  <w:sdtPr>
                    <w:rPr>
                      <w:szCs w:val="21"/>
                    </w:rPr>
                    <w:alias w:val="支付的其他与经营活动有关的现金金额"/>
                    <w:tag w:val="_GBC_3dd1786623e24d0b86c0704a9b11d743"/>
                    <w:id w:val="313542707"/>
                    <w:lock w:val="sdtLocked"/>
                  </w:sdtPr>
                  <w:sdtEndPr/>
                  <w:sdtContent>
                    <w:tc>
                      <w:tcPr>
                        <w:tcW w:w="1567" w:type="pct"/>
                      </w:tcPr>
                      <w:p w:rsidR="00483CEC" w:rsidRDefault="00483CEC" w:rsidP="005C09F4">
                        <w:pPr>
                          <w:jc w:val="right"/>
                          <w:rPr>
                            <w:szCs w:val="21"/>
                          </w:rPr>
                        </w:pPr>
                        <w:r>
                          <w:rPr>
                            <w:szCs w:val="21"/>
                          </w:rPr>
                          <w:t>10,011,339.00</w:t>
                        </w:r>
                      </w:p>
                    </w:tc>
                  </w:sdtContent>
                </w:sdt>
              </w:tr>
            </w:sdtContent>
          </w:sdt>
          <w:sdt>
            <w:sdtPr>
              <w:rPr>
                <w:rFonts w:hint="eastAsia"/>
                <w:szCs w:val="21"/>
              </w:rPr>
              <w:alias w:val="支付的其他与经营活动有关的现金明细"/>
              <w:tag w:val="_GBC_9880266c0e6f4e6b92c7692ef64ec140"/>
              <w:id w:val="-1711175804"/>
              <w:lock w:val="sdtLocked"/>
            </w:sdtPr>
            <w:sdtEndPr/>
            <w:sdtContent>
              <w:tr w:rsidR="00483CEC" w:rsidTr="008A354B">
                <w:sdt>
                  <w:sdtPr>
                    <w:rPr>
                      <w:rFonts w:hint="eastAsia"/>
                      <w:szCs w:val="21"/>
                    </w:rPr>
                    <w:alias w:val="支付的其他与经营活动有关的现金项目"/>
                    <w:tag w:val="_GBC_af198a7f9e404a7a9ca4111e01159ef1"/>
                    <w:id w:val="369117466"/>
                    <w:lock w:val="sdtLocked"/>
                  </w:sdtPr>
                  <w:sdtEndPr/>
                  <w:sdtContent>
                    <w:tc>
                      <w:tcPr>
                        <w:tcW w:w="1882" w:type="pct"/>
                      </w:tcPr>
                      <w:p w:rsidR="00483CEC" w:rsidRDefault="00483CEC" w:rsidP="005C09F4">
                        <w:pPr>
                          <w:autoSpaceDE w:val="0"/>
                          <w:autoSpaceDN w:val="0"/>
                          <w:adjustRightInd w:val="0"/>
                          <w:snapToGrid w:val="0"/>
                          <w:rPr>
                            <w:szCs w:val="21"/>
                          </w:rPr>
                        </w:pPr>
                        <w:r>
                          <w:rPr>
                            <w:rFonts w:hint="eastAsia"/>
                            <w:szCs w:val="21"/>
                          </w:rPr>
                          <w:t>付现管理费</w:t>
                        </w:r>
                      </w:p>
                    </w:tc>
                  </w:sdtContent>
                </w:sdt>
                <w:sdt>
                  <w:sdtPr>
                    <w:rPr>
                      <w:szCs w:val="21"/>
                    </w:rPr>
                    <w:alias w:val="支付的其他与经营活动有关的现金金额"/>
                    <w:tag w:val="_GBC_11a2c447ed864bc9a8bd22f55e3c9ea6"/>
                    <w:id w:val="-1023937012"/>
                    <w:lock w:val="sdtLocked"/>
                  </w:sdtPr>
                  <w:sdtEndPr/>
                  <w:sdtContent>
                    <w:tc>
                      <w:tcPr>
                        <w:tcW w:w="1551" w:type="pct"/>
                      </w:tcPr>
                      <w:p w:rsidR="00483CEC" w:rsidRDefault="00483CEC" w:rsidP="005C09F4">
                        <w:pPr>
                          <w:jc w:val="right"/>
                          <w:rPr>
                            <w:szCs w:val="21"/>
                          </w:rPr>
                        </w:pPr>
                        <w:r>
                          <w:rPr>
                            <w:szCs w:val="21"/>
                          </w:rPr>
                          <w:t>9,918,318.07</w:t>
                        </w:r>
                      </w:p>
                    </w:tc>
                  </w:sdtContent>
                </w:sdt>
                <w:sdt>
                  <w:sdtPr>
                    <w:rPr>
                      <w:szCs w:val="21"/>
                    </w:rPr>
                    <w:alias w:val="支付的其他与经营活动有关的现金金额"/>
                    <w:tag w:val="_GBC_3dd1786623e24d0b86c0704a9b11d743"/>
                    <w:id w:val="-1549218268"/>
                    <w:lock w:val="sdtLocked"/>
                  </w:sdtPr>
                  <w:sdtEndPr/>
                  <w:sdtContent>
                    <w:tc>
                      <w:tcPr>
                        <w:tcW w:w="1567" w:type="pct"/>
                      </w:tcPr>
                      <w:p w:rsidR="00483CEC" w:rsidRDefault="00483CEC" w:rsidP="005C09F4">
                        <w:pPr>
                          <w:jc w:val="right"/>
                          <w:rPr>
                            <w:szCs w:val="21"/>
                          </w:rPr>
                        </w:pPr>
                        <w:r>
                          <w:rPr>
                            <w:szCs w:val="21"/>
                          </w:rPr>
                          <w:t>24,462,969.94</w:t>
                        </w:r>
                      </w:p>
                    </w:tc>
                  </w:sdtContent>
                </w:sdt>
              </w:tr>
            </w:sdtContent>
          </w:sdt>
          <w:tr w:rsidR="00483CEC" w:rsidTr="008A354B">
            <w:tc>
              <w:tcPr>
                <w:tcW w:w="1882" w:type="pct"/>
              </w:tcPr>
              <w:p w:rsidR="00483CEC" w:rsidRDefault="00483CEC" w:rsidP="005C09F4">
                <w:pPr>
                  <w:autoSpaceDE w:val="0"/>
                  <w:autoSpaceDN w:val="0"/>
                  <w:adjustRightInd w:val="0"/>
                  <w:snapToGrid w:val="0"/>
                  <w:jc w:val="center"/>
                  <w:rPr>
                    <w:szCs w:val="21"/>
                  </w:rPr>
                </w:pPr>
                <w:r>
                  <w:rPr>
                    <w:rFonts w:hint="eastAsia"/>
                    <w:szCs w:val="21"/>
                  </w:rPr>
                  <w:t>合计</w:t>
                </w:r>
              </w:p>
            </w:tc>
            <w:tc>
              <w:tcPr>
                <w:tcW w:w="1551" w:type="pct"/>
              </w:tcPr>
              <w:p w:rsidR="00483CEC" w:rsidRDefault="00DE6BA5" w:rsidP="005C09F4">
                <w:pPr>
                  <w:jc w:val="right"/>
                  <w:rPr>
                    <w:szCs w:val="21"/>
                  </w:rPr>
                </w:pPr>
                <w:sdt>
                  <w:sdtPr>
                    <w:rPr>
                      <w:rFonts w:hint="eastAsia"/>
                      <w:szCs w:val="21"/>
                    </w:rPr>
                    <w:alias w:val="支付的其他与经营活动有关的现金"/>
                    <w:tag w:val="_GBC_f47f73900ce94eb29c10ba090c34f24e"/>
                    <w:id w:val="1146157558"/>
                    <w:lock w:val="sdtLocked"/>
                  </w:sdtPr>
                  <w:sdtEndPr/>
                  <w:sdtContent>
                    <w:r w:rsidR="00483CEC">
                      <w:rPr>
                        <w:szCs w:val="21"/>
                      </w:rPr>
                      <w:t>76,584,492.12</w:t>
                    </w:r>
                  </w:sdtContent>
                </w:sdt>
              </w:p>
            </w:tc>
            <w:sdt>
              <w:sdtPr>
                <w:rPr>
                  <w:rFonts w:hint="eastAsia"/>
                  <w:szCs w:val="21"/>
                </w:rPr>
                <w:alias w:val="支付的其他与经营活动有关的现金"/>
                <w:tag w:val="_GBC_ad3a5ba3e77c4ed4aeb154f9fed2d831"/>
                <w:id w:val="-1147504203"/>
                <w:lock w:val="sdtLocked"/>
              </w:sdtPr>
              <w:sdtEndPr/>
              <w:sdtContent>
                <w:tc>
                  <w:tcPr>
                    <w:tcW w:w="1567" w:type="pct"/>
                  </w:tcPr>
                  <w:p w:rsidR="00483CEC" w:rsidRDefault="00483CEC" w:rsidP="005C09F4">
                    <w:pPr>
                      <w:jc w:val="right"/>
                      <w:rPr>
                        <w:szCs w:val="21"/>
                      </w:rPr>
                    </w:pPr>
                    <w:r>
                      <w:rPr>
                        <w:szCs w:val="21"/>
                      </w:rPr>
                      <w:t>70,796,399.39</w:t>
                    </w:r>
                  </w:p>
                </w:tc>
              </w:sdtContent>
            </w:sdt>
          </w:tr>
        </w:tbl>
        <w:p w:rsidR="00483CEC" w:rsidRDefault="00DE6BA5"/>
      </w:sdtContent>
    </w:sdt>
    <w:p w:rsidR="00A8074A" w:rsidRDefault="0084456C" w:rsidP="00D31930">
      <w:pPr>
        <w:pStyle w:val="3"/>
        <w:numPr>
          <w:ilvl w:val="0"/>
          <w:numId w:val="7"/>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alias w:val="模块:现金流量表补充资料"/>
        <w:tag w:val="_GBC_7c9a174810ac4558be4e54f8019d5a1a"/>
        <w:id w:val="63300206"/>
        <w:lock w:val="sdtLocked"/>
        <w:placeholder>
          <w:docPart w:val="GBC22222222222222222222222222222"/>
        </w:placeholder>
      </w:sdtPr>
      <w:sdtEndPr/>
      <w:sdtContent>
        <w:p w:rsidR="00A8074A" w:rsidRDefault="0084456C" w:rsidP="00D31930">
          <w:pPr>
            <w:pStyle w:val="4"/>
            <w:numPr>
              <w:ilvl w:val="0"/>
              <w:numId w:val="56"/>
            </w:numPr>
          </w:pPr>
          <w:r>
            <w:rPr>
              <w:rFonts w:hint="eastAsia"/>
            </w:rPr>
            <w:t>现金流量表补充资料</w:t>
          </w:r>
        </w:p>
        <w:p w:rsidR="00A8074A" w:rsidRDefault="0084456C">
          <w:pPr>
            <w:jc w:val="right"/>
          </w:pPr>
          <w:r>
            <w:rPr>
              <w:rFonts w:hint="eastAsia"/>
            </w:rPr>
            <w:t>单位：</w:t>
          </w:r>
          <w:sdt>
            <w:sdtPr>
              <w:rPr>
                <w:rFonts w:hint="eastAsia"/>
              </w:rPr>
              <w:alias w:val="单位：财务附注：现金流量表补充资料"/>
              <w:tag w:val="_GBC_ba7cd13a54fa44929e0fd4c276876d0e"/>
              <w:id w:val="46362268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1892610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176" w:type="pct"/>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55"/>
            <w:gridCol w:w="2346"/>
            <w:gridCol w:w="2767"/>
          </w:tblGrid>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vAlign w:val="center"/>
              </w:tcPr>
              <w:p w:rsidR="00850857" w:rsidRDefault="00850857" w:rsidP="00770FC3">
                <w:pPr>
                  <w:jc w:val="center"/>
                  <w:rPr>
                    <w:bCs/>
                  </w:rPr>
                </w:pPr>
                <w:r>
                  <w:rPr>
                    <w:rFonts w:hint="eastAsia"/>
                    <w:bCs/>
                  </w:rPr>
                  <w:t>补充资料</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rsidR="00850857" w:rsidRDefault="00850857" w:rsidP="00770FC3">
                <w:pPr>
                  <w:jc w:val="center"/>
                </w:pPr>
                <w:r>
                  <w:rPr>
                    <w:rFonts w:hint="eastAsia"/>
                  </w:rPr>
                  <w:t>本期金额</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rsidR="00850857" w:rsidRDefault="00850857" w:rsidP="00770FC3">
                <w:pPr>
                  <w:jc w:val="center"/>
                </w:pPr>
                <w:r>
                  <w:rPr>
                    <w:rFonts w:hint="eastAsia"/>
                  </w:rPr>
                  <w:t>上期金额</w:t>
                </w:r>
              </w:p>
            </w:tc>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pPr>
                  <w:rPr>
                    <w:b/>
                    <w:bCs/>
                  </w:rPr>
                </w:pPr>
                <w:r>
                  <w:rPr>
                    <w:b/>
                    <w:bCs/>
                  </w:rPr>
                  <w:t>1</w:t>
                </w:r>
                <w:r>
                  <w:rPr>
                    <w:rFonts w:hint="eastAsia"/>
                    <w:b/>
                    <w:bCs/>
                  </w:rPr>
                  <w:t>．将净利润调节为经营活动现金流量：</w:t>
                </w:r>
              </w:p>
            </w:tc>
            <w:tc>
              <w:tcPr>
                <w:tcW w:w="1252" w:type="pct"/>
                <w:tcBorders>
                  <w:top w:val="single" w:sz="4" w:space="0" w:color="auto"/>
                  <w:left w:val="single" w:sz="4" w:space="0" w:color="auto"/>
                  <w:bottom w:val="outset" w:sz="6" w:space="0" w:color="auto"/>
                  <w:right w:val="outset" w:sz="6" w:space="0" w:color="auto"/>
                </w:tcBorders>
                <w:shd w:val="clear" w:color="auto" w:fill="auto"/>
              </w:tcPr>
              <w:p w:rsidR="00850857" w:rsidRDefault="00850857" w:rsidP="00770FC3"/>
            </w:tc>
            <w:tc>
              <w:tcPr>
                <w:tcW w:w="1477" w:type="pct"/>
                <w:tcBorders>
                  <w:top w:val="single" w:sz="4" w:space="0" w:color="auto"/>
                  <w:left w:val="outset" w:sz="6" w:space="0" w:color="auto"/>
                  <w:bottom w:val="outset" w:sz="6" w:space="0" w:color="auto"/>
                  <w:right w:val="outset" w:sz="6" w:space="0" w:color="auto"/>
                </w:tcBorders>
                <w:shd w:val="clear" w:color="auto" w:fill="auto"/>
              </w:tcPr>
              <w:p w:rsidR="00850857" w:rsidRDefault="00850857" w:rsidP="00770FC3">
                <w:pPr>
                  <w:rPr>
                    <w:b/>
                  </w:rPr>
                </w:pPr>
              </w:p>
            </w:tc>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净利润</w:t>
                </w:r>
              </w:p>
            </w:tc>
            <w:sdt>
              <w:sdtPr>
                <w:alias w:val="净利润"/>
                <w:tag w:val="_GBC_48559d235b874ba29b686404006a4731"/>
                <w:id w:val="-1865280200"/>
                <w:lock w:val="sdtLocked"/>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t>164,224,589.67</w:t>
                    </w:r>
                  </w:p>
                </w:tc>
              </w:sdtContent>
            </w:sdt>
            <w:sdt>
              <w:sdtPr>
                <w:alias w:val="净利润"/>
                <w:tag w:val="_GBC_a282b6b10ac04f198ee9f8f0ead8a7f5"/>
                <w:id w:val="1507629977"/>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r>
                      <w:t>141,211,175.03</w:t>
                    </w: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加：资产减值准备</w:t>
                </w:r>
              </w:p>
            </w:tc>
            <w:sdt>
              <w:sdtPr>
                <w:alias w:val="计提的资产减值准备"/>
                <w:tag w:val="_GBC_6503c95f75b544f1a3438e781e23b1cf"/>
                <w:id w:val="-1553230713"/>
                <w:lock w:val="sdtLocked"/>
                <w:showingPlcHdr/>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rPr>
                        <w:rFonts w:hint="eastAsia"/>
                        <w:color w:val="333399"/>
                      </w:rPr>
                      <w:t xml:space="preserve">　</w:t>
                    </w:r>
                  </w:p>
                </w:tc>
              </w:sdtContent>
            </w:sdt>
            <w:sdt>
              <w:sdtPr>
                <w:alias w:val="计提的资产减值准备"/>
                <w:tag w:val="_GBC_d2c706668df94b0191baeeb9babb5e68"/>
                <w:id w:val="1267117953"/>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p>
                </w:tc>
              </w:sdtContent>
            </w:sdt>
          </w:tr>
          <w:tr w:rsidR="00850857" w:rsidTr="00F677C8">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固定资产折旧、油气资产折耗、生产性生物资产折旧</w:t>
                </w:r>
              </w:p>
            </w:tc>
            <w:sdt>
              <w:sdtPr>
                <w:alias w:val="固定资产折旧、油气资产折耗、生产性生物资产折旧"/>
                <w:tag w:val="_GBC_e2d0bb314cb345cb8d76b380c8820b3c"/>
                <w:id w:val="1179382668"/>
                <w:lock w:val="sdtLocked"/>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vAlign w:val="center"/>
                  </w:tcPr>
                  <w:p w:rsidR="00850857" w:rsidRDefault="00850857" w:rsidP="00F677C8">
                    <w:pPr>
                      <w:jc w:val="right"/>
                    </w:pPr>
                    <w:r>
                      <w:t>38,794,716.46</w:t>
                    </w:r>
                  </w:p>
                </w:tc>
              </w:sdtContent>
            </w:sdt>
            <w:sdt>
              <w:sdtPr>
                <w:alias w:val="固定资产折旧、油气资产折耗、生产性生物资产折旧"/>
                <w:tag w:val="_GBC_5774d349dbe949d08f6f03f0c0de8781"/>
                <w:id w:val="-1329130127"/>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vAlign w:val="center"/>
                  </w:tcPr>
                  <w:p w:rsidR="00850857" w:rsidRDefault="00850857" w:rsidP="00F677C8">
                    <w:pPr>
                      <w:jc w:val="right"/>
                    </w:pPr>
                    <w:r>
                      <w:t>57,990,259.37</w:t>
                    </w: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无形资产摊销</w:t>
                </w:r>
              </w:p>
            </w:tc>
            <w:sdt>
              <w:sdtPr>
                <w:alias w:val="无形资产摊销"/>
                <w:tag w:val="_GBC_4a54b2b716c54c0480e61b53aa1d7b1b"/>
                <w:id w:val="-283956673"/>
                <w:lock w:val="sdtLocked"/>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t>9,086,160.68</w:t>
                    </w:r>
                  </w:p>
                </w:tc>
              </w:sdtContent>
            </w:sdt>
            <w:sdt>
              <w:sdtPr>
                <w:alias w:val="无形资产摊销"/>
                <w:tag w:val="_GBC_ad0469f340934f0e938fc48f00fe787a"/>
                <w:id w:val="63466167"/>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r>
                      <w:t>8,985,387.73</w:t>
                    </w: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长期待摊费用摊销</w:t>
                </w:r>
              </w:p>
            </w:tc>
            <w:sdt>
              <w:sdtPr>
                <w:alias w:val="长期待摊费用摊销"/>
                <w:tag w:val="_GBC_924591c319b645e29c50ecff9296bc61"/>
                <w:id w:val="910507984"/>
                <w:lock w:val="sdtLocked"/>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t>633,073.50</w:t>
                    </w:r>
                  </w:p>
                </w:tc>
              </w:sdtContent>
            </w:sdt>
            <w:sdt>
              <w:sdtPr>
                <w:alias w:val="长期待摊费用摊销"/>
                <w:tag w:val="_GBC_07e77007dace4f5cb6275eccbef3c6f7"/>
                <w:id w:val="1904863843"/>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r>
                      <w:t>633,073.50</w:t>
                    </w: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处置固定资产、无形资产和其他长期资产的损失（收益以</w:t>
                </w:r>
                <w:r>
                  <w:t>“</w:t>
                </w:r>
                <w:r>
                  <w:rPr>
                    <w:rFonts w:hint="eastAsia"/>
                  </w:rPr>
                  <w:t>－</w:t>
                </w:r>
                <w:r>
                  <w:t>”</w:t>
                </w:r>
                <w:r>
                  <w:rPr>
                    <w:rFonts w:hint="eastAsia"/>
                  </w:rPr>
                  <w:t>号填列）</w:t>
                </w:r>
              </w:p>
            </w:tc>
            <w:sdt>
              <w:sdtPr>
                <w:alias w:val="处置固定资产、无形资产和其他长期资产的损失"/>
                <w:tag w:val="_GBC_0c4612d0335746ce91e9a60690dc895a"/>
                <w:id w:val="911437272"/>
                <w:lock w:val="sdtLocked"/>
                <w:showingPlcHdr/>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rPr>
                        <w:rFonts w:hint="eastAsia"/>
                        <w:color w:val="333399"/>
                      </w:rPr>
                      <w:t xml:space="preserve">　</w:t>
                    </w:r>
                  </w:p>
                </w:tc>
              </w:sdtContent>
            </w:sdt>
            <w:sdt>
              <w:sdtPr>
                <w:alias w:val="处置固定资产、无形资产和其他长期资产的损失"/>
                <w:tag w:val="_GBC_4b982ee3777544db836fb3eca59755d8"/>
                <w:id w:val="1084268060"/>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固定资产报废损失（收益以</w:t>
                </w:r>
                <w:r>
                  <w:t>“</w:t>
                </w:r>
                <w:r>
                  <w:rPr>
                    <w:rFonts w:hint="eastAsia"/>
                  </w:rPr>
                  <w:t>－</w:t>
                </w:r>
                <w:r>
                  <w:t>”</w:t>
                </w:r>
                <w:r>
                  <w:rPr>
                    <w:rFonts w:hint="eastAsia"/>
                  </w:rPr>
                  <w:t>号填列）</w:t>
                </w:r>
              </w:p>
            </w:tc>
            <w:sdt>
              <w:sdtPr>
                <w:alias w:val="固定资产报废损失"/>
                <w:tag w:val="_GBC_a912046f669e471780830eb355945b4e"/>
                <w:id w:val="135074841"/>
                <w:lock w:val="sdtLocked"/>
                <w:showingPlcHdr/>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rPr>
                        <w:rFonts w:hint="eastAsia"/>
                        <w:color w:val="333399"/>
                      </w:rPr>
                      <w:t xml:space="preserve">　</w:t>
                    </w:r>
                  </w:p>
                </w:tc>
              </w:sdtContent>
            </w:sdt>
            <w:sdt>
              <w:sdtPr>
                <w:alias w:val="固定资产报废损失"/>
                <w:tag w:val="_GBC_725616d675194c9e9675e34fb7952975"/>
                <w:id w:val="1044178084"/>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公允价值变动损失（收益以</w:t>
                </w:r>
                <w:r>
                  <w:t>“</w:t>
                </w:r>
                <w:r>
                  <w:rPr>
                    <w:rFonts w:hint="eastAsia"/>
                  </w:rPr>
                  <w:t>－</w:t>
                </w:r>
                <w:r>
                  <w:t>”</w:t>
                </w:r>
                <w:r>
                  <w:rPr>
                    <w:rFonts w:hint="eastAsia"/>
                  </w:rPr>
                  <w:t>号填列）</w:t>
                </w:r>
              </w:p>
            </w:tc>
            <w:sdt>
              <w:sdtPr>
                <w:alias w:val="公允价值变动损失"/>
                <w:tag w:val="_GBC_1bb0da93aa02452d9fc6fc6c05a2c7c0"/>
                <w:id w:val="-786737152"/>
                <w:lock w:val="sdtLocked"/>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t>-7,610,410.62</w:t>
                    </w:r>
                  </w:p>
                </w:tc>
              </w:sdtContent>
            </w:sdt>
            <w:sdt>
              <w:sdtPr>
                <w:alias w:val="公允价值变动损失"/>
                <w:tag w:val="_GBC_4748c00181b441a19b89eca08e0dca28"/>
                <w:id w:val="1351835135"/>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r>
                      <w:t>-15,218,820.27</w:t>
                    </w: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财务费用（收益以</w:t>
                </w:r>
                <w:r>
                  <w:t>“</w:t>
                </w:r>
                <w:r>
                  <w:rPr>
                    <w:rFonts w:hint="eastAsia"/>
                  </w:rPr>
                  <w:t>－</w:t>
                </w:r>
                <w:r>
                  <w:t>”</w:t>
                </w:r>
                <w:r>
                  <w:rPr>
                    <w:rFonts w:hint="eastAsia"/>
                  </w:rPr>
                  <w:t>号填列）</w:t>
                </w:r>
              </w:p>
            </w:tc>
            <w:sdt>
              <w:sdtPr>
                <w:alias w:val="财务费用本期借方发生额"/>
                <w:tag w:val="_GBC_4eda8d7991354dafaf40e1a558931293"/>
                <w:id w:val="1754312856"/>
                <w:lock w:val="sdtLocked"/>
                <w:showingPlcHdr/>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rPr>
                        <w:rFonts w:hint="eastAsia"/>
                        <w:color w:val="333399"/>
                      </w:rPr>
                      <w:t xml:space="preserve">　</w:t>
                    </w:r>
                  </w:p>
                </w:tc>
              </w:sdtContent>
            </w:sdt>
            <w:sdt>
              <w:sdtPr>
                <w:alias w:val="财务费用本期借方发生额"/>
                <w:tag w:val="_GBC_5ba2562f6d994e3b96f4f36b18547c60"/>
                <w:id w:val="454293009"/>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r>
                      <w:t>-805,832.23</w:t>
                    </w: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投资损失（收益以</w:t>
                </w:r>
                <w:r>
                  <w:t>“</w:t>
                </w:r>
                <w:r>
                  <w:rPr>
                    <w:rFonts w:hint="eastAsia"/>
                  </w:rPr>
                  <w:t>－</w:t>
                </w:r>
                <w:r>
                  <w:t>”</w:t>
                </w:r>
                <w:r>
                  <w:rPr>
                    <w:rFonts w:hint="eastAsia"/>
                  </w:rPr>
                  <w:t>号填列）</w:t>
                </w:r>
              </w:p>
            </w:tc>
            <w:sdt>
              <w:sdtPr>
                <w:alias w:val="投资损失"/>
                <w:tag w:val="_GBC_f255e32f2ccd47309a043897e2d893ef"/>
                <w:id w:val="1384527045"/>
                <w:lock w:val="sdtLocked"/>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t>-79,534,075.35</w:t>
                    </w:r>
                  </w:p>
                </w:tc>
              </w:sdtContent>
            </w:sdt>
            <w:sdt>
              <w:sdtPr>
                <w:alias w:val="投资损失"/>
                <w:tag w:val="_GBC_164660309a3b4439b38d10d2b0a7ae17"/>
                <w:id w:val="-1256590589"/>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r>
                      <w:t>-42,389,807.82</w:t>
                    </w: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lastRenderedPageBreak/>
                  <w:t>递延所得税资产减少（增加以</w:t>
                </w:r>
                <w:r>
                  <w:t>“</w:t>
                </w:r>
                <w:r>
                  <w:rPr>
                    <w:rFonts w:hint="eastAsia"/>
                  </w:rPr>
                  <w:t>－</w:t>
                </w:r>
                <w:r>
                  <w:t>”</w:t>
                </w:r>
                <w:r>
                  <w:rPr>
                    <w:rFonts w:hint="eastAsia"/>
                  </w:rPr>
                  <w:t>号填列）</w:t>
                </w:r>
              </w:p>
            </w:tc>
            <w:sdt>
              <w:sdtPr>
                <w:alias w:val="递延所得税资产减少"/>
                <w:tag w:val="_GBC_b6f6a09464d9424585b60bda2b591fa1"/>
                <w:id w:val="654191078"/>
                <w:lock w:val="sdtLocked"/>
                <w:showingPlcHdr/>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rPr>
                        <w:rFonts w:hint="eastAsia"/>
                        <w:color w:val="333399"/>
                      </w:rPr>
                      <w:t xml:space="preserve">　</w:t>
                    </w:r>
                  </w:p>
                </w:tc>
              </w:sdtContent>
            </w:sdt>
            <w:sdt>
              <w:sdtPr>
                <w:alias w:val="递延所得税资产减少"/>
                <w:tag w:val="_GBC_2f49e1be5bfa408daf1bf03eead12c01"/>
                <w:id w:val="-1500490335"/>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递延所得税负债增加（减少以</w:t>
                </w:r>
                <w:r>
                  <w:t>“</w:t>
                </w:r>
                <w:r>
                  <w:rPr>
                    <w:rFonts w:hint="eastAsia"/>
                  </w:rPr>
                  <w:t>－</w:t>
                </w:r>
                <w:r>
                  <w:t>”</w:t>
                </w:r>
                <w:r>
                  <w:rPr>
                    <w:rFonts w:hint="eastAsia"/>
                  </w:rPr>
                  <w:t>号填列）</w:t>
                </w:r>
              </w:p>
            </w:tc>
            <w:sdt>
              <w:sdtPr>
                <w:alias w:val="递延所得税负债增加"/>
                <w:tag w:val="_GBC_ad6f48b1cc4d426fb204f77b6eb961c1"/>
                <w:id w:val="1286240788"/>
                <w:lock w:val="sdtLocked"/>
                <w:showingPlcHdr/>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rPr>
                        <w:rFonts w:hint="eastAsia"/>
                        <w:color w:val="333399"/>
                      </w:rPr>
                      <w:t xml:space="preserve">　</w:t>
                    </w:r>
                  </w:p>
                </w:tc>
              </w:sdtContent>
            </w:sdt>
            <w:sdt>
              <w:sdtPr>
                <w:alias w:val="递延所得税负债增加"/>
                <w:tag w:val="_GBC_8641ecd095b14aea942e118d992a281b"/>
                <w:id w:val="-1604634756"/>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存货的减少（增加以</w:t>
                </w:r>
                <w:r>
                  <w:t>“</w:t>
                </w:r>
                <w:r>
                  <w:rPr>
                    <w:rFonts w:hint="eastAsia"/>
                  </w:rPr>
                  <w:t>－</w:t>
                </w:r>
                <w:r>
                  <w:t>”</w:t>
                </w:r>
                <w:r>
                  <w:rPr>
                    <w:rFonts w:hint="eastAsia"/>
                  </w:rPr>
                  <w:t>号填列）</w:t>
                </w:r>
              </w:p>
            </w:tc>
            <w:sdt>
              <w:sdtPr>
                <w:alias w:val="存货的减少"/>
                <w:tag w:val="_GBC_3b3ef0fad24340a0969ad496e6a3484f"/>
                <w:id w:val="-340164761"/>
                <w:lock w:val="sdtLocked"/>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t>-148,214,767.85</w:t>
                    </w:r>
                  </w:p>
                </w:tc>
              </w:sdtContent>
            </w:sdt>
            <w:sdt>
              <w:sdtPr>
                <w:alias w:val="存货的减少"/>
                <w:tag w:val="_GBC_a702827d7adc4f6b8cfc48ee4e7176bc"/>
                <w:id w:val="-340083972"/>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r>
                      <w:t>-9,974,933.16</w:t>
                    </w: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经营性应收项目的减少（增加以</w:t>
                </w:r>
                <w:r>
                  <w:t>“</w:t>
                </w:r>
                <w:r>
                  <w:rPr>
                    <w:rFonts w:hint="eastAsia"/>
                  </w:rPr>
                  <w:t>－</w:t>
                </w:r>
                <w:r>
                  <w:t>”</w:t>
                </w:r>
                <w:r>
                  <w:rPr>
                    <w:rFonts w:hint="eastAsia"/>
                  </w:rPr>
                  <w:t>号填列）</w:t>
                </w:r>
              </w:p>
            </w:tc>
            <w:sdt>
              <w:sdtPr>
                <w:alias w:val="经营性应收项目的减少"/>
                <w:tag w:val="_GBC_b65d971b8baa467fa47ed301ec466d2c"/>
                <w:id w:val="-1201393001"/>
                <w:lock w:val="sdtLocked"/>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t>-6,051,494.82</w:t>
                    </w:r>
                  </w:p>
                </w:tc>
              </w:sdtContent>
            </w:sdt>
            <w:sdt>
              <w:sdtPr>
                <w:alias w:val="经营性应收项目的减少"/>
                <w:tag w:val="_GBC_f965947c6ab54dd0982da8e89710e489"/>
                <w:id w:val="574950978"/>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rPr>
                        <w:b/>
                      </w:rPr>
                    </w:pPr>
                    <w:r>
                      <w:t>-33,876,271.78</w:t>
                    </w: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经营性应付项目的增加（减少以</w:t>
                </w:r>
                <w:r>
                  <w:t>“</w:t>
                </w:r>
                <w:r>
                  <w:rPr>
                    <w:rFonts w:hint="eastAsia"/>
                  </w:rPr>
                  <w:t>－</w:t>
                </w:r>
                <w:r>
                  <w:t>”</w:t>
                </w:r>
                <w:r>
                  <w:rPr>
                    <w:rFonts w:hint="eastAsia"/>
                  </w:rPr>
                  <w:t>号填列）</w:t>
                </w:r>
              </w:p>
            </w:tc>
            <w:sdt>
              <w:sdtPr>
                <w:alias w:val="经营性应付项目的增加"/>
                <w:tag w:val="_GBC_7b75f625cdca489792f10034f0d8a51d"/>
                <w:id w:val="1243601626"/>
                <w:lock w:val="sdtLocked"/>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t>46,808,192.52</w:t>
                    </w:r>
                  </w:p>
                </w:tc>
              </w:sdtContent>
            </w:sdt>
            <w:sdt>
              <w:sdtPr>
                <w:alias w:val="经营性应付项目的增加"/>
                <w:tag w:val="_GBC_1b69bb6490f742b9bb12be70d6cc4844"/>
                <w:id w:val="1410192407"/>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rPr>
                        <w:b/>
                      </w:rPr>
                    </w:pPr>
                    <w:r>
                      <w:t>-7,276,613.31</w:t>
                    </w: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其他</w:t>
                </w:r>
              </w:p>
            </w:tc>
            <w:sdt>
              <w:sdtPr>
                <w:alias w:val="将净利润调节为经营活动现金流量_其他"/>
                <w:tag w:val="_GBC_5458298255214b1ca3d6c5422619e3df"/>
                <w:id w:val="-670958290"/>
                <w:lock w:val="sdtLocked"/>
                <w:showingPlcHdr/>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rPr>
                        <w:rFonts w:hint="eastAsia"/>
                        <w:color w:val="333399"/>
                      </w:rPr>
                      <w:t xml:space="preserve">　</w:t>
                    </w:r>
                  </w:p>
                </w:tc>
              </w:sdtContent>
            </w:sdt>
            <w:sdt>
              <w:sdtPr>
                <w:alias w:val="将净利润调节为经营活动现金流量_其他"/>
                <w:tag w:val="_GBC_97da05976a5a4371aa2ac5bc0deefd9d"/>
                <w:id w:val="1188949733"/>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经营活动产生的现金流量净额</w:t>
                </w:r>
              </w:p>
            </w:tc>
            <w:sdt>
              <w:sdtPr>
                <w:alias w:val="经营活动现金流量净额"/>
                <w:tag w:val="_GBC_8f9c4c2596474630b67da929780f418d"/>
                <w:id w:val="929082324"/>
                <w:lock w:val="sdtLocked"/>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t>18,135,984.19</w:t>
                    </w:r>
                  </w:p>
                </w:tc>
              </w:sdtContent>
            </w:sdt>
            <w:sdt>
              <w:sdtPr>
                <w:alias w:val="经营活动现金流量净额"/>
                <w:tag w:val="_GBC_237e3001d33745f3a53729a987e23860"/>
                <w:id w:val="1453827070"/>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r>
                      <w:t>99,277,617.06</w:t>
                    </w: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pPr>
                  <w:rPr>
                    <w:b/>
                    <w:bCs/>
                  </w:rPr>
                </w:pPr>
                <w:r>
                  <w:rPr>
                    <w:b/>
                    <w:bCs/>
                  </w:rPr>
                  <w:t>2</w:t>
                </w:r>
                <w:r>
                  <w:rPr>
                    <w:rFonts w:hint="eastAsia"/>
                    <w:b/>
                    <w:bCs/>
                  </w:rPr>
                  <w:t>．不涉及现金收支的重大投资和筹资活动：</w:t>
                </w:r>
              </w:p>
            </w:tc>
            <w:tc>
              <w:tcPr>
                <w:tcW w:w="1252" w:type="pct"/>
                <w:tcBorders>
                  <w:top w:val="outset" w:sz="6" w:space="0" w:color="auto"/>
                  <w:left w:val="single" w:sz="4" w:space="0" w:color="auto"/>
                  <w:bottom w:val="outset" w:sz="6" w:space="0" w:color="auto"/>
                  <w:right w:val="outset" w:sz="6" w:space="0" w:color="auto"/>
                </w:tcBorders>
                <w:shd w:val="clear" w:color="auto" w:fill="auto"/>
                <w:vAlign w:val="center"/>
              </w:tcPr>
              <w:p w:rsidR="00850857" w:rsidRDefault="00850857" w:rsidP="00770FC3">
                <w:pPr>
                  <w:jc w:val="right"/>
                </w:pPr>
              </w:p>
            </w:tc>
            <w:tc>
              <w:tcPr>
                <w:tcW w:w="1477" w:type="pct"/>
                <w:tcBorders>
                  <w:top w:val="outset" w:sz="6" w:space="0" w:color="auto"/>
                  <w:left w:val="outset" w:sz="6" w:space="0" w:color="auto"/>
                  <w:bottom w:val="outset" w:sz="6" w:space="0" w:color="auto"/>
                  <w:right w:val="outset" w:sz="6" w:space="0" w:color="auto"/>
                </w:tcBorders>
                <w:shd w:val="clear" w:color="auto" w:fill="auto"/>
                <w:vAlign w:val="center"/>
              </w:tcPr>
              <w:p w:rsidR="00850857" w:rsidRDefault="00850857" w:rsidP="00770FC3">
                <w:pPr>
                  <w:jc w:val="right"/>
                </w:pPr>
              </w:p>
            </w:tc>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债务转为资本</w:t>
                </w:r>
              </w:p>
            </w:tc>
            <w:sdt>
              <w:sdtPr>
                <w:alias w:val="债务转为资本"/>
                <w:tag w:val="_GBC_edddbddccc5449828843ac4afd55036d"/>
                <w:id w:val="-1308852863"/>
                <w:lock w:val="sdtLocked"/>
                <w:showingPlcHdr/>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rPr>
                        <w:rFonts w:hint="eastAsia"/>
                        <w:color w:val="333399"/>
                      </w:rPr>
                      <w:t xml:space="preserve">　</w:t>
                    </w:r>
                  </w:p>
                </w:tc>
              </w:sdtContent>
            </w:sdt>
            <w:sdt>
              <w:sdtPr>
                <w:alias w:val="债务转为资本"/>
                <w:tag w:val="_GBC_a8b0e44616f74e409016f0506c1bfb6c"/>
                <w:id w:val="636529347"/>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一年内到期的可转换公司债券</w:t>
                </w:r>
              </w:p>
            </w:tc>
            <w:sdt>
              <w:sdtPr>
                <w:alias w:val="一年内到期的可转换公司债券"/>
                <w:tag w:val="_GBC_ce8705afb7524d52ac847563f2f8ac2f"/>
                <w:id w:val="1307903348"/>
                <w:lock w:val="sdtLocked"/>
                <w:showingPlcHdr/>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rPr>
                        <w:rFonts w:hint="eastAsia"/>
                        <w:color w:val="333399"/>
                      </w:rPr>
                      <w:t xml:space="preserve">　</w:t>
                    </w:r>
                  </w:p>
                </w:tc>
              </w:sdtContent>
            </w:sdt>
            <w:sdt>
              <w:sdtPr>
                <w:alias w:val="一年内到期的可转换公司债券"/>
                <w:tag w:val="_GBC_bcafa44c784a44579d60ac1b0f8bd6b6"/>
                <w:id w:val="2005163598"/>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融资租入固定资产</w:t>
                </w:r>
              </w:p>
            </w:tc>
            <w:sdt>
              <w:sdtPr>
                <w:alias w:val="融资租入固定资产"/>
                <w:tag w:val="_GBC_7692c31663db410d92aef38f5ae29a29"/>
                <w:id w:val="538787606"/>
                <w:lock w:val="sdtLocked"/>
                <w:showingPlcHdr/>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rPr>
                        <w:rFonts w:hint="eastAsia"/>
                        <w:color w:val="333399"/>
                      </w:rPr>
                      <w:t xml:space="preserve">　</w:t>
                    </w:r>
                  </w:p>
                </w:tc>
              </w:sdtContent>
            </w:sdt>
            <w:sdt>
              <w:sdtPr>
                <w:alias w:val="融资租入固定资产"/>
                <w:tag w:val="_GBC_b76f5853783e4baea0f52334da8e4a6a"/>
                <w:id w:val="-1860582911"/>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pPr>
                  <w:rPr>
                    <w:b/>
                    <w:bCs/>
                  </w:rPr>
                </w:pPr>
                <w:r>
                  <w:rPr>
                    <w:b/>
                    <w:bCs/>
                  </w:rPr>
                  <w:t>3</w:t>
                </w:r>
                <w:r>
                  <w:rPr>
                    <w:rFonts w:hint="eastAsia"/>
                    <w:b/>
                    <w:bCs/>
                  </w:rPr>
                  <w:t>．现金及现金等价物净变动情况：</w:t>
                </w:r>
              </w:p>
            </w:tc>
            <w:tc>
              <w:tcPr>
                <w:tcW w:w="1252" w:type="pct"/>
                <w:tcBorders>
                  <w:top w:val="outset" w:sz="6" w:space="0" w:color="auto"/>
                  <w:left w:val="single" w:sz="4" w:space="0" w:color="auto"/>
                  <w:bottom w:val="outset" w:sz="6" w:space="0" w:color="auto"/>
                  <w:right w:val="outset" w:sz="6" w:space="0" w:color="auto"/>
                </w:tcBorders>
                <w:shd w:val="clear" w:color="auto" w:fill="auto"/>
                <w:vAlign w:val="center"/>
              </w:tcPr>
              <w:p w:rsidR="00850857" w:rsidRDefault="00850857" w:rsidP="00770FC3">
                <w:pPr>
                  <w:jc w:val="right"/>
                </w:pPr>
              </w:p>
            </w:tc>
            <w:tc>
              <w:tcPr>
                <w:tcW w:w="1477" w:type="pct"/>
                <w:tcBorders>
                  <w:top w:val="outset" w:sz="6" w:space="0" w:color="auto"/>
                  <w:left w:val="outset" w:sz="6" w:space="0" w:color="auto"/>
                  <w:bottom w:val="outset" w:sz="6" w:space="0" w:color="auto"/>
                  <w:right w:val="outset" w:sz="6" w:space="0" w:color="auto"/>
                </w:tcBorders>
                <w:shd w:val="clear" w:color="auto" w:fill="auto"/>
                <w:vAlign w:val="center"/>
              </w:tcPr>
              <w:p w:rsidR="00850857" w:rsidRDefault="00850857" w:rsidP="00770FC3">
                <w:pPr>
                  <w:jc w:val="right"/>
                </w:pPr>
              </w:p>
            </w:tc>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现金的期末余额</w:t>
                </w:r>
              </w:p>
            </w:tc>
            <w:sdt>
              <w:sdtPr>
                <w:alias w:val="现金余额"/>
                <w:tag w:val="_GBC_0ac37f35d5d740999f02430fe2e7eead"/>
                <w:id w:val="240689810"/>
                <w:lock w:val="sdtLocked"/>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t>475,302,083.59</w:t>
                    </w:r>
                  </w:p>
                </w:tc>
              </w:sdtContent>
            </w:sdt>
            <w:sdt>
              <w:sdtPr>
                <w:alias w:val="现金余额"/>
                <w:tag w:val="_GBC_c36975add92f4d22a616f643d7da22e8"/>
                <w:id w:val="800038789"/>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r>
                      <w:t>311,979,532.59</w:t>
                    </w: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减：现金的期初余额</w:t>
                </w:r>
              </w:p>
            </w:tc>
            <w:sdt>
              <w:sdtPr>
                <w:rPr>
                  <w:bCs/>
                </w:rPr>
                <w:alias w:val="现金余额"/>
                <w:tag w:val="_GBC_5e4f43a9d90248969d770e32e3828a68"/>
                <w:id w:val="242075380"/>
                <w:lock w:val="sdtLocked"/>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vAlign w:val="center"/>
                  </w:tcPr>
                  <w:p w:rsidR="00850857" w:rsidRDefault="00850857" w:rsidP="00770FC3">
                    <w:pPr>
                      <w:jc w:val="right"/>
                      <w:rPr>
                        <w:bCs/>
                      </w:rPr>
                    </w:pPr>
                    <w:r>
                      <w:rPr>
                        <w:bCs/>
                      </w:rPr>
                      <w:t>372,100,525.05</w:t>
                    </w:r>
                  </w:p>
                </w:tc>
              </w:sdtContent>
            </w:sdt>
            <w:sdt>
              <w:sdtPr>
                <w:rPr>
                  <w:bCs/>
                </w:rPr>
                <w:alias w:val="现金余额"/>
                <w:tag w:val="_GBC_4007e431d5d247a5a907b6a46eda2052"/>
                <w:id w:val="-451487537"/>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vAlign w:val="center"/>
                  </w:tcPr>
                  <w:p w:rsidR="00850857" w:rsidRDefault="00850857" w:rsidP="00770FC3">
                    <w:pPr>
                      <w:jc w:val="right"/>
                      <w:rPr>
                        <w:bCs/>
                      </w:rPr>
                    </w:pPr>
                    <w:r>
                      <w:rPr>
                        <w:bCs/>
                      </w:rPr>
                      <w:t>205,076,280.77</w:t>
                    </w: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加：现金等价物的期末余额</w:t>
                </w:r>
              </w:p>
            </w:tc>
            <w:sdt>
              <w:sdtPr>
                <w:alias w:val="现金等价物余额"/>
                <w:tag w:val="_GBC_aa1299ba6c3d40d48f0fc575bdcef532"/>
                <w:id w:val="-250200691"/>
                <w:lock w:val="sdtLocked"/>
                <w:showingPlcHdr/>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rPr>
                        <w:rFonts w:hint="eastAsia"/>
                        <w:color w:val="333399"/>
                      </w:rPr>
                      <w:t xml:space="preserve">　</w:t>
                    </w:r>
                  </w:p>
                </w:tc>
              </w:sdtContent>
            </w:sdt>
            <w:sdt>
              <w:sdtPr>
                <w:alias w:val="现金等价物余额"/>
                <w:tag w:val="_GBC_b1020554c85f4e299d8c1b9abf87a6a2"/>
                <w:id w:val="-1776391193"/>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pP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减：现金等价物的期初余额</w:t>
                </w:r>
              </w:p>
            </w:tc>
            <w:sdt>
              <w:sdtPr>
                <w:rPr>
                  <w:bCs/>
                </w:rPr>
                <w:alias w:val="现金等价物余额"/>
                <w:tag w:val="_GBC_37ad1c4d7ec8453a9e821c3419feb678"/>
                <w:id w:val="-752363022"/>
                <w:lock w:val="sdtLocked"/>
                <w:showingPlcHdr/>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vAlign w:val="center"/>
                  </w:tcPr>
                  <w:p w:rsidR="00850857" w:rsidRDefault="00850857" w:rsidP="00770FC3">
                    <w:pPr>
                      <w:jc w:val="right"/>
                      <w:rPr>
                        <w:bCs/>
                      </w:rPr>
                    </w:pPr>
                    <w:r>
                      <w:rPr>
                        <w:rFonts w:hint="eastAsia"/>
                        <w:color w:val="333399"/>
                      </w:rPr>
                      <w:t xml:space="preserve">　</w:t>
                    </w:r>
                  </w:p>
                </w:tc>
              </w:sdtContent>
            </w:sdt>
            <w:sdt>
              <w:sdtPr>
                <w:rPr>
                  <w:bCs/>
                </w:rPr>
                <w:alias w:val="现金等价物余额"/>
                <w:tag w:val="_GBC_1e98ffacfe694f189955d8a387cb6ce0"/>
                <w:id w:val="-1979514147"/>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vAlign w:val="center"/>
                  </w:tcPr>
                  <w:p w:rsidR="00850857" w:rsidRDefault="00850857" w:rsidP="00770FC3">
                    <w:pPr>
                      <w:jc w:val="right"/>
                      <w:rPr>
                        <w:bCs/>
                      </w:rPr>
                    </w:pPr>
                  </w:p>
                </w:tc>
              </w:sdtContent>
            </w:sdt>
          </w:tr>
          <w:tr w:rsidR="00850857" w:rsidTr="00E2470B">
            <w:tc>
              <w:tcPr>
                <w:tcW w:w="2271" w:type="pct"/>
                <w:tcBorders>
                  <w:top w:val="single" w:sz="4" w:space="0" w:color="auto"/>
                  <w:left w:val="single" w:sz="4" w:space="0" w:color="auto"/>
                  <w:bottom w:val="single" w:sz="4" w:space="0" w:color="auto"/>
                  <w:right w:val="single" w:sz="4" w:space="0" w:color="auto"/>
                </w:tcBorders>
                <w:shd w:val="clear" w:color="auto" w:fill="auto"/>
              </w:tcPr>
              <w:p w:rsidR="00850857" w:rsidRDefault="00850857" w:rsidP="00770FC3">
                <w:r>
                  <w:rPr>
                    <w:rFonts w:hint="eastAsia"/>
                  </w:rPr>
                  <w:t>现金及现金等价物净增加额</w:t>
                </w:r>
              </w:p>
            </w:tc>
            <w:sdt>
              <w:sdtPr>
                <w:alias w:val="现金及现金等价物净增加额"/>
                <w:tag w:val="_GBC_95fada8cc41f4a49964aacebd36485cb"/>
                <w:id w:val="572329265"/>
                <w:lock w:val="sdtLocked"/>
              </w:sdtPr>
              <w:sdtEndPr/>
              <w:sdtContent>
                <w:tc>
                  <w:tcPr>
                    <w:tcW w:w="1252" w:type="pct"/>
                    <w:tcBorders>
                      <w:top w:val="outset" w:sz="6" w:space="0" w:color="auto"/>
                      <w:left w:val="single" w:sz="4" w:space="0" w:color="auto"/>
                      <w:bottom w:val="outset" w:sz="6" w:space="0" w:color="auto"/>
                      <w:right w:val="outset" w:sz="6" w:space="0" w:color="auto"/>
                    </w:tcBorders>
                    <w:shd w:val="clear" w:color="auto" w:fill="auto"/>
                  </w:tcPr>
                  <w:p w:rsidR="00850857" w:rsidRDefault="00850857" w:rsidP="00770FC3">
                    <w:pPr>
                      <w:jc w:val="right"/>
                    </w:pPr>
                    <w:r>
                      <w:t>103,201,558.54</w:t>
                    </w:r>
                  </w:p>
                </w:tc>
              </w:sdtContent>
            </w:sdt>
            <w:sdt>
              <w:sdtPr>
                <w:rPr>
                  <w:bCs/>
                </w:rPr>
                <w:alias w:val="现金及现金等价物净增加额"/>
                <w:tag w:val="_GBC_e67248b0c6db4e138883c8745d199477"/>
                <w:id w:val="1224863526"/>
                <w:lock w:val="sdtLocked"/>
              </w:sdtPr>
              <w:sdtEndPr/>
              <w:sdtContent>
                <w:tc>
                  <w:tcPr>
                    <w:tcW w:w="1477" w:type="pct"/>
                    <w:tcBorders>
                      <w:top w:val="outset" w:sz="6" w:space="0" w:color="auto"/>
                      <w:left w:val="outset" w:sz="6" w:space="0" w:color="auto"/>
                      <w:bottom w:val="outset" w:sz="6" w:space="0" w:color="auto"/>
                      <w:right w:val="outset" w:sz="6" w:space="0" w:color="auto"/>
                    </w:tcBorders>
                    <w:shd w:val="clear" w:color="auto" w:fill="auto"/>
                  </w:tcPr>
                  <w:p w:rsidR="00850857" w:rsidRDefault="00850857" w:rsidP="00770FC3">
                    <w:pPr>
                      <w:jc w:val="right"/>
                      <w:rPr>
                        <w:bCs/>
                      </w:rPr>
                    </w:pPr>
                    <w:r>
                      <w:rPr>
                        <w:bCs/>
                      </w:rPr>
                      <w:t>106,903,251.82</w:t>
                    </w:r>
                  </w:p>
                </w:tc>
              </w:sdtContent>
            </w:sdt>
          </w:tr>
        </w:tbl>
        <w:p w:rsidR="00850857" w:rsidRDefault="00850857"/>
        <w:p w:rsidR="00A8074A" w:rsidRDefault="00DE6BA5"/>
      </w:sdtContent>
    </w:sdt>
    <w:sdt>
      <w:sdtPr>
        <w:rPr>
          <w:rFonts w:ascii="宋体" w:hAnsi="宋体" w:cs="宋体" w:hint="eastAsia"/>
          <w:b w:val="0"/>
          <w:bCs w:val="0"/>
          <w:kern w:val="0"/>
          <w:szCs w:val="21"/>
        </w:rPr>
        <w:alias w:val="模块:现金和现金等价物的构成"/>
        <w:tag w:val="_GBC_b19766ead83d4bb4825af61147af6138"/>
        <w:id w:val="576247101"/>
        <w:lock w:val="sdtLocked"/>
        <w:placeholder>
          <w:docPart w:val="GBC22222222222222222222222222222"/>
        </w:placeholder>
      </w:sdtPr>
      <w:sdtEndPr>
        <w:rPr>
          <w:rFonts w:hint="default"/>
          <w:szCs w:val="22"/>
        </w:rPr>
      </w:sdtEndPr>
      <w:sdtContent>
        <w:p w:rsidR="00A8074A" w:rsidRDefault="0084456C" w:rsidP="00D31930">
          <w:pPr>
            <w:pStyle w:val="4"/>
            <w:numPr>
              <w:ilvl w:val="0"/>
              <w:numId w:val="56"/>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p w:rsidR="00A8074A" w:rsidRDefault="0084456C">
          <w:pPr>
            <w:jc w:val="right"/>
            <w:rPr>
              <w:b/>
              <w:szCs w:val="21"/>
            </w:rPr>
          </w:pPr>
          <w:r>
            <w:rPr>
              <w:rFonts w:hint="eastAsia"/>
            </w:rPr>
            <w:t>单位：</w:t>
          </w:r>
          <w:sdt>
            <w:sdtPr>
              <w:rPr>
                <w:rFonts w:hint="eastAsia"/>
              </w:rPr>
              <w:alias w:val="单位：财务附注：现金和现金等价物的构成"/>
              <w:tag w:val="_GBC_b65333ba6aec402382c4acbbb6696560"/>
              <w:id w:val="-29137365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0132932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62"/>
            <w:gridCol w:w="2735"/>
          </w:tblGrid>
          <w:tr w:rsidR="00A8074A" w:rsidTr="004B691E">
            <w:trPr>
              <w:trHeight w:val="285"/>
            </w:trPr>
            <w:tc>
              <w:tcPr>
                <w:tcW w:w="2018" w:type="pct"/>
                <w:tcBorders>
                  <w:bottom w:val="single" w:sz="4" w:space="0" w:color="auto"/>
                </w:tcBorders>
                <w:shd w:val="clear" w:color="auto" w:fill="auto"/>
                <w:vAlign w:val="center"/>
              </w:tcPr>
              <w:p w:rsidR="00A8074A" w:rsidRDefault="0084456C">
                <w:pPr>
                  <w:ind w:leftChars="-51" w:left="-107"/>
                  <w:jc w:val="center"/>
                  <w:rPr>
                    <w:szCs w:val="21"/>
                  </w:rPr>
                </w:pPr>
                <w:r>
                  <w:rPr>
                    <w:rFonts w:hint="eastAsia"/>
                    <w:szCs w:val="21"/>
                  </w:rPr>
                  <w:t>项目</w:t>
                </w:r>
              </w:p>
            </w:tc>
            <w:tc>
              <w:tcPr>
                <w:tcW w:w="1471" w:type="pct"/>
                <w:shd w:val="clear" w:color="auto" w:fill="auto"/>
                <w:vAlign w:val="center"/>
              </w:tcPr>
              <w:p w:rsidR="00A8074A" w:rsidRDefault="0084456C">
                <w:pPr>
                  <w:jc w:val="center"/>
                  <w:rPr>
                    <w:szCs w:val="21"/>
                  </w:rPr>
                </w:pPr>
                <w:r>
                  <w:rPr>
                    <w:rFonts w:hint="eastAsia"/>
                    <w:szCs w:val="21"/>
                  </w:rPr>
                  <w:t>期末余额</w:t>
                </w:r>
              </w:p>
            </w:tc>
            <w:tc>
              <w:tcPr>
                <w:tcW w:w="1511" w:type="pct"/>
                <w:shd w:val="clear" w:color="auto" w:fill="auto"/>
              </w:tcPr>
              <w:p w:rsidR="00A8074A" w:rsidRDefault="0084456C">
                <w:pPr>
                  <w:jc w:val="center"/>
                  <w:rPr>
                    <w:szCs w:val="21"/>
                  </w:rPr>
                </w:pPr>
                <w:r>
                  <w:rPr>
                    <w:rFonts w:hint="eastAsia"/>
                    <w:szCs w:val="21"/>
                  </w:rPr>
                  <w:t>期初余额</w:t>
                </w:r>
              </w:p>
            </w:tc>
          </w:tr>
          <w:tr w:rsidR="00A8074A" w:rsidTr="004B691E">
            <w:trPr>
              <w:trHeight w:val="285"/>
            </w:trPr>
            <w:tc>
              <w:tcPr>
                <w:tcW w:w="2018" w:type="pct"/>
                <w:shd w:val="clear" w:color="auto" w:fill="auto"/>
                <w:vAlign w:val="center"/>
              </w:tcPr>
              <w:p w:rsidR="00A8074A" w:rsidRDefault="0084456C">
                <w:pPr>
                  <w:rPr>
                    <w:szCs w:val="21"/>
                  </w:rPr>
                </w:pPr>
                <w:r>
                  <w:rPr>
                    <w:rFonts w:hint="eastAsia"/>
                    <w:szCs w:val="21"/>
                  </w:rPr>
                  <w:t>一、现金</w:t>
                </w:r>
              </w:p>
            </w:tc>
            <w:sdt>
              <w:sdtPr>
                <w:rPr>
                  <w:szCs w:val="21"/>
                </w:rPr>
                <w:alias w:val="现金余额"/>
                <w:tag w:val="_GBC_12bcd5d1472642bb900bce8b4d6476ba"/>
                <w:id w:val="-9686915"/>
                <w:lock w:val="sdtLocked"/>
                <w:showingPlcHdr/>
              </w:sdtPr>
              <w:sdtEndPr/>
              <w:sdtContent>
                <w:tc>
                  <w:tcPr>
                    <w:tcW w:w="1471"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现金余额"/>
                <w:tag w:val="_GBC_5c8c0dbee7524ee5a0670db7cfee724a"/>
                <w:id w:val="1973176898"/>
                <w:lock w:val="sdtLocked"/>
                <w:showingPlcHdr/>
              </w:sdtPr>
              <w:sdtEndPr/>
              <w:sdtContent>
                <w:tc>
                  <w:tcPr>
                    <w:tcW w:w="1511" w:type="pct"/>
                    <w:shd w:val="clear" w:color="auto" w:fill="auto"/>
                  </w:tcPr>
                  <w:p w:rsidR="00A8074A" w:rsidRDefault="0084456C">
                    <w:pPr>
                      <w:jc w:val="right"/>
                      <w:rPr>
                        <w:szCs w:val="21"/>
                      </w:rPr>
                    </w:pPr>
                    <w:r>
                      <w:rPr>
                        <w:rFonts w:hint="eastAsia"/>
                        <w:color w:val="0000FF"/>
                        <w:szCs w:val="21"/>
                      </w:rPr>
                      <w:t xml:space="preserve">　</w:t>
                    </w:r>
                  </w:p>
                </w:tc>
              </w:sdtContent>
            </w:sdt>
          </w:tr>
          <w:tr w:rsidR="00A8074A" w:rsidTr="004B691E">
            <w:trPr>
              <w:trHeight w:val="285"/>
            </w:trPr>
            <w:tc>
              <w:tcPr>
                <w:tcW w:w="2018" w:type="pct"/>
                <w:shd w:val="clear" w:color="auto" w:fill="auto"/>
                <w:vAlign w:val="center"/>
              </w:tcPr>
              <w:p w:rsidR="00A8074A" w:rsidRDefault="0084456C">
                <w:pPr>
                  <w:rPr>
                    <w:szCs w:val="21"/>
                  </w:rPr>
                </w:pPr>
                <w:r>
                  <w:rPr>
                    <w:rFonts w:hint="eastAsia"/>
                    <w:szCs w:val="21"/>
                  </w:rPr>
                  <w:t>其中：库存现金</w:t>
                </w:r>
              </w:p>
            </w:tc>
            <w:sdt>
              <w:sdtPr>
                <w:rPr>
                  <w:szCs w:val="21"/>
                </w:rPr>
                <w:alias w:val="库存现金"/>
                <w:tag w:val="_GBC_72bd3125a8f6427188e14d93b6c82021"/>
                <w:id w:val="711860041"/>
                <w:lock w:val="sdtLocked"/>
              </w:sdtPr>
              <w:sdtEndPr/>
              <w:sdtContent>
                <w:tc>
                  <w:tcPr>
                    <w:tcW w:w="1471" w:type="pct"/>
                    <w:shd w:val="clear" w:color="auto" w:fill="auto"/>
                  </w:tcPr>
                  <w:p w:rsidR="00A8074A" w:rsidRDefault="00711682" w:rsidP="00711682">
                    <w:pPr>
                      <w:jc w:val="right"/>
                      <w:rPr>
                        <w:szCs w:val="21"/>
                      </w:rPr>
                    </w:pPr>
                    <w:r>
                      <w:rPr>
                        <w:szCs w:val="21"/>
                      </w:rPr>
                      <w:t>6,025.67</w:t>
                    </w:r>
                  </w:p>
                </w:tc>
              </w:sdtContent>
            </w:sdt>
            <w:sdt>
              <w:sdtPr>
                <w:rPr>
                  <w:szCs w:val="21"/>
                </w:rPr>
                <w:alias w:val="库存现金"/>
                <w:tag w:val="_GBC_bbf2e82cafe3421c9024cb43f311bb78"/>
                <w:id w:val="-2123523769"/>
                <w:lock w:val="sdtLocked"/>
              </w:sdtPr>
              <w:sdtEndPr/>
              <w:sdtContent>
                <w:tc>
                  <w:tcPr>
                    <w:tcW w:w="1511" w:type="pct"/>
                    <w:shd w:val="clear" w:color="auto" w:fill="auto"/>
                  </w:tcPr>
                  <w:p w:rsidR="00A8074A" w:rsidRDefault="00711682" w:rsidP="00711682">
                    <w:pPr>
                      <w:jc w:val="right"/>
                      <w:rPr>
                        <w:szCs w:val="21"/>
                      </w:rPr>
                    </w:pPr>
                    <w:r>
                      <w:rPr>
                        <w:szCs w:val="21"/>
                      </w:rPr>
                      <w:t>5,950.04</w:t>
                    </w:r>
                  </w:p>
                </w:tc>
              </w:sdtContent>
            </w:sdt>
          </w:tr>
          <w:tr w:rsidR="00A8074A" w:rsidTr="004B691E">
            <w:trPr>
              <w:trHeight w:val="285"/>
            </w:trPr>
            <w:tc>
              <w:tcPr>
                <w:tcW w:w="2018" w:type="pct"/>
                <w:shd w:val="clear" w:color="auto" w:fill="auto"/>
                <w:vAlign w:val="center"/>
              </w:tcPr>
              <w:p w:rsidR="00A8074A" w:rsidRDefault="0084456C">
                <w:pPr>
                  <w:rPr>
                    <w:szCs w:val="21"/>
                  </w:rPr>
                </w:pPr>
                <w:r>
                  <w:rPr>
                    <w:rFonts w:hint="eastAsia"/>
                    <w:szCs w:val="21"/>
                  </w:rPr>
                  <w:t xml:space="preserve">　　可随时用于支付的银行存款</w:t>
                </w:r>
              </w:p>
            </w:tc>
            <w:sdt>
              <w:sdtPr>
                <w:rPr>
                  <w:szCs w:val="21"/>
                </w:rPr>
                <w:alias w:val="可随时用于支付的银行存款"/>
                <w:tag w:val="_GBC_9dfe028e260b4d13ab95fb6294d32435"/>
                <w:id w:val="-1581982981"/>
                <w:lock w:val="sdtLocked"/>
              </w:sdtPr>
              <w:sdtEndPr/>
              <w:sdtContent>
                <w:tc>
                  <w:tcPr>
                    <w:tcW w:w="1471" w:type="pct"/>
                    <w:shd w:val="clear" w:color="auto" w:fill="auto"/>
                  </w:tcPr>
                  <w:p w:rsidR="00A8074A" w:rsidRDefault="00E154EB" w:rsidP="00E154EB">
                    <w:pPr>
                      <w:jc w:val="right"/>
                      <w:rPr>
                        <w:szCs w:val="21"/>
                      </w:rPr>
                    </w:pPr>
                    <w:r>
                      <w:rPr>
                        <w:szCs w:val="21"/>
                      </w:rPr>
                      <w:t>475,295,424.42</w:t>
                    </w:r>
                  </w:p>
                </w:tc>
              </w:sdtContent>
            </w:sdt>
            <w:sdt>
              <w:sdtPr>
                <w:rPr>
                  <w:szCs w:val="21"/>
                </w:rPr>
                <w:alias w:val="可随时用于支付的银行存款"/>
                <w:tag w:val="_GBC_4397e19c728c4f568a97412d972ad605"/>
                <w:id w:val="805042398"/>
                <w:lock w:val="sdtLocked"/>
              </w:sdtPr>
              <w:sdtEndPr/>
              <w:sdtContent>
                <w:tc>
                  <w:tcPr>
                    <w:tcW w:w="1511" w:type="pct"/>
                    <w:shd w:val="clear" w:color="auto" w:fill="auto"/>
                  </w:tcPr>
                  <w:p w:rsidR="00A8074A" w:rsidRDefault="001D4634" w:rsidP="00711682">
                    <w:pPr>
                      <w:jc w:val="right"/>
                      <w:rPr>
                        <w:szCs w:val="21"/>
                      </w:rPr>
                    </w:pPr>
                    <w:r>
                      <w:rPr>
                        <w:szCs w:val="21"/>
                      </w:rPr>
                      <w:t>372,094,189.55</w:t>
                    </w:r>
                  </w:p>
                </w:tc>
              </w:sdtContent>
            </w:sdt>
          </w:tr>
          <w:tr w:rsidR="00A8074A" w:rsidTr="004B691E">
            <w:trPr>
              <w:trHeight w:val="285"/>
            </w:trPr>
            <w:tc>
              <w:tcPr>
                <w:tcW w:w="2018" w:type="pct"/>
                <w:shd w:val="clear" w:color="auto" w:fill="auto"/>
                <w:vAlign w:val="center"/>
              </w:tcPr>
              <w:p w:rsidR="00A8074A" w:rsidRDefault="0084456C">
                <w:pPr>
                  <w:rPr>
                    <w:szCs w:val="21"/>
                  </w:rPr>
                </w:pPr>
                <w:r>
                  <w:rPr>
                    <w:rFonts w:hint="eastAsia"/>
                    <w:szCs w:val="21"/>
                  </w:rPr>
                  <w:t xml:space="preserve">　　可随时用于支付的其他货币资金</w:t>
                </w:r>
              </w:p>
            </w:tc>
            <w:sdt>
              <w:sdtPr>
                <w:rPr>
                  <w:szCs w:val="21"/>
                </w:rPr>
                <w:alias w:val="可随时用于支付的其他货币资金"/>
                <w:tag w:val="_GBC_30a4d13b3ea44e84a04118430aa30478"/>
                <w:id w:val="-699392930"/>
                <w:lock w:val="sdtLocked"/>
              </w:sdtPr>
              <w:sdtEndPr/>
              <w:sdtContent>
                <w:tc>
                  <w:tcPr>
                    <w:tcW w:w="1471" w:type="pct"/>
                    <w:shd w:val="clear" w:color="auto" w:fill="auto"/>
                    <w:vAlign w:val="center"/>
                  </w:tcPr>
                  <w:p w:rsidR="00A8074A" w:rsidRDefault="00711682" w:rsidP="00850F98">
                    <w:pPr>
                      <w:jc w:val="right"/>
                      <w:rPr>
                        <w:szCs w:val="21"/>
                      </w:rPr>
                    </w:pPr>
                    <w:r>
                      <w:rPr>
                        <w:rFonts w:hint="eastAsia"/>
                        <w:szCs w:val="21"/>
                      </w:rPr>
                      <w:t>633.50</w:t>
                    </w:r>
                  </w:p>
                </w:tc>
              </w:sdtContent>
            </w:sdt>
            <w:sdt>
              <w:sdtPr>
                <w:rPr>
                  <w:szCs w:val="21"/>
                </w:rPr>
                <w:alias w:val="可随时用于支付的其他货币资金"/>
                <w:tag w:val="_GBC_ea5be5a89f1a415ab373a35132ac8173"/>
                <w:id w:val="-2137863506"/>
                <w:lock w:val="sdtLocked"/>
              </w:sdtPr>
              <w:sdtEndPr/>
              <w:sdtContent>
                <w:tc>
                  <w:tcPr>
                    <w:tcW w:w="1511" w:type="pct"/>
                    <w:shd w:val="clear" w:color="auto" w:fill="auto"/>
                    <w:vAlign w:val="center"/>
                  </w:tcPr>
                  <w:p w:rsidR="00A8074A" w:rsidRDefault="00711682" w:rsidP="00850F98">
                    <w:pPr>
                      <w:jc w:val="right"/>
                      <w:rPr>
                        <w:szCs w:val="21"/>
                      </w:rPr>
                    </w:pPr>
                    <w:r>
                      <w:rPr>
                        <w:rFonts w:hint="eastAsia"/>
                        <w:szCs w:val="21"/>
                      </w:rPr>
                      <w:t>385.46</w:t>
                    </w:r>
                  </w:p>
                </w:tc>
              </w:sdtContent>
            </w:sdt>
          </w:tr>
          <w:tr w:rsidR="00A8074A" w:rsidTr="004B691E">
            <w:trPr>
              <w:trHeight w:val="285"/>
            </w:trPr>
            <w:tc>
              <w:tcPr>
                <w:tcW w:w="2018" w:type="pct"/>
                <w:shd w:val="clear" w:color="auto" w:fill="auto"/>
                <w:vAlign w:val="center"/>
              </w:tcPr>
              <w:p w:rsidR="00A8074A" w:rsidRDefault="0084456C">
                <w:pPr>
                  <w:rPr>
                    <w:szCs w:val="21"/>
                  </w:rPr>
                </w:pPr>
                <w:r>
                  <w:rPr>
                    <w:rFonts w:hint="eastAsia"/>
                    <w:szCs w:val="21"/>
                  </w:rPr>
                  <w:t xml:space="preserve">　　可用于支付的存放中央银行款项</w:t>
                </w:r>
              </w:p>
            </w:tc>
            <w:sdt>
              <w:sdtPr>
                <w:rPr>
                  <w:szCs w:val="21"/>
                </w:rPr>
                <w:alias w:val="可用于支付的存放中央银行款项"/>
                <w:tag w:val="_GBC_2440ad84e59c49b391d6b85662e1b0cb"/>
                <w:id w:val="-431753631"/>
                <w:lock w:val="sdtLocked"/>
                <w:showingPlcHdr/>
              </w:sdtPr>
              <w:sdtEndPr/>
              <w:sdtContent>
                <w:tc>
                  <w:tcPr>
                    <w:tcW w:w="1471"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可用于支付的存放中央银行款项"/>
                <w:tag w:val="_GBC_bb6bbb489f874a06bcebde0d1b052382"/>
                <w:id w:val="1736515260"/>
                <w:lock w:val="sdtLocked"/>
                <w:showingPlcHdr/>
              </w:sdtPr>
              <w:sdtEndPr/>
              <w:sdtContent>
                <w:tc>
                  <w:tcPr>
                    <w:tcW w:w="1511" w:type="pct"/>
                    <w:shd w:val="clear" w:color="auto" w:fill="auto"/>
                  </w:tcPr>
                  <w:p w:rsidR="00A8074A" w:rsidRDefault="0084456C">
                    <w:pPr>
                      <w:jc w:val="right"/>
                      <w:rPr>
                        <w:szCs w:val="21"/>
                      </w:rPr>
                    </w:pPr>
                    <w:r>
                      <w:rPr>
                        <w:rFonts w:hint="eastAsia"/>
                        <w:color w:val="0000FF"/>
                        <w:szCs w:val="21"/>
                      </w:rPr>
                      <w:t xml:space="preserve">　</w:t>
                    </w:r>
                  </w:p>
                </w:tc>
              </w:sdtContent>
            </w:sdt>
          </w:tr>
          <w:tr w:rsidR="00A8074A" w:rsidTr="004B691E">
            <w:trPr>
              <w:trHeight w:val="285"/>
            </w:trPr>
            <w:tc>
              <w:tcPr>
                <w:tcW w:w="2018" w:type="pct"/>
                <w:shd w:val="clear" w:color="auto" w:fill="auto"/>
                <w:vAlign w:val="center"/>
              </w:tcPr>
              <w:p w:rsidR="00A8074A" w:rsidRDefault="0084456C">
                <w:pPr>
                  <w:rPr>
                    <w:szCs w:val="21"/>
                  </w:rPr>
                </w:pPr>
                <w:r>
                  <w:rPr>
                    <w:rFonts w:hint="eastAsia"/>
                    <w:szCs w:val="21"/>
                  </w:rPr>
                  <w:t xml:space="preserve">　　存放同业款项</w:t>
                </w:r>
              </w:p>
            </w:tc>
            <w:sdt>
              <w:sdtPr>
                <w:rPr>
                  <w:szCs w:val="21"/>
                </w:rPr>
                <w:alias w:val="现金中的存放同业款项"/>
                <w:tag w:val="_GBC_39805dd4d79644a794b85f43ab030bff"/>
                <w:id w:val="1629738066"/>
                <w:lock w:val="sdtLocked"/>
                <w:showingPlcHdr/>
              </w:sdtPr>
              <w:sdtEndPr/>
              <w:sdtContent>
                <w:tc>
                  <w:tcPr>
                    <w:tcW w:w="1471"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现金中的存放同业款项"/>
                <w:tag w:val="_GBC_ec3c2b042edc4ad782918e180f06faa8"/>
                <w:id w:val="-1313175811"/>
                <w:lock w:val="sdtLocked"/>
                <w:showingPlcHdr/>
              </w:sdtPr>
              <w:sdtEndPr/>
              <w:sdtContent>
                <w:tc>
                  <w:tcPr>
                    <w:tcW w:w="1511" w:type="pct"/>
                    <w:shd w:val="clear" w:color="auto" w:fill="auto"/>
                  </w:tcPr>
                  <w:p w:rsidR="00A8074A" w:rsidRDefault="0084456C">
                    <w:pPr>
                      <w:jc w:val="right"/>
                      <w:rPr>
                        <w:szCs w:val="21"/>
                      </w:rPr>
                    </w:pPr>
                    <w:r>
                      <w:rPr>
                        <w:rFonts w:hint="eastAsia"/>
                        <w:color w:val="0000FF"/>
                        <w:szCs w:val="21"/>
                      </w:rPr>
                      <w:t xml:space="preserve">　</w:t>
                    </w:r>
                  </w:p>
                </w:tc>
              </w:sdtContent>
            </w:sdt>
          </w:tr>
          <w:tr w:rsidR="00A8074A" w:rsidTr="004B691E">
            <w:trPr>
              <w:trHeight w:val="285"/>
            </w:trPr>
            <w:tc>
              <w:tcPr>
                <w:tcW w:w="2018" w:type="pct"/>
                <w:shd w:val="clear" w:color="auto" w:fill="auto"/>
                <w:vAlign w:val="center"/>
              </w:tcPr>
              <w:p w:rsidR="00A8074A" w:rsidRDefault="0084456C">
                <w:pPr>
                  <w:rPr>
                    <w:szCs w:val="21"/>
                  </w:rPr>
                </w:pPr>
                <w:r>
                  <w:rPr>
                    <w:rFonts w:hint="eastAsia"/>
                    <w:szCs w:val="21"/>
                  </w:rPr>
                  <w:t xml:space="preserve">　　拆放同业款项</w:t>
                </w:r>
              </w:p>
            </w:tc>
            <w:sdt>
              <w:sdtPr>
                <w:rPr>
                  <w:szCs w:val="21"/>
                </w:rPr>
                <w:alias w:val="现金中的拆放同业款项"/>
                <w:tag w:val="_GBC_ccf2ee830e2a43fd83889f078276a005"/>
                <w:id w:val="134913827"/>
                <w:lock w:val="sdtLocked"/>
                <w:showingPlcHdr/>
              </w:sdtPr>
              <w:sdtEndPr/>
              <w:sdtContent>
                <w:tc>
                  <w:tcPr>
                    <w:tcW w:w="1471"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现金中的拆放同业款项"/>
                <w:tag w:val="_GBC_fc17e06aa4fb46af8859901b09b25e72"/>
                <w:id w:val="1420523706"/>
                <w:lock w:val="sdtLocked"/>
                <w:showingPlcHdr/>
              </w:sdtPr>
              <w:sdtEndPr/>
              <w:sdtContent>
                <w:tc>
                  <w:tcPr>
                    <w:tcW w:w="1511" w:type="pct"/>
                    <w:shd w:val="clear" w:color="auto" w:fill="auto"/>
                  </w:tcPr>
                  <w:p w:rsidR="00A8074A" w:rsidRDefault="0084456C">
                    <w:pPr>
                      <w:jc w:val="right"/>
                      <w:rPr>
                        <w:szCs w:val="21"/>
                      </w:rPr>
                    </w:pPr>
                    <w:r>
                      <w:rPr>
                        <w:rFonts w:hint="eastAsia"/>
                        <w:color w:val="0000FF"/>
                        <w:szCs w:val="21"/>
                      </w:rPr>
                      <w:t xml:space="preserve">　</w:t>
                    </w:r>
                  </w:p>
                </w:tc>
              </w:sdtContent>
            </w:sdt>
          </w:tr>
          <w:tr w:rsidR="00A8074A" w:rsidTr="004B691E">
            <w:trPr>
              <w:trHeight w:val="285"/>
            </w:trPr>
            <w:tc>
              <w:tcPr>
                <w:tcW w:w="2018" w:type="pct"/>
                <w:shd w:val="clear" w:color="auto" w:fill="auto"/>
                <w:vAlign w:val="center"/>
              </w:tcPr>
              <w:p w:rsidR="00A8074A" w:rsidRDefault="0084456C">
                <w:pPr>
                  <w:rPr>
                    <w:szCs w:val="21"/>
                  </w:rPr>
                </w:pPr>
                <w:r>
                  <w:rPr>
                    <w:rFonts w:hint="eastAsia"/>
                    <w:szCs w:val="21"/>
                  </w:rPr>
                  <w:t>二、现金等价物</w:t>
                </w:r>
              </w:p>
            </w:tc>
            <w:sdt>
              <w:sdtPr>
                <w:rPr>
                  <w:szCs w:val="21"/>
                </w:rPr>
                <w:alias w:val="现金等价物余额"/>
                <w:tag w:val="_GBC_6e0752d041a4476e9d70d499e381e424"/>
                <w:id w:val="-479078903"/>
                <w:lock w:val="sdtLocked"/>
                <w:showingPlcHdr/>
              </w:sdtPr>
              <w:sdtEndPr/>
              <w:sdtContent>
                <w:tc>
                  <w:tcPr>
                    <w:tcW w:w="1471"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现金等价物余额"/>
                <w:tag w:val="_GBC_c83f0f382fb645a5bb1a1ec405c1db80"/>
                <w:id w:val="-2002030964"/>
                <w:lock w:val="sdtLocked"/>
                <w:showingPlcHdr/>
              </w:sdtPr>
              <w:sdtEndPr/>
              <w:sdtContent>
                <w:tc>
                  <w:tcPr>
                    <w:tcW w:w="1511" w:type="pct"/>
                    <w:shd w:val="clear" w:color="auto" w:fill="auto"/>
                  </w:tcPr>
                  <w:p w:rsidR="00A8074A" w:rsidRDefault="0084456C">
                    <w:pPr>
                      <w:jc w:val="right"/>
                      <w:rPr>
                        <w:szCs w:val="21"/>
                      </w:rPr>
                    </w:pPr>
                    <w:r>
                      <w:rPr>
                        <w:rFonts w:hint="eastAsia"/>
                        <w:color w:val="0000FF"/>
                        <w:szCs w:val="21"/>
                      </w:rPr>
                      <w:t xml:space="preserve">　</w:t>
                    </w:r>
                  </w:p>
                </w:tc>
              </w:sdtContent>
            </w:sdt>
          </w:tr>
          <w:tr w:rsidR="00A8074A" w:rsidTr="004B691E">
            <w:trPr>
              <w:trHeight w:val="285"/>
            </w:trPr>
            <w:tc>
              <w:tcPr>
                <w:tcW w:w="2018" w:type="pct"/>
                <w:tcBorders>
                  <w:bottom w:val="single" w:sz="4" w:space="0" w:color="auto"/>
                </w:tcBorders>
                <w:shd w:val="clear" w:color="auto" w:fill="auto"/>
                <w:vAlign w:val="center"/>
              </w:tcPr>
              <w:p w:rsidR="00A8074A" w:rsidRDefault="0084456C">
                <w:pPr>
                  <w:rPr>
                    <w:szCs w:val="21"/>
                  </w:rPr>
                </w:pPr>
                <w:r>
                  <w:rPr>
                    <w:rFonts w:hint="eastAsia"/>
                    <w:szCs w:val="21"/>
                  </w:rPr>
                  <w:t>其中：三个月内到期的债券投资</w:t>
                </w:r>
              </w:p>
            </w:tc>
            <w:sdt>
              <w:sdtPr>
                <w:rPr>
                  <w:szCs w:val="21"/>
                </w:rPr>
                <w:alias w:val="三个月内到期的债券投资"/>
                <w:tag w:val="_GBC_a062d28b88cc4bb892d470019249a225"/>
                <w:id w:val="1260714302"/>
                <w:lock w:val="sdtLocked"/>
                <w:showingPlcHdr/>
              </w:sdtPr>
              <w:sdtEndPr/>
              <w:sdtContent>
                <w:tc>
                  <w:tcPr>
                    <w:tcW w:w="1471" w:type="pct"/>
                    <w:tcBorders>
                      <w:bottom w:val="single" w:sz="4" w:space="0" w:color="auto"/>
                    </w:tcBorders>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三个月内到期的债券投资"/>
                <w:tag w:val="_GBC_092dc3284c5f4e809c9f8303a8550b46"/>
                <w:id w:val="733050221"/>
                <w:lock w:val="sdtLocked"/>
                <w:showingPlcHdr/>
              </w:sdtPr>
              <w:sdtEndPr/>
              <w:sdtContent>
                <w:tc>
                  <w:tcPr>
                    <w:tcW w:w="1511" w:type="pct"/>
                    <w:tcBorders>
                      <w:bottom w:val="single" w:sz="4" w:space="0" w:color="auto"/>
                    </w:tcBorders>
                    <w:shd w:val="clear" w:color="auto" w:fill="auto"/>
                  </w:tcPr>
                  <w:p w:rsidR="00A8074A" w:rsidRDefault="0084456C">
                    <w:pPr>
                      <w:jc w:val="right"/>
                      <w:rPr>
                        <w:szCs w:val="21"/>
                      </w:rPr>
                    </w:pPr>
                    <w:r>
                      <w:rPr>
                        <w:rFonts w:hint="eastAsia"/>
                        <w:color w:val="0000FF"/>
                        <w:szCs w:val="21"/>
                      </w:rPr>
                      <w:t xml:space="preserve">　</w:t>
                    </w:r>
                  </w:p>
                </w:tc>
              </w:sdtContent>
            </w:sdt>
          </w:tr>
          <w:sdt>
            <w:sdtPr>
              <w:rPr>
                <w:szCs w:val="21"/>
              </w:rPr>
              <w:alias w:val="现金等价物明细"/>
              <w:tag w:val="_GBC_bf462c693b1047ea944cb9d373647912"/>
              <w:id w:val="-298079264"/>
              <w:lock w:val="sdtLocked"/>
            </w:sdtPr>
            <w:sdtEndPr>
              <w:rPr>
                <w:rFonts w:hint="eastAsia"/>
              </w:rPr>
            </w:sdtEndPr>
            <w:sdtContent>
              <w:tr w:rsidR="00A8074A" w:rsidTr="004B691E">
                <w:trPr>
                  <w:trHeight w:val="285"/>
                </w:trPr>
                <w:sdt>
                  <w:sdtPr>
                    <w:rPr>
                      <w:szCs w:val="21"/>
                    </w:rPr>
                    <w:alias w:val="现金等价物明细-项目名称"/>
                    <w:tag w:val="_GBC_93b9259827244abaa01cc66d145a82b6"/>
                    <w:id w:val="730279223"/>
                    <w:lock w:val="sdtLocked"/>
                    <w:showingPlcHdr/>
                  </w:sdtPr>
                  <w:sdtEndPr/>
                  <w:sdtContent>
                    <w:tc>
                      <w:tcPr>
                        <w:tcW w:w="2018" w:type="pct"/>
                        <w:shd w:val="clear" w:color="auto" w:fill="auto"/>
                        <w:vAlign w:val="center"/>
                      </w:tcPr>
                      <w:p w:rsidR="00A8074A" w:rsidRDefault="0084456C">
                        <w:pPr>
                          <w:rPr>
                            <w:szCs w:val="21"/>
                          </w:rPr>
                        </w:pPr>
                        <w:r>
                          <w:rPr>
                            <w:rFonts w:hint="eastAsia"/>
                            <w:color w:val="0000FF"/>
                            <w:szCs w:val="21"/>
                          </w:rPr>
                          <w:t xml:space="preserve">　</w:t>
                        </w:r>
                      </w:p>
                    </w:tc>
                  </w:sdtContent>
                </w:sdt>
                <w:sdt>
                  <w:sdtPr>
                    <w:rPr>
                      <w:szCs w:val="21"/>
                    </w:rPr>
                    <w:alias w:val="现金等价物明细-金额"/>
                    <w:tag w:val="_GBC_7b574361670640dca59ab5b246caa54b"/>
                    <w:id w:val="-138190465"/>
                    <w:lock w:val="sdtLocked"/>
                    <w:showingPlcHdr/>
                  </w:sdtPr>
                  <w:sdtEndPr/>
                  <w:sdtContent>
                    <w:tc>
                      <w:tcPr>
                        <w:tcW w:w="1471"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现金等价物明细-金额"/>
                    <w:tag w:val="_GBC_1ad2f7a7b6d84a1bb5639e9fb685a93d"/>
                    <w:id w:val="-1743789992"/>
                    <w:lock w:val="sdtLocked"/>
                    <w:showingPlcHdr/>
                  </w:sdtPr>
                  <w:sdtEndPr/>
                  <w:sdtContent>
                    <w:tc>
                      <w:tcPr>
                        <w:tcW w:w="1511" w:type="pct"/>
                        <w:shd w:val="clear" w:color="auto" w:fill="auto"/>
                      </w:tcPr>
                      <w:p w:rsidR="00A8074A" w:rsidRDefault="0084456C">
                        <w:pPr>
                          <w:jc w:val="right"/>
                          <w:rPr>
                            <w:szCs w:val="21"/>
                          </w:rPr>
                        </w:pPr>
                        <w:r>
                          <w:rPr>
                            <w:rFonts w:hint="eastAsia"/>
                            <w:color w:val="0000FF"/>
                            <w:szCs w:val="21"/>
                          </w:rPr>
                          <w:t xml:space="preserve">　</w:t>
                        </w:r>
                      </w:p>
                    </w:tc>
                  </w:sdtContent>
                </w:sdt>
              </w:tr>
            </w:sdtContent>
          </w:sdt>
          <w:sdt>
            <w:sdtPr>
              <w:rPr>
                <w:szCs w:val="21"/>
              </w:rPr>
              <w:alias w:val="现金等价物明细"/>
              <w:tag w:val="_GBC_bf462c693b1047ea944cb9d373647912"/>
              <w:id w:val="-525559690"/>
              <w:lock w:val="sdtLocked"/>
            </w:sdtPr>
            <w:sdtEndPr>
              <w:rPr>
                <w:rFonts w:hint="eastAsia"/>
              </w:rPr>
            </w:sdtEndPr>
            <w:sdtContent>
              <w:tr w:rsidR="00A8074A" w:rsidTr="004B691E">
                <w:trPr>
                  <w:trHeight w:val="285"/>
                </w:trPr>
                <w:sdt>
                  <w:sdtPr>
                    <w:rPr>
                      <w:szCs w:val="21"/>
                    </w:rPr>
                    <w:alias w:val="现金等价物明细-项目名称"/>
                    <w:tag w:val="_GBC_93b9259827244abaa01cc66d145a82b6"/>
                    <w:id w:val="507183490"/>
                    <w:lock w:val="sdtLocked"/>
                    <w:showingPlcHdr/>
                  </w:sdtPr>
                  <w:sdtEndPr/>
                  <w:sdtContent>
                    <w:tc>
                      <w:tcPr>
                        <w:tcW w:w="2018" w:type="pct"/>
                        <w:shd w:val="clear" w:color="auto" w:fill="auto"/>
                        <w:vAlign w:val="center"/>
                      </w:tcPr>
                      <w:p w:rsidR="00A8074A" w:rsidRDefault="0084456C">
                        <w:pPr>
                          <w:rPr>
                            <w:szCs w:val="21"/>
                          </w:rPr>
                        </w:pPr>
                        <w:r>
                          <w:rPr>
                            <w:rFonts w:hint="eastAsia"/>
                            <w:color w:val="0000FF"/>
                            <w:szCs w:val="21"/>
                          </w:rPr>
                          <w:t xml:space="preserve">　</w:t>
                        </w:r>
                      </w:p>
                    </w:tc>
                  </w:sdtContent>
                </w:sdt>
                <w:sdt>
                  <w:sdtPr>
                    <w:rPr>
                      <w:szCs w:val="21"/>
                    </w:rPr>
                    <w:alias w:val="现金等价物明细-金额"/>
                    <w:tag w:val="_GBC_7b574361670640dca59ab5b246caa54b"/>
                    <w:id w:val="540252363"/>
                    <w:lock w:val="sdtLocked"/>
                    <w:showingPlcHdr/>
                  </w:sdtPr>
                  <w:sdtEndPr/>
                  <w:sdtContent>
                    <w:tc>
                      <w:tcPr>
                        <w:tcW w:w="1471"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现金等价物明细-金额"/>
                    <w:tag w:val="_GBC_1ad2f7a7b6d84a1bb5639e9fb685a93d"/>
                    <w:id w:val="-35131604"/>
                    <w:lock w:val="sdtLocked"/>
                    <w:showingPlcHdr/>
                  </w:sdtPr>
                  <w:sdtEndPr/>
                  <w:sdtContent>
                    <w:tc>
                      <w:tcPr>
                        <w:tcW w:w="1511" w:type="pct"/>
                        <w:shd w:val="clear" w:color="auto" w:fill="auto"/>
                      </w:tcPr>
                      <w:p w:rsidR="00A8074A" w:rsidRDefault="0084456C">
                        <w:pPr>
                          <w:jc w:val="right"/>
                          <w:rPr>
                            <w:szCs w:val="21"/>
                          </w:rPr>
                        </w:pPr>
                        <w:r>
                          <w:rPr>
                            <w:rFonts w:hint="eastAsia"/>
                            <w:color w:val="0000FF"/>
                            <w:szCs w:val="21"/>
                          </w:rPr>
                          <w:t xml:space="preserve">　</w:t>
                        </w:r>
                      </w:p>
                    </w:tc>
                  </w:sdtContent>
                </w:sdt>
              </w:tr>
            </w:sdtContent>
          </w:sdt>
          <w:tr w:rsidR="00A8074A" w:rsidTr="004B691E">
            <w:trPr>
              <w:trHeight w:val="285"/>
            </w:trPr>
            <w:tc>
              <w:tcPr>
                <w:tcW w:w="2018" w:type="pct"/>
                <w:shd w:val="clear" w:color="auto" w:fill="auto"/>
                <w:vAlign w:val="center"/>
              </w:tcPr>
              <w:p w:rsidR="00A8074A" w:rsidRDefault="0084456C">
                <w:pPr>
                  <w:rPr>
                    <w:szCs w:val="21"/>
                  </w:rPr>
                </w:pPr>
                <w:r>
                  <w:rPr>
                    <w:rFonts w:hint="eastAsia"/>
                    <w:szCs w:val="21"/>
                  </w:rPr>
                  <w:t>三、期末现金及现金等价物余额</w:t>
                </w:r>
              </w:p>
            </w:tc>
            <w:sdt>
              <w:sdtPr>
                <w:rPr>
                  <w:szCs w:val="21"/>
                </w:rPr>
                <w:alias w:val="现金及现金等价物余额"/>
                <w:tag w:val="_GBC_994860e7281c46d8a63c4394fbf35a68"/>
                <w:id w:val="1310209654"/>
                <w:lock w:val="sdtLocked"/>
              </w:sdtPr>
              <w:sdtEndPr/>
              <w:sdtContent>
                <w:tc>
                  <w:tcPr>
                    <w:tcW w:w="1471" w:type="pct"/>
                    <w:shd w:val="clear" w:color="auto" w:fill="auto"/>
                  </w:tcPr>
                  <w:p w:rsidR="00A8074A" w:rsidRDefault="009D68F1" w:rsidP="00711682">
                    <w:pPr>
                      <w:jc w:val="right"/>
                      <w:rPr>
                        <w:szCs w:val="21"/>
                      </w:rPr>
                    </w:pPr>
                    <w:r>
                      <w:rPr>
                        <w:szCs w:val="21"/>
                      </w:rPr>
                      <w:t>475,302,083.59</w:t>
                    </w:r>
                  </w:p>
                </w:tc>
              </w:sdtContent>
            </w:sdt>
            <w:sdt>
              <w:sdtPr>
                <w:rPr>
                  <w:szCs w:val="21"/>
                </w:rPr>
                <w:alias w:val="现金及现金等价物余额"/>
                <w:tag w:val="_GBC_4842c2062e4d476e8888191dfc8c7baa"/>
                <w:id w:val="-1573198195"/>
                <w:lock w:val="sdtLocked"/>
              </w:sdtPr>
              <w:sdtEndPr/>
              <w:sdtContent>
                <w:tc>
                  <w:tcPr>
                    <w:tcW w:w="1511" w:type="pct"/>
                    <w:shd w:val="clear" w:color="auto" w:fill="auto"/>
                  </w:tcPr>
                  <w:p w:rsidR="00A8074A" w:rsidRDefault="001D4634" w:rsidP="001D4634">
                    <w:pPr>
                      <w:jc w:val="right"/>
                      <w:rPr>
                        <w:szCs w:val="21"/>
                      </w:rPr>
                    </w:pPr>
                    <w:r>
                      <w:rPr>
                        <w:szCs w:val="21"/>
                      </w:rPr>
                      <w:t>372,100,525.05</w:t>
                    </w:r>
                  </w:p>
                </w:tc>
              </w:sdtContent>
            </w:sdt>
          </w:tr>
          <w:tr w:rsidR="00A8074A" w:rsidTr="004B691E">
            <w:trPr>
              <w:trHeight w:val="285"/>
            </w:trPr>
            <w:tc>
              <w:tcPr>
                <w:tcW w:w="2018" w:type="pct"/>
                <w:shd w:val="clear" w:color="auto" w:fill="auto"/>
                <w:vAlign w:val="center"/>
              </w:tcPr>
              <w:p w:rsidR="00A8074A" w:rsidRDefault="0084456C">
                <w:pPr>
                  <w:rPr>
                    <w:szCs w:val="21"/>
                  </w:rPr>
                </w:pPr>
                <w:r>
                  <w:rPr>
                    <w:rFonts w:hint="eastAsia"/>
                    <w:szCs w:val="21"/>
                  </w:rPr>
                  <w:t>其中：母公司或集团内子公司使用受限制的现金和现金等价物</w:t>
                </w:r>
              </w:p>
            </w:tc>
            <w:sdt>
              <w:sdtPr>
                <w:rPr>
                  <w:szCs w:val="21"/>
                </w:rPr>
                <w:alias w:val="母公司或集团内子公司使用受限制的现金和现金等价物"/>
                <w:tag w:val="_GBC_2e02331aee0349688df35e83c3c91338"/>
                <w:id w:val="279378102"/>
                <w:lock w:val="sdtLocked"/>
                <w:showingPlcHdr/>
              </w:sdtPr>
              <w:sdtEndPr/>
              <w:sdtContent>
                <w:tc>
                  <w:tcPr>
                    <w:tcW w:w="1471" w:type="pct"/>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母公司或集团内子公司使用受限制的现金和现金等价物"/>
                <w:tag w:val="_GBC_55fd0ff880e64139bb49cd0325cf9320"/>
                <w:id w:val="-592859851"/>
                <w:lock w:val="sdtLocked"/>
                <w:showingPlcHdr/>
              </w:sdtPr>
              <w:sdtEndPr/>
              <w:sdtContent>
                <w:tc>
                  <w:tcPr>
                    <w:tcW w:w="1511" w:type="pct"/>
                    <w:shd w:val="clear" w:color="auto" w:fill="auto"/>
                  </w:tcPr>
                  <w:p w:rsidR="00A8074A" w:rsidRDefault="0084456C">
                    <w:pPr>
                      <w:jc w:val="right"/>
                      <w:rPr>
                        <w:szCs w:val="21"/>
                      </w:rPr>
                    </w:pPr>
                    <w:r>
                      <w:rPr>
                        <w:rFonts w:hint="eastAsia"/>
                        <w:color w:val="0000FF"/>
                        <w:szCs w:val="21"/>
                      </w:rPr>
                      <w:t xml:space="preserve">　</w:t>
                    </w:r>
                  </w:p>
                </w:tc>
              </w:sdtContent>
            </w:sdt>
          </w:tr>
        </w:tbl>
        <w:p w:rsidR="00A8074A" w:rsidRPr="004B691E" w:rsidRDefault="0078592B" w:rsidP="004B691E">
          <w:pPr>
            <w:spacing w:line="276" w:lineRule="auto"/>
            <w:ind w:firstLineChars="200" w:firstLine="420"/>
            <w:rPr>
              <w:rFonts w:cs="Arial"/>
              <w:bCs/>
              <w:color w:val="000000"/>
              <w:szCs w:val="21"/>
            </w:rPr>
          </w:pPr>
          <w:r>
            <w:rPr>
              <w:rFonts w:hint="eastAsia"/>
              <w:szCs w:val="21"/>
            </w:rPr>
            <w:t>说明：</w:t>
          </w:r>
          <w:r w:rsidRPr="00CC6165">
            <w:rPr>
              <w:rFonts w:hint="eastAsia"/>
              <w:szCs w:val="21"/>
            </w:rPr>
            <w:t>现金及现金等价物中不包含子公司东高投资在中国银行哈尔滨河松街支行存款</w:t>
          </w:r>
          <w:r w:rsidRPr="00CC6165">
            <w:rPr>
              <w:szCs w:val="21"/>
            </w:rPr>
            <w:t>5,610,745.34</w:t>
          </w:r>
          <w:r w:rsidRPr="00CC6165">
            <w:rPr>
              <w:rFonts w:hint="eastAsia"/>
              <w:szCs w:val="21"/>
            </w:rPr>
            <w:t>元。</w:t>
          </w:r>
        </w:p>
      </w:sdtContent>
    </w:sdt>
    <w:sdt>
      <w:sdtPr>
        <w:rPr>
          <w:rFonts w:ascii="宋体" w:hAnsi="宋体" w:cs="宋体" w:hint="eastAsia"/>
          <w:b w:val="0"/>
          <w:bCs w:val="0"/>
          <w:kern w:val="0"/>
          <w:szCs w:val="21"/>
        </w:rPr>
        <w:alias w:val="模块:所有权或使用权受到限制的资产"/>
        <w:tag w:val="_GBC_5707fab016f94974bd447e81a88f0183"/>
        <w:id w:val="-576982175"/>
        <w:lock w:val="sdtLocked"/>
      </w:sdtPr>
      <w:sdtEndPr>
        <w:rPr>
          <w:szCs w:val="24"/>
        </w:rPr>
      </w:sdtEndPr>
      <w:sdtContent>
        <w:p w:rsidR="0078592B" w:rsidRDefault="0078592B" w:rsidP="00D31930">
          <w:pPr>
            <w:pStyle w:val="3"/>
            <w:numPr>
              <w:ilvl w:val="0"/>
              <w:numId w:val="7"/>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259990034"/>
            <w:lock w:val="sdtContentLocked"/>
          </w:sdtPr>
          <w:sdtEndPr/>
          <w:sdtContent>
            <w:p w:rsidR="0078592B" w:rsidRDefault="00834F68">
              <w:r>
                <w:fldChar w:fldCharType="begin"/>
              </w:r>
              <w:r w:rsidR="0078592B">
                <w:instrText xml:space="preserve"> MACROBUTTON  SnrToggleCheckbox √适用 </w:instrText>
              </w:r>
              <w:r>
                <w:fldChar w:fldCharType="end"/>
              </w:r>
              <w:r>
                <w:fldChar w:fldCharType="begin"/>
              </w:r>
              <w:r w:rsidR="0078592B">
                <w:instrText xml:space="preserve"> MACROBUTTON  SnrToggleCheckbox □不适用 </w:instrText>
              </w:r>
              <w:r>
                <w:fldChar w:fldCharType="end"/>
              </w:r>
            </w:p>
          </w:sdtContent>
        </w:sdt>
        <w:p w:rsidR="0078592B" w:rsidRDefault="0078592B">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1879055531"/>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438728077"/>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155"/>
            <w:gridCol w:w="3045"/>
            <w:gridCol w:w="2693"/>
          </w:tblGrid>
          <w:tr w:rsidR="0078592B"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jc w:val="center"/>
                  <w:rPr>
                    <w:szCs w:val="21"/>
                  </w:rPr>
                </w:pPr>
                <w:r>
                  <w:rPr>
                    <w:rFonts w:hint="eastAsia"/>
                    <w:szCs w:val="21"/>
                  </w:rPr>
                  <w:t>项目</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jc w:val="center"/>
                  <w:rPr>
                    <w:szCs w:val="21"/>
                  </w:rPr>
                </w:pPr>
                <w:r>
                  <w:rPr>
                    <w:rFonts w:hint="eastAsia"/>
                    <w:szCs w:val="21"/>
                  </w:rPr>
                  <w:t>期末账面价值</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jc w:val="center"/>
                  <w:rPr>
                    <w:szCs w:val="21"/>
                  </w:rPr>
                </w:pPr>
                <w:r>
                  <w:rPr>
                    <w:rFonts w:hint="eastAsia"/>
                    <w:szCs w:val="21"/>
                  </w:rPr>
                  <w:t>受限原因</w:t>
                </w:r>
              </w:p>
            </w:tc>
          </w:tr>
          <w:tr w:rsidR="0078592B"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rPr>
                    <w:szCs w:val="21"/>
                  </w:rPr>
                </w:pPr>
                <w:r>
                  <w:rPr>
                    <w:rFonts w:hint="eastAsia"/>
                    <w:szCs w:val="21"/>
                  </w:rPr>
                  <w:t>货币资金</w:t>
                </w:r>
              </w:p>
            </w:tc>
            <w:sdt>
              <w:sdtPr>
                <w:rPr>
                  <w:szCs w:val="21"/>
                </w:rPr>
                <w:alias w:val="所有权或使用权受到限制的资产中货币资金金额"/>
                <w:tag w:val="_GBC_997e479d986f429e835303e5c68160f7"/>
                <w:id w:val="-337009365"/>
                <w:lock w:val="sdtLocked"/>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rsidP="0078592B">
                    <w:pPr>
                      <w:jc w:val="right"/>
                      <w:rPr>
                        <w:szCs w:val="21"/>
                      </w:rPr>
                    </w:pPr>
                    <w:r>
                      <w:rPr>
                        <w:szCs w:val="21"/>
                      </w:rPr>
                      <w:t>5,610,745.34</w:t>
                    </w:r>
                  </w:p>
                </w:tc>
              </w:sdtContent>
            </w:sdt>
            <w:sdt>
              <w:sdtPr>
                <w:rPr>
                  <w:szCs w:val="21"/>
                </w:rPr>
                <w:alias w:val="所有权或使用权受到限制的资产中货币资金受限原因"/>
                <w:tag w:val="_GBC_85a2d8c8b7c34cfeb14640abb4f80e66"/>
                <w:id w:val="-991640804"/>
                <w:lock w:val="sdtLocked"/>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rsidP="004B691E">
                    <w:pPr>
                      <w:jc w:val="center"/>
                      <w:rPr>
                        <w:szCs w:val="21"/>
                      </w:rPr>
                    </w:pPr>
                    <w:r>
                      <w:rPr>
                        <w:rFonts w:hint="eastAsia"/>
                        <w:szCs w:val="21"/>
                      </w:rPr>
                      <w:t>详见</w:t>
                    </w:r>
                    <w:r>
                      <w:rPr>
                        <w:szCs w:val="21"/>
                      </w:rPr>
                      <w:t>附注十</w:t>
                    </w:r>
                    <w:r>
                      <w:rPr>
                        <w:rFonts w:hint="eastAsia"/>
                        <w:szCs w:val="21"/>
                      </w:rPr>
                      <w:t>二、</w:t>
                    </w:r>
                    <w:r>
                      <w:rPr>
                        <w:szCs w:val="21"/>
                      </w:rPr>
                      <w:t>1</w:t>
                    </w:r>
                  </w:p>
                </w:tc>
              </w:sdtContent>
            </w:sdt>
          </w:tr>
          <w:tr w:rsidR="0078592B"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rPr>
                    <w:szCs w:val="21"/>
                  </w:rPr>
                </w:pPr>
                <w:r>
                  <w:rPr>
                    <w:rFonts w:hint="eastAsia"/>
                    <w:szCs w:val="21"/>
                  </w:rPr>
                  <w:t>应收票据</w:t>
                </w:r>
              </w:p>
            </w:tc>
            <w:sdt>
              <w:sdtPr>
                <w:rPr>
                  <w:szCs w:val="21"/>
                </w:rPr>
                <w:alias w:val="所有权或使用权受到限制的资产中应收票据金额"/>
                <w:tag w:val="_GBC_e756eda7e8584b58a5b651e3453d7fa7"/>
                <w:id w:val="1910413893"/>
                <w:lock w:val="sdtLocked"/>
                <w:showingPlcHdr/>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jc w:val="right"/>
                      <w:rPr>
                        <w:szCs w:val="21"/>
                      </w:rPr>
                    </w:pPr>
                    <w:r>
                      <w:rPr>
                        <w:rFonts w:hint="eastAsia"/>
                        <w:color w:val="0000FF"/>
                        <w:szCs w:val="21"/>
                      </w:rPr>
                      <w:t xml:space="preserve">　</w:t>
                    </w:r>
                  </w:p>
                </w:tc>
              </w:sdtContent>
            </w:sdt>
            <w:sdt>
              <w:sdtPr>
                <w:rPr>
                  <w:szCs w:val="21"/>
                </w:rPr>
                <w:alias w:val="所有权或使用权受到限制的资产中应收票据受限原因"/>
                <w:tag w:val="_GBC_fdbfad34b7b04a728c485fee34ff4c0e"/>
                <w:id w:val="-1645817969"/>
                <w:lock w:val="sdtLocked"/>
                <w:showingPlcHdr/>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rPr>
                        <w:szCs w:val="21"/>
                      </w:rPr>
                    </w:pPr>
                    <w:r>
                      <w:rPr>
                        <w:rFonts w:hint="eastAsia"/>
                        <w:color w:val="0000FF"/>
                        <w:szCs w:val="21"/>
                      </w:rPr>
                      <w:t xml:space="preserve">　</w:t>
                    </w:r>
                  </w:p>
                </w:tc>
              </w:sdtContent>
            </w:sdt>
          </w:tr>
          <w:tr w:rsidR="0078592B"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rPr>
                    <w:szCs w:val="21"/>
                  </w:rPr>
                </w:pPr>
                <w:r>
                  <w:rPr>
                    <w:rFonts w:hint="eastAsia"/>
                    <w:szCs w:val="21"/>
                  </w:rPr>
                  <w:t>存货</w:t>
                </w:r>
              </w:p>
            </w:tc>
            <w:sdt>
              <w:sdtPr>
                <w:rPr>
                  <w:szCs w:val="21"/>
                </w:rPr>
                <w:alias w:val="所有权或使用权受到限制的资产中存货金额"/>
                <w:tag w:val="_GBC_360ca329dc504fce8e7a3f6edb6fbf44"/>
                <w:id w:val="407120675"/>
                <w:lock w:val="sdtLocked"/>
                <w:showingPlcHdr/>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jc w:val="right"/>
                      <w:rPr>
                        <w:szCs w:val="21"/>
                      </w:rPr>
                    </w:pPr>
                    <w:r>
                      <w:rPr>
                        <w:rFonts w:hint="eastAsia"/>
                        <w:color w:val="0000FF"/>
                        <w:szCs w:val="21"/>
                      </w:rPr>
                      <w:t xml:space="preserve">　</w:t>
                    </w:r>
                  </w:p>
                </w:tc>
              </w:sdtContent>
            </w:sdt>
            <w:sdt>
              <w:sdtPr>
                <w:rPr>
                  <w:szCs w:val="21"/>
                </w:rPr>
                <w:alias w:val="所有权或使用权受到限制的资产中存货受限原因"/>
                <w:tag w:val="_GBC_40409429d6de49d48969319a6caa7347"/>
                <w:id w:val="769510778"/>
                <w:lock w:val="sdtLocked"/>
                <w:showingPlcHdr/>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rPr>
                        <w:szCs w:val="21"/>
                      </w:rPr>
                    </w:pPr>
                    <w:r>
                      <w:rPr>
                        <w:rFonts w:hint="eastAsia"/>
                        <w:color w:val="0000FF"/>
                        <w:szCs w:val="21"/>
                      </w:rPr>
                      <w:t xml:space="preserve">　</w:t>
                    </w:r>
                  </w:p>
                </w:tc>
              </w:sdtContent>
            </w:sdt>
          </w:tr>
          <w:tr w:rsidR="0078592B"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rPr>
                    <w:szCs w:val="21"/>
                  </w:rPr>
                </w:pPr>
                <w:r>
                  <w:rPr>
                    <w:rFonts w:hint="eastAsia"/>
                    <w:szCs w:val="21"/>
                  </w:rPr>
                  <w:lastRenderedPageBreak/>
                  <w:t>固定资产</w:t>
                </w:r>
              </w:p>
            </w:tc>
            <w:sdt>
              <w:sdtPr>
                <w:rPr>
                  <w:szCs w:val="21"/>
                </w:rPr>
                <w:alias w:val="所有权或使用权受到限制的资产中固定资产金额"/>
                <w:tag w:val="_GBC_acb2981252d24bcaa42953989f93a0e0"/>
                <w:id w:val="400027199"/>
                <w:lock w:val="sdtLocked"/>
                <w:showingPlcHdr/>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jc w:val="right"/>
                      <w:rPr>
                        <w:szCs w:val="21"/>
                      </w:rPr>
                    </w:pPr>
                    <w:r>
                      <w:rPr>
                        <w:rFonts w:hint="eastAsia"/>
                        <w:color w:val="0000FF"/>
                        <w:szCs w:val="21"/>
                      </w:rPr>
                      <w:t xml:space="preserve">　</w:t>
                    </w:r>
                  </w:p>
                </w:tc>
              </w:sdtContent>
            </w:sdt>
            <w:sdt>
              <w:sdtPr>
                <w:rPr>
                  <w:szCs w:val="21"/>
                </w:rPr>
                <w:alias w:val="所有权或使用权受到限制的资产中固定资产受限原因"/>
                <w:tag w:val="_GBC_3de3e9493ddf426193a66c147fa87f21"/>
                <w:id w:val="1145467860"/>
                <w:lock w:val="sdtLocked"/>
                <w:showingPlcHdr/>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rPr>
                        <w:szCs w:val="21"/>
                      </w:rPr>
                    </w:pPr>
                    <w:r>
                      <w:rPr>
                        <w:rFonts w:hint="eastAsia"/>
                        <w:color w:val="0000FF"/>
                        <w:szCs w:val="21"/>
                      </w:rPr>
                      <w:t xml:space="preserve">　</w:t>
                    </w:r>
                  </w:p>
                </w:tc>
              </w:sdtContent>
            </w:sdt>
          </w:tr>
          <w:tr w:rsidR="0078592B"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rPr>
                    <w:szCs w:val="21"/>
                  </w:rPr>
                </w:pPr>
                <w:r>
                  <w:rPr>
                    <w:rFonts w:hint="eastAsia"/>
                    <w:szCs w:val="21"/>
                  </w:rPr>
                  <w:t>无形资产</w:t>
                </w:r>
              </w:p>
            </w:tc>
            <w:sdt>
              <w:sdtPr>
                <w:rPr>
                  <w:szCs w:val="21"/>
                </w:rPr>
                <w:alias w:val="所有权或使用权受到限制的资产中无形资产金额"/>
                <w:tag w:val="_GBC_11ab2ab8e3ba4afaac37af7380687af6"/>
                <w:id w:val="1424303838"/>
                <w:lock w:val="sdtLocked"/>
                <w:showingPlcHdr/>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jc w:val="right"/>
                      <w:rPr>
                        <w:szCs w:val="21"/>
                      </w:rPr>
                    </w:pPr>
                    <w:r>
                      <w:rPr>
                        <w:rFonts w:hint="eastAsia"/>
                        <w:color w:val="0000FF"/>
                        <w:szCs w:val="21"/>
                      </w:rPr>
                      <w:t xml:space="preserve">　</w:t>
                    </w:r>
                  </w:p>
                </w:tc>
              </w:sdtContent>
            </w:sdt>
            <w:sdt>
              <w:sdtPr>
                <w:rPr>
                  <w:szCs w:val="21"/>
                </w:rPr>
                <w:alias w:val="所有权或使用权受到限制的资产中无形资产受限原因"/>
                <w:tag w:val="_GBC_6c4a886e6ad8423ea8f92c65be950853"/>
                <w:id w:val="1563672724"/>
                <w:lock w:val="sdtLocked"/>
                <w:showingPlcHdr/>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78592B" w:rsidRDefault="0078592B">
                    <w:pPr>
                      <w:rPr>
                        <w:szCs w:val="21"/>
                      </w:rPr>
                    </w:pPr>
                    <w:r>
                      <w:rPr>
                        <w:rFonts w:hint="eastAsia"/>
                        <w:color w:val="0000FF"/>
                        <w:szCs w:val="21"/>
                      </w:rPr>
                      <w:t xml:space="preserve">　</w:t>
                    </w:r>
                  </w:p>
                </w:tc>
              </w:sdtContent>
            </w:sdt>
          </w:tr>
          <w:tr w:rsidR="0078592B" w:rsidTr="00BD1B09">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78592B" w:rsidRDefault="0078592B">
                <w:pPr>
                  <w:jc w:val="center"/>
                  <w:rPr>
                    <w:szCs w:val="21"/>
                  </w:rPr>
                </w:pPr>
                <w:r>
                  <w:rPr>
                    <w:rFonts w:hint="eastAsia"/>
                    <w:szCs w:val="21"/>
                  </w:rPr>
                  <w:t>合计</w:t>
                </w:r>
              </w:p>
            </w:tc>
            <w:sdt>
              <w:sdtPr>
                <w:rPr>
                  <w:szCs w:val="21"/>
                </w:rPr>
                <w:alias w:val="所有权或使用权受到限制的资产"/>
                <w:tag w:val="_GBC_147fedb34cae49dba7c15d09bd5d05da"/>
                <w:id w:val="617114372"/>
                <w:lock w:val="sdtLocked"/>
              </w:sdtPr>
              <w:sdtEndPr/>
              <w:sdtContent>
                <w:tc>
                  <w:tcPr>
                    <w:tcW w:w="1712" w:type="pct"/>
                    <w:tcBorders>
                      <w:top w:val="single" w:sz="6" w:space="0" w:color="auto"/>
                      <w:left w:val="single" w:sz="4" w:space="0" w:color="auto"/>
                      <w:bottom w:val="single" w:sz="6" w:space="0" w:color="auto"/>
                      <w:right w:val="single" w:sz="4" w:space="0" w:color="auto"/>
                    </w:tcBorders>
                    <w:shd w:val="clear" w:color="auto" w:fill="auto"/>
                  </w:tcPr>
                  <w:p w:rsidR="0078592B" w:rsidRDefault="0078592B" w:rsidP="0078592B">
                    <w:pPr>
                      <w:jc w:val="right"/>
                      <w:rPr>
                        <w:szCs w:val="21"/>
                      </w:rPr>
                    </w:pPr>
                    <w:r>
                      <w:rPr>
                        <w:szCs w:val="21"/>
                      </w:rPr>
                      <w:t>5,610,745.34</w:t>
                    </w:r>
                  </w:p>
                </w:tc>
              </w:sdtContent>
            </w:sdt>
            <w:tc>
              <w:tcPr>
                <w:tcW w:w="1514" w:type="pct"/>
                <w:tcBorders>
                  <w:top w:val="single" w:sz="6" w:space="0" w:color="auto"/>
                  <w:left w:val="single" w:sz="4" w:space="0" w:color="auto"/>
                  <w:bottom w:val="single" w:sz="6" w:space="0" w:color="auto"/>
                  <w:right w:val="single" w:sz="4" w:space="0" w:color="auto"/>
                </w:tcBorders>
                <w:shd w:val="clear" w:color="auto" w:fill="auto"/>
              </w:tcPr>
              <w:p w:rsidR="0078592B" w:rsidRDefault="0078592B">
                <w:pPr>
                  <w:jc w:val="center"/>
                  <w:rPr>
                    <w:szCs w:val="21"/>
                  </w:rPr>
                </w:pPr>
                <w:r>
                  <w:rPr>
                    <w:rFonts w:hint="eastAsia"/>
                    <w:szCs w:val="21"/>
                  </w:rPr>
                  <w:t>/</w:t>
                </w:r>
              </w:p>
            </w:tc>
          </w:tr>
        </w:tbl>
        <w:sdt>
          <w:sdtPr>
            <w:alias w:val="所有权或使用权受到限制的资产的其他说明"/>
            <w:tag w:val="_GBC_8c900f9a43384e3baa58823305552176"/>
            <w:id w:val="-508913168"/>
            <w:lock w:val="sdtLocked"/>
            <w:showingPlcHdr/>
          </w:sdtPr>
          <w:sdtEndPr/>
          <w:sdtContent>
            <w:p w:rsidR="0078592B" w:rsidRPr="0078592B" w:rsidRDefault="0078592B" w:rsidP="0078592B">
              <w:r w:rsidRPr="0078592B">
                <w:rPr>
                  <w:rFonts w:hint="eastAsia"/>
                </w:rPr>
                <w:t xml:space="preserve">　　　</w:t>
              </w:r>
            </w:p>
          </w:sdtContent>
        </w:sdt>
      </w:sdtContent>
    </w:sdt>
    <w:p w:rsidR="00A8074A" w:rsidRDefault="0084456C" w:rsidP="00D31930">
      <w:pPr>
        <w:pStyle w:val="2"/>
        <w:numPr>
          <w:ilvl w:val="0"/>
          <w:numId w:val="12"/>
        </w:numPr>
        <w:rPr>
          <w:rFonts w:ascii="宋体" w:hAnsi="宋体"/>
        </w:rPr>
      </w:pPr>
      <w:r>
        <w:rPr>
          <w:rFonts w:ascii="宋体" w:hAnsi="宋体" w:hint="eastAsia"/>
        </w:rPr>
        <w:t>在</w:t>
      </w:r>
      <w:r>
        <w:rPr>
          <w:rFonts w:hint="eastAsia"/>
        </w:rPr>
        <w:t>其他</w:t>
      </w:r>
      <w:r>
        <w:rPr>
          <w:rFonts w:ascii="宋体" w:hAnsi="宋体" w:hint="eastAsia"/>
        </w:rPr>
        <w:t>主体中的权益</w:t>
      </w:r>
    </w:p>
    <w:p w:rsidR="00A8074A" w:rsidRDefault="0084456C" w:rsidP="00D31930">
      <w:pPr>
        <w:pStyle w:val="3"/>
        <w:numPr>
          <w:ilvl w:val="2"/>
          <w:numId w:val="40"/>
        </w:numPr>
      </w:pPr>
      <w:r>
        <w:rPr>
          <w:rFonts w:hint="eastAsia"/>
        </w:rPr>
        <w:t>在子公司中的权益</w:t>
      </w:r>
    </w:p>
    <w:sdt>
      <w:sdtPr>
        <w:alias w:val="是否适用：在子公司中的权益[双击切换]"/>
        <w:tag w:val="_GBC_35530e845fcb49e583cea510d1910124"/>
        <w:id w:val="899416357"/>
        <w:lock w:val="sdtContentLocked"/>
        <w:placeholder>
          <w:docPart w:val="GBC22222222222222222222222222222"/>
        </w:placeholder>
      </w:sdtPr>
      <w:sdtEndPr/>
      <w:sdtContent>
        <w:p w:rsidR="00A8074A" w:rsidRDefault="00834F68">
          <w:r>
            <w:fldChar w:fldCharType="begin"/>
          </w:r>
          <w:r w:rsidR="00FF26CE">
            <w:instrText xml:space="preserve"> MACROBUTTON  SnrToggleCheckbox √适用 </w:instrText>
          </w:r>
          <w:r>
            <w:fldChar w:fldCharType="end"/>
          </w:r>
          <w:r>
            <w:fldChar w:fldCharType="begin"/>
          </w:r>
          <w:r w:rsidR="00FF26CE">
            <w:instrText xml:space="preserve"> MACROBUTTON  SnrToggleCheckbox □不适用 </w:instrText>
          </w:r>
          <w:r>
            <w:fldChar w:fldCharType="end"/>
          </w:r>
        </w:p>
      </w:sdtContent>
    </w:sdt>
    <w:sdt>
      <w:sdtPr>
        <w:rPr>
          <w:rFonts w:ascii="宋体" w:hAnsi="宋体" w:cs="宋体" w:hint="eastAsia"/>
          <w:b w:val="0"/>
          <w:bCs w:val="0"/>
          <w:kern w:val="0"/>
          <w:szCs w:val="24"/>
        </w:rPr>
        <w:alias w:val="模块:企业集团的构成"/>
        <w:tag w:val="_GBC_47f8b786d9024ebb977349f022d18c1c"/>
        <w:id w:val="1737204563"/>
        <w:lock w:val="sdtLocked"/>
        <w:placeholder>
          <w:docPart w:val="GBC22222222222222222222222222222"/>
        </w:placeholder>
      </w:sdtPr>
      <w:sdtEndPr>
        <w:rPr>
          <w:rFonts w:cstheme="minorBidi" w:hint="default"/>
          <w:sz w:val="18"/>
          <w:szCs w:val="18"/>
        </w:rPr>
      </w:sdtEndPr>
      <w:sdtContent>
        <w:p w:rsidR="00A8074A" w:rsidRDefault="0084456C" w:rsidP="00D31930">
          <w:pPr>
            <w:pStyle w:val="4"/>
            <w:numPr>
              <w:ilvl w:val="3"/>
              <w:numId w:val="41"/>
            </w:numPr>
            <w:tabs>
              <w:tab w:val="left" w:pos="644"/>
            </w:tabs>
          </w:pPr>
          <w:r>
            <w:rPr>
              <w:rFonts w:hint="eastAsia"/>
            </w:rPr>
            <w:t>企业集团的构成</w:t>
          </w:r>
        </w:p>
        <w:tbl>
          <w:tblPr>
            <w:tblW w:w="5418" w:type="pct"/>
            <w:jc w:val="center"/>
            <w:tblInd w:w="-1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3"/>
            <w:gridCol w:w="1131"/>
            <w:gridCol w:w="1251"/>
            <w:gridCol w:w="2302"/>
            <w:gridCol w:w="741"/>
            <w:gridCol w:w="741"/>
            <w:gridCol w:w="1306"/>
          </w:tblGrid>
          <w:tr w:rsidR="00DF6206" w:rsidRPr="00AE32D8" w:rsidTr="00AE32D8">
            <w:trPr>
              <w:trHeight w:val="247"/>
              <w:jc w:val="center"/>
            </w:trPr>
            <w:tc>
              <w:tcPr>
                <w:tcW w:w="1189" w:type="pct"/>
                <w:vMerge w:val="restart"/>
                <w:shd w:val="clear" w:color="auto" w:fill="auto"/>
                <w:vAlign w:val="center"/>
              </w:tcPr>
              <w:p w:rsidR="00FF26CE" w:rsidRPr="00AE32D8" w:rsidRDefault="00FF26CE" w:rsidP="00850337">
                <w:pPr>
                  <w:jc w:val="center"/>
                  <w:rPr>
                    <w:rFonts w:cs="Arial"/>
                    <w:szCs w:val="21"/>
                    <w:lang w:val="en-GB"/>
                  </w:rPr>
                </w:pPr>
                <w:r w:rsidRPr="00AE32D8">
                  <w:rPr>
                    <w:rFonts w:cs="Arial" w:hint="eastAsia"/>
                    <w:szCs w:val="21"/>
                    <w:lang w:val="en-GB"/>
                  </w:rPr>
                  <w:t>子公司</w:t>
                </w:r>
              </w:p>
              <w:p w:rsidR="00FF26CE" w:rsidRPr="00AE32D8" w:rsidRDefault="00FF26CE" w:rsidP="00850337">
                <w:pPr>
                  <w:jc w:val="center"/>
                  <w:rPr>
                    <w:rFonts w:cs="Arial"/>
                    <w:szCs w:val="21"/>
                  </w:rPr>
                </w:pPr>
                <w:r w:rsidRPr="00AE32D8">
                  <w:rPr>
                    <w:rFonts w:cs="Arial" w:hint="eastAsia"/>
                    <w:szCs w:val="21"/>
                    <w:lang w:val="en-GB"/>
                  </w:rPr>
                  <w:t>名称</w:t>
                </w:r>
              </w:p>
            </w:tc>
            <w:tc>
              <w:tcPr>
                <w:tcW w:w="577" w:type="pct"/>
                <w:vMerge w:val="restart"/>
                <w:shd w:val="clear" w:color="auto" w:fill="auto"/>
                <w:vAlign w:val="center"/>
              </w:tcPr>
              <w:p w:rsidR="00FF26CE" w:rsidRPr="00AE32D8" w:rsidRDefault="00FF26CE" w:rsidP="00850337">
                <w:pPr>
                  <w:jc w:val="center"/>
                  <w:rPr>
                    <w:rFonts w:cs="Arial"/>
                    <w:szCs w:val="21"/>
                  </w:rPr>
                </w:pPr>
                <w:r w:rsidRPr="00AE32D8">
                  <w:rPr>
                    <w:rFonts w:cs="Arial" w:hint="eastAsia"/>
                    <w:szCs w:val="21"/>
                    <w:lang w:val="en-GB"/>
                  </w:rPr>
                  <w:t>主要经营地</w:t>
                </w:r>
              </w:p>
            </w:tc>
            <w:tc>
              <w:tcPr>
                <w:tcW w:w="638" w:type="pct"/>
                <w:vMerge w:val="restart"/>
                <w:shd w:val="clear" w:color="auto" w:fill="auto"/>
                <w:vAlign w:val="center"/>
              </w:tcPr>
              <w:p w:rsidR="00FF26CE" w:rsidRPr="00AE32D8" w:rsidRDefault="00FF26CE" w:rsidP="00850337">
                <w:pPr>
                  <w:jc w:val="center"/>
                  <w:rPr>
                    <w:rFonts w:cs="Arial"/>
                    <w:szCs w:val="21"/>
                  </w:rPr>
                </w:pPr>
                <w:r w:rsidRPr="00AE32D8">
                  <w:rPr>
                    <w:rFonts w:cs="Arial" w:hint="eastAsia"/>
                    <w:szCs w:val="21"/>
                    <w:lang w:val="en-GB"/>
                  </w:rPr>
                  <w:t>注册地</w:t>
                </w:r>
              </w:p>
            </w:tc>
            <w:tc>
              <w:tcPr>
                <w:tcW w:w="1174" w:type="pct"/>
                <w:vMerge w:val="restart"/>
                <w:shd w:val="clear" w:color="auto" w:fill="auto"/>
                <w:vAlign w:val="center"/>
              </w:tcPr>
              <w:p w:rsidR="00FF26CE" w:rsidRPr="00AE32D8" w:rsidRDefault="00FF26CE" w:rsidP="00850337">
                <w:pPr>
                  <w:jc w:val="center"/>
                  <w:rPr>
                    <w:rFonts w:cs="Arial"/>
                    <w:szCs w:val="21"/>
                  </w:rPr>
                </w:pPr>
                <w:r w:rsidRPr="00AE32D8">
                  <w:rPr>
                    <w:rFonts w:cs="Arial" w:hint="eastAsia"/>
                    <w:szCs w:val="21"/>
                    <w:lang w:val="en-GB"/>
                  </w:rPr>
                  <w:t>业务性质</w:t>
                </w:r>
              </w:p>
            </w:tc>
            <w:tc>
              <w:tcPr>
                <w:tcW w:w="756" w:type="pct"/>
                <w:gridSpan w:val="2"/>
                <w:shd w:val="clear" w:color="auto" w:fill="auto"/>
                <w:vAlign w:val="center"/>
              </w:tcPr>
              <w:p w:rsidR="00FF26CE" w:rsidRPr="00AE32D8" w:rsidRDefault="00FF26CE" w:rsidP="00850337">
                <w:pPr>
                  <w:jc w:val="center"/>
                  <w:rPr>
                    <w:rFonts w:cs="Arial"/>
                    <w:szCs w:val="21"/>
                  </w:rPr>
                </w:pPr>
                <w:r w:rsidRPr="00AE32D8">
                  <w:rPr>
                    <w:rFonts w:cs="Arial" w:hint="eastAsia"/>
                    <w:szCs w:val="21"/>
                    <w:lang w:val="en-GB"/>
                  </w:rPr>
                  <w:t>持股比例</w:t>
                </w:r>
                <w:r w:rsidRPr="00AE32D8">
                  <w:rPr>
                    <w:rFonts w:cs="Arial"/>
                    <w:szCs w:val="21"/>
                  </w:rPr>
                  <w:t>(%)</w:t>
                </w:r>
              </w:p>
            </w:tc>
            <w:tc>
              <w:tcPr>
                <w:tcW w:w="666" w:type="pct"/>
                <w:vMerge w:val="restart"/>
                <w:shd w:val="clear" w:color="auto" w:fill="auto"/>
                <w:vAlign w:val="center"/>
              </w:tcPr>
              <w:p w:rsidR="00FF26CE" w:rsidRPr="00AE32D8" w:rsidRDefault="00FF26CE" w:rsidP="00850337">
                <w:pPr>
                  <w:jc w:val="center"/>
                  <w:rPr>
                    <w:rFonts w:cs="Arial"/>
                    <w:szCs w:val="21"/>
                    <w:lang w:val="en-GB"/>
                  </w:rPr>
                </w:pPr>
                <w:r w:rsidRPr="00AE32D8">
                  <w:rPr>
                    <w:rFonts w:cs="Arial" w:hint="eastAsia"/>
                    <w:szCs w:val="21"/>
                    <w:lang w:val="en-GB"/>
                  </w:rPr>
                  <w:t>取得</w:t>
                </w:r>
              </w:p>
              <w:p w:rsidR="00FF26CE" w:rsidRPr="00AE32D8" w:rsidRDefault="00FF26CE" w:rsidP="00850337">
                <w:pPr>
                  <w:jc w:val="center"/>
                  <w:rPr>
                    <w:rFonts w:cs="Arial"/>
                    <w:szCs w:val="21"/>
                    <w:lang w:val="en-GB"/>
                  </w:rPr>
                </w:pPr>
                <w:r w:rsidRPr="00AE32D8">
                  <w:rPr>
                    <w:rFonts w:cs="Arial" w:hint="eastAsia"/>
                    <w:szCs w:val="21"/>
                    <w:lang w:val="en-GB"/>
                  </w:rPr>
                  <w:t>方式</w:t>
                </w:r>
              </w:p>
            </w:tc>
          </w:tr>
          <w:tr w:rsidR="00DF6206" w:rsidRPr="00AE32D8" w:rsidTr="00AE32D8">
            <w:trPr>
              <w:trHeight w:val="278"/>
              <w:jc w:val="center"/>
            </w:trPr>
            <w:tc>
              <w:tcPr>
                <w:tcW w:w="1189" w:type="pct"/>
                <w:vMerge/>
                <w:shd w:val="clear" w:color="auto" w:fill="auto"/>
                <w:vAlign w:val="center"/>
              </w:tcPr>
              <w:p w:rsidR="00FF26CE" w:rsidRPr="00AE32D8" w:rsidRDefault="00FF26CE" w:rsidP="00850337">
                <w:pPr>
                  <w:rPr>
                    <w:rFonts w:cs="Arial"/>
                    <w:szCs w:val="21"/>
                  </w:rPr>
                </w:pPr>
              </w:p>
            </w:tc>
            <w:tc>
              <w:tcPr>
                <w:tcW w:w="577" w:type="pct"/>
                <w:vMerge/>
                <w:shd w:val="clear" w:color="auto" w:fill="auto"/>
                <w:vAlign w:val="center"/>
              </w:tcPr>
              <w:p w:rsidR="00FF26CE" w:rsidRPr="00AE32D8" w:rsidRDefault="00FF26CE" w:rsidP="00850337">
                <w:pPr>
                  <w:rPr>
                    <w:rFonts w:cs="Arial"/>
                    <w:szCs w:val="21"/>
                  </w:rPr>
                </w:pPr>
              </w:p>
            </w:tc>
            <w:tc>
              <w:tcPr>
                <w:tcW w:w="638" w:type="pct"/>
                <w:vMerge/>
                <w:shd w:val="clear" w:color="auto" w:fill="auto"/>
                <w:vAlign w:val="center"/>
              </w:tcPr>
              <w:p w:rsidR="00FF26CE" w:rsidRPr="00AE32D8" w:rsidRDefault="00FF26CE" w:rsidP="00850337">
                <w:pPr>
                  <w:rPr>
                    <w:rFonts w:cs="Arial"/>
                    <w:szCs w:val="21"/>
                  </w:rPr>
                </w:pPr>
              </w:p>
            </w:tc>
            <w:tc>
              <w:tcPr>
                <w:tcW w:w="1174" w:type="pct"/>
                <w:vMerge/>
                <w:shd w:val="clear" w:color="auto" w:fill="auto"/>
                <w:vAlign w:val="center"/>
              </w:tcPr>
              <w:p w:rsidR="00FF26CE" w:rsidRPr="00AE32D8" w:rsidRDefault="00FF26CE" w:rsidP="00850337">
                <w:pPr>
                  <w:rPr>
                    <w:rFonts w:cs="Arial"/>
                    <w:szCs w:val="21"/>
                  </w:rPr>
                </w:pPr>
              </w:p>
            </w:tc>
            <w:tc>
              <w:tcPr>
                <w:tcW w:w="378" w:type="pct"/>
                <w:shd w:val="clear" w:color="auto" w:fill="auto"/>
                <w:vAlign w:val="center"/>
              </w:tcPr>
              <w:p w:rsidR="00FF26CE" w:rsidRPr="00AE32D8" w:rsidRDefault="00FF26CE" w:rsidP="00850337">
                <w:pPr>
                  <w:jc w:val="center"/>
                  <w:rPr>
                    <w:rFonts w:cs="Arial"/>
                    <w:szCs w:val="21"/>
                  </w:rPr>
                </w:pPr>
                <w:r w:rsidRPr="00AE32D8">
                  <w:rPr>
                    <w:rFonts w:cs="Arial" w:hint="eastAsia"/>
                    <w:szCs w:val="21"/>
                    <w:lang w:val="en-GB"/>
                  </w:rPr>
                  <w:t>直接</w:t>
                </w:r>
              </w:p>
            </w:tc>
            <w:tc>
              <w:tcPr>
                <w:tcW w:w="378" w:type="pct"/>
                <w:shd w:val="clear" w:color="auto" w:fill="auto"/>
                <w:vAlign w:val="center"/>
              </w:tcPr>
              <w:p w:rsidR="00FF26CE" w:rsidRPr="00AE32D8" w:rsidRDefault="00FF26CE" w:rsidP="00850337">
                <w:pPr>
                  <w:jc w:val="center"/>
                  <w:rPr>
                    <w:rFonts w:cs="Arial"/>
                    <w:szCs w:val="21"/>
                  </w:rPr>
                </w:pPr>
                <w:r w:rsidRPr="00AE32D8">
                  <w:rPr>
                    <w:rFonts w:cs="Arial" w:hint="eastAsia"/>
                    <w:szCs w:val="21"/>
                    <w:lang w:val="en-GB"/>
                  </w:rPr>
                  <w:t>间接</w:t>
                </w:r>
              </w:p>
            </w:tc>
            <w:tc>
              <w:tcPr>
                <w:tcW w:w="666" w:type="pct"/>
                <w:vMerge/>
              </w:tcPr>
              <w:p w:rsidR="00FF26CE" w:rsidRPr="00AE32D8" w:rsidRDefault="00FF26CE" w:rsidP="00850337">
                <w:pPr>
                  <w:rPr>
                    <w:rFonts w:cs="Arial"/>
                    <w:szCs w:val="21"/>
                  </w:rPr>
                </w:pPr>
              </w:p>
            </w:tc>
          </w:tr>
          <w:sdt>
            <w:sdtPr>
              <w:rPr>
                <w:szCs w:val="21"/>
              </w:rPr>
              <w:alias w:val="企业合并及合并财务报表明细"/>
              <w:tag w:val="_GBC_986bfe326d834fea9d2920637e286f21"/>
              <w:id w:val="1318078364"/>
              <w:lock w:val="sdtLocked"/>
            </w:sdtPr>
            <w:sdtEndPr/>
            <w:sdtContent>
              <w:tr w:rsidR="00DF6206" w:rsidRPr="00AE32D8" w:rsidTr="00AE32D8">
                <w:trPr>
                  <w:jc w:val="center"/>
                </w:trPr>
                <w:sdt>
                  <w:sdtPr>
                    <w:rPr>
                      <w:szCs w:val="21"/>
                    </w:rPr>
                    <w:alias w:val="企业合并及合并财务报表明细－单位名称"/>
                    <w:tag w:val="_GBC_3cdcd67c37274049ad9196a53384ed2d"/>
                    <w:id w:val="574017478"/>
                    <w:lock w:val="sdtLocked"/>
                  </w:sdtPr>
                  <w:sdtEndPr/>
                  <w:sdtContent>
                    <w:tc>
                      <w:tcPr>
                        <w:tcW w:w="1189" w:type="pct"/>
                        <w:vAlign w:val="center"/>
                      </w:tcPr>
                      <w:p w:rsidR="00FF26CE" w:rsidRPr="00AE32D8" w:rsidRDefault="00FF26CE" w:rsidP="00E2470B">
                        <w:pPr>
                          <w:rPr>
                            <w:szCs w:val="21"/>
                          </w:rPr>
                        </w:pPr>
                        <w:r w:rsidRPr="00AE32D8">
                          <w:rPr>
                            <w:rFonts w:hint="eastAsia"/>
                            <w:szCs w:val="21"/>
                          </w:rPr>
                          <w:t>洋浦东大投资发展有限公司</w:t>
                        </w:r>
                      </w:p>
                    </w:tc>
                  </w:sdtContent>
                </w:sdt>
                <w:sdt>
                  <w:sdtPr>
                    <w:rPr>
                      <w:szCs w:val="21"/>
                    </w:rPr>
                    <w:alias w:val="企业合并及合并财务报表明细－主要经营地"/>
                    <w:tag w:val="_GBC_8a77a8471b3246608e70115994bf107d"/>
                    <w:id w:val="973255516"/>
                    <w:lock w:val="sdtLocked"/>
                  </w:sdtPr>
                  <w:sdtEndPr/>
                  <w:sdtContent>
                    <w:tc>
                      <w:tcPr>
                        <w:tcW w:w="577" w:type="pct"/>
                        <w:vAlign w:val="center"/>
                      </w:tcPr>
                      <w:p w:rsidR="00FF26CE" w:rsidRPr="00AE32D8" w:rsidRDefault="00FF26CE" w:rsidP="00AE32D8">
                        <w:pPr>
                          <w:rPr>
                            <w:szCs w:val="21"/>
                          </w:rPr>
                        </w:pPr>
                        <w:r w:rsidRPr="00AE32D8">
                          <w:rPr>
                            <w:rFonts w:hint="eastAsia"/>
                            <w:szCs w:val="21"/>
                          </w:rPr>
                          <w:t>海南</w:t>
                        </w:r>
                      </w:p>
                    </w:tc>
                  </w:sdtContent>
                </w:sdt>
                <w:sdt>
                  <w:sdtPr>
                    <w:rPr>
                      <w:szCs w:val="21"/>
                    </w:rPr>
                    <w:alias w:val="企业合并及合并财务报表明细－注册地"/>
                    <w:tag w:val="_GBC_8830a6b9b2b449babcaa6668f8fd88a8"/>
                    <w:id w:val="724559802"/>
                    <w:lock w:val="sdtLocked"/>
                  </w:sdtPr>
                  <w:sdtEndPr/>
                  <w:sdtContent>
                    <w:tc>
                      <w:tcPr>
                        <w:tcW w:w="638" w:type="pct"/>
                        <w:vAlign w:val="center"/>
                      </w:tcPr>
                      <w:p w:rsidR="00FF26CE" w:rsidRPr="00AE32D8" w:rsidRDefault="00FF26CE" w:rsidP="00E2470B">
                        <w:pPr>
                          <w:jc w:val="center"/>
                          <w:rPr>
                            <w:szCs w:val="21"/>
                          </w:rPr>
                        </w:pPr>
                        <w:r w:rsidRPr="00AE32D8">
                          <w:rPr>
                            <w:rFonts w:hint="eastAsia"/>
                            <w:szCs w:val="21"/>
                          </w:rPr>
                          <w:t>海南</w:t>
                        </w:r>
                      </w:p>
                    </w:tc>
                  </w:sdtContent>
                </w:sdt>
                <w:sdt>
                  <w:sdtPr>
                    <w:rPr>
                      <w:szCs w:val="21"/>
                    </w:rPr>
                    <w:alias w:val="企业合并及合并财务报表明细－业务性质"/>
                    <w:tag w:val="_GBC_66cd68062d3f4d66bf1a834bace109a7"/>
                    <w:id w:val="1085958311"/>
                    <w:lock w:val="sdtLocked"/>
                  </w:sdtPr>
                  <w:sdtEndPr/>
                  <w:sdtContent>
                    <w:tc>
                      <w:tcPr>
                        <w:tcW w:w="1174" w:type="pct"/>
                        <w:vAlign w:val="center"/>
                      </w:tcPr>
                      <w:p w:rsidR="00FF26CE" w:rsidRPr="00AE32D8" w:rsidRDefault="00FF26CE" w:rsidP="00DF6206">
                        <w:pPr>
                          <w:jc w:val="both"/>
                          <w:rPr>
                            <w:szCs w:val="21"/>
                          </w:rPr>
                        </w:pPr>
                        <w:r w:rsidRPr="00AE32D8">
                          <w:rPr>
                            <w:rFonts w:hint="eastAsia"/>
                            <w:szCs w:val="21"/>
                          </w:rPr>
                          <w:t>实业投资、股权投资、证券投资咨询服务</w:t>
                        </w:r>
                      </w:p>
                    </w:tc>
                  </w:sdtContent>
                </w:sdt>
                <w:sdt>
                  <w:sdtPr>
                    <w:rPr>
                      <w:szCs w:val="21"/>
                    </w:rPr>
                    <w:alias w:val="企业合并及合并财务报表明细－直接持股比例"/>
                    <w:tag w:val="_GBC_181e436e62c34b88ba2844c3b8684a70"/>
                    <w:id w:val="884833859"/>
                    <w:lock w:val="sdtLocked"/>
                  </w:sdtPr>
                  <w:sdtEndPr/>
                  <w:sdtContent>
                    <w:tc>
                      <w:tcPr>
                        <w:tcW w:w="378" w:type="pct"/>
                        <w:vAlign w:val="center"/>
                      </w:tcPr>
                      <w:p w:rsidR="00FF26CE" w:rsidRPr="00AE32D8" w:rsidRDefault="00FF26CE" w:rsidP="00EC79A7">
                        <w:pPr>
                          <w:jc w:val="center"/>
                          <w:rPr>
                            <w:szCs w:val="21"/>
                          </w:rPr>
                        </w:pPr>
                        <w:r w:rsidRPr="00AE32D8">
                          <w:rPr>
                            <w:szCs w:val="21"/>
                          </w:rPr>
                          <w:t>98.04</w:t>
                        </w:r>
                      </w:p>
                    </w:tc>
                  </w:sdtContent>
                </w:sdt>
                <w:sdt>
                  <w:sdtPr>
                    <w:rPr>
                      <w:szCs w:val="21"/>
                    </w:rPr>
                    <w:alias w:val="企业合并及合并财务报表明细－间接持股比例"/>
                    <w:tag w:val="_GBC_209ebbd586724df5983e017cc514344f"/>
                    <w:id w:val="1051424894"/>
                    <w:lock w:val="sdtLocked"/>
                  </w:sdtPr>
                  <w:sdtEndPr/>
                  <w:sdtContent>
                    <w:tc>
                      <w:tcPr>
                        <w:tcW w:w="378" w:type="pct"/>
                        <w:vAlign w:val="center"/>
                      </w:tcPr>
                      <w:p w:rsidR="00FF26CE" w:rsidRPr="00AE32D8" w:rsidRDefault="00FF26CE" w:rsidP="00EC79A7">
                        <w:pPr>
                          <w:jc w:val="center"/>
                          <w:rPr>
                            <w:szCs w:val="21"/>
                          </w:rPr>
                        </w:pPr>
                        <w:r w:rsidRPr="00AE32D8">
                          <w:rPr>
                            <w:szCs w:val="21"/>
                          </w:rPr>
                          <w:t>1.96</w:t>
                        </w:r>
                      </w:p>
                    </w:tc>
                  </w:sdtContent>
                </w:sdt>
                <w:sdt>
                  <w:sdtPr>
                    <w:rPr>
                      <w:szCs w:val="21"/>
                    </w:rPr>
                    <w:alias w:val="企业合并及合并财务报表明细－取得方式"/>
                    <w:tag w:val="_GBC_e214440b23e04cb09f1d3c16109a2005"/>
                    <w:id w:val="-876241198"/>
                    <w:lock w:val="sdtLocked"/>
                  </w:sdtPr>
                  <w:sdtEndPr/>
                  <w:sdtContent>
                    <w:tc>
                      <w:tcPr>
                        <w:tcW w:w="666" w:type="pct"/>
                        <w:vAlign w:val="center"/>
                      </w:tcPr>
                      <w:p w:rsidR="00FF26CE" w:rsidRPr="00AE32D8" w:rsidRDefault="00FF26CE" w:rsidP="00DF6206">
                        <w:pPr>
                          <w:jc w:val="center"/>
                          <w:rPr>
                            <w:szCs w:val="21"/>
                          </w:rPr>
                        </w:pPr>
                        <w:r w:rsidRPr="00AE32D8">
                          <w:rPr>
                            <w:rFonts w:hint="eastAsia"/>
                            <w:szCs w:val="21"/>
                          </w:rPr>
                          <w:t>设立或投资</w:t>
                        </w:r>
                      </w:p>
                    </w:tc>
                  </w:sdtContent>
                </w:sdt>
              </w:tr>
            </w:sdtContent>
          </w:sdt>
          <w:sdt>
            <w:sdtPr>
              <w:rPr>
                <w:szCs w:val="21"/>
              </w:rPr>
              <w:alias w:val="企业合并及合并财务报表明细"/>
              <w:tag w:val="_GBC_986bfe326d834fea9d2920637e286f21"/>
              <w:id w:val="890929238"/>
              <w:lock w:val="sdtLocked"/>
            </w:sdtPr>
            <w:sdtEndPr/>
            <w:sdtContent>
              <w:tr w:rsidR="00DF6206" w:rsidRPr="00AE32D8" w:rsidTr="00AE32D8">
                <w:trPr>
                  <w:jc w:val="center"/>
                </w:trPr>
                <w:sdt>
                  <w:sdtPr>
                    <w:rPr>
                      <w:szCs w:val="21"/>
                    </w:rPr>
                    <w:alias w:val="企业合并及合并财务报表明细－单位名称"/>
                    <w:tag w:val="_GBC_3cdcd67c37274049ad9196a53384ed2d"/>
                    <w:id w:val="2084412386"/>
                    <w:lock w:val="sdtLocked"/>
                  </w:sdtPr>
                  <w:sdtEndPr/>
                  <w:sdtContent>
                    <w:tc>
                      <w:tcPr>
                        <w:tcW w:w="1189" w:type="pct"/>
                        <w:vAlign w:val="center"/>
                      </w:tcPr>
                      <w:p w:rsidR="00FF26CE" w:rsidRPr="00AE32D8" w:rsidRDefault="00FF26CE" w:rsidP="00E2470B">
                        <w:pPr>
                          <w:rPr>
                            <w:szCs w:val="21"/>
                          </w:rPr>
                        </w:pPr>
                        <w:r w:rsidRPr="00AE32D8">
                          <w:rPr>
                            <w:rFonts w:hint="eastAsia"/>
                            <w:szCs w:val="21"/>
                          </w:rPr>
                          <w:t>深圳市东大投资发展有限公司</w:t>
                        </w:r>
                      </w:p>
                    </w:tc>
                  </w:sdtContent>
                </w:sdt>
                <w:sdt>
                  <w:sdtPr>
                    <w:rPr>
                      <w:szCs w:val="21"/>
                    </w:rPr>
                    <w:alias w:val="企业合并及合并财务报表明细－主要经营地"/>
                    <w:tag w:val="_GBC_8a77a8471b3246608e70115994bf107d"/>
                    <w:id w:val="-1700766835"/>
                    <w:lock w:val="sdtLocked"/>
                  </w:sdtPr>
                  <w:sdtEndPr/>
                  <w:sdtContent>
                    <w:tc>
                      <w:tcPr>
                        <w:tcW w:w="577" w:type="pct"/>
                        <w:vAlign w:val="center"/>
                      </w:tcPr>
                      <w:p w:rsidR="00FF26CE" w:rsidRPr="00AE32D8" w:rsidRDefault="00FF26CE" w:rsidP="00AE32D8">
                        <w:pPr>
                          <w:rPr>
                            <w:szCs w:val="21"/>
                          </w:rPr>
                        </w:pPr>
                        <w:r w:rsidRPr="00AE32D8">
                          <w:rPr>
                            <w:szCs w:val="21"/>
                          </w:rPr>
                          <w:t>深圳市</w:t>
                        </w:r>
                      </w:p>
                    </w:tc>
                  </w:sdtContent>
                </w:sdt>
                <w:sdt>
                  <w:sdtPr>
                    <w:rPr>
                      <w:szCs w:val="21"/>
                    </w:rPr>
                    <w:alias w:val="企业合并及合并财务报表明细－注册地"/>
                    <w:tag w:val="_GBC_8830a6b9b2b449babcaa6668f8fd88a8"/>
                    <w:id w:val="-1950701001"/>
                    <w:lock w:val="sdtLocked"/>
                  </w:sdtPr>
                  <w:sdtEndPr/>
                  <w:sdtContent>
                    <w:tc>
                      <w:tcPr>
                        <w:tcW w:w="638" w:type="pct"/>
                        <w:vAlign w:val="center"/>
                      </w:tcPr>
                      <w:p w:rsidR="00FF26CE" w:rsidRPr="00AE32D8" w:rsidRDefault="00FF26CE" w:rsidP="00E2470B">
                        <w:pPr>
                          <w:jc w:val="center"/>
                          <w:rPr>
                            <w:szCs w:val="21"/>
                          </w:rPr>
                        </w:pPr>
                        <w:r w:rsidRPr="00AE32D8">
                          <w:rPr>
                            <w:szCs w:val="21"/>
                          </w:rPr>
                          <w:t>深圳市</w:t>
                        </w:r>
                      </w:p>
                    </w:tc>
                  </w:sdtContent>
                </w:sdt>
                <w:sdt>
                  <w:sdtPr>
                    <w:rPr>
                      <w:szCs w:val="21"/>
                    </w:rPr>
                    <w:alias w:val="企业合并及合并财务报表明细－业务性质"/>
                    <w:tag w:val="_GBC_66cd68062d3f4d66bf1a834bace109a7"/>
                    <w:id w:val="1616096029"/>
                    <w:lock w:val="sdtLocked"/>
                  </w:sdtPr>
                  <w:sdtEndPr/>
                  <w:sdtContent>
                    <w:tc>
                      <w:tcPr>
                        <w:tcW w:w="1174" w:type="pct"/>
                        <w:vAlign w:val="center"/>
                      </w:tcPr>
                      <w:p w:rsidR="00FF26CE" w:rsidRPr="00AE32D8" w:rsidRDefault="00FF26CE" w:rsidP="00DF6206">
                        <w:pPr>
                          <w:jc w:val="both"/>
                          <w:rPr>
                            <w:szCs w:val="21"/>
                          </w:rPr>
                        </w:pPr>
                        <w:r w:rsidRPr="00AE32D8">
                          <w:rPr>
                            <w:szCs w:val="21"/>
                          </w:rPr>
                          <w:t>投资兴办实业、国内商业、物资供销业、经济信息咨询</w:t>
                        </w:r>
                      </w:p>
                    </w:tc>
                  </w:sdtContent>
                </w:sdt>
                <w:sdt>
                  <w:sdtPr>
                    <w:rPr>
                      <w:szCs w:val="21"/>
                    </w:rPr>
                    <w:alias w:val="企业合并及合并财务报表明细－直接持股比例"/>
                    <w:tag w:val="_GBC_181e436e62c34b88ba2844c3b8684a70"/>
                    <w:id w:val="-478307635"/>
                    <w:lock w:val="sdtLocked"/>
                  </w:sdtPr>
                  <w:sdtEndPr/>
                  <w:sdtContent>
                    <w:tc>
                      <w:tcPr>
                        <w:tcW w:w="378" w:type="pct"/>
                        <w:vAlign w:val="center"/>
                      </w:tcPr>
                      <w:p w:rsidR="00FF26CE" w:rsidRPr="00AE32D8" w:rsidRDefault="00FF26CE" w:rsidP="00EC79A7">
                        <w:pPr>
                          <w:jc w:val="center"/>
                          <w:rPr>
                            <w:szCs w:val="21"/>
                          </w:rPr>
                        </w:pPr>
                        <w:r w:rsidRPr="00AE32D8">
                          <w:rPr>
                            <w:szCs w:val="21"/>
                          </w:rPr>
                          <w:t>98.04</w:t>
                        </w:r>
                      </w:p>
                    </w:tc>
                  </w:sdtContent>
                </w:sdt>
                <w:sdt>
                  <w:sdtPr>
                    <w:rPr>
                      <w:szCs w:val="21"/>
                    </w:rPr>
                    <w:alias w:val="企业合并及合并财务报表明细－间接持股比例"/>
                    <w:tag w:val="_GBC_209ebbd586724df5983e017cc514344f"/>
                    <w:id w:val="-114292518"/>
                    <w:lock w:val="sdtLocked"/>
                  </w:sdtPr>
                  <w:sdtEndPr/>
                  <w:sdtContent>
                    <w:tc>
                      <w:tcPr>
                        <w:tcW w:w="378" w:type="pct"/>
                        <w:vAlign w:val="center"/>
                      </w:tcPr>
                      <w:p w:rsidR="00FF26CE" w:rsidRPr="00AE32D8" w:rsidRDefault="00FF26CE" w:rsidP="00EC79A7">
                        <w:pPr>
                          <w:jc w:val="center"/>
                          <w:rPr>
                            <w:szCs w:val="21"/>
                          </w:rPr>
                        </w:pPr>
                        <w:r w:rsidRPr="00AE32D8">
                          <w:rPr>
                            <w:szCs w:val="21"/>
                          </w:rPr>
                          <w:t>1.96</w:t>
                        </w:r>
                      </w:p>
                    </w:tc>
                  </w:sdtContent>
                </w:sdt>
                <w:sdt>
                  <w:sdtPr>
                    <w:rPr>
                      <w:szCs w:val="21"/>
                    </w:rPr>
                    <w:alias w:val="企业合并及合并财务报表明细－取得方式"/>
                    <w:tag w:val="_GBC_e214440b23e04cb09f1d3c16109a2005"/>
                    <w:id w:val="-766157140"/>
                    <w:lock w:val="sdtLocked"/>
                  </w:sdtPr>
                  <w:sdtEndPr/>
                  <w:sdtContent>
                    <w:tc>
                      <w:tcPr>
                        <w:tcW w:w="666" w:type="pct"/>
                        <w:vAlign w:val="center"/>
                      </w:tcPr>
                      <w:p w:rsidR="00FF26CE" w:rsidRPr="00AE32D8" w:rsidRDefault="00FF26CE" w:rsidP="00DF6206">
                        <w:pPr>
                          <w:jc w:val="center"/>
                          <w:rPr>
                            <w:szCs w:val="21"/>
                          </w:rPr>
                        </w:pPr>
                        <w:r w:rsidRPr="00AE32D8">
                          <w:rPr>
                            <w:szCs w:val="21"/>
                          </w:rPr>
                          <w:t>设立或投资</w:t>
                        </w:r>
                      </w:p>
                    </w:tc>
                  </w:sdtContent>
                </w:sdt>
              </w:tr>
            </w:sdtContent>
          </w:sdt>
          <w:sdt>
            <w:sdtPr>
              <w:rPr>
                <w:szCs w:val="21"/>
              </w:rPr>
              <w:alias w:val="企业合并及合并财务报表明细"/>
              <w:tag w:val="_GBC_986bfe326d834fea9d2920637e286f21"/>
              <w:id w:val="1732124973"/>
              <w:lock w:val="sdtLocked"/>
            </w:sdtPr>
            <w:sdtEndPr/>
            <w:sdtContent>
              <w:tr w:rsidR="00DF6206" w:rsidRPr="00AE32D8" w:rsidTr="00AE32D8">
                <w:trPr>
                  <w:jc w:val="center"/>
                </w:trPr>
                <w:sdt>
                  <w:sdtPr>
                    <w:rPr>
                      <w:szCs w:val="21"/>
                    </w:rPr>
                    <w:alias w:val="企业合并及合并财务报表明细－单位名称"/>
                    <w:tag w:val="_GBC_3cdcd67c37274049ad9196a53384ed2d"/>
                    <w:id w:val="-1144580023"/>
                    <w:lock w:val="sdtLocked"/>
                  </w:sdtPr>
                  <w:sdtEndPr/>
                  <w:sdtContent>
                    <w:tc>
                      <w:tcPr>
                        <w:tcW w:w="1189" w:type="pct"/>
                        <w:vAlign w:val="center"/>
                      </w:tcPr>
                      <w:p w:rsidR="00FF26CE" w:rsidRPr="00AE32D8" w:rsidRDefault="00FF26CE" w:rsidP="00E2470B">
                        <w:pPr>
                          <w:rPr>
                            <w:szCs w:val="21"/>
                          </w:rPr>
                        </w:pPr>
                        <w:r w:rsidRPr="00AE32D8">
                          <w:rPr>
                            <w:rFonts w:hint="eastAsia"/>
                            <w:szCs w:val="21"/>
                          </w:rPr>
                          <w:t>黑龙江东高投资开发有限公司</w:t>
                        </w:r>
                      </w:p>
                    </w:tc>
                  </w:sdtContent>
                </w:sdt>
                <w:sdt>
                  <w:sdtPr>
                    <w:rPr>
                      <w:szCs w:val="21"/>
                    </w:rPr>
                    <w:alias w:val="企业合并及合并财务报表明细－主要经营地"/>
                    <w:tag w:val="_GBC_8a77a8471b3246608e70115994bf107d"/>
                    <w:id w:val="-497427153"/>
                    <w:lock w:val="sdtLocked"/>
                  </w:sdtPr>
                  <w:sdtEndPr/>
                  <w:sdtContent>
                    <w:tc>
                      <w:tcPr>
                        <w:tcW w:w="577" w:type="pct"/>
                        <w:vAlign w:val="center"/>
                      </w:tcPr>
                      <w:p w:rsidR="00FF26CE" w:rsidRPr="00AE32D8" w:rsidRDefault="00FF26CE" w:rsidP="00AE32D8">
                        <w:pPr>
                          <w:rPr>
                            <w:szCs w:val="21"/>
                          </w:rPr>
                        </w:pPr>
                        <w:r w:rsidRPr="00AE32D8">
                          <w:rPr>
                            <w:szCs w:val="21"/>
                          </w:rPr>
                          <w:t>哈尔滨市</w:t>
                        </w:r>
                      </w:p>
                    </w:tc>
                  </w:sdtContent>
                </w:sdt>
                <w:sdt>
                  <w:sdtPr>
                    <w:rPr>
                      <w:szCs w:val="21"/>
                    </w:rPr>
                    <w:alias w:val="企业合并及合并财务报表明细－注册地"/>
                    <w:tag w:val="_GBC_8830a6b9b2b449babcaa6668f8fd88a8"/>
                    <w:id w:val="-906678840"/>
                    <w:lock w:val="sdtLocked"/>
                  </w:sdtPr>
                  <w:sdtEndPr/>
                  <w:sdtContent>
                    <w:tc>
                      <w:tcPr>
                        <w:tcW w:w="638" w:type="pct"/>
                        <w:vAlign w:val="center"/>
                      </w:tcPr>
                      <w:p w:rsidR="00FF26CE" w:rsidRPr="00AE32D8" w:rsidRDefault="00FF26CE" w:rsidP="00E2470B">
                        <w:pPr>
                          <w:jc w:val="center"/>
                          <w:rPr>
                            <w:szCs w:val="21"/>
                          </w:rPr>
                        </w:pPr>
                        <w:r w:rsidRPr="00AE32D8">
                          <w:rPr>
                            <w:szCs w:val="21"/>
                          </w:rPr>
                          <w:t>哈尔滨市</w:t>
                        </w:r>
                      </w:p>
                    </w:tc>
                  </w:sdtContent>
                </w:sdt>
                <w:sdt>
                  <w:sdtPr>
                    <w:rPr>
                      <w:szCs w:val="21"/>
                    </w:rPr>
                    <w:alias w:val="企业合并及合并财务报表明细－业务性质"/>
                    <w:tag w:val="_GBC_66cd68062d3f4d66bf1a834bace109a7"/>
                    <w:id w:val="-1702078787"/>
                    <w:lock w:val="sdtLocked"/>
                  </w:sdtPr>
                  <w:sdtEndPr/>
                  <w:sdtContent>
                    <w:tc>
                      <w:tcPr>
                        <w:tcW w:w="1174" w:type="pct"/>
                        <w:vAlign w:val="center"/>
                      </w:tcPr>
                      <w:p w:rsidR="00FF26CE" w:rsidRPr="00AE32D8" w:rsidRDefault="00FF26CE" w:rsidP="00DF6206">
                        <w:pPr>
                          <w:jc w:val="both"/>
                          <w:rPr>
                            <w:szCs w:val="21"/>
                          </w:rPr>
                        </w:pPr>
                        <w:r w:rsidRPr="00AE32D8">
                          <w:rPr>
                            <w:szCs w:val="21"/>
                          </w:rPr>
                          <w:t>基础项目投资</w:t>
                        </w:r>
                      </w:p>
                    </w:tc>
                  </w:sdtContent>
                </w:sdt>
                <w:sdt>
                  <w:sdtPr>
                    <w:rPr>
                      <w:szCs w:val="21"/>
                    </w:rPr>
                    <w:alias w:val="企业合并及合并财务报表明细－直接持股比例"/>
                    <w:tag w:val="_GBC_181e436e62c34b88ba2844c3b8684a70"/>
                    <w:id w:val="-246810999"/>
                    <w:lock w:val="sdtLocked"/>
                  </w:sdtPr>
                  <w:sdtEndPr/>
                  <w:sdtContent>
                    <w:tc>
                      <w:tcPr>
                        <w:tcW w:w="378" w:type="pct"/>
                        <w:vAlign w:val="center"/>
                      </w:tcPr>
                      <w:p w:rsidR="00FF26CE" w:rsidRPr="00AE32D8" w:rsidRDefault="00FF26CE" w:rsidP="00EC79A7">
                        <w:pPr>
                          <w:jc w:val="center"/>
                          <w:rPr>
                            <w:szCs w:val="21"/>
                          </w:rPr>
                        </w:pPr>
                        <w:r w:rsidRPr="00AE32D8">
                          <w:rPr>
                            <w:szCs w:val="21"/>
                          </w:rPr>
                          <w:t>90</w:t>
                        </w:r>
                      </w:p>
                    </w:tc>
                  </w:sdtContent>
                </w:sdt>
                <w:sdt>
                  <w:sdtPr>
                    <w:rPr>
                      <w:szCs w:val="21"/>
                    </w:rPr>
                    <w:alias w:val="企业合并及合并财务报表明细－间接持股比例"/>
                    <w:tag w:val="_GBC_209ebbd586724df5983e017cc514344f"/>
                    <w:id w:val="1613172492"/>
                    <w:lock w:val="sdtLocked"/>
                  </w:sdtPr>
                  <w:sdtEndPr/>
                  <w:sdtContent>
                    <w:tc>
                      <w:tcPr>
                        <w:tcW w:w="378" w:type="pct"/>
                        <w:vAlign w:val="center"/>
                      </w:tcPr>
                      <w:p w:rsidR="00FF26CE" w:rsidRPr="00AE32D8" w:rsidRDefault="00FF26CE" w:rsidP="00EC79A7">
                        <w:pPr>
                          <w:jc w:val="center"/>
                          <w:rPr>
                            <w:szCs w:val="21"/>
                          </w:rPr>
                        </w:pPr>
                      </w:p>
                    </w:tc>
                  </w:sdtContent>
                </w:sdt>
                <w:sdt>
                  <w:sdtPr>
                    <w:rPr>
                      <w:szCs w:val="21"/>
                    </w:rPr>
                    <w:alias w:val="企业合并及合并财务报表明细－取得方式"/>
                    <w:tag w:val="_GBC_e214440b23e04cb09f1d3c16109a2005"/>
                    <w:id w:val="-2096780498"/>
                    <w:lock w:val="sdtLocked"/>
                  </w:sdtPr>
                  <w:sdtEndPr/>
                  <w:sdtContent>
                    <w:tc>
                      <w:tcPr>
                        <w:tcW w:w="666" w:type="pct"/>
                        <w:vAlign w:val="center"/>
                      </w:tcPr>
                      <w:p w:rsidR="00FF26CE" w:rsidRPr="00AE32D8" w:rsidRDefault="00FF26CE" w:rsidP="00DF6206">
                        <w:pPr>
                          <w:jc w:val="center"/>
                          <w:rPr>
                            <w:szCs w:val="21"/>
                          </w:rPr>
                        </w:pPr>
                        <w:r w:rsidRPr="00AE32D8">
                          <w:rPr>
                            <w:szCs w:val="21"/>
                          </w:rPr>
                          <w:t>设立或投资</w:t>
                        </w:r>
                      </w:p>
                    </w:tc>
                  </w:sdtContent>
                </w:sdt>
              </w:tr>
            </w:sdtContent>
          </w:sdt>
          <w:sdt>
            <w:sdtPr>
              <w:rPr>
                <w:szCs w:val="21"/>
              </w:rPr>
              <w:alias w:val="企业合并及合并财务报表明细"/>
              <w:tag w:val="_GBC_986bfe326d834fea9d2920637e286f21"/>
              <w:id w:val="1282080770"/>
              <w:lock w:val="sdtLocked"/>
            </w:sdtPr>
            <w:sdtEndPr/>
            <w:sdtContent>
              <w:tr w:rsidR="00DF6206" w:rsidRPr="00AE32D8" w:rsidTr="00AE32D8">
                <w:trPr>
                  <w:jc w:val="center"/>
                </w:trPr>
                <w:sdt>
                  <w:sdtPr>
                    <w:rPr>
                      <w:szCs w:val="21"/>
                    </w:rPr>
                    <w:alias w:val="企业合并及合并财务报表明细－单位名称"/>
                    <w:tag w:val="_GBC_3cdcd67c37274049ad9196a53384ed2d"/>
                    <w:id w:val="-89091130"/>
                    <w:lock w:val="sdtLocked"/>
                  </w:sdtPr>
                  <w:sdtEndPr/>
                  <w:sdtContent>
                    <w:tc>
                      <w:tcPr>
                        <w:tcW w:w="1189" w:type="pct"/>
                        <w:vAlign w:val="center"/>
                      </w:tcPr>
                      <w:p w:rsidR="00FF26CE" w:rsidRPr="00AE32D8" w:rsidRDefault="00FF26CE" w:rsidP="00E2470B">
                        <w:pPr>
                          <w:rPr>
                            <w:szCs w:val="21"/>
                          </w:rPr>
                        </w:pPr>
                        <w:r w:rsidRPr="00AE32D8">
                          <w:rPr>
                            <w:rFonts w:hint="eastAsia"/>
                            <w:szCs w:val="21"/>
                          </w:rPr>
                          <w:t>黑龙江龙运现代交通运输有限公司</w:t>
                        </w:r>
                      </w:p>
                    </w:tc>
                  </w:sdtContent>
                </w:sdt>
                <w:sdt>
                  <w:sdtPr>
                    <w:rPr>
                      <w:szCs w:val="21"/>
                    </w:rPr>
                    <w:alias w:val="企业合并及合并财务报表明细－主要经营地"/>
                    <w:tag w:val="_GBC_8a77a8471b3246608e70115994bf107d"/>
                    <w:id w:val="-2085673204"/>
                    <w:lock w:val="sdtLocked"/>
                  </w:sdtPr>
                  <w:sdtEndPr/>
                  <w:sdtContent>
                    <w:tc>
                      <w:tcPr>
                        <w:tcW w:w="577" w:type="pct"/>
                        <w:vAlign w:val="center"/>
                      </w:tcPr>
                      <w:p w:rsidR="00FF26CE" w:rsidRPr="00AE32D8" w:rsidRDefault="00FF26CE" w:rsidP="00AE32D8">
                        <w:pPr>
                          <w:rPr>
                            <w:szCs w:val="21"/>
                          </w:rPr>
                        </w:pPr>
                        <w:r w:rsidRPr="00AE32D8">
                          <w:rPr>
                            <w:szCs w:val="21"/>
                          </w:rPr>
                          <w:t>哈尔滨市</w:t>
                        </w:r>
                      </w:p>
                    </w:tc>
                  </w:sdtContent>
                </w:sdt>
                <w:sdt>
                  <w:sdtPr>
                    <w:rPr>
                      <w:szCs w:val="21"/>
                    </w:rPr>
                    <w:alias w:val="企业合并及合并财务报表明细－注册地"/>
                    <w:tag w:val="_GBC_8830a6b9b2b449babcaa6668f8fd88a8"/>
                    <w:id w:val="1052114298"/>
                    <w:lock w:val="sdtLocked"/>
                  </w:sdtPr>
                  <w:sdtEndPr/>
                  <w:sdtContent>
                    <w:tc>
                      <w:tcPr>
                        <w:tcW w:w="638" w:type="pct"/>
                        <w:vAlign w:val="center"/>
                      </w:tcPr>
                      <w:p w:rsidR="00FF26CE" w:rsidRPr="00AE32D8" w:rsidRDefault="00FF26CE" w:rsidP="00E2470B">
                        <w:pPr>
                          <w:jc w:val="center"/>
                          <w:rPr>
                            <w:szCs w:val="21"/>
                          </w:rPr>
                        </w:pPr>
                        <w:r w:rsidRPr="00AE32D8">
                          <w:rPr>
                            <w:szCs w:val="21"/>
                          </w:rPr>
                          <w:t>哈尔滨市</w:t>
                        </w:r>
                      </w:p>
                    </w:tc>
                  </w:sdtContent>
                </w:sdt>
                <w:sdt>
                  <w:sdtPr>
                    <w:rPr>
                      <w:szCs w:val="21"/>
                    </w:rPr>
                    <w:alias w:val="企业合并及合并财务报表明细－业务性质"/>
                    <w:tag w:val="_GBC_66cd68062d3f4d66bf1a834bace109a7"/>
                    <w:id w:val="-1630772810"/>
                    <w:lock w:val="sdtLocked"/>
                  </w:sdtPr>
                  <w:sdtEndPr/>
                  <w:sdtContent>
                    <w:tc>
                      <w:tcPr>
                        <w:tcW w:w="1174" w:type="pct"/>
                        <w:vAlign w:val="center"/>
                      </w:tcPr>
                      <w:p w:rsidR="00FF26CE" w:rsidRPr="00AE32D8" w:rsidRDefault="00FF26CE" w:rsidP="00DF6206">
                        <w:pPr>
                          <w:jc w:val="both"/>
                          <w:rPr>
                            <w:szCs w:val="21"/>
                          </w:rPr>
                        </w:pPr>
                        <w:r w:rsidRPr="00AE32D8">
                          <w:rPr>
                            <w:szCs w:val="21"/>
                          </w:rPr>
                          <w:t>出租营运</w:t>
                        </w:r>
                      </w:p>
                    </w:tc>
                  </w:sdtContent>
                </w:sdt>
                <w:sdt>
                  <w:sdtPr>
                    <w:rPr>
                      <w:szCs w:val="21"/>
                    </w:rPr>
                    <w:alias w:val="企业合并及合并财务报表明细－直接持股比例"/>
                    <w:tag w:val="_GBC_181e436e62c34b88ba2844c3b8684a70"/>
                    <w:id w:val="-737248923"/>
                    <w:lock w:val="sdtLocked"/>
                  </w:sdtPr>
                  <w:sdtEndPr/>
                  <w:sdtContent>
                    <w:tc>
                      <w:tcPr>
                        <w:tcW w:w="378" w:type="pct"/>
                        <w:vAlign w:val="center"/>
                      </w:tcPr>
                      <w:p w:rsidR="00FF26CE" w:rsidRPr="00AE32D8" w:rsidRDefault="00FF26CE" w:rsidP="00EC79A7">
                        <w:pPr>
                          <w:jc w:val="center"/>
                          <w:rPr>
                            <w:szCs w:val="21"/>
                          </w:rPr>
                        </w:pPr>
                        <w:r w:rsidRPr="00AE32D8">
                          <w:rPr>
                            <w:szCs w:val="21"/>
                          </w:rPr>
                          <w:t>92.67</w:t>
                        </w:r>
                      </w:p>
                    </w:tc>
                  </w:sdtContent>
                </w:sdt>
                <w:sdt>
                  <w:sdtPr>
                    <w:rPr>
                      <w:szCs w:val="21"/>
                    </w:rPr>
                    <w:alias w:val="企业合并及合并财务报表明细－间接持股比例"/>
                    <w:tag w:val="_GBC_209ebbd586724df5983e017cc514344f"/>
                    <w:id w:val="1735591809"/>
                    <w:lock w:val="sdtLocked"/>
                  </w:sdtPr>
                  <w:sdtEndPr/>
                  <w:sdtContent>
                    <w:tc>
                      <w:tcPr>
                        <w:tcW w:w="378" w:type="pct"/>
                        <w:vAlign w:val="center"/>
                      </w:tcPr>
                      <w:p w:rsidR="00FF26CE" w:rsidRPr="00AE32D8" w:rsidRDefault="00FF26CE" w:rsidP="00EC79A7">
                        <w:pPr>
                          <w:jc w:val="center"/>
                          <w:rPr>
                            <w:szCs w:val="21"/>
                          </w:rPr>
                        </w:pPr>
                      </w:p>
                    </w:tc>
                  </w:sdtContent>
                </w:sdt>
                <w:sdt>
                  <w:sdtPr>
                    <w:rPr>
                      <w:szCs w:val="21"/>
                    </w:rPr>
                    <w:alias w:val="企业合并及合并财务报表明细－取得方式"/>
                    <w:tag w:val="_GBC_e214440b23e04cb09f1d3c16109a2005"/>
                    <w:id w:val="510642511"/>
                    <w:lock w:val="sdtLocked"/>
                  </w:sdtPr>
                  <w:sdtEndPr/>
                  <w:sdtContent>
                    <w:tc>
                      <w:tcPr>
                        <w:tcW w:w="666" w:type="pct"/>
                        <w:vAlign w:val="center"/>
                      </w:tcPr>
                      <w:p w:rsidR="00FF26CE" w:rsidRPr="00AE32D8" w:rsidRDefault="00FF26CE" w:rsidP="00DF6206">
                        <w:pPr>
                          <w:jc w:val="center"/>
                          <w:rPr>
                            <w:szCs w:val="21"/>
                          </w:rPr>
                        </w:pPr>
                        <w:r w:rsidRPr="00AE32D8">
                          <w:rPr>
                            <w:szCs w:val="21"/>
                          </w:rPr>
                          <w:t>设立或投资</w:t>
                        </w:r>
                      </w:p>
                    </w:tc>
                  </w:sdtContent>
                </w:sdt>
              </w:tr>
            </w:sdtContent>
          </w:sdt>
          <w:sdt>
            <w:sdtPr>
              <w:rPr>
                <w:szCs w:val="21"/>
              </w:rPr>
              <w:alias w:val="企业合并及合并财务报表明细"/>
              <w:tag w:val="_GBC_986bfe326d834fea9d2920637e286f21"/>
              <w:id w:val="2076230413"/>
              <w:lock w:val="sdtLocked"/>
            </w:sdtPr>
            <w:sdtEndPr/>
            <w:sdtContent>
              <w:tr w:rsidR="00DF6206" w:rsidRPr="00AE32D8" w:rsidTr="00AE32D8">
                <w:trPr>
                  <w:jc w:val="center"/>
                </w:trPr>
                <w:sdt>
                  <w:sdtPr>
                    <w:rPr>
                      <w:szCs w:val="21"/>
                    </w:rPr>
                    <w:alias w:val="企业合并及合并财务报表明细－单位名称"/>
                    <w:tag w:val="_GBC_3cdcd67c37274049ad9196a53384ed2d"/>
                    <w:id w:val="-1762982707"/>
                    <w:lock w:val="sdtLocked"/>
                  </w:sdtPr>
                  <w:sdtEndPr/>
                  <w:sdtContent>
                    <w:tc>
                      <w:tcPr>
                        <w:tcW w:w="1189" w:type="pct"/>
                        <w:vAlign w:val="center"/>
                      </w:tcPr>
                      <w:p w:rsidR="00FF26CE" w:rsidRPr="00AE32D8" w:rsidRDefault="00FF26CE" w:rsidP="00E2470B">
                        <w:pPr>
                          <w:rPr>
                            <w:szCs w:val="21"/>
                          </w:rPr>
                        </w:pPr>
                        <w:r w:rsidRPr="00AE32D8">
                          <w:rPr>
                            <w:rFonts w:hint="eastAsia"/>
                            <w:szCs w:val="21"/>
                          </w:rPr>
                          <w:t>黑龙江信通房地产开发有限公司</w:t>
                        </w:r>
                      </w:p>
                    </w:tc>
                  </w:sdtContent>
                </w:sdt>
                <w:sdt>
                  <w:sdtPr>
                    <w:rPr>
                      <w:szCs w:val="21"/>
                    </w:rPr>
                    <w:alias w:val="企业合并及合并财务报表明细－主要经营地"/>
                    <w:tag w:val="_GBC_8a77a8471b3246608e70115994bf107d"/>
                    <w:id w:val="1681009427"/>
                    <w:lock w:val="sdtLocked"/>
                  </w:sdtPr>
                  <w:sdtEndPr/>
                  <w:sdtContent>
                    <w:tc>
                      <w:tcPr>
                        <w:tcW w:w="577" w:type="pct"/>
                        <w:vAlign w:val="center"/>
                      </w:tcPr>
                      <w:p w:rsidR="00FF26CE" w:rsidRPr="00AE32D8" w:rsidRDefault="00FF26CE" w:rsidP="00AE32D8">
                        <w:pPr>
                          <w:rPr>
                            <w:szCs w:val="21"/>
                          </w:rPr>
                        </w:pPr>
                        <w:r w:rsidRPr="00AE32D8">
                          <w:rPr>
                            <w:szCs w:val="21"/>
                          </w:rPr>
                          <w:t>哈尔滨市</w:t>
                        </w:r>
                      </w:p>
                    </w:tc>
                  </w:sdtContent>
                </w:sdt>
                <w:sdt>
                  <w:sdtPr>
                    <w:rPr>
                      <w:szCs w:val="21"/>
                    </w:rPr>
                    <w:alias w:val="企业合并及合并财务报表明细－注册地"/>
                    <w:tag w:val="_GBC_8830a6b9b2b449babcaa6668f8fd88a8"/>
                    <w:id w:val="-1136558138"/>
                    <w:lock w:val="sdtLocked"/>
                  </w:sdtPr>
                  <w:sdtEndPr/>
                  <w:sdtContent>
                    <w:tc>
                      <w:tcPr>
                        <w:tcW w:w="638" w:type="pct"/>
                        <w:vAlign w:val="center"/>
                      </w:tcPr>
                      <w:p w:rsidR="00FF26CE" w:rsidRPr="00AE32D8" w:rsidRDefault="00FF26CE" w:rsidP="00E2470B">
                        <w:pPr>
                          <w:jc w:val="center"/>
                          <w:rPr>
                            <w:szCs w:val="21"/>
                          </w:rPr>
                        </w:pPr>
                        <w:r w:rsidRPr="00AE32D8">
                          <w:rPr>
                            <w:szCs w:val="21"/>
                          </w:rPr>
                          <w:t>哈尔滨市</w:t>
                        </w:r>
                      </w:p>
                    </w:tc>
                  </w:sdtContent>
                </w:sdt>
                <w:sdt>
                  <w:sdtPr>
                    <w:rPr>
                      <w:szCs w:val="21"/>
                    </w:rPr>
                    <w:alias w:val="企业合并及合并财务报表明细－业务性质"/>
                    <w:tag w:val="_GBC_66cd68062d3f4d66bf1a834bace109a7"/>
                    <w:id w:val="510955734"/>
                    <w:lock w:val="sdtLocked"/>
                  </w:sdtPr>
                  <w:sdtEndPr/>
                  <w:sdtContent>
                    <w:tc>
                      <w:tcPr>
                        <w:tcW w:w="1174" w:type="pct"/>
                        <w:vAlign w:val="center"/>
                      </w:tcPr>
                      <w:p w:rsidR="00FF26CE" w:rsidRPr="00AE32D8" w:rsidRDefault="00FF26CE" w:rsidP="00DF6206">
                        <w:pPr>
                          <w:jc w:val="both"/>
                          <w:rPr>
                            <w:szCs w:val="21"/>
                          </w:rPr>
                        </w:pPr>
                        <w:r w:rsidRPr="00AE32D8">
                          <w:rPr>
                            <w:szCs w:val="21"/>
                          </w:rPr>
                          <w:t>房地产开发与经营。销售建筑机械、建筑装饰材料</w:t>
                        </w:r>
                      </w:p>
                    </w:tc>
                  </w:sdtContent>
                </w:sdt>
                <w:sdt>
                  <w:sdtPr>
                    <w:rPr>
                      <w:szCs w:val="21"/>
                    </w:rPr>
                    <w:alias w:val="企业合并及合并财务报表明细－直接持股比例"/>
                    <w:tag w:val="_GBC_181e436e62c34b88ba2844c3b8684a70"/>
                    <w:id w:val="-1192988029"/>
                    <w:lock w:val="sdtLocked"/>
                  </w:sdtPr>
                  <w:sdtEndPr/>
                  <w:sdtContent>
                    <w:tc>
                      <w:tcPr>
                        <w:tcW w:w="378" w:type="pct"/>
                        <w:vAlign w:val="center"/>
                      </w:tcPr>
                      <w:p w:rsidR="00FF26CE" w:rsidRPr="00AE32D8" w:rsidRDefault="00FF26CE" w:rsidP="00EC79A7">
                        <w:pPr>
                          <w:jc w:val="center"/>
                          <w:rPr>
                            <w:szCs w:val="21"/>
                          </w:rPr>
                        </w:pPr>
                        <w:r w:rsidRPr="00AE32D8">
                          <w:rPr>
                            <w:szCs w:val="21"/>
                          </w:rPr>
                          <w:t>55</w:t>
                        </w:r>
                      </w:p>
                    </w:tc>
                  </w:sdtContent>
                </w:sdt>
                <w:sdt>
                  <w:sdtPr>
                    <w:rPr>
                      <w:szCs w:val="21"/>
                    </w:rPr>
                    <w:alias w:val="企业合并及合并财务报表明细－间接持股比例"/>
                    <w:tag w:val="_GBC_209ebbd586724df5983e017cc514344f"/>
                    <w:id w:val="1401174339"/>
                    <w:lock w:val="sdtLocked"/>
                  </w:sdtPr>
                  <w:sdtEndPr/>
                  <w:sdtContent>
                    <w:tc>
                      <w:tcPr>
                        <w:tcW w:w="378" w:type="pct"/>
                        <w:vAlign w:val="center"/>
                      </w:tcPr>
                      <w:p w:rsidR="00FF26CE" w:rsidRPr="00AE32D8" w:rsidRDefault="00FF26CE" w:rsidP="00EC79A7">
                        <w:pPr>
                          <w:jc w:val="center"/>
                          <w:rPr>
                            <w:szCs w:val="21"/>
                          </w:rPr>
                        </w:pPr>
                      </w:p>
                    </w:tc>
                  </w:sdtContent>
                </w:sdt>
                <w:sdt>
                  <w:sdtPr>
                    <w:rPr>
                      <w:szCs w:val="21"/>
                    </w:rPr>
                    <w:alias w:val="企业合并及合并财务报表明细－取得方式"/>
                    <w:tag w:val="_GBC_e214440b23e04cb09f1d3c16109a2005"/>
                    <w:id w:val="369882208"/>
                    <w:lock w:val="sdtLocked"/>
                  </w:sdtPr>
                  <w:sdtEndPr/>
                  <w:sdtContent>
                    <w:tc>
                      <w:tcPr>
                        <w:tcW w:w="666" w:type="pct"/>
                        <w:vAlign w:val="center"/>
                      </w:tcPr>
                      <w:p w:rsidR="00FF26CE" w:rsidRPr="00AE32D8" w:rsidRDefault="00FF26CE" w:rsidP="00DF6206">
                        <w:pPr>
                          <w:jc w:val="center"/>
                          <w:rPr>
                            <w:szCs w:val="21"/>
                          </w:rPr>
                        </w:pPr>
                        <w:r w:rsidRPr="00AE32D8">
                          <w:rPr>
                            <w:szCs w:val="21"/>
                          </w:rPr>
                          <w:t>设立或投资</w:t>
                        </w:r>
                      </w:p>
                    </w:tc>
                  </w:sdtContent>
                </w:sdt>
              </w:tr>
            </w:sdtContent>
          </w:sdt>
          <w:sdt>
            <w:sdtPr>
              <w:rPr>
                <w:szCs w:val="21"/>
              </w:rPr>
              <w:alias w:val="企业合并及合并财务报表明细"/>
              <w:tag w:val="_GBC_986bfe326d834fea9d2920637e286f21"/>
              <w:id w:val="924613195"/>
              <w:lock w:val="sdtLocked"/>
            </w:sdtPr>
            <w:sdtEndPr/>
            <w:sdtContent>
              <w:tr w:rsidR="00DF6206" w:rsidRPr="00AE32D8" w:rsidTr="00AE32D8">
                <w:trPr>
                  <w:jc w:val="center"/>
                </w:trPr>
                <w:sdt>
                  <w:sdtPr>
                    <w:rPr>
                      <w:szCs w:val="21"/>
                    </w:rPr>
                    <w:alias w:val="企业合并及合并财务报表明细－单位名称"/>
                    <w:tag w:val="_GBC_3cdcd67c37274049ad9196a53384ed2d"/>
                    <w:id w:val="1053891450"/>
                    <w:lock w:val="sdtLocked"/>
                  </w:sdtPr>
                  <w:sdtEndPr/>
                  <w:sdtContent>
                    <w:tc>
                      <w:tcPr>
                        <w:tcW w:w="1189" w:type="pct"/>
                        <w:vAlign w:val="center"/>
                      </w:tcPr>
                      <w:p w:rsidR="00FF26CE" w:rsidRPr="00AE32D8" w:rsidRDefault="00FF26CE" w:rsidP="00AE32D8">
                        <w:pPr>
                          <w:rPr>
                            <w:szCs w:val="21"/>
                          </w:rPr>
                        </w:pPr>
                        <w:r w:rsidRPr="00AE32D8">
                          <w:rPr>
                            <w:rFonts w:hint="eastAsia"/>
                            <w:szCs w:val="21"/>
                          </w:rPr>
                          <w:t>哈尔滨龙庆公路养护管理有限责任公司</w:t>
                        </w:r>
                      </w:p>
                    </w:tc>
                  </w:sdtContent>
                </w:sdt>
                <w:sdt>
                  <w:sdtPr>
                    <w:rPr>
                      <w:szCs w:val="21"/>
                    </w:rPr>
                    <w:alias w:val="企业合并及合并财务报表明细－主要经营地"/>
                    <w:tag w:val="_GBC_8a77a8471b3246608e70115994bf107d"/>
                    <w:id w:val="1923222369"/>
                    <w:lock w:val="sdtLocked"/>
                  </w:sdtPr>
                  <w:sdtEndPr/>
                  <w:sdtContent>
                    <w:tc>
                      <w:tcPr>
                        <w:tcW w:w="577" w:type="pct"/>
                        <w:vAlign w:val="center"/>
                      </w:tcPr>
                      <w:p w:rsidR="00FF26CE" w:rsidRPr="00AE32D8" w:rsidRDefault="00FF26CE" w:rsidP="00AE32D8">
                        <w:pPr>
                          <w:rPr>
                            <w:szCs w:val="21"/>
                          </w:rPr>
                        </w:pPr>
                        <w:r w:rsidRPr="00AE32D8">
                          <w:rPr>
                            <w:rFonts w:hint="eastAsia"/>
                            <w:szCs w:val="21"/>
                          </w:rPr>
                          <w:t>哈尔滨市</w:t>
                        </w:r>
                      </w:p>
                    </w:tc>
                  </w:sdtContent>
                </w:sdt>
                <w:sdt>
                  <w:sdtPr>
                    <w:rPr>
                      <w:szCs w:val="21"/>
                    </w:rPr>
                    <w:alias w:val="企业合并及合并财务报表明细－注册地"/>
                    <w:tag w:val="_GBC_8830a6b9b2b449babcaa6668f8fd88a8"/>
                    <w:id w:val="-454494216"/>
                    <w:lock w:val="sdtLocked"/>
                  </w:sdtPr>
                  <w:sdtEndPr/>
                  <w:sdtContent>
                    <w:tc>
                      <w:tcPr>
                        <w:tcW w:w="638" w:type="pct"/>
                        <w:vAlign w:val="center"/>
                      </w:tcPr>
                      <w:p w:rsidR="00FF26CE" w:rsidRPr="00AE32D8" w:rsidRDefault="00FF26CE" w:rsidP="00E2470B">
                        <w:pPr>
                          <w:jc w:val="center"/>
                          <w:rPr>
                            <w:szCs w:val="21"/>
                          </w:rPr>
                        </w:pPr>
                        <w:r w:rsidRPr="00AE32D8">
                          <w:rPr>
                            <w:rFonts w:hint="eastAsia"/>
                            <w:szCs w:val="21"/>
                          </w:rPr>
                          <w:t>哈尔滨市</w:t>
                        </w:r>
                      </w:p>
                    </w:tc>
                  </w:sdtContent>
                </w:sdt>
                <w:sdt>
                  <w:sdtPr>
                    <w:rPr>
                      <w:szCs w:val="21"/>
                    </w:rPr>
                    <w:alias w:val="企业合并及合并财务报表明细－业务性质"/>
                    <w:tag w:val="_GBC_66cd68062d3f4d66bf1a834bace109a7"/>
                    <w:id w:val="1326940088"/>
                    <w:lock w:val="sdtLocked"/>
                  </w:sdtPr>
                  <w:sdtEndPr/>
                  <w:sdtContent>
                    <w:tc>
                      <w:tcPr>
                        <w:tcW w:w="1174" w:type="pct"/>
                        <w:vAlign w:val="center"/>
                      </w:tcPr>
                      <w:p w:rsidR="00FF26CE" w:rsidRPr="00AE32D8" w:rsidRDefault="00FF26CE" w:rsidP="00DF6206">
                        <w:pPr>
                          <w:jc w:val="both"/>
                          <w:rPr>
                            <w:szCs w:val="21"/>
                          </w:rPr>
                        </w:pPr>
                        <w:r w:rsidRPr="00AE32D8">
                          <w:rPr>
                            <w:rFonts w:hint="eastAsia"/>
                            <w:szCs w:val="21"/>
                          </w:rPr>
                          <w:t>公路的维修、养护、管理，购销建筑机械设备，办公设备，汽车配件，建筑材料</w:t>
                        </w:r>
                      </w:p>
                    </w:tc>
                  </w:sdtContent>
                </w:sdt>
                <w:sdt>
                  <w:sdtPr>
                    <w:rPr>
                      <w:szCs w:val="21"/>
                    </w:rPr>
                    <w:alias w:val="企业合并及合并财务报表明细－直接持股比例"/>
                    <w:tag w:val="_GBC_181e436e62c34b88ba2844c3b8684a70"/>
                    <w:id w:val="144328209"/>
                    <w:lock w:val="sdtLocked"/>
                  </w:sdtPr>
                  <w:sdtEndPr/>
                  <w:sdtContent>
                    <w:tc>
                      <w:tcPr>
                        <w:tcW w:w="378" w:type="pct"/>
                        <w:vAlign w:val="center"/>
                      </w:tcPr>
                      <w:p w:rsidR="00FF26CE" w:rsidRPr="00AE32D8" w:rsidRDefault="00FF26CE" w:rsidP="00EC79A7">
                        <w:pPr>
                          <w:jc w:val="center"/>
                          <w:rPr>
                            <w:szCs w:val="21"/>
                          </w:rPr>
                        </w:pPr>
                        <w:r w:rsidRPr="00AE32D8">
                          <w:rPr>
                            <w:szCs w:val="21"/>
                          </w:rPr>
                          <w:t>100</w:t>
                        </w:r>
                      </w:p>
                    </w:tc>
                  </w:sdtContent>
                </w:sdt>
                <w:sdt>
                  <w:sdtPr>
                    <w:rPr>
                      <w:szCs w:val="21"/>
                    </w:rPr>
                    <w:alias w:val="企业合并及合并财务报表明细－间接持股比例"/>
                    <w:tag w:val="_GBC_209ebbd586724df5983e017cc514344f"/>
                    <w:id w:val="1243300874"/>
                    <w:lock w:val="sdtLocked"/>
                    <w:showingPlcHdr/>
                  </w:sdtPr>
                  <w:sdtEndPr/>
                  <w:sdtContent>
                    <w:tc>
                      <w:tcPr>
                        <w:tcW w:w="378" w:type="pct"/>
                        <w:vAlign w:val="center"/>
                      </w:tcPr>
                      <w:p w:rsidR="00FF26CE" w:rsidRPr="00AE32D8" w:rsidRDefault="00FF26CE" w:rsidP="00EC79A7">
                        <w:pPr>
                          <w:jc w:val="center"/>
                          <w:rPr>
                            <w:szCs w:val="21"/>
                          </w:rPr>
                        </w:pPr>
                      </w:p>
                    </w:tc>
                  </w:sdtContent>
                </w:sdt>
                <w:sdt>
                  <w:sdtPr>
                    <w:rPr>
                      <w:szCs w:val="21"/>
                    </w:rPr>
                    <w:alias w:val="企业合并及合并财务报表明细－取得方式"/>
                    <w:tag w:val="_GBC_e214440b23e04cb09f1d3c16109a2005"/>
                    <w:id w:val="-1717122944"/>
                    <w:lock w:val="sdtLocked"/>
                  </w:sdtPr>
                  <w:sdtEndPr/>
                  <w:sdtContent>
                    <w:tc>
                      <w:tcPr>
                        <w:tcW w:w="666" w:type="pct"/>
                        <w:vAlign w:val="center"/>
                      </w:tcPr>
                      <w:p w:rsidR="00FF26CE" w:rsidRPr="00AE32D8" w:rsidRDefault="00FF26CE" w:rsidP="00DF6206">
                        <w:pPr>
                          <w:jc w:val="center"/>
                          <w:rPr>
                            <w:szCs w:val="21"/>
                          </w:rPr>
                        </w:pPr>
                        <w:r w:rsidRPr="00AE32D8">
                          <w:rPr>
                            <w:rFonts w:hint="eastAsia"/>
                            <w:szCs w:val="21"/>
                          </w:rPr>
                          <w:t>设立或投资</w:t>
                        </w:r>
                      </w:p>
                    </w:tc>
                  </w:sdtContent>
                </w:sdt>
              </w:tr>
            </w:sdtContent>
          </w:sdt>
          <w:sdt>
            <w:sdtPr>
              <w:rPr>
                <w:szCs w:val="21"/>
              </w:rPr>
              <w:alias w:val="企业合并及合并财务报表明细"/>
              <w:tag w:val="_GBC_986bfe326d834fea9d2920637e286f21"/>
              <w:id w:val="-371768183"/>
              <w:lock w:val="sdtLocked"/>
            </w:sdtPr>
            <w:sdtEndPr/>
            <w:sdtContent>
              <w:tr w:rsidR="00DF6206" w:rsidRPr="00AE32D8" w:rsidTr="00AE32D8">
                <w:trPr>
                  <w:jc w:val="center"/>
                </w:trPr>
                <w:sdt>
                  <w:sdtPr>
                    <w:rPr>
                      <w:szCs w:val="21"/>
                    </w:rPr>
                    <w:alias w:val="企业合并及合并财务报表明细－单位名称"/>
                    <w:tag w:val="_GBC_3cdcd67c37274049ad9196a53384ed2d"/>
                    <w:id w:val="-559942442"/>
                    <w:lock w:val="sdtLocked"/>
                  </w:sdtPr>
                  <w:sdtEndPr/>
                  <w:sdtContent>
                    <w:tc>
                      <w:tcPr>
                        <w:tcW w:w="1189" w:type="pct"/>
                        <w:vAlign w:val="center"/>
                      </w:tcPr>
                      <w:p w:rsidR="00FF26CE" w:rsidRPr="00AE32D8" w:rsidRDefault="00FF26CE" w:rsidP="00AE32D8">
                        <w:pPr>
                          <w:rPr>
                            <w:szCs w:val="21"/>
                          </w:rPr>
                        </w:pPr>
                        <w:r w:rsidRPr="00AE32D8">
                          <w:rPr>
                            <w:rFonts w:hint="eastAsia"/>
                            <w:szCs w:val="21"/>
                          </w:rPr>
                          <w:t>哈尔滨东高新型管材有限公司</w:t>
                        </w:r>
                      </w:p>
                    </w:tc>
                  </w:sdtContent>
                </w:sdt>
                <w:sdt>
                  <w:sdtPr>
                    <w:rPr>
                      <w:szCs w:val="21"/>
                    </w:rPr>
                    <w:alias w:val="企业合并及合并财务报表明细－主要经营地"/>
                    <w:tag w:val="_GBC_8a77a8471b3246608e70115994bf107d"/>
                    <w:id w:val="423077688"/>
                    <w:lock w:val="sdtLocked"/>
                  </w:sdtPr>
                  <w:sdtEndPr/>
                  <w:sdtContent>
                    <w:tc>
                      <w:tcPr>
                        <w:tcW w:w="577" w:type="pct"/>
                        <w:vAlign w:val="center"/>
                      </w:tcPr>
                      <w:p w:rsidR="00FF26CE" w:rsidRPr="00AE32D8" w:rsidRDefault="00FF26CE" w:rsidP="00AE32D8">
                        <w:pPr>
                          <w:rPr>
                            <w:szCs w:val="21"/>
                          </w:rPr>
                        </w:pPr>
                        <w:r w:rsidRPr="00AE32D8">
                          <w:rPr>
                            <w:rFonts w:hint="eastAsia"/>
                            <w:szCs w:val="21"/>
                          </w:rPr>
                          <w:t>哈尔滨市</w:t>
                        </w:r>
                      </w:p>
                    </w:tc>
                  </w:sdtContent>
                </w:sdt>
                <w:sdt>
                  <w:sdtPr>
                    <w:rPr>
                      <w:szCs w:val="21"/>
                    </w:rPr>
                    <w:alias w:val="企业合并及合并财务报表明细－注册地"/>
                    <w:tag w:val="_GBC_8830a6b9b2b449babcaa6668f8fd88a8"/>
                    <w:id w:val="1766657455"/>
                    <w:lock w:val="sdtLocked"/>
                  </w:sdtPr>
                  <w:sdtEndPr/>
                  <w:sdtContent>
                    <w:tc>
                      <w:tcPr>
                        <w:tcW w:w="638" w:type="pct"/>
                        <w:vAlign w:val="center"/>
                      </w:tcPr>
                      <w:p w:rsidR="00FF26CE" w:rsidRPr="00AE32D8" w:rsidRDefault="00FF26CE" w:rsidP="00E2470B">
                        <w:pPr>
                          <w:jc w:val="center"/>
                          <w:rPr>
                            <w:szCs w:val="21"/>
                          </w:rPr>
                        </w:pPr>
                        <w:r w:rsidRPr="00AE32D8">
                          <w:rPr>
                            <w:rFonts w:hint="eastAsia"/>
                            <w:szCs w:val="21"/>
                          </w:rPr>
                          <w:t>哈尔滨市</w:t>
                        </w:r>
                      </w:p>
                    </w:tc>
                  </w:sdtContent>
                </w:sdt>
                <w:sdt>
                  <w:sdtPr>
                    <w:rPr>
                      <w:szCs w:val="21"/>
                    </w:rPr>
                    <w:alias w:val="企业合并及合并财务报表明细－业务性质"/>
                    <w:tag w:val="_GBC_66cd68062d3f4d66bf1a834bace109a7"/>
                    <w:id w:val="835419384"/>
                    <w:lock w:val="sdtLocked"/>
                  </w:sdtPr>
                  <w:sdtEndPr/>
                  <w:sdtContent>
                    <w:tc>
                      <w:tcPr>
                        <w:tcW w:w="1174" w:type="pct"/>
                        <w:vAlign w:val="center"/>
                      </w:tcPr>
                      <w:p w:rsidR="00FF26CE" w:rsidRPr="00AE32D8" w:rsidRDefault="00FF26CE" w:rsidP="00DF6206">
                        <w:pPr>
                          <w:jc w:val="both"/>
                          <w:rPr>
                            <w:szCs w:val="21"/>
                          </w:rPr>
                        </w:pPr>
                        <w:r w:rsidRPr="00AE32D8">
                          <w:rPr>
                            <w:rFonts w:hint="eastAsia"/>
                            <w:szCs w:val="21"/>
                          </w:rPr>
                          <w:t>销售塑料管材、机械设备、五金产品、电子产品、管材安装</w:t>
                        </w:r>
                      </w:p>
                    </w:tc>
                  </w:sdtContent>
                </w:sdt>
                <w:sdt>
                  <w:sdtPr>
                    <w:rPr>
                      <w:szCs w:val="21"/>
                    </w:rPr>
                    <w:alias w:val="企业合并及合并财务报表明细－直接持股比例"/>
                    <w:tag w:val="_GBC_181e436e62c34b88ba2844c3b8684a70"/>
                    <w:id w:val="-1599861776"/>
                    <w:lock w:val="sdtLocked"/>
                  </w:sdtPr>
                  <w:sdtEndPr/>
                  <w:sdtContent>
                    <w:tc>
                      <w:tcPr>
                        <w:tcW w:w="378" w:type="pct"/>
                        <w:vAlign w:val="center"/>
                      </w:tcPr>
                      <w:p w:rsidR="00FF26CE" w:rsidRPr="00AE32D8" w:rsidRDefault="00FF26CE" w:rsidP="00EC79A7">
                        <w:pPr>
                          <w:jc w:val="center"/>
                          <w:rPr>
                            <w:szCs w:val="21"/>
                          </w:rPr>
                        </w:pPr>
                        <w:r w:rsidRPr="00AE32D8">
                          <w:rPr>
                            <w:szCs w:val="21"/>
                          </w:rPr>
                          <w:t>100</w:t>
                        </w:r>
                      </w:p>
                    </w:tc>
                  </w:sdtContent>
                </w:sdt>
                <w:sdt>
                  <w:sdtPr>
                    <w:rPr>
                      <w:szCs w:val="21"/>
                    </w:rPr>
                    <w:alias w:val="企业合并及合并财务报表明细－间接持股比例"/>
                    <w:tag w:val="_GBC_209ebbd586724df5983e017cc514344f"/>
                    <w:id w:val="885460370"/>
                    <w:lock w:val="sdtLocked"/>
                    <w:showingPlcHdr/>
                  </w:sdtPr>
                  <w:sdtEndPr/>
                  <w:sdtContent>
                    <w:tc>
                      <w:tcPr>
                        <w:tcW w:w="378" w:type="pct"/>
                        <w:vAlign w:val="center"/>
                      </w:tcPr>
                      <w:p w:rsidR="00FF26CE" w:rsidRPr="00AE32D8" w:rsidRDefault="00FF26CE" w:rsidP="00EC79A7">
                        <w:pPr>
                          <w:jc w:val="center"/>
                          <w:rPr>
                            <w:szCs w:val="21"/>
                          </w:rPr>
                        </w:pPr>
                      </w:p>
                    </w:tc>
                  </w:sdtContent>
                </w:sdt>
                <w:sdt>
                  <w:sdtPr>
                    <w:rPr>
                      <w:szCs w:val="21"/>
                    </w:rPr>
                    <w:alias w:val="企业合并及合并财务报表明细－取得方式"/>
                    <w:tag w:val="_GBC_e214440b23e04cb09f1d3c16109a2005"/>
                    <w:id w:val="-548540474"/>
                    <w:lock w:val="sdtLocked"/>
                  </w:sdtPr>
                  <w:sdtEndPr/>
                  <w:sdtContent>
                    <w:tc>
                      <w:tcPr>
                        <w:tcW w:w="666" w:type="pct"/>
                        <w:vAlign w:val="center"/>
                      </w:tcPr>
                      <w:p w:rsidR="00FF26CE" w:rsidRPr="00AE32D8" w:rsidRDefault="00FF26CE" w:rsidP="00DF6206">
                        <w:pPr>
                          <w:jc w:val="center"/>
                          <w:rPr>
                            <w:szCs w:val="21"/>
                          </w:rPr>
                        </w:pPr>
                        <w:r w:rsidRPr="00AE32D8">
                          <w:rPr>
                            <w:rFonts w:hint="eastAsia"/>
                            <w:szCs w:val="21"/>
                          </w:rPr>
                          <w:t>设立或投资</w:t>
                        </w:r>
                      </w:p>
                    </w:tc>
                  </w:sdtContent>
                </w:sdt>
              </w:tr>
            </w:sdtContent>
          </w:sdt>
          <w:sdt>
            <w:sdtPr>
              <w:rPr>
                <w:szCs w:val="21"/>
              </w:rPr>
              <w:alias w:val="企业合并及合并财务报表明细"/>
              <w:tag w:val="_GBC_986bfe326d834fea9d2920637e286f21"/>
              <w:id w:val="-331763458"/>
              <w:lock w:val="sdtLocked"/>
            </w:sdtPr>
            <w:sdtEndPr/>
            <w:sdtContent>
              <w:tr w:rsidR="00DF6206" w:rsidRPr="00AE32D8" w:rsidTr="00AE32D8">
                <w:trPr>
                  <w:jc w:val="center"/>
                </w:trPr>
                <w:sdt>
                  <w:sdtPr>
                    <w:rPr>
                      <w:szCs w:val="21"/>
                    </w:rPr>
                    <w:alias w:val="企业合并及合并财务报表明细－单位名称"/>
                    <w:tag w:val="_GBC_3cdcd67c37274049ad9196a53384ed2d"/>
                    <w:id w:val="2088263545"/>
                    <w:lock w:val="sdtLocked"/>
                  </w:sdtPr>
                  <w:sdtEndPr/>
                  <w:sdtContent>
                    <w:tc>
                      <w:tcPr>
                        <w:tcW w:w="1189" w:type="pct"/>
                        <w:vAlign w:val="center"/>
                      </w:tcPr>
                      <w:p w:rsidR="00FF26CE" w:rsidRPr="00AE32D8" w:rsidRDefault="00FF26CE" w:rsidP="00AE32D8">
                        <w:pPr>
                          <w:rPr>
                            <w:szCs w:val="21"/>
                          </w:rPr>
                        </w:pPr>
                        <w:r w:rsidRPr="00AE32D8">
                          <w:rPr>
                            <w:rFonts w:hint="eastAsia"/>
                            <w:szCs w:val="21"/>
                          </w:rPr>
                          <w:t>黑龙江交通龙源投资有限公司</w:t>
                        </w:r>
                      </w:p>
                    </w:tc>
                  </w:sdtContent>
                </w:sdt>
                <w:sdt>
                  <w:sdtPr>
                    <w:rPr>
                      <w:szCs w:val="21"/>
                    </w:rPr>
                    <w:alias w:val="企业合并及合并财务报表明细－主要经营地"/>
                    <w:tag w:val="_GBC_8a77a8471b3246608e70115994bf107d"/>
                    <w:id w:val="75722581"/>
                    <w:lock w:val="sdtLocked"/>
                  </w:sdtPr>
                  <w:sdtEndPr/>
                  <w:sdtContent>
                    <w:tc>
                      <w:tcPr>
                        <w:tcW w:w="577" w:type="pct"/>
                        <w:vAlign w:val="center"/>
                      </w:tcPr>
                      <w:p w:rsidR="00FF26CE" w:rsidRPr="00AE32D8" w:rsidRDefault="00FF26CE" w:rsidP="00AE32D8">
                        <w:pPr>
                          <w:rPr>
                            <w:szCs w:val="21"/>
                          </w:rPr>
                        </w:pPr>
                        <w:r w:rsidRPr="00AE32D8">
                          <w:rPr>
                            <w:rFonts w:hint="eastAsia"/>
                            <w:szCs w:val="21"/>
                          </w:rPr>
                          <w:t>哈尔滨市</w:t>
                        </w:r>
                      </w:p>
                    </w:tc>
                  </w:sdtContent>
                </w:sdt>
                <w:sdt>
                  <w:sdtPr>
                    <w:rPr>
                      <w:szCs w:val="21"/>
                    </w:rPr>
                    <w:alias w:val="企业合并及合并财务报表明细－注册地"/>
                    <w:tag w:val="_GBC_8830a6b9b2b449babcaa6668f8fd88a8"/>
                    <w:id w:val="1727486825"/>
                    <w:lock w:val="sdtLocked"/>
                  </w:sdtPr>
                  <w:sdtEndPr/>
                  <w:sdtContent>
                    <w:tc>
                      <w:tcPr>
                        <w:tcW w:w="638" w:type="pct"/>
                        <w:vAlign w:val="center"/>
                      </w:tcPr>
                      <w:p w:rsidR="00FF26CE" w:rsidRPr="00AE32D8" w:rsidRDefault="00FF26CE" w:rsidP="00E2470B">
                        <w:pPr>
                          <w:jc w:val="center"/>
                          <w:rPr>
                            <w:szCs w:val="21"/>
                          </w:rPr>
                        </w:pPr>
                        <w:r w:rsidRPr="00AE32D8">
                          <w:rPr>
                            <w:rFonts w:hint="eastAsia"/>
                            <w:szCs w:val="21"/>
                          </w:rPr>
                          <w:t>哈尔滨市</w:t>
                        </w:r>
                      </w:p>
                    </w:tc>
                  </w:sdtContent>
                </w:sdt>
                <w:sdt>
                  <w:sdtPr>
                    <w:rPr>
                      <w:szCs w:val="21"/>
                    </w:rPr>
                    <w:alias w:val="企业合并及合并财务报表明细－业务性质"/>
                    <w:tag w:val="_GBC_66cd68062d3f4d66bf1a834bace109a7"/>
                    <w:id w:val="806131249"/>
                    <w:lock w:val="sdtLocked"/>
                  </w:sdtPr>
                  <w:sdtEndPr/>
                  <w:sdtContent>
                    <w:tc>
                      <w:tcPr>
                        <w:tcW w:w="1174" w:type="pct"/>
                        <w:vAlign w:val="center"/>
                      </w:tcPr>
                      <w:p w:rsidR="00FF26CE" w:rsidRPr="00AE32D8" w:rsidRDefault="00FF26CE" w:rsidP="00DF6206">
                        <w:pPr>
                          <w:jc w:val="both"/>
                          <w:rPr>
                            <w:szCs w:val="21"/>
                          </w:rPr>
                        </w:pPr>
                        <w:r w:rsidRPr="00AE32D8">
                          <w:rPr>
                            <w:rFonts w:hint="eastAsia"/>
                            <w:szCs w:val="21"/>
                          </w:rPr>
                          <w:t>实业投资；设计、制作、代理、发布国内各类广告；销售机械设备、五金产品、电子产品、建筑材料</w:t>
                        </w:r>
                      </w:p>
                    </w:tc>
                  </w:sdtContent>
                </w:sdt>
                <w:sdt>
                  <w:sdtPr>
                    <w:rPr>
                      <w:szCs w:val="21"/>
                    </w:rPr>
                    <w:alias w:val="企业合并及合并财务报表明细－直接持股比例"/>
                    <w:tag w:val="_GBC_181e436e62c34b88ba2844c3b8684a70"/>
                    <w:id w:val="983736317"/>
                    <w:lock w:val="sdtLocked"/>
                  </w:sdtPr>
                  <w:sdtEndPr/>
                  <w:sdtContent>
                    <w:tc>
                      <w:tcPr>
                        <w:tcW w:w="378" w:type="pct"/>
                        <w:vAlign w:val="center"/>
                      </w:tcPr>
                      <w:p w:rsidR="00FF26CE" w:rsidRPr="00AE32D8" w:rsidRDefault="00FF26CE" w:rsidP="00EC79A7">
                        <w:pPr>
                          <w:jc w:val="center"/>
                          <w:rPr>
                            <w:szCs w:val="21"/>
                          </w:rPr>
                        </w:pPr>
                        <w:r w:rsidRPr="00AE32D8">
                          <w:rPr>
                            <w:szCs w:val="21"/>
                          </w:rPr>
                          <w:t>90</w:t>
                        </w:r>
                      </w:p>
                    </w:tc>
                  </w:sdtContent>
                </w:sdt>
                <w:sdt>
                  <w:sdtPr>
                    <w:rPr>
                      <w:szCs w:val="21"/>
                    </w:rPr>
                    <w:alias w:val="企业合并及合并财务报表明细－间接持股比例"/>
                    <w:tag w:val="_GBC_209ebbd586724df5983e017cc514344f"/>
                    <w:id w:val="-82684888"/>
                    <w:lock w:val="sdtLocked"/>
                  </w:sdtPr>
                  <w:sdtEndPr/>
                  <w:sdtContent>
                    <w:tc>
                      <w:tcPr>
                        <w:tcW w:w="378" w:type="pct"/>
                        <w:vAlign w:val="center"/>
                      </w:tcPr>
                      <w:p w:rsidR="00FF26CE" w:rsidRPr="00AE32D8" w:rsidRDefault="00FF26CE" w:rsidP="00EC79A7">
                        <w:pPr>
                          <w:jc w:val="center"/>
                          <w:rPr>
                            <w:szCs w:val="21"/>
                          </w:rPr>
                        </w:pPr>
                        <w:r w:rsidRPr="00AE32D8">
                          <w:rPr>
                            <w:szCs w:val="21"/>
                          </w:rPr>
                          <w:t>9.267</w:t>
                        </w:r>
                      </w:p>
                    </w:tc>
                  </w:sdtContent>
                </w:sdt>
                <w:sdt>
                  <w:sdtPr>
                    <w:rPr>
                      <w:szCs w:val="21"/>
                    </w:rPr>
                    <w:alias w:val="企业合并及合并财务报表明细－取得方式"/>
                    <w:tag w:val="_GBC_e214440b23e04cb09f1d3c16109a2005"/>
                    <w:id w:val="-651746734"/>
                    <w:lock w:val="sdtLocked"/>
                  </w:sdtPr>
                  <w:sdtEndPr/>
                  <w:sdtContent>
                    <w:tc>
                      <w:tcPr>
                        <w:tcW w:w="666" w:type="pct"/>
                        <w:vAlign w:val="center"/>
                      </w:tcPr>
                      <w:p w:rsidR="00FF26CE" w:rsidRPr="00AE32D8" w:rsidRDefault="00FF26CE" w:rsidP="00DF6206">
                        <w:pPr>
                          <w:jc w:val="center"/>
                          <w:rPr>
                            <w:szCs w:val="21"/>
                          </w:rPr>
                        </w:pPr>
                        <w:r w:rsidRPr="00AE32D8">
                          <w:rPr>
                            <w:rFonts w:hint="eastAsia"/>
                            <w:szCs w:val="21"/>
                          </w:rPr>
                          <w:t>设立或投资</w:t>
                        </w:r>
                      </w:p>
                    </w:tc>
                  </w:sdtContent>
                </w:sdt>
              </w:tr>
            </w:sdtContent>
          </w:sdt>
        </w:tbl>
        <w:p w:rsidR="00A8074A" w:rsidRPr="004B691E" w:rsidRDefault="00DE6BA5">
          <w:pPr>
            <w:rPr>
              <w:sz w:val="18"/>
              <w:szCs w:val="18"/>
            </w:rPr>
          </w:pPr>
        </w:p>
      </w:sdtContent>
    </w:sdt>
    <w:sdt>
      <w:sdtPr>
        <w:rPr>
          <w:rFonts w:ascii="宋体" w:hAnsi="宋体" w:cs="Arial" w:hint="eastAsia"/>
          <w:b w:val="0"/>
          <w:bCs w:val="0"/>
          <w:kern w:val="0"/>
          <w:szCs w:val="21"/>
        </w:rPr>
        <w:alias w:val="模块:重要的非全资子公司"/>
        <w:tag w:val="_GBC_a2ec6e05ebd34d2fa14b1ba6b3ba8eb1"/>
        <w:id w:val="-1809470758"/>
        <w:lock w:val="sdtLocked"/>
        <w:placeholder>
          <w:docPart w:val="GBC22222222222222222222222222222"/>
        </w:placeholder>
      </w:sdtPr>
      <w:sdtEndPr>
        <w:rPr>
          <w:rFonts w:hint="default"/>
        </w:rPr>
      </w:sdtEndPr>
      <w:sdtContent>
        <w:p w:rsidR="00A8074A" w:rsidRDefault="0084456C" w:rsidP="00D31930">
          <w:pPr>
            <w:pStyle w:val="4"/>
            <w:numPr>
              <w:ilvl w:val="3"/>
              <w:numId w:val="41"/>
            </w:numPr>
            <w:tabs>
              <w:tab w:val="left" w:pos="644"/>
            </w:tabs>
            <w:rPr>
              <w:rFonts w:ascii="宋体" w:hAnsi="宋体" w:cs="Arial"/>
              <w:szCs w:val="21"/>
            </w:rPr>
          </w:pPr>
          <w:r>
            <w:rPr>
              <w:rFonts w:ascii="宋体" w:hAnsi="宋体" w:cs="Arial" w:hint="eastAsia"/>
              <w:szCs w:val="21"/>
            </w:rPr>
            <w:t>重要的非全资子公司</w:t>
          </w:r>
        </w:p>
        <w:p w:rsidR="00A8074A" w:rsidRDefault="0084456C">
          <w:pPr>
            <w:jc w:val="right"/>
          </w:pPr>
          <w:r>
            <w:rPr>
              <w:rFonts w:hint="eastAsia"/>
            </w:rPr>
            <w:t>单位:</w:t>
          </w:r>
          <w:sdt>
            <w:sdtPr>
              <w:rPr>
                <w:rFonts w:hint="eastAsia"/>
              </w:rPr>
              <w:alias w:val="单位：财务附注：重要的非全资子公司"/>
              <w:tag w:val="_GBC_e5936e9952394755bacf71d437afcd44"/>
              <w:id w:val="10269864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万元</w:t>
              </w:r>
            </w:sdtContent>
          </w:sdt>
          <w:r>
            <w:rPr>
              <w:rFonts w:hint="eastAsia"/>
            </w:rPr>
            <w:t xml:space="preserve">  币种:</w:t>
          </w:r>
          <w:sdt>
            <w:sdtPr>
              <w:rPr>
                <w:rFonts w:hint="eastAsia"/>
              </w:rPr>
              <w:alias w:val="币种：财务附注：重要的非全资子公司"/>
              <w:tag w:val="_GBC_5ffac6aa0e464031b94de604fccc76c7"/>
              <w:id w:val="21270389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320" w:type="pct"/>
            <w:jc w:val="center"/>
            <w:tblInd w:w="-9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376"/>
            <w:gridCol w:w="994"/>
            <w:gridCol w:w="1498"/>
            <w:gridCol w:w="1881"/>
            <w:gridCol w:w="1879"/>
          </w:tblGrid>
          <w:tr w:rsidR="003617FD" w:rsidTr="00EC79A7">
            <w:trPr>
              <w:trHeight w:val="241"/>
              <w:jc w:val="center"/>
            </w:trPr>
            <w:tc>
              <w:tcPr>
                <w:tcW w:w="1753" w:type="pct"/>
                <w:tcBorders>
                  <w:top w:val="single" w:sz="4" w:space="0" w:color="auto"/>
                  <w:left w:val="single" w:sz="4" w:space="0" w:color="auto"/>
                  <w:bottom w:val="single" w:sz="6" w:space="0" w:color="auto"/>
                  <w:right w:val="single" w:sz="6" w:space="0" w:color="auto"/>
                </w:tcBorders>
                <w:shd w:val="clear" w:color="auto" w:fill="auto"/>
                <w:vAlign w:val="center"/>
              </w:tcPr>
              <w:p w:rsidR="003617FD" w:rsidRDefault="003617FD" w:rsidP="00850337">
                <w:pPr>
                  <w:jc w:val="center"/>
                  <w:rPr>
                    <w:rFonts w:cs="Arial"/>
                    <w:szCs w:val="21"/>
                  </w:rPr>
                </w:pPr>
                <w:r>
                  <w:rPr>
                    <w:rFonts w:cs="Arial" w:hint="eastAsia"/>
                    <w:szCs w:val="21"/>
                    <w:lang w:val="en-GB"/>
                  </w:rPr>
                  <w:t>子公司名称</w:t>
                </w:r>
              </w:p>
            </w:tc>
            <w:tc>
              <w:tcPr>
                <w:tcW w:w="516" w:type="pct"/>
                <w:tcBorders>
                  <w:top w:val="single" w:sz="4" w:space="0" w:color="auto"/>
                  <w:left w:val="single" w:sz="6" w:space="0" w:color="auto"/>
                  <w:bottom w:val="single" w:sz="6" w:space="0" w:color="auto"/>
                  <w:right w:val="single" w:sz="6" w:space="0" w:color="auto"/>
                </w:tcBorders>
                <w:shd w:val="clear" w:color="auto" w:fill="auto"/>
                <w:vAlign w:val="center"/>
              </w:tcPr>
              <w:p w:rsidR="003617FD" w:rsidRDefault="003617FD" w:rsidP="00850337">
                <w:pPr>
                  <w:jc w:val="center"/>
                  <w:rPr>
                    <w:rFonts w:cs="Arial"/>
                    <w:bCs/>
                    <w:szCs w:val="21"/>
                    <w:lang w:val="en-GB"/>
                  </w:rPr>
                </w:pPr>
                <w:r>
                  <w:rPr>
                    <w:rFonts w:cs="Arial" w:hint="eastAsia"/>
                    <w:bCs/>
                    <w:szCs w:val="21"/>
                    <w:lang w:val="en-GB"/>
                  </w:rPr>
                  <w:t>少数股东持股</w:t>
                </w:r>
              </w:p>
              <w:p w:rsidR="003617FD" w:rsidRDefault="003617FD" w:rsidP="00850337">
                <w:pPr>
                  <w:jc w:val="center"/>
                  <w:rPr>
                    <w:rFonts w:cs="Arial"/>
                    <w:szCs w:val="21"/>
                  </w:rPr>
                </w:pPr>
                <w:r>
                  <w:rPr>
                    <w:rFonts w:cs="Arial" w:hint="eastAsia"/>
                    <w:bCs/>
                    <w:szCs w:val="21"/>
                    <w:lang w:val="en-GB"/>
                  </w:rPr>
                  <w:t>比例</w:t>
                </w:r>
              </w:p>
            </w:tc>
            <w:tc>
              <w:tcPr>
                <w:tcW w:w="778" w:type="pct"/>
                <w:tcBorders>
                  <w:top w:val="single" w:sz="4" w:space="0" w:color="auto"/>
                  <w:left w:val="single" w:sz="6" w:space="0" w:color="auto"/>
                  <w:bottom w:val="single" w:sz="6" w:space="0" w:color="auto"/>
                  <w:right w:val="single" w:sz="6" w:space="0" w:color="auto"/>
                </w:tcBorders>
                <w:shd w:val="clear" w:color="auto" w:fill="auto"/>
                <w:vAlign w:val="center"/>
              </w:tcPr>
              <w:p w:rsidR="003617FD" w:rsidRDefault="003617FD" w:rsidP="00850337">
                <w:pPr>
                  <w:jc w:val="center"/>
                  <w:rPr>
                    <w:rFonts w:cs="Arial"/>
                    <w:szCs w:val="21"/>
                  </w:rPr>
                </w:pPr>
                <w:r>
                  <w:rPr>
                    <w:rFonts w:cs="Arial" w:hint="eastAsia"/>
                    <w:bCs/>
                    <w:szCs w:val="21"/>
                    <w:lang w:val="en-GB"/>
                  </w:rPr>
                  <w:t>本期归属于少数股东的损益</w:t>
                </w:r>
              </w:p>
            </w:tc>
            <w:tc>
              <w:tcPr>
                <w:tcW w:w="977" w:type="pct"/>
                <w:tcBorders>
                  <w:top w:val="single" w:sz="4" w:space="0" w:color="auto"/>
                  <w:left w:val="single" w:sz="6" w:space="0" w:color="auto"/>
                  <w:bottom w:val="single" w:sz="6" w:space="0" w:color="auto"/>
                  <w:right w:val="single" w:sz="6" w:space="0" w:color="auto"/>
                </w:tcBorders>
                <w:shd w:val="clear" w:color="auto" w:fill="auto"/>
                <w:vAlign w:val="center"/>
              </w:tcPr>
              <w:p w:rsidR="003617FD" w:rsidRDefault="003617FD" w:rsidP="00850337">
                <w:pPr>
                  <w:jc w:val="center"/>
                  <w:rPr>
                    <w:rFonts w:cs="Arial"/>
                    <w:szCs w:val="21"/>
                  </w:rPr>
                </w:pPr>
                <w:r>
                  <w:rPr>
                    <w:rFonts w:cs="Arial" w:hint="eastAsia"/>
                    <w:bCs/>
                    <w:szCs w:val="21"/>
                    <w:lang w:val="en-GB"/>
                  </w:rPr>
                  <w:t>本期向少数股东宣告分派的股利</w:t>
                </w:r>
              </w:p>
            </w:tc>
            <w:tc>
              <w:tcPr>
                <w:tcW w:w="977" w:type="pct"/>
                <w:tcBorders>
                  <w:top w:val="single" w:sz="4" w:space="0" w:color="auto"/>
                  <w:left w:val="single" w:sz="6" w:space="0" w:color="auto"/>
                  <w:bottom w:val="single" w:sz="6" w:space="0" w:color="auto"/>
                  <w:right w:val="single" w:sz="4" w:space="0" w:color="auto"/>
                </w:tcBorders>
                <w:shd w:val="clear" w:color="auto" w:fill="auto"/>
                <w:vAlign w:val="center"/>
              </w:tcPr>
              <w:p w:rsidR="003617FD" w:rsidRDefault="003617FD" w:rsidP="00850337">
                <w:pPr>
                  <w:ind w:right="-16"/>
                  <w:jc w:val="center"/>
                  <w:rPr>
                    <w:rFonts w:cs="Arial"/>
                    <w:bCs/>
                    <w:szCs w:val="21"/>
                  </w:rPr>
                </w:pPr>
                <w:r>
                  <w:rPr>
                    <w:rFonts w:cs="Arial" w:hint="eastAsia"/>
                    <w:bCs/>
                    <w:szCs w:val="21"/>
                    <w:lang w:val="en-GB"/>
                  </w:rPr>
                  <w:t>期末少数股东权益余额</w:t>
                </w:r>
              </w:p>
            </w:tc>
          </w:tr>
          <w:sdt>
            <w:sdtPr>
              <w:rPr>
                <w:szCs w:val="21"/>
              </w:rPr>
              <w:alias w:val="重要的非全资子公司明细"/>
              <w:tag w:val="_GBC_786318b12f804986888adc0492796ebd"/>
              <w:id w:val="92758582"/>
              <w:lock w:val="sdtLocked"/>
            </w:sdtPr>
            <w:sdtEndPr/>
            <w:sdtContent>
              <w:tr w:rsidR="003617FD" w:rsidTr="00EC79A7">
                <w:trPr>
                  <w:jc w:val="center"/>
                </w:trPr>
                <w:sdt>
                  <w:sdtPr>
                    <w:rPr>
                      <w:szCs w:val="21"/>
                    </w:rPr>
                    <w:alias w:val="重要的非全资子公司明细-子公司名称"/>
                    <w:tag w:val="_GBC_e769c1abb7b64c4d95b5a9c34c583c61"/>
                    <w:id w:val="-1413000722"/>
                    <w:lock w:val="sdtLocked"/>
                  </w:sdtPr>
                  <w:sdtEndPr/>
                  <w:sdtContent>
                    <w:tc>
                      <w:tcPr>
                        <w:tcW w:w="1753" w:type="pct"/>
                        <w:tcBorders>
                          <w:top w:val="single" w:sz="6" w:space="0" w:color="auto"/>
                          <w:left w:val="single" w:sz="4" w:space="0" w:color="auto"/>
                          <w:bottom w:val="single" w:sz="4" w:space="0" w:color="auto"/>
                          <w:right w:val="single" w:sz="6" w:space="0" w:color="auto"/>
                        </w:tcBorders>
                      </w:tcPr>
                      <w:p w:rsidR="003617FD" w:rsidRDefault="003617FD" w:rsidP="00850337">
                        <w:pPr>
                          <w:rPr>
                            <w:szCs w:val="21"/>
                          </w:rPr>
                        </w:pPr>
                        <w:r>
                          <w:rPr>
                            <w:rFonts w:hint="eastAsia"/>
                            <w:szCs w:val="21"/>
                          </w:rPr>
                          <w:t>黑龙江东高投资开发有限公司</w:t>
                        </w:r>
                      </w:p>
                    </w:tc>
                  </w:sdtContent>
                </w:sdt>
                <w:sdt>
                  <w:sdtPr>
                    <w:rPr>
                      <w:szCs w:val="21"/>
                    </w:rPr>
                    <w:alias w:val="重要的非全资子公司明细-少数股东的持股比例"/>
                    <w:tag w:val="_GBC_3a47d0653eb74c8c9194e31dd10ed288"/>
                    <w:id w:val="2103827725"/>
                    <w:lock w:val="sdtLocked"/>
                  </w:sdtPr>
                  <w:sdtEndPr/>
                  <w:sdtContent>
                    <w:tc>
                      <w:tcPr>
                        <w:tcW w:w="516" w:type="pct"/>
                        <w:tcBorders>
                          <w:top w:val="single" w:sz="6" w:space="0" w:color="auto"/>
                          <w:left w:val="single" w:sz="6" w:space="0" w:color="auto"/>
                          <w:bottom w:val="single" w:sz="4" w:space="0" w:color="auto"/>
                          <w:right w:val="single" w:sz="6" w:space="0" w:color="auto"/>
                        </w:tcBorders>
                        <w:vAlign w:val="center"/>
                      </w:tcPr>
                      <w:p w:rsidR="003617FD" w:rsidRDefault="003617FD" w:rsidP="00E2470B">
                        <w:pPr>
                          <w:jc w:val="right"/>
                          <w:rPr>
                            <w:szCs w:val="21"/>
                          </w:rPr>
                        </w:pPr>
                        <w:r>
                          <w:rPr>
                            <w:szCs w:val="21"/>
                          </w:rPr>
                          <w:t>10</w:t>
                        </w:r>
                      </w:p>
                    </w:tc>
                  </w:sdtContent>
                </w:sdt>
                <w:sdt>
                  <w:sdtPr>
                    <w:rPr>
                      <w:szCs w:val="21"/>
                    </w:rPr>
                    <w:alias w:val="重要的非全资子公司明细-本期归属于少数股东的损益"/>
                    <w:tag w:val="_GBC_e30ccb11f137488c9ac9c44fe698bf84"/>
                    <w:id w:val="-1460791154"/>
                    <w:lock w:val="sdtLocked"/>
                    <w:showingPlcHdr/>
                  </w:sdtPr>
                  <w:sdtEndPr/>
                  <w:sdtContent>
                    <w:tc>
                      <w:tcPr>
                        <w:tcW w:w="778" w:type="pct"/>
                        <w:tcBorders>
                          <w:top w:val="single" w:sz="6" w:space="0" w:color="auto"/>
                          <w:left w:val="single" w:sz="6" w:space="0" w:color="auto"/>
                          <w:bottom w:val="single" w:sz="4" w:space="0" w:color="auto"/>
                          <w:right w:val="single" w:sz="6" w:space="0" w:color="auto"/>
                        </w:tcBorders>
                        <w:vAlign w:val="center"/>
                      </w:tcPr>
                      <w:p w:rsidR="003617FD" w:rsidRDefault="003617FD" w:rsidP="00E2470B">
                        <w:pPr>
                          <w:jc w:val="right"/>
                          <w:rPr>
                            <w:szCs w:val="21"/>
                          </w:rPr>
                        </w:pPr>
                      </w:p>
                    </w:tc>
                  </w:sdtContent>
                </w:sdt>
                <w:sdt>
                  <w:sdtPr>
                    <w:rPr>
                      <w:szCs w:val="21"/>
                    </w:rPr>
                    <w:alias w:val="重要的非全资子公司明细-本期向少数股东支付的股利"/>
                    <w:tag w:val="_GBC_54522ee229cd49f3a36fb60314c21ac1"/>
                    <w:id w:val="1029839424"/>
                    <w:lock w:val="sdtLocked"/>
                    <w:showingPlcHdr/>
                  </w:sdtPr>
                  <w:sdtEndPr/>
                  <w:sdtContent>
                    <w:tc>
                      <w:tcPr>
                        <w:tcW w:w="977" w:type="pct"/>
                        <w:tcBorders>
                          <w:top w:val="single" w:sz="6" w:space="0" w:color="auto"/>
                          <w:left w:val="single" w:sz="6" w:space="0" w:color="auto"/>
                          <w:bottom w:val="single" w:sz="4" w:space="0" w:color="auto"/>
                          <w:right w:val="single" w:sz="6" w:space="0" w:color="auto"/>
                        </w:tcBorders>
                        <w:vAlign w:val="center"/>
                      </w:tcPr>
                      <w:p w:rsidR="003617FD" w:rsidRDefault="003617FD" w:rsidP="00E2470B">
                        <w:pPr>
                          <w:jc w:val="right"/>
                          <w:rPr>
                            <w:szCs w:val="21"/>
                          </w:rPr>
                        </w:pPr>
                      </w:p>
                    </w:tc>
                  </w:sdtContent>
                </w:sdt>
                <w:sdt>
                  <w:sdtPr>
                    <w:rPr>
                      <w:szCs w:val="21"/>
                    </w:rPr>
                    <w:alias w:val="重要的非全资子公司明细-期末少数股东权益余额"/>
                    <w:tag w:val="_GBC_5ba0fc1037a14bec9cc2892b1e4587b6"/>
                    <w:id w:val="1542625343"/>
                    <w:lock w:val="sdtLocked"/>
                  </w:sdtPr>
                  <w:sdtEndPr/>
                  <w:sdtContent>
                    <w:tc>
                      <w:tcPr>
                        <w:tcW w:w="977" w:type="pct"/>
                        <w:tcBorders>
                          <w:top w:val="single" w:sz="6" w:space="0" w:color="auto"/>
                          <w:left w:val="single" w:sz="6" w:space="0" w:color="auto"/>
                          <w:bottom w:val="single" w:sz="4" w:space="0" w:color="auto"/>
                          <w:right w:val="single" w:sz="4" w:space="0" w:color="auto"/>
                        </w:tcBorders>
                        <w:vAlign w:val="center"/>
                      </w:tcPr>
                      <w:p w:rsidR="003617FD" w:rsidRDefault="005C6E35" w:rsidP="00E2470B">
                        <w:pPr>
                          <w:jc w:val="right"/>
                          <w:rPr>
                            <w:szCs w:val="21"/>
                          </w:rPr>
                        </w:pPr>
                        <w:r>
                          <w:rPr>
                            <w:szCs w:val="21"/>
                          </w:rPr>
                          <w:t>15.94</w:t>
                        </w:r>
                      </w:p>
                    </w:tc>
                  </w:sdtContent>
                </w:sdt>
              </w:tr>
            </w:sdtContent>
          </w:sdt>
          <w:sdt>
            <w:sdtPr>
              <w:rPr>
                <w:szCs w:val="21"/>
              </w:rPr>
              <w:alias w:val="重要的非全资子公司明细"/>
              <w:tag w:val="_GBC_786318b12f804986888adc0492796ebd"/>
              <w:id w:val="721713782"/>
              <w:lock w:val="sdtLocked"/>
            </w:sdtPr>
            <w:sdtEndPr/>
            <w:sdtContent>
              <w:tr w:rsidR="003617FD" w:rsidTr="00EC79A7">
                <w:trPr>
                  <w:jc w:val="center"/>
                </w:trPr>
                <w:sdt>
                  <w:sdtPr>
                    <w:rPr>
                      <w:szCs w:val="21"/>
                    </w:rPr>
                    <w:alias w:val="重要的非全资子公司明细-子公司名称"/>
                    <w:tag w:val="_GBC_e769c1abb7b64c4d95b5a9c34c583c61"/>
                    <w:id w:val="469944530"/>
                    <w:lock w:val="sdtLocked"/>
                  </w:sdtPr>
                  <w:sdtEndPr/>
                  <w:sdtContent>
                    <w:tc>
                      <w:tcPr>
                        <w:tcW w:w="1753" w:type="pct"/>
                        <w:tcBorders>
                          <w:top w:val="single" w:sz="6" w:space="0" w:color="auto"/>
                          <w:left w:val="single" w:sz="4" w:space="0" w:color="auto"/>
                          <w:bottom w:val="single" w:sz="4" w:space="0" w:color="auto"/>
                          <w:right w:val="single" w:sz="6" w:space="0" w:color="auto"/>
                        </w:tcBorders>
                      </w:tcPr>
                      <w:p w:rsidR="003617FD" w:rsidRDefault="003617FD" w:rsidP="00850337">
                        <w:pPr>
                          <w:rPr>
                            <w:szCs w:val="21"/>
                          </w:rPr>
                        </w:pPr>
                        <w:r>
                          <w:rPr>
                            <w:rFonts w:hint="eastAsia"/>
                            <w:szCs w:val="21"/>
                          </w:rPr>
                          <w:t>黑龙江龙运现代交通运输有限公司</w:t>
                        </w:r>
                      </w:p>
                    </w:tc>
                  </w:sdtContent>
                </w:sdt>
                <w:sdt>
                  <w:sdtPr>
                    <w:rPr>
                      <w:szCs w:val="21"/>
                    </w:rPr>
                    <w:alias w:val="重要的非全资子公司明细-少数股东的持股比例"/>
                    <w:tag w:val="_GBC_3a47d0653eb74c8c9194e31dd10ed288"/>
                    <w:id w:val="1972403531"/>
                    <w:lock w:val="sdtLocked"/>
                  </w:sdtPr>
                  <w:sdtEndPr/>
                  <w:sdtContent>
                    <w:tc>
                      <w:tcPr>
                        <w:tcW w:w="516" w:type="pct"/>
                        <w:tcBorders>
                          <w:top w:val="single" w:sz="6" w:space="0" w:color="auto"/>
                          <w:left w:val="single" w:sz="6" w:space="0" w:color="auto"/>
                          <w:bottom w:val="single" w:sz="4" w:space="0" w:color="auto"/>
                          <w:right w:val="single" w:sz="6" w:space="0" w:color="auto"/>
                        </w:tcBorders>
                        <w:vAlign w:val="center"/>
                      </w:tcPr>
                      <w:p w:rsidR="003617FD" w:rsidRDefault="003617FD" w:rsidP="00E2470B">
                        <w:pPr>
                          <w:jc w:val="right"/>
                          <w:rPr>
                            <w:szCs w:val="21"/>
                          </w:rPr>
                        </w:pPr>
                        <w:r>
                          <w:rPr>
                            <w:szCs w:val="21"/>
                          </w:rPr>
                          <w:t>7.33</w:t>
                        </w:r>
                      </w:p>
                    </w:tc>
                  </w:sdtContent>
                </w:sdt>
                <w:sdt>
                  <w:sdtPr>
                    <w:rPr>
                      <w:szCs w:val="21"/>
                    </w:rPr>
                    <w:alias w:val="重要的非全资子公司明细-本期归属于少数股东的损益"/>
                    <w:tag w:val="_GBC_e30ccb11f137488c9ac9c44fe698bf84"/>
                    <w:id w:val="70480643"/>
                    <w:lock w:val="sdtLocked"/>
                    <w:showingPlcHdr/>
                  </w:sdtPr>
                  <w:sdtEndPr/>
                  <w:sdtContent>
                    <w:tc>
                      <w:tcPr>
                        <w:tcW w:w="778" w:type="pct"/>
                        <w:tcBorders>
                          <w:top w:val="single" w:sz="6" w:space="0" w:color="auto"/>
                          <w:left w:val="single" w:sz="6" w:space="0" w:color="auto"/>
                          <w:bottom w:val="single" w:sz="4" w:space="0" w:color="auto"/>
                          <w:right w:val="single" w:sz="6" w:space="0" w:color="auto"/>
                        </w:tcBorders>
                        <w:vAlign w:val="center"/>
                      </w:tcPr>
                      <w:p w:rsidR="003617FD" w:rsidRDefault="003617FD" w:rsidP="00E2470B">
                        <w:pPr>
                          <w:jc w:val="right"/>
                          <w:rPr>
                            <w:szCs w:val="21"/>
                          </w:rPr>
                        </w:pPr>
                      </w:p>
                    </w:tc>
                  </w:sdtContent>
                </w:sdt>
                <w:sdt>
                  <w:sdtPr>
                    <w:rPr>
                      <w:szCs w:val="21"/>
                    </w:rPr>
                    <w:alias w:val="重要的非全资子公司明细-本期向少数股东支付的股利"/>
                    <w:tag w:val="_GBC_54522ee229cd49f3a36fb60314c21ac1"/>
                    <w:id w:val="-1779093773"/>
                    <w:lock w:val="sdtLocked"/>
                    <w:showingPlcHdr/>
                  </w:sdtPr>
                  <w:sdtEndPr/>
                  <w:sdtContent>
                    <w:tc>
                      <w:tcPr>
                        <w:tcW w:w="977" w:type="pct"/>
                        <w:tcBorders>
                          <w:top w:val="single" w:sz="6" w:space="0" w:color="auto"/>
                          <w:left w:val="single" w:sz="6" w:space="0" w:color="auto"/>
                          <w:bottom w:val="single" w:sz="4" w:space="0" w:color="auto"/>
                          <w:right w:val="single" w:sz="6" w:space="0" w:color="auto"/>
                        </w:tcBorders>
                        <w:vAlign w:val="center"/>
                      </w:tcPr>
                      <w:p w:rsidR="003617FD" w:rsidRDefault="003617FD" w:rsidP="00E2470B">
                        <w:pPr>
                          <w:jc w:val="right"/>
                          <w:rPr>
                            <w:szCs w:val="21"/>
                          </w:rPr>
                        </w:pPr>
                      </w:p>
                    </w:tc>
                  </w:sdtContent>
                </w:sdt>
                <w:sdt>
                  <w:sdtPr>
                    <w:rPr>
                      <w:szCs w:val="21"/>
                    </w:rPr>
                    <w:alias w:val="重要的非全资子公司明细-期末少数股东权益余额"/>
                    <w:tag w:val="_GBC_5ba0fc1037a14bec9cc2892b1e4587b6"/>
                    <w:id w:val="1774210643"/>
                    <w:lock w:val="sdtLocked"/>
                  </w:sdtPr>
                  <w:sdtEndPr/>
                  <w:sdtContent>
                    <w:tc>
                      <w:tcPr>
                        <w:tcW w:w="977" w:type="pct"/>
                        <w:tcBorders>
                          <w:top w:val="single" w:sz="6" w:space="0" w:color="auto"/>
                          <w:left w:val="single" w:sz="6" w:space="0" w:color="auto"/>
                          <w:bottom w:val="single" w:sz="4" w:space="0" w:color="auto"/>
                          <w:right w:val="single" w:sz="4" w:space="0" w:color="auto"/>
                        </w:tcBorders>
                        <w:vAlign w:val="center"/>
                      </w:tcPr>
                      <w:p w:rsidR="003617FD" w:rsidRDefault="005C6E35" w:rsidP="00E2470B">
                        <w:pPr>
                          <w:jc w:val="right"/>
                          <w:rPr>
                            <w:szCs w:val="21"/>
                          </w:rPr>
                        </w:pPr>
                        <w:r>
                          <w:rPr>
                            <w:szCs w:val="21"/>
                          </w:rPr>
                          <w:t>1,907.25</w:t>
                        </w:r>
                      </w:p>
                    </w:tc>
                  </w:sdtContent>
                </w:sdt>
              </w:tr>
            </w:sdtContent>
          </w:sdt>
          <w:sdt>
            <w:sdtPr>
              <w:rPr>
                <w:szCs w:val="21"/>
              </w:rPr>
              <w:alias w:val="重要的非全资子公司明细"/>
              <w:tag w:val="_GBC_786318b12f804986888adc0492796ebd"/>
              <w:id w:val="1501468412"/>
              <w:lock w:val="sdtLocked"/>
            </w:sdtPr>
            <w:sdtEndPr/>
            <w:sdtContent>
              <w:tr w:rsidR="003617FD" w:rsidTr="00EC79A7">
                <w:trPr>
                  <w:jc w:val="center"/>
                </w:trPr>
                <w:sdt>
                  <w:sdtPr>
                    <w:rPr>
                      <w:szCs w:val="21"/>
                    </w:rPr>
                    <w:alias w:val="重要的非全资子公司明细-子公司名称"/>
                    <w:tag w:val="_GBC_e769c1abb7b64c4d95b5a9c34c583c61"/>
                    <w:id w:val="1276286366"/>
                    <w:lock w:val="sdtLocked"/>
                  </w:sdtPr>
                  <w:sdtEndPr/>
                  <w:sdtContent>
                    <w:tc>
                      <w:tcPr>
                        <w:tcW w:w="1753" w:type="pct"/>
                        <w:tcBorders>
                          <w:top w:val="single" w:sz="6" w:space="0" w:color="auto"/>
                          <w:left w:val="single" w:sz="4" w:space="0" w:color="auto"/>
                          <w:bottom w:val="single" w:sz="4" w:space="0" w:color="auto"/>
                          <w:right w:val="single" w:sz="6" w:space="0" w:color="auto"/>
                        </w:tcBorders>
                      </w:tcPr>
                      <w:p w:rsidR="003617FD" w:rsidRDefault="003617FD" w:rsidP="00850337">
                        <w:pPr>
                          <w:rPr>
                            <w:szCs w:val="21"/>
                          </w:rPr>
                        </w:pPr>
                        <w:r>
                          <w:rPr>
                            <w:rFonts w:hint="eastAsia"/>
                            <w:szCs w:val="21"/>
                          </w:rPr>
                          <w:t>黑龙江信通房地产开发有限公司</w:t>
                        </w:r>
                      </w:p>
                    </w:tc>
                  </w:sdtContent>
                </w:sdt>
                <w:sdt>
                  <w:sdtPr>
                    <w:rPr>
                      <w:szCs w:val="21"/>
                    </w:rPr>
                    <w:alias w:val="重要的非全资子公司明细-少数股东的持股比例"/>
                    <w:tag w:val="_GBC_3a47d0653eb74c8c9194e31dd10ed288"/>
                    <w:id w:val="645172598"/>
                    <w:lock w:val="sdtLocked"/>
                  </w:sdtPr>
                  <w:sdtEndPr/>
                  <w:sdtContent>
                    <w:tc>
                      <w:tcPr>
                        <w:tcW w:w="516" w:type="pct"/>
                        <w:tcBorders>
                          <w:top w:val="single" w:sz="6" w:space="0" w:color="auto"/>
                          <w:left w:val="single" w:sz="6" w:space="0" w:color="auto"/>
                          <w:bottom w:val="single" w:sz="4" w:space="0" w:color="auto"/>
                          <w:right w:val="single" w:sz="6" w:space="0" w:color="auto"/>
                        </w:tcBorders>
                        <w:vAlign w:val="center"/>
                      </w:tcPr>
                      <w:p w:rsidR="003617FD" w:rsidRDefault="003617FD" w:rsidP="00E2470B">
                        <w:pPr>
                          <w:jc w:val="right"/>
                          <w:rPr>
                            <w:szCs w:val="21"/>
                          </w:rPr>
                        </w:pPr>
                        <w:r>
                          <w:rPr>
                            <w:szCs w:val="21"/>
                          </w:rPr>
                          <w:t>45</w:t>
                        </w:r>
                      </w:p>
                    </w:tc>
                  </w:sdtContent>
                </w:sdt>
                <w:sdt>
                  <w:sdtPr>
                    <w:rPr>
                      <w:szCs w:val="21"/>
                    </w:rPr>
                    <w:alias w:val="重要的非全资子公司明细-本期归属于少数股东的损益"/>
                    <w:tag w:val="_GBC_e30ccb11f137488c9ac9c44fe698bf84"/>
                    <w:id w:val="1056205174"/>
                    <w:lock w:val="sdtLocked"/>
                  </w:sdtPr>
                  <w:sdtEndPr/>
                  <w:sdtContent>
                    <w:tc>
                      <w:tcPr>
                        <w:tcW w:w="778" w:type="pct"/>
                        <w:tcBorders>
                          <w:top w:val="single" w:sz="6" w:space="0" w:color="auto"/>
                          <w:left w:val="single" w:sz="6" w:space="0" w:color="auto"/>
                          <w:bottom w:val="single" w:sz="4" w:space="0" w:color="auto"/>
                          <w:right w:val="single" w:sz="6" w:space="0" w:color="auto"/>
                        </w:tcBorders>
                        <w:vAlign w:val="center"/>
                      </w:tcPr>
                      <w:p w:rsidR="003617FD" w:rsidRDefault="003617FD" w:rsidP="00E2470B">
                        <w:pPr>
                          <w:jc w:val="right"/>
                          <w:rPr>
                            <w:szCs w:val="21"/>
                          </w:rPr>
                        </w:pPr>
                        <w:r>
                          <w:rPr>
                            <w:szCs w:val="21"/>
                          </w:rPr>
                          <w:t>-673.95</w:t>
                        </w:r>
                      </w:p>
                    </w:tc>
                  </w:sdtContent>
                </w:sdt>
                <w:sdt>
                  <w:sdtPr>
                    <w:rPr>
                      <w:szCs w:val="21"/>
                    </w:rPr>
                    <w:alias w:val="重要的非全资子公司明细-本期向少数股东支付的股利"/>
                    <w:tag w:val="_GBC_54522ee229cd49f3a36fb60314c21ac1"/>
                    <w:id w:val="733050343"/>
                    <w:lock w:val="sdtLocked"/>
                    <w:showingPlcHdr/>
                  </w:sdtPr>
                  <w:sdtEndPr/>
                  <w:sdtContent>
                    <w:tc>
                      <w:tcPr>
                        <w:tcW w:w="977" w:type="pct"/>
                        <w:tcBorders>
                          <w:top w:val="single" w:sz="6" w:space="0" w:color="auto"/>
                          <w:left w:val="single" w:sz="6" w:space="0" w:color="auto"/>
                          <w:bottom w:val="single" w:sz="4" w:space="0" w:color="auto"/>
                          <w:right w:val="single" w:sz="6" w:space="0" w:color="auto"/>
                        </w:tcBorders>
                        <w:vAlign w:val="center"/>
                      </w:tcPr>
                      <w:p w:rsidR="003617FD" w:rsidRDefault="003617FD" w:rsidP="00E2470B">
                        <w:pPr>
                          <w:jc w:val="right"/>
                          <w:rPr>
                            <w:szCs w:val="21"/>
                          </w:rPr>
                        </w:pPr>
                      </w:p>
                    </w:tc>
                  </w:sdtContent>
                </w:sdt>
                <w:sdt>
                  <w:sdtPr>
                    <w:rPr>
                      <w:szCs w:val="21"/>
                    </w:rPr>
                    <w:alias w:val="重要的非全资子公司明细-期末少数股东权益余额"/>
                    <w:tag w:val="_GBC_5ba0fc1037a14bec9cc2892b1e4587b6"/>
                    <w:id w:val="-2053918566"/>
                    <w:lock w:val="sdtLocked"/>
                  </w:sdtPr>
                  <w:sdtEndPr/>
                  <w:sdtContent>
                    <w:tc>
                      <w:tcPr>
                        <w:tcW w:w="977" w:type="pct"/>
                        <w:tcBorders>
                          <w:top w:val="single" w:sz="6" w:space="0" w:color="auto"/>
                          <w:left w:val="single" w:sz="6" w:space="0" w:color="auto"/>
                          <w:bottom w:val="single" w:sz="4" w:space="0" w:color="auto"/>
                          <w:right w:val="single" w:sz="4" w:space="0" w:color="auto"/>
                        </w:tcBorders>
                        <w:vAlign w:val="center"/>
                      </w:tcPr>
                      <w:p w:rsidR="003617FD" w:rsidRDefault="005C6E35" w:rsidP="00E2470B">
                        <w:pPr>
                          <w:jc w:val="right"/>
                          <w:rPr>
                            <w:szCs w:val="21"/>
                          </w:rPr>
                        </w:pPr>
                        <w:r>
                          <w:rPr>
                            <w:szCs w:val="21"/>
                          </w:rPr>
                          <w:t>1,916.39</w:t>
                        </w:r>
                      </w:p>
                    </w:tc>
                  </w:sdtContent>
                </w:sdt>
              </w:tr>
            </w:sdtContent>
          </w:sdt>
          <w:sdt>
            <w:sdtPr>
              <w:rPr>
                <w:szCs w:val="21"/>
              </w:rPr>
              <w:alias w:val="重要的非全资子公司明细"/>
              <w:tag w:val="_GBC_786318b12f804986888adc0492796ebd"/>
              <w:id w:val="-991562802"/>
              <w:lock w:val="sdtLocked"/>
            </w:sdtPr>
            <w:sdtEndPr/>
            <w:sdtContent>
              <w:tr w:rsidR="003617FD" w:rsidTr="00EC79A7">
                <w:trPr>
                  <w:jc w:val="center"/>
                </w:trPr>
                <w:sdt>
                  <w:sdtPr>
                    <w:rPr>
                      <w:szCs w:val="21"/>
                    </w:rPr>
                    <w:alias w:val="重要的非全资子公司明细-子公司名称"/>
                    <w:tag w:val="_GBC_e769c1abb7b64c4d95b5a9c34c583c61"/>
                    <w:id w:val="-1760663830"/>
                    <w:lock w:val="sdtLocked"/>
                  </w:sdtPr>
                  <w:sdtEndPr/>
                  <w:sdtContent>
                    <w:tc>
                      <w:tcPr>
                        <w:tcW w:w="1753" w:type="pct"/>
                        <w:tcBorders>
                          <w:top w:val="single" w:sz="6" w:space="0" w:color="auto"/>
                          <w:left w:val="single" w:sz="4" w:space="0" w:color="auto"/>
                          <w:bottom w:val="single" w:sz="4" w:space="0" w:color="auto"/>
                          <w:right w:val="single" w:sz="6" w:space="0" w:color="auto"/>
                        </w:tcBorders>
                      </w:tcPr>
                      <w:p w:rsidR="003617FD" w:rsidRDefault="003617FD" w:rsidP="00850337">
                        <w:pPr>
                          <w:rPr>
                            <w:szCs w:val="21"/>
                          </w:rPr>
                        </w:pPr>
                        <w:r>
                          <w:rPr>
                            <w:rFonts w:hint="eastAsia"/>
                            <w:szCs w:val="21"/>
                          </w:rPr>
                          <w:t>黑龙江交通龙源投资有限公司</w:t>
                        </w:r>
                      </w:p>
                    </w:tc>
                  </w:sdtContent>
                </w:sdt>
                <w:sdt>
                  <w:sdtPr>
                    <w:rPr>
                      <w:szCs w:val="21"/>
                    </w:rPr>
                    <w:alias w:val="重要的非全资子公司明细-少数股东的持股比例"/>
                    <w:tag w:val="_GBC_3a47d0653eb74c8c9194e31dd10ed288"/>
                    <w:id w:val="1068152915"/>
                    <w:lock w:val="sdtLocked"/>
                  </w:sdtPr>
                  <w:sdtEndPr/>
                  <w:sdtContent>
                    <w:tc>
                      <w:tcPr>
                        <w:tcW w:w="516" w:type="pct"/>
                        <w:tcBorders>
                          <w:top w:val="single" w:sz="6" w:space="0" w:color="auto"/>
                          <w:left w:val="single" w:sz="6" w:space="0" w:color="auto"/>
                          <w:bottom w:val="single" w:sz="4" w:space="0" w:color="auto"/>
                          <w:right w:val="single" w:sz="6" w:space="0" w:color="auto"/>
                        </w:tcBorders>
                        <w:vAlign w:val="center"/>
                      </w:tcPr>
                      <w:p w:rsidR="003617FD" w:rsidRDefault="003617FD" w:rsidP="00E2470B">
                        <w:pPr>
                          <w:jc w:val="right"/>
                          <w:rPr>
                            <w:szCs w:val="21"/>
                          </w:rPr>
                        </w:pPr>
                        <w:r>
                          <w:rPr>
                            <w:szCs w:val="21"/>
                          </w:rPr>
                          <w:t>0.733</w:t>
                        </w:r>
                      </w:p>
                    </w:tc>
                  </w:sdtContent>
                </w:sdt>
                <w:sdt>
                  <w:sdtPr>
                    <w:rPr>
                      <w:szCs w:val="21"/>
                    </w:rPr>
                    <w:alias w:val="重要的非全资子公司明细-本期归属于少数股东的损益"/>
                    <w:tag w:val="_GBC_e30ccb11f137488c9ac9c44fe698bf84"/>
                    <w:id w:val="-1463022770"/>
                    <w:lock w:val="sdtLocked"/>
                  </w:sdtPr>
                  <w:sdtEndPr/>
                  <w:sdtContent>
                    <w:tc>
                      <w:tcPr>
                        <w:tcW w:w="778" w:type="pct"/>
                        <w:tcBorders>
                          <w:top w:val="single" w:sz="6" w:space="0" w:color="auto"/>
                          <w:left w:val="single" w:sz="6" w:space="0" w:color="auto"/>
                          <w:bottom w:val="single" w:sz="4" w:space="0" w:color="auto"/>
                          <w:right w:val="single" w:sz="6" w:space="0" w:color="auto"/>
                        </w:tcBorders>
                        <w:vAlign w:val="center"/>
                      </w:tcPr>
                      <w:p w:rsidR="003617FD" w:rsidRDefault="003617FD" w:rsidP="00E2470B">
                        <w:pPr>
                          <w:jc w:val="right"/>
                          <w:rPr>
                            <w:szCs w:val="21"/>
                          </w:rPr>
                        </w:pPr>
                        <w:r>
                          <w:rPr>
                            <w:szCs w:val="21"/>
                          </w:rPr>
                          <w:t>12.63</w:t>
                        </w:r>
                      </w:p>
                    </w:tc>
                  </w:sdtContent>
                </w:sdt>
                <w:sdt>
                  <w:sdtPr>
                    <w:rPr>
                      <w:szCs w:val="21"/>
                    </w:rPr>
                    <w:alias w:val="重要的非全资子公司明细-本期向少数股东支付的股利"/>
                    <w:tag w:val="_GBC_54522ee229cd49f3a36fb60314c21ac1"/>
                    <w:id w:val="-283496670"/>
                    <w:lock w:val="sdtLocked"/>
                    <w:showingPlcHdr/>
                  </w:sdtPr>
                  <w:sdtEndPr/>
                  <w:sdtContent>
                    <w:tc>
                      <w:tcPr>
                        <w:tcW w:w="977" w:type="pct"/>
                        <w:tcBorders>
                          <w:top w:val="single" w:sz="6" w:space="0" w:color="auto"/>
                          <w:left w:val="single" w:sz="6" w:space="0" w:color="auto"/>
                          <w:bottom w:val="single" w:sz="4" w:space="0" w:color="auto"/>
                          <w:right w:val="single" w:sz="6" w:space="0" w:color="auto"/>
                        </w:tcBorders>
                        <w:vAlign w:val="center"/>
                      </w:tcPr>
                      <w:p w:rsidR="003617FD" w:rsidRDefault="003617FD" w:rsidP="00E2470B">
                        <w:pPr>
                          <w:jc w:val="right"/>
                          <w:rPr>
                            <w:szCs w:val="21"/>
                          </w:rPr>
                        </w:pPr>
                      </w:p>
                    </w:tc>
                  </w:sdtContent>
                </w:sdt>
                <w:sdt>
                  <w:sdtPr>
                    <w:rPr>
                      <w:szCs w:val="21"/>
                    </w:rPr>
                    <w:alias w:val="重要的非全资子公司明细-期末少数股东权益余额"/>
                    <w:tag w:val="_GBC_5ba0fc1037a14bec9cc2892b1e4587b6"/>
                    <w:id w:val="1768575285"/>
                    <w:lock w:val="sdtLocked"/>
                  </w:sdtPr>
                  <w:sdtEndPr/>
                  <w:sdtContent>
                    <w:tc>
                      <w:tcPr>
                        <w:tcW w:w="977" w:type="pct"/>
                        <w:tcBorders>
                          <w:top w:val="single" w:sz="6" w:space="0" w:color="auto"/>
                          <w:left w:val="single" w:sz="6" w:space="0" w:color="auto"/>
                          <w:bottom w:val="single" w:sz="4" w:space="0" w:color="auto"/>
                          <w:right w:val="single" w:sz="4" w:space="0" w:color="auto"/>
                        </w:tcBorders>
                        <w:vAlign w:val="center"/>
                      </w:tcPr>
                      <w:p w:rsidR="003617FD" w:rsidRDefault="005C6E35" w:rsidP="00E2470B">
                        <w:pPr>
                          <w:jc w:val="right"/>
                          <w:rPr>
                            <w:szCs w:val="21"/>
                          </w:rPr>
                        </w:pPr>
                        <w:r>
                          <w:rPr>
                            <w:szCs w:val="21"/>
                          </w:rPr>
                          <w:t>10.09</w:t>
                        </w:r>
                      </w:p>
                    </w:tc>
                  </w:sdtContent>
                </w:sdt>
              </w:tr>
            </w:sdtContent>
          </w:sdt>
        </w:tbl>
        <w:p w:rsidR="003617FD" w:rsidRDefault="00DE6BA5">
          <w:pPr>
            <w:rPr>
              <w:rFonts w:cs="Arial"/>
              <w:szCs w:val="21"/>
            </w:rPr>
          </w:pPr>
        </w:p>
      </w:sdtContent>
    </w:sdt>
    <w:p w:rsidR="002B458F" w:rsidRDefault="002B458F">
      <w:pPr>
        <w:sectPr w:rsidR="002B458F" w:rsidSect="006E14C3">
          <w:pgSz w:w="11906" w:h="16838"/>
          <w:pgMar w:top="1525" w:right="1276" w:bottom="1440" w:left="1797" w:header="856" w:footer="992" w:gutter="0"/>
          <w:cols w:space="425"/>
          <w:docGrid w:linePitch="312"/>
        </w:sectPr>
      </w:pPr>
    </w:p>
    <w:sdt>
      <w:sdtPr>
        <w:rPr>
          <w:rFonts w:ascii="宋体" w:hAnsi="宋体" w:cs="Arial" w:hint="eastAsia"/>
          <w:b w:val="0"/>
          <w:bCs w:val="0"/>
          <w:kern w:val="0"/>
          <w:szCs w:val="21"/>
        </w:rPr>
        <w:alias w:val="模块:重要非全资子公司的主要财务信息"/>
        <w:tag w:val="_GBC_501222dd8f884fabbdeaec6fe7e79709"/>
        <w:id w:val="-239946956"/>
        <w:lock w:val="sdtLocked"/>
        <w:placeholder>
          <w:docPart w:val="GBC22222222222222222222222222222"/>
        </w:placeholder>
      </w:sdtPr>
      <w:sdtEndPr>
        <w:rPr>
          <w:rFonts w:hint="default"/>
        </w:rPr>
      </w:sdtEndPr>
      <w:sdtContent>
        <w:p w:rsidR="00A8074A" w:rsidRDefault="0084456C" w:rsidP="00D31930">
          <w:pPr>
            <w:pStyle w:val="4"/>
            <w:numPr>
              <w:ilvl w:val="3"/>
              <w:numId w:val="41"/>
            </w:numPr>
            <w:tabs>
              <w:tab w:val="left" w:pos="644"/>
            </w:tabs>
            <w:rPr>
              <w:rFonts w:ascii="宋体" w:hAnsi="宋体" w:cs="Arial"/>
              <w:szCs w:val="21"/>
            </w:rPr>
          </w:pPr>
          <w:r>
            <w:rPr>
              <w:rFonts w:ascii="宋体" w:hAnsi="宋体" w:cs="Arial" w:hint="eastAsia"/>
              <w:szCs w:val="21"/>
            </w:rPr>
            <w:t>重要非全资子公司的主要财务信息</w:t>
          </w:r>
        </w:p>
        <w:p w:rsidR="00A8074A" w:rsidRDefault="0084456C">
          <w:pPr>
            <w:jc w:val="right"/>
          </w:pPr>
          <w:r>
            <w:rPr>
              <w:rFonts w:hint="eastAsia"/>
            </w:rPr>
            <w:t>单位:</w:t>
          </w:r>
          <w:sdt>
            <w:sdtPr>
              <w:rPr>
                <w:rFonts w:hint="eastAsia"/>
              </w:rPr>
              <w:alias w:val="单位：财务附注：重要非全资子公司的主要财务信息"/>
              <w:tag w:val="_GBC_ba918360b15748859fb63cacad1f617d"/>
              <w:id w:val="-110410741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1013372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47"/>
            <w:gridCol w:w="1116"/>
            <w:gridCol w:w="1026"/>
            <w:gridCol w:w="1116"/>
            <w:gridCol w:w="1026"/>
            <w:gridCol w:w="1116"/>
            <w:gridCol w:w="1116"/>
            <w:gridCol w:w="1116"/>
            <w:gridCol w:w="1026"/>
            <w:gridCol w:w="1116"/>
            <w:gridCol w:w="1026"/>
            <w:gridCol w:w="1026"/>
            <w:gridCol w:w="1116"/>
          </w:tblGrid>
          <w:tr w:rsidR="0041514B" w:rsidRPr="0041514B" w:rsidTr="00FF692F">
            <w:trPr>
              <w:trHeight w:val="241"/>
            </w:trPr>
            <w:tc>
              <w:tcPr>
                <w:tcW w:w="549"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41514B" w:rsidRPr="0041514B" w:rsidRDefault="0041514B" w:rsidP="0041514B">
                <w:pPr>
                  <w:ind w:right="-16"/>
                  <w:jc w:val="center"/>
                  <w:rPr>
                    <w:rFonts w:cs="Arial"/>
                    <w:bCs/>
                    <w:sz w:val="18"/>
                    <w:szCs w:val="18"/>
                  </w:rPr>
                </w:pPr>
                <w:r w:rsidRPr="0041514B">
                  <w:rPr>
                    <w:rFonts w:cs="Arial" w:hint="eastAsia"/>
                    <w:bCs/>
                    <w:sz w:val="18"/>
                    <w:szCs w:val="18"/>
                    <w:lang w:val="en-GB"/>
                  </w:rPr>
                  <w:t>子公司名称</w:t>
                </w:r>
              </w:p>
            </w:tc>
            <w:tc>
              <w:tcPr>
                <w:tcW w:w="2233"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41514B" w:rsidRPr="0041514B" w:rsidRDefault="0041514B" w:rsidP="0041514B">
                <w:pPr>
                  <w:ind w:right="-16"/>
                  <w:jc w:val="center"/>
                  <w:rPr>
                    <w:rFonts w:cs="Arial"/>
                    <w:bCs/>
                    <w:sz w:val="18"/>
                    <w:szCs w:val="18"/>
                  </w:rPr>
                </w:pPr>
                <w:r w:rsidRPr="0041514B">
                  <w:rPr>
                    <w:rFonts w:cs="Arial" w:hint="eastAsia"/>
                    <w:bCs/>
                    <w:sz w:val="18"/>
                    <w:szCs w:val="18"/>
                    <w:lang w:val="en-GB"/>
                  </w:rPr>
                  <w:t>期末余额</w:t>
                </w:r>
              </w:p>
            </w:tc>
            <w:tc>
              <w:tcPr>
                <w:tcW w:w="2218"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41514B" w:rsidRPr="0041514B" w:rsidRDefault="0041514B" w:rsidP="0041514B">
                <w:pPr>
                  <w:ind w:right="-16"/>
                  <w:jc w:val="center"/>
                  <w:rPr>
                    <w:rFonts w:cs="Arial"/>
                    <w:bCs/>
                    <w:sz w:val="18"/>
                    <w:szCs w:val="18"/>
                  </w:rPr>
                </w:pPr>
                <w:r w:rsidRPr="0041514B">
                  <w:rPr>
                    <w:rFonts w:cs="Arial" w:hint="eastAsia"/>
                    <w:bCs/>
                    <w:sz w:val="18"/>
                    <w:szCs w:val="18"/>
                    <w:lang w:val="en-GB"/>
                  </w:rPr>
                  <w:t>期初余额</w:t>
                </w:r>
              </w:p>
            </w:tc>
          </w:tr>
          <w:tr w:rsidR="002B458F" w:rsidRPr="0041514B" w:rsidTr="00FF692F">
            <w:trPr>
              <w:trHeight w:val="241"/>
            </w:trPr>
            <w:tc>
              <w:tcPr>
                <w:tcW w:w="549" w:type="pct"/>
                <w:vMerge/>
                <w:tcBorders>
                  <w:top w:val="single" w:sz="4" w:space="0" w:color="auto"/>
                  <w:left w:val="single" w:sz="4" w:space="0" w:color="auto"/>
                  <w:bottom w:val="single" w:sz="6" w:space="0" w:color="auto"/>
                  <w:right w:val="single" w:sz="6" w:space="0" w:color="auto"/>
                </w:tcBorders>
                <w:shd w:val="clear" w:color="auto" w:fill="auto"/>
                <w:vAlign w:val="center"/>
              </w:tcPr>
              <w:p w:rsidR="0041514B" w:rsidRPr="0041514B" w:rsidRDefault="0041514B" w:rsidP="0041514B">
                <w:pPr>
                  <w:rPr>
                    <w:rFonts w:cs="Arial"/>
                    <w:bCs/>
                    <w:sz w:val="18"/>
                    <w:szCs w:val="18"/>
                  </w:rPr>
                </w:pP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41514B" w:rsidRPr="0041514B" w:rsidRDefault="0041514B" w:rsidP="0041514B">
                <w:pPr>
                  <w:jc w:val="center"/>
                  <w:rPr>
                    <w:rFonts w:cs="Arial"/>
                    <w:sz w:val="18"/>
                    <w:szCs w:val="18"/>
                  </w:rPr>
                </w:pPr>
                <w:r w:rsidRPr="0041514B">
                  <w:rPr>
                    <w:rFonts w:cs="Arial" w:hint="eastAsia"/>
                    <w:sz w:val="18"/>
                    <w:szCs w:val="18"/>
                    <w:lang w:val="en-GB"/>
                  </w:rPr>
                  <w:t>流动资产</w:t>
                </w:r>
              </w:p>
            </w:tc>
            <w:tc>
              <w:tcPr>
                <w:tcW w:w="380" w:type="pct"/>
                <w:tcBorders>
                  <w:top w:val="single" w:sz="6" w:space="0" w:color="auto"/>
                  <w:left w:val="single" w:sz="6" w:space="0" w:color="auto"/>
                  <w:bottom w:val="single" w:sz="6" w:space="0" w:color="auto"/>
                  <w:right w:val="single" w:sz="6" w:space="0" w:color="auto"/>
                </w:tcBorders>
                <w:shd w:val="clear" w:color="auto" w:fill="auto"/>
                <w:vAlign w:val="center"/>
              </w:tcPr>
              <w:p w:rsidR="0041514B" w:rsidRPr="0041514B" w:rsidRDefault="0041514B" w:rsidP="0041514B">
                <w:pPr>
                  <w:ind w:left="-40" w:right="-97"/>
                  <w:jc w:val="center"/>
                  <w:rPr>
                    <w:rFonts w:cs="Arial"/>
                    <w:sz w:val="18"/>
                    <w:szCs w:val="18"/>
                  </w:rPr>
                </w:pPr>
                <w:r w:rsidRPr="0041514B">
                  <w:rPr>
                    <w:rFonts w:cs="Arial" w:hint="eastAsia"/>
                    <w:sz w:val="18"/>
                    <w:szCs w:val="18"/>
                    <w:lang w:val="en-GB"/>
                  </w:rPr>
                  <w:t>非流动资产</w:t>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41514B" w:rsidRPr="0041514B" w:rsidRDefault="0041514B" w:rsidP="0041514B">
                <w:pPr>
                  <w:jc w:val="center"/>
                  <w:rPr>
                    <w:rFonts w:cs="Arial"/>
                    <w:sz w:val="18"/>
                    <w:szCs w:val="18"/>
                  </w:rPr>
                </w:pPr>
                <w:r w:rsidRPr="0041514B">
                  <w:rPr>
                    <w:rFonts w:cs="Arial" w:hint="eastAsia"/>
                    <w:sz w:val="18"/>
                    <w:szCs w:val="18"/>
                    <w:lang w:val="en-GB"/>
                  </w:rPr>
                  <w:t>资产合计</w:t>
                </w:r>
              </w:p>
            </w:tc>
            <w:tc>
              <w:tcPr>
                <w:tcW w:w="342" w:type="pct"/>
                <w:tcBorders>
                  <w:top w:val="single" w:sz="6" w:space="0" w:color="auto"/>
                  <w:left w:val="single" w:sz="6" w:space="0" w:color="auto"/>
                  <w:bottom w:val="single" w:sz="6" w:space="0" w:color="auto"/>
                  <w:right w:val="single" w:sz="6" w:space="0" w:color="auto"/>
                </w:tcBorders>
                <w:shd w:val="clear" w:color="auto" w:fill="auto"/>
                <w:vAlign w:val="center"/>
              </w:tcPr>
              <w:p w:rsidR="0041514B" w:rsidRPr="0041514B" w:rsidRDefault="0041514B" w:rsidP="0041514B">
                <w:pPr>
                  <w:jc w:val="center"/>
                  <w:rPr>
                    <w:rFonts w:cs="Arial"/>
                    <w:sz w:val="18"/>
                    <w:szCs w:val="18"/>
                  </w:rPr>
                </w:pPr>
                <w:r w:rsidRPr="0041514B">
                  <w:rPr>
                    <w:rFonts w:cs="Arial" w:hint="eastAsia"/>
                    <w:sz w:val="18"/>
                    <w:szCs w:val="18"/>
                    <w:lang w:val="en-GB"/>
                  </w:rPr>
                  <w:t>流动负债</w:t>
                </w:r>
              </w:p>
            </w:tc>
            <w:tc>
              <w:tcPr>
                <w:tcW w:w="395" w:type="pct"/>
                <w:tcBorders>
                  <w:top w:val="single" w:sz="6" w:space="0" w:color="auto"/>
                  <w:left w:val="single" w:sz="6" w:space="0" w:color="auto"/>
                  <w:bottom w:val="single" w:sz="6" w:space="0" w:color="auto"/>
                  <w:right w:val="single" w:sz="6" w:space="0" w:color="auto"/>
                </w:tcBorders>
                <w:shd w:val="clear" w:color="auto" w:fill="auto"/>
                <w:vAlign w:val="center"/>
              </w:tcPr>
              <w:p w:rsidR="0041514B" w:rsidRPr="0041514B" w:rsidRDefault="0041514B" w:rsidP="0041514B">
                <w:pPr>
                  <w:ind w:left="-40" w:right="-97"/>
                  <w:jc w:val="center"/>
                  <w:rPr>
                    <w:rFonts w:cs="Arial"/>
                    <w:sz w:val="18"/>
                    <w:szCs w:val="18"/>
                  </w:rPr>
                </w:pPr>
                <w:r w:rsidRPr="0041514B">
                  <w:rPr>
                    <w:rFonts w:cs="Arial" w:hint="eastAsia"/>
                    <w:sz w:val="18"/>
                    <w:szCs w:val="18"/>
                    <w:lang w:val="en-GB"/>
                  </w:rPr>
                  <w:t>非流动负债</w:t>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41514B" w:rsidRPr="0041514B" w:rsidRDefault="0041514B" w:rsidP="0041514B">
                <w:pPr>
                  <w:jc w:val="center"/>
                  <w:rPr>
                    <w:rFonts w:cs="Arial"/>
                    <w:sz w:val="18"/>
                    <w:szCs w:val="18"/>
                  </w:rPr>
                </w:pPr>
                <w:r w:rsidRPr="0041514B">
                  <w:rPr>
                    <w:rFonts w:cs="Arial" w:hint="eastAsia"/>
                    <w:sz w:val="18"/>
                    <w:szCs w:val="18"/>
                    <w:lang w:val="en-GB"/>
                  </w:rPr>
                  <w:t>负债合计</w:t>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41514B" w:rsidRPr="0041514B" w:rsidRDefault="0041514B" w:rsidP="0041514B">
                <w:pPr>
                  <w:jc w:val="center"/>
                  <w:rPr>
                    <w:rFonts w:cs="Arial"/>
                    <w:sz w:val="18"/>
                    <w:szCs w:val="18"/>
                  </w:rPr>
                </w:pPr>
                <w:r w:rsidRPr="0041514B">
                  <w:rPr>
                    <w:rFonts w:cs="Arial" w:hint="eastAsia"/>
                    <w:sz w:val="18"/>
                    <w:szCs w:val="18"/>
                    <w:lang w:val="en-GB"/>
                  </w:rPr>
                  <w:t>流动资产</w:t>
                </w:r>
              </w:p>
            </w:tc>
            <w:tc>
              <w:tcPr>
                <w:tcW w:w="380" w:type="pct"/>
                <w:tcBorders>
                  <w:top w:val="single" w:sz="6" w:space="0" w:color="auto"/>
                  <w:left w:val="single" w:sz="6" w:space="0" w:color="auto"/>
                  <w:bottom w:val="single" w:sz="6" w:space="0" w:color="auto"/>
                  <w:right w:val="single" w:sz="6" w:space="0" w:color="auto"/>
                </w:tcBorders>
                <w:shd w:val="clear" w:color="auto" w:fill="auto"/>
                <w:vAlign w:val="center"/>
              </w:tcPr>
              <w:p w:rsidR="0041514B" w:rsidRPr="0041514B" w:rsidRDefault="0041514B" w:rsidP="0041514B">
                <w:pPr>
                  <w:ind w:left="-40" w:right="-97"/>
                  <w:jc w:val="center"/>
                  <w:rPr>
                    <w:rFonts w:cs="Arial"/>
                    <w:sz w:val="18"/>
                    <w:szCs w:val="18"/>
                  </w:rPr>
                </w:pPr>
                <w:r w:rsidRPr="0041514B">
                  <w:rPr>
                    <w:rFonts w:cs="Arial" w:hint="eastAsia"/>
                    <w:sz w:val="18"/>
                    <w:szCs w:val="18"/>
                    <w:lang w:val="en-GB"/>
                  </w:rPr>
                  <w:t>非流动资产</w:t>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41514B" w:rsidRPr="0041514B" w:rsidRDefault="0041514B" w:rsidP="0041514B">
                <w:pPr>
                  <w:jc w:val="center"/>
                  <w:rPr>
                    <w:rFonts w:cs="Arial"/>
                    <w:sz w:val="18"/>
                    <w:szCs w:val="18"/>
                  </w:rPr>
                </w:pPr>
                <w:r w:rsidRPr="0041514B">
                  <w:rPr>
                    <w:rFonts w:cs="Arial" w:hint="eastAsia"/>
                    <w:sz w:val="18"/>
                    <w:szCs w:val="18"/>
                    <w:lang w:val="en-GB"/>
                  </w:rPr>
                  <w:t>资产合计</w:t>
                </w:r>
              </w:p>
            </w:tc>
            <w:tc>
              <w:tcPr>
                <w:tcW w:w="342" w:type="pct"/>
                <w:tcBorders>
                  <w:top w:val="single" w:sz="6" w:space="0" w:color="auto"/>
                  <w:left w:val="single" w:sz="6" w:space="0" w:color="auto"/>
                  <w:bottom w:val="single" w:sz="6" w:space="0" w:color="auto"/>
                  <w:right w:val="single" w:sz="6" w:space="0" w:color="auto"/>
                </w:tcBorders>
                <w:shd w:val="clear" w:color="auto" w:fill="auto"/>
                <w:vAlign w:val="center"/>
              </w:tcPr>
              <w:p w:rsidR="0041514B" w:rsidRPr="0041514B" w:rsidRDefault="0041514B" w:rsidP="0041514B">
                <w:pPr>
                  <w:jc w:val="center"/>
                  <w:rPr>
                    <w:rFonts w:cs="Arial"/>
                    <w:sz w:val="18"/>
                    <w:szCs w:val="18"/>
                  </w:rPr>
                </w:pPr>
                <w:r w:rsidRPr="0041514B">
                  <w:rPr>
                    <w:rFonts w:cs="Arial" w:hint="eastAsia"/>
                    <w:sz w:val="18"/>
                    <w:szCs w:val="18"/>
                    <w:lang w:val="en-GB"/>
                  </w:rPr>
                  <w:t>流动负债</w:t>
                </w:r>
              </w:p>
            </w:tc>
            <w:tc>
              <w:tcPr>
                <w:tcW w:w="380" w:type="pct"/>
                <w:tcBorders>
                  <w:top w:val="single" w:sz="6" w:space="0" w:color="auto"/>
                  <w:left w:val="single" w:sz="6" w:space="0" w:color="auto"/>
                  <w:bottom w:val="single" w:sz="6" w:space="0" w:color="auto"/>
                  <w:right w:val="single" w:sz="6" w:space="0" w:color="auto"/>
                </w:tcBorders>
                <w:shd w:val="clear" w:color="auto" w:fill="auto"/>
                <w:vAlign w:val="center"/>
              </w:tcPr>
              <w:p w:rsidR="0041514B" w:rsidRPr="0041514B" w:rsidRDefault="0041514B" w:rsidP="0041514B">
                <w:pPr>
                  <w:ind w:left="-40" w:right="-97"/>
                  <w:jc w:val="center"/>
                  <w:rPr>
                    <w:rFonts w:cs="Arial"/>
                    <w:sz w:val="18"/>
                    <w:szCs w:val="18"/>
                  </w:rPr>
                </w:pPr>
                <w:r w:rsidRPr="0041514B">
                  <w:rPr>
                    <w:rFonts w:cs="Arial" w:hint="eastAsia"/>
                    <w:sz w:val="18"/>
                    <w:szCs w:val="18"/>
                    <w:lang w:val="en-GB"/>
                  </w:rPr>
                  <w:t>非流动负债</w:t>
                </w:r>
              </w:p>
            </w:tc>
            <w:tc>
              <w:tcPr>
                <w:tcW w:w="372" w:type="pct"/>
                <w:tcBorders>
                  <w:top w:val="single" w:sz="6" w:space="0" w:color="auto"/>
                  <w:left w:val="single" w:sz="6" w:space="0" w:color="auto"/>
                  <w:bottom w:val="single" w:sz="6" w:space="0" w:color="auto"/>
                  <w:right w:val="single" w:sz="4" w:space="0" w:color="auto"/>
                </w:tcBorders>
                <w:shd w:val="clear" w:color="auto" w:fill="auto"/>
                <w:vAlign w:val="center"/>
              </w:tcPr>
              <w:p w:rsidR="0041514B" w:rsidRPr="0041514B" w:rsidRDefault="0041514B" w:rsidP="0041514B">
                <w:pPr>
                  <w:jc w:val="center"/>
                  <w:rPr>
                    <w:rFonts w:cs="Arial"/>
                    <w:sz w:val="18"/>
                    <w:szCs w:val="18"/>
                  </w:rPr>
                </w:pPr>
                <w:r w:rsidRPr="0041514B">
                  <w:rPr>
                    <w:rFonts w:cs="Arial" w:hint="eastAsia"/>
                    <w:sz w:val="18"/>
                    <w:szCs w:val="18"/>
                    <w:lang w:val="en-GB"/>
                  </w:rPr>
                  <w:t>负债合计</w:t>
                </w:r>
              </w:p>
            </w:tc>
          </w:tr>
          <w:sdt>
            <w:sdtPr>
              <w:rPr>
                <w:sz w:val="18"/>
                <w:szCs w:val="18"/>
              </w:rPr>
              <w:alias w:val="重要非全资子公司的主要财务信息明细"/>
              <w:tag w:val="_GBC_feef0d2d67a84217a9099e634bb2d3df"/>
              <w:id w:val="1770573882"/>
              <w:lock w:val="sdtLocked"/>
            </w:sdtPr>
            <w:sdtEndPr/>
            <w:sdtContent>
              <w:tr w:rsidR="002B458F" w:rsidRPr="0041514B" w:rsidTr="00001B7A">
                <w:sdt>
                  <w:sdtPr>
                    <w:rPr>
                      <w:sz w:val="18"/>
                      <w:szCs w:val="18"/>
                    </w:rPr>
                    <w:alias w:val="重要非全资子公司的主要财务信息明细-子公司名称"/>
                    <w:tag w:val="_GBC_47bc477dc4754e4abd2f8c711daf4050"/>
                    <w:id w:val="1560276921"/>
                    <w:lock w:val="sdtLocked"/>
                  </w:sdtPr>
                  <w:sdtEndPr/>
                  <w:sdtContent>
                    <w:tc>
                      <w:tcPr>
                        <w:tcW w:w="549" w:type="pct"/>
                        <w:tcBorders>
                          <w:top w:val="single" w:sz="6" w:space="0" w:color="auto"/>
                          <w:left w:val="single" w:sz="4" w:space="0" w:color="auto"/>
                          <w:bottom w:val="single" w:sz="4" w:space="0" w:color="auto"/>
                          <w:right w:val="single" w:sz="6" w:space="0" w:color="auto"/>
                        </w:tcBorders>
                      </w:tcPr>
                      <w:p w:rsidR="0041514B" w:rsidRPr="0041514B" w:rsidRDefault="0041514B" w:rsidP="0041514B">
                        <w:pPr>
                          <w:rPr>
                            <w:sz w:val="18"/>
                            <w:szCs w:val="18"/>
                          </w:rPr>
                        </w:pPr>
                        <w:r w:rsidRPr="0041514B">
                          <w:rPr>
                            <w:sz w:val="18"/>
                            <w:szCs w:val="18"/>
                          </w:rPr>
                          <w:t>黑龙江东高投资开发有限公司</w:t>
                        </w:r>
                      </w:p>
                    </w:tc>
                  </w:sdtContent>
                </w:sdt>
                <w:sdt>
                  <w:sdtPr>
                    <w:rPr>
                      <w:sz w:val="18"/>
                      <w:szCs w:val="18"/>
                    </w:rPr>
                    <w:alias w:val="重要非全资子公司的主要财务信息明细-流动资产"/>
                    <w:tag w:val="_GBC_e4074d7f7cd4405e91eac5f049dca7e2"/>
                    <w:id w:val="-90007250"/>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001B7A" w:rsidP="00001B7A">
                        <w:pPr>
                          <w:jc w:val="right"/>
                          <w:rPr>
                            <w:sz w:val="18"/>
                            <w:szCs w:val="18"/>
                          </w:rPr>
                        </w:pPr>
                        <w:r>
                          <w:rPr>
                            <w:sz w:val="18"/>
                            <w:szCs w:val="18"/>
                          </w:rPr>
                          <w:t>561.08</w:t>
                        </w:r>
                      </w:p>
                    </w:tc>
                  </w:sdtContent>
                </w:sdt>
                <w:sdt>
                  <w:sdtPr>
                    <w:rPr>
                      <w:sz w:val="18"/>
                      <w:szCs w:val="18"/>
                    </w:rPr>
                    <w:alias w:val="重要非全资子公司的主要财务信息明细-非流动资产"/>
                    <w:tag w:val="_GBC_b0286703fff349229a49028f22bf3235"/>
                    <w:id w:val="-695541656"/>
                    <w:lock w:val="sdtLocked"/>
                    <w:showingPlcHdr/>
                  </w:sdtPr>
                  <w:sdtEndPr/>
                  <w:sdtContent>
                    <w:tc>
                      <w:tcPr>
                        <w:tcW w:w="380" w:type="pct"/>
                        <w:tcBorders>
                          <w:top w:val="single" w:sz="6" w:space="0" w:color="auto"/>
                          <w:left w:val="single" w:sz="6" w:space="0" w:color="auto"/>
                          <w:bottom w:val="single" w:sz="4" w:space="0" w:color="auto"/>
                          <w:right w:val="single" w:sz="6" w:space="0" w:color="auto"/>
                        </w:tcBorders>
                        <w:vAlign w:val="center"/>
                      </w:tcPr>
                      <w:p w:rsidR="0041514B" w:rsidRPr="0041514B" w:rsidRDefault="00001B7A" w:rsidP="00001B7A">
                        <w:pPr>
                          <w:jc w:val="right"/>
                          <w:rPr>
                            <w:sz w:val="18"/>
                            <w:szCs w:val="18"/>
                          </w:rPr>
                        </w:pPr>
                        <w:r>
                          <w:rPr>
                            <w:sz w:val="18"/>
                            <w:szCs w:val="18"/>
                          </w:rPr>
                          <w:t xml:space="preserve">     </w:t>
                        </w:r>
                      </w:p>
                    </w:tc>
                  </w:sdtContent>
                </w:sdt>
                <w:sdt>
                  <w:sdtPr>
                    <w:rPr>
                      <w:sz w:val="18"/>
                      <w:szCs w:val="18"/>
                    </w:rPr>
                    <w:alias w:val="重要非全资子公司的主要财务信息明细-资产合计"/>
                    <w:tag w:val="_GBC_c6950c8786e648f6a0b28084bb140226"/>
                    <w:id w:val="1644236148"/>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001B7A" w:rsidP="00001B7A">
                        <w:pPr>
                          <w:jc w:val="right"/>
                          <w:rPr>
                            <w:sz w:val="18"/>
                            <w:szCs w:val="18"/>
                          </w:rPr>
                        </w:pPr>
                        <w:r>
                          <w:rPr>
                            <w:sz w:val="18"/>
                            <w:szCs w:val="18"/>
                          </w:rPr>
                          <w:t>561.08</w:t>
                        </w:r>
                      </w:p>
                    </w:tc>
                  </w:sdtContent>
                </w:sdt>
                <w:sdt>
                  <w:sdtPr>
                    <w:rPr>
                      <w:sz w:val="18"/>
                      <w:szCs w:val="18"/>
                    </w:rPr>
                    <w:alias w:val="重要非全资子公司的主要财务信息明细-流动负债"/>
                    <w:tag w:val="_GBC_37ad6b3699164553bff2446458d4282a"/>
                    <w:id w:val="1702127931"/>
                    <w:lock w:val="sdtLocked"/>
                  </w:sdtPr>
                  <w:sdtEndPr/>
                  <w:sdtContent>
                    <w:tc>
                      <w:tcPr>
                        <w:tcW w:w="342" w:type="pct"/>
                        <w:tcBorders>
                          <w:top w:val="single" w:sz="6" w:space="0" w:color="auto"/>
                          <w:left w:val="single" w:sz="6" w:space="0" w:color="auto"/>
                          <w:bottom w:val="single" w:sz="4" w:space="0" w:color="auto"/>
                          <w:right w:val="single" w:sz="6" w:space="0" w:color="auto"/>
                        </w:tcBorders>
                        <w:vAlign w:val="center"/>
                      </w:tcPr>
                      <w:p w:rsidR="0041514B" w:rsidRPr="0041514B" w:rsidRDefault="00001B7A" w:rsidP="00001B7A">
                        <w:pPr>
                          <w:jc w:val="right"/>
                          <w:rPr>
                            <w:sz w:val="18"/>
                            <w:szCs w:val="18"/>
                          </w:rPr>
                        </w:pPr>
                        <w:r>
                          <w:rPr>
                            <w:sz w:val="18"/>
                            <w:szCs w:val="18"/>
                          </w:rPr>
                          <w:t>401.69</w:t>
                        </w:r>
                      </w:p>
                    </w:tc>
                  </w:sdtContent>
                </w:sdt>
                <w:sdt>
                  <w:sdtPr>
                    <w:rPr>
                      <w:sz w:val="18"/>
                      <w:szCs w:val="18"/>
                    </w:rPr>
                    <w:alias w:val="重要非全资子公司的主要财务信息明细-非流动负债"/>
                    <w:tag w:val="_GBC_83b71020e2564d288d2d13d39e9e0d0c"/>
                    <w:id w:val="1321937125"/>
                    <w:lock w:val="sdtLocked"/>
                    <w:showingPlcHdr/>
                  </w:sdtPr>
                  <w:sdtEndPr/>
                  <w:sdtContent>
                    <w:tc>
                      <w:tcPr>
                        <w:tcW w:w="395" w:type="pct"/>
                        <w:tcBorders>
                          <w:top w:val="single" w:sz="6" w:space="0" w:color="auto"/>
                          <w:left w:val="single" w:sz="6" w:space="0" w:color="auto"/>
                          <w:bottom w:val="single" w:sz="4" w:space="0" w:color="auto"/>
                          <w:right w:val="single" w:sz="6" w:space="0" w:color="auto"/>
                        </w:tcBorders>
                        <w:vAlign w:val="center"/>
                      </w:tcPr>
                      <w:p w:rsidR="0041514B" w:rsidRPr="0041514B" w:rsidRDefault="00001B7A" w:rsidP="00001B7A">
                        <w:pPr>
                          <w:jc w:val="right"/>
                          <w:rPr>
                            <w:sz w:val="18"/>
                            <w:szCs w:val="18"/>
                          </w:rPr>
                        </w:pPr>
                        <w:r>
                          <w:rPr>
                            <w:sz w:val="18"/>
                            <w:szCs w:val="18"/>
                          </w:rPr>
                          <w:t xml:space="preserve">     </w:t>
                        </w:r>
                      </w:p>
                    </w:tc>
                  </w:sdtContent>
                </w:sdt>
                <w:sdt>
                  <w:sdtPr>
                    <w:rPr>
                      <w:sz w:val="18"/>
                      <w:szCs w:val="18"/>
                    </w:rPr>
                    <w:alias w:val="重要非全资子公司的主要财务信息明细-负债合计"/>
                    <w:tag w:val="_GBC_e5d006bb445942a484d0c1dffe89d6a7"/>
                    <w:id w:val="847918651"/>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001B7A" w:rsidP="00001B7A">
                        <w:pPr>
                          <w:jc w:val="right"/>
                          <w:rPr>
                            <w:sz w:val="18"/>
                            <w:szCs w:val="18"/>
                          </w:rPr>
                        </w:pPr>
                        <w:r>
                          <w:rPr>
                            <w:sz w:val="18"/>
                            <w:szCs w:val="18"/>
                          </w:rPr>
                          <w:t>401.69</w:t>
                        </w:r>
                      </w:p>
                    </w:tc>
                  </w:sdtContent>
                </w:sdt>
                <w:sdt>
                  <w:sdtPr>
                    <w:rPr>
                      <w:sz w:val="18"/>
                      <w:szCs w:val="18"/>
                    </w:rPr>
                    <w:alias w:val="重要非全资子公司的主要财务信息明细-流动资产"/>
                    <w:tag w:val="_GBC_23580993a82340578b8cb82c78e5b317"/>
                    <w:id w:val="-760371601"/>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001B7A" w:rsidP="00001B7A">
                        <w:pPr>
                          <w:jc w:val="right"/>
                          <w:rPr>
                            <w:sz w:val="18"/>
                            <w:szCs w:val="18"/>
                          </w:rPr>
                        </w:pPr>
                        <w:r>
                          <w:rPr>
                            <w:sz w:val="18"/>
                            <w:szCs w:val="18"/>
                          </w:rPr>
                          <w:t>561.08</w:t>
                        </w:r>
                      </w:p>
                    </w:tc>
                  </w:sdtContent>
                </w:sdt>
                <w:sdt>
                  <w:sdtPr>
                    <w:rPr>
                      <w:sz w:val="18"/>
                      <w:szCs w:val="18"/>
                    </w:rPr>
                    <w:alias w:val="重要非全资子公司的主要财务信息明细-非流动资产"/>
                    <w:tag w:val="_GBC_22b1682add794491a91ec4b40f917e28"/>
                    <w:id w:val="1234429163"/>
                    <w:lock w:val="sdtLocked"/>
                    <w:showingPlcHdr/>
                  </w:sdtPr>
                  <w:sdtEndPr/>
                  <w:sdtContent>
                    <w:tc>
                      <w:tcPr>
                        <w:tcW w:w="380" w:type="pct"/>
                        <w:tcBorders>
                          <w:top w:val="single" w:sz="6" w:space="0" w:color="auto"/>
                          <w:left w:val="single" w:sz="6" w:space="0" w:color="auto"/>
                          <w:bottom w:val="single" w:sz="4" w:space="0" w:color="auto"/>
                          <w:right w:val="single" w:sz="6" w:space="0" w:color="auto"/>
                        </w:tcBorders>
                        <w:vAlign w:val="center"/>
                      </w:tcPr>
                      <w:p w:rsidR="0041514B" w:rsidRPr="0041514B" w:rsidRDefault="00001B7A" w:rsidP="00001B7A">
                        <w:pPr>
                          <w:jc w:val="right"/>
                          <w:rPr>
                            <w:sz w:val="18"/>
                            <w:szCs w:val="18"/>
                          </w:rPr>
                        </w:pPr>
                        <w:r>
                          <w:rPr>
                            <w:sz w:val="18"/>
                            <w:szCs w:val="18"/>
                          </w:rPr>
                          <w:t xml:space="preserve">     </w:t>
                        </w:r>
                      </w:p>
                    </w:tc>
                  </w:sdtContent>
                </w:sdt>
                <w:sdt>
                  <w:sdtPr>
                    <w:rPr>
                      <w:sz w:val="18"/>
                      <w:szCs w:val="18"/>
                    </w:rPr>
                    <w:alias w:val="重要非全资子公司的主要财务信息明细-资产合计"/>
                    <w:tag w:val="_GBC_3c65c46f6aab43a08b6e2e0210c10e51"/>
                    <w:id w:val="2013255637"/>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001B7A" w:rsidP="00001B7A">
                        <w:pPr>
                          <w:jc w:val="right"/>
                          <w:rPr>
                            <w:sz w:val="18"/>
                            <w:szCs w:val="18"/>
                          </w:rPr>
                        </w:pPr>
                        <w:r>
                          <w:rPr>
                            <w:sz w:val="18"/>
                            <w:szCs w:val="18"/>
                          </w:rPr>
                          <w:t>561.08</w:t>
                        </w:r>
                      </w:p>
                    </w:tc>
                  </w:sdtContent>
                </w:sdt>
                <w:sdt>
                  <w:sdtPr>
                    <w:rPr>
                      <w:sz w:val="18"/>
                      <w:szCs w:val="18"/>
                    </w:rPr>
                    <w:alias w:val="重要非全资子公司的主要财务信息明细-流动负债"/>
                    <w:tag w:val="_GBC_0309eb36a1b44a8a8f24f39c458efeb7"/>
                    <w:id w:val="1895856416"/>
                    <w:lock w:val="sdtLocked"/>
                  </w:sdtPr>
                  <w:sdtEndPr/>
                  <w:sdtContent>
                    <w:tc>
                      <w:tcPr>
                        <w:tcW w:w="342" w:type="pct"/>
                        <w:tcBorders>
                          <w:top w:val="single" w:sz="6" w:space="0" w:color="auto"/>
                          <w:left w:val="single" w:sz="6" w:space="0" w:color="auto"/>
                          <w:bottom w:val="single" w:sz="4" w:space="0" w:color="auto"/>
                          <w:right w:val="single" w:sz="6" w:space="0" w:color="auto"/>
                        </w:tcBorders>
                        <w:vAlign w:val="center"/>
                      </w:tcPr>
                      <w:p w:rsidR="0041514B" w:rsidRPr="0041514B" w:rsidRDefault="00001B7A" w:rsidP="00001B7A">
                        <w:pPr>
                          <w:jc w:val="right"/>
                          <w:rPr>
                            <w:sz w:val="18"/>
                            <w:szCs w:val="18"/>
                          </w:rPr>
                        </w:pPr>
                        <w:r>
                          <w:rPr>
                            <w:sz w:val="18"/>
                            <w:szCs w:val="18"/>
                          </w:rPr>
                          <w:t>401.69</w:t>
                        </w:r>
                      </w:p>
                    </w:tc>
                  </w:sdtContent>
                </w:sdt>
                <w:sdt>
                  <w:sdtPr>
                    <w:rPr>
                      <w:sz w:val="18"/>
                      <w:szCs w:val="18"/>
                    </w:rPr>
                    <w:alias w:val="重要非全资子公司的主要财务信息明细-非流动负债"/>
                    <w:tag w:val="_GBC_5b4077f405d84851b7b2f5fb51ec7892"/>
                    <w:id w:val="512501512"/>
                    <w:lock w:val="sdtLocked"/>
                    <w:showingPlcHdr/>
                  </w:sdtPr>
                  <w:sdtEndPr/>
                  <w:sdtContent>
                    <w:tc>
                      <w:tcPr>
                        <w:tcW w:w="380" w:type="pct"/>
                        <w:tcBorders>
                          <w:top w:val="single" w:sz="6" w:space="0" w:color="auto"/>
                          <w:left w:val="single" w:sz="6" w:space="0" w:color="auto"/>
                          <w:bottom w:val="single" w:sz="4" w:space="0" w:color="auto"/>
                          <w:right w:val="single" w:sz="6" w:space="0" w:color="auto"/>
                        </w:tcBorders>
                        <w:vAlign w:val="center"/>
                      </w:tcPr>
                      <w:p w:rsidR="0041514B" w:rsidRPr="0041514B" w:rsidRDefault="00001B7A" w:rsidP="00001B7A">
                        <w:pPr>
                          <w:jc w:val="right"/>
                          <w:rPr>
                            <w:sz w:val="18"/>
                            <w:szCs w:val="18"/>
                          </w:rPr>
                        </w:pPr>
                        <w:r>
                          <w:rPr>
                            <w:sz w:val="18"/>
                            <w:szCs w:val="18"/>
                          </w:rPr>
                          <w:t xml:space="preserve">     </w:t>
                        </w:r>
                      </w:p>
                    </w:tc>
                  </w:sdtContent>
                </w:sdt>
                <w:sdt>
                  <w:sdtPr>
                    <w:rPr>
                      <w:sz w:val="18"/>
                      <w:szCs w:val="18"/>
                    </w:rPr>
                    <w:alias w:val="重要非全资子公司的主要财务信息明细-负债合计"/>
                    <w:tag w:val="_GBC_c8dc74c1edfb42e9b858254aac8a5c65"/>
                    <w:id w:val="-1518073434"/>
                    <w:lock w:val="sdtLocked"/>
                  </w:sdtPr>
                  <w:sdtEndPr/>
                  <w:sdtContent>
                    <w:tc>
                      <w:tcPr>
                        <w:tcW w:w="372" w:type="pct"/>
                        <w:tcBorders>
                          <w:top w:val="single" w:sz="6" w:space="0" w:color="auto"/>
                          <w:left w:val="single" w:sz="6" w:space="0" w:color="auto"/>
                          <w:bottom w:val="single" w:sz="4" w:space="0" w:color="auto"/>
                          <w:right w:val="single" w:sz="4" w:space="0" w:color="auto"/>
                        </w:tcBorders>
                        <w:vAlign w:val="center"/>
                      </w:tcPr>
                      <w:p w:rsidR="0041514B" w:rsidRPr="0041514B" w:rsidRDefault="00001B7A" w:rsidP="00001B7A">
                        <w:pPr>
                          <w:jc w:val="right"/>
                          <w:rPr>
                            <w:sz w:val="18"/>
                            <w:szCs w:val="18"/>
                          </w:rPr>
                        </w:pPr>
                        <w:r>
                          <w:rPr>
                            <w:sz w:val="18"/>
                            <w:szCs w:val="18"/>
                          </w:rPr>
                          <w:t>401.69</w:t>
                        </w:r>
                      </w:p>
                    </w:tc>
                  </w:sdtContent>
                </w:sdt>
              </w:tr>
            </w:sdtContent>
          </w:sdt>
          <w:sdt>
            <w:sdtPr>
              <w:rPr>
                <w:sz w:val="18"/>
                <w:szCs w:val="18"/>
              </w:rPr>
              <w:alias w:val="重要非全资子公司的主要财务信息明细"/>
              <w:tag w:val="_GBC_feef0d2d67a84217a9099e634bb2d3df"/>
              <w:id w:val="-1631237479"/>
              <w:lock w:val="sdtLocked"/>
            </w:sdtPr>
            <w:sdtEndPr/>
            <w:sdtContent>
              <w:tr w:rsidR="002B458F" w:rsidRPr="0041514B" w:rsidTr="00E2470B">
                <w:sdt>
                  <w:sdtPr>
                    <w:rPr>
                      <w:sz w:val="18"/>
                      <w:szCs w:val="18"/>
                    </w:rPr>
                    <w:alias w:val="重要非全资子公司的主要财务信息明细-子公司名称"/>
                    <w:tag w:val="_GBC_47bc477dc4754e4abd2f8c711daf4050"/>
                    <w:id w:val="-1723202760"/>
                    <w:lock w:val="sdtLocked"/>
                  </w:sdtPr>
                  <w:sdtEndPr/>
                  <w:sdtContent>
                    <w:tc>
                      <w:tcPr>
                        <w:tcW w:w="549" w:type="pct"/>
                        <w:tcBorders>
                          <w:top w:val="single" w:sz="6" w:space="0" w:color="auto"/>
                          <w:left w:val="single" w:sz="4" w:space="0" w:color="auto"/>
                          <w:bottom w:val="single" w:sz="4" w:space="0" w:color="auto"/>
                          <w:right w:val="single" w:sz="6" w:space="0" w:color="auto"/>
                        </w:tcBorders>
                      </w:tcPr>
                      <w:p w:rsidR="0041514B" w:rsidRPr="0041514B" w:rsidRDefault="0041514B" w:rsidP="0041514B">
                        <w:pPr>
                          <w:rPr>
                            <w:sz w:val="18"/>
                            <w:szCs w:val="18"/>
                          </w:rPr>
                        </w:pPr>
                        <w:r w:rsidRPr="0041514B">
                          <w:rPr>
                            <w:sz w:val="18"/>
                            <w:szCs w:val="18"/>
                          </w:rPr>
                          <w:t>黑龙江龙运现代交通运输有限公司</w:t>
                        </w:r>
                      </w:p>
                    </w:tc>
                  </w:sdtContent>
                </w:sdt>
                <w:sdt>
                  <w:sdtPr>
                    <w:rPr>
                      <w:sz w:val="18"/>
                      <w:szCs w:val="18"/>
                    </w:rPr>
                    <w:alias w:val="重要非全资子公司的主要财务信息明细-流动资产"/>
                    <w:tag w:val="_GBC_e4074d7f7cd4405e91eac5f049dca7e2"/>
                    <w:id w:val="-1229464521"/>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9,717.05</w:t>
                        </w:r>
                      </w:p>
                    </w:tc>
                  </w:sdtContent>
                </w:sdt>
                <w:sdt>
                  <w:sdtPr>
                    <w:rPr>
                      <w:sz w:val="18"/>
                      <w:szCs w:val="18"/>
                    </w:rPr>
                    <w:alias w:val="重要非全资子公司的主要财务信息明细-非流动资产"/>
                    <w:tag w:val="_GBC_b0286703fff349229a49028f22bf3235"/>
                    <w:id w:val="-1804687681"/>
                    <w:lock w:val="sdtLocked"/>
                  </w:sdtPr>
                  <w:sdtEndPr/>
                  <w:sdtContent>
                    <w:tc>
                      <w:tcPr>
                        <w:tcW w:w="380"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24,429.84</w:t>
                        </w:r>
                      </w:p>
                    </w:tc>
                  </w:sdtContent>
                </w:sdt>
                <w:sdt>
                  <w:sdtPr>
                    <w:rPr>
                      <w:sz w:val="18"/>
                      <w:szCs w:val="18"/>
                    </w:rPr>
                    <w:alias w:val="重要非全资子公司的主要财务信息明细-资产合计"/>
                    <w:tag w:val="_GBC_c6950c8786e648f6a0b28084bb140226"/>
                    <w:id w:val="1221404800"/>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34,146.89</w:t>
                        </w:r>
                      </w:p>
                    </w:tc>
                  </w:sdtContent>
                </w:sdt>
                <w:sdt>
                  <w:sdtPr>
                    <w:rPr>
                      <w:sz w:val="18"/>
                      <w:szCs w:val="18"/>
                    </w:rPr>
                    <w:alias w:val="重要非全资子公司的主要财务信息明细-流动负债"/>
                    <w:tag w:val="_GBC_37ad6b3699164553bff2446458d4282a"/>
                    <w:id w:val="293643199"/>
                    <w:lock w:val="sdtLocked"/>
                  </w:sdtPr>
                  <w:sdtEndPr/>
                  <w:sdtContent>
                    <w:tc>
                      <w:tcPr>
                        <w:tcW w:w="34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8,127.11</w:t>
                        </w:r>
                      </w:p>
                    </w:tc>
                  </w:sdtContent>
                </w:sdt>
                <w:sdt>
                  <w:sdtPr>
                    <w:rPr>
                      <w:sz w:val="18"/>
                      <w:szCs w:val="18"/>
                    </w:rPr>
                    <w:alias w:val="重要非全资子公司的主要财务信息明细-非流动负债"/>
                    <w:tag w:val="_GBC_83b71020e2564d288d2d13d39e9e0d0c"/>
                    <w:id w:val="1115403217"/>
                    <w:lock w:val="sdtLocked"/>
                  </w:sdtPr>
                  <w:sdtEndPr/>
                  <w:sdtContent>
                    <w:tc>
                      <w:tcPr>
                        <w:tcW w:w="395"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p>
                    </w:tc>
                  </w:sdtContent>
                </w:sdt>
                <w:sdt>
                  <w:sdtPr>
                    <w:rPr>
                      <w:sz w:val="18"/>
                      <w:szCs w:val="18"/>
                    </w:rPr>
                    <w:alias w:val="重要非全资子公司的主要财务信息明细-负债合计"/>
                    <w:tag w:val="_GBC_e5d006bb445942a484d0c1dffe89d6a7"/>
                    <w:id w:val="-1366279220"/>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8,127.11</w:t>
                        </w:r>
                      </w:p>
                    </w:tc>
                  </w:sdtContent>
                </w:sdt>
                <w:sdt>
                  <w:sdtPr>
                    <w:rPr>
                      <w:sz w:val="18"/>
                      <w:szCs w:val="18"/>
                    </w:rPr>
                    <w:alias w:val="重要非全资子公司的主要财务信息明细-流动资产"/>
                    <w:tag w:val="_GBC_23580993a82340578b8cb82c78e5b317"/>
                    <w:id w:val="1147558782"/>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8,102.75</w:t>
                        </w:r>
                      </w:p>
                    </w:tc>
                  </w:sdtContent>
                </w:sdt>
                <w:sdt>
                  <w:sdtPr>
                    <w:rPr>
                      <w:sz w:val="18"/>
                      <w:szCs w:val="18"/>
                    </w:rPr>
                    <w:alias w:val="重要非全资子公司的主要财务信息明细-非流动资产"/>
                    <w:tag w:val="_GBC_22b1682add794491a91ec4b40f917e28"/>
                    <w:id w:val="1103225165"/>
                    <w:lock w:val="sdtLocked"/>
                  </w:sdtPr>
                  <w:sdtEndPr/>
                  <w:sdtContent>
                    <w:tc>
                      <w:tcPr>
                        <w:tcW w:w="380"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24,981.38</w:t>
                        </w:r>
                      </w:p>
                    </w:tc>
                  </w:sdtContent>
                </w:sdt>
                <w:sdt>
                  <w:sdtPr>
                    <w:rPr>
                      <w:sz w:val="18"/>
                      <w:szCs w:val="18"/>
                    </w:rPr>
                    <w:alias w:val="重要非全资子公司的主要财务信息明细-资产合计"/>
                    <w:tag w:val="_GBC_3c65c46f6aab43a08b6e2e0210c10e51"/>
                    <w:id w:val="-994188845"/>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33,084.13</w:t>
                        </w:r>
                      </w:p>
                    </w:tc>
                  </w:sdtContent>
                </w:sdt>
                <w:sdt>
                  <w:sdtPr>
                    <w:rPr>
                      <w:sz w:val="18"/>
                      <w:szCs w:val="18"/>
                    </w:rPr>
                    <w:alias w:val="重要非全资子公司的主要财务信息明细-流动负债"/>
                    <w:tag w:val="_GBC_0309eb36a1b44a8a8f24f39c458efeb7"/>
                    <w:id w:val="-756826090"/>
                    <w:lock w:val="sdtLocked"/>
                  </w:sdtPr>
                  <w:sdtEndPr/>
                  <w:sdtContent>
                    <w:tc>
                      <w:tcPr>
                        <w:tcW w:w="34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8,507.25</w:t>
                        </w:r>
                      </w:p>
                    </w:tc>
                  </w:sdtContent>
                </w:sdt>
                <w:sdt>
                  <w:sdtPr>
                    <w:rPr>
                      <w:sz w:val="18"/>
                      <w:szCs w:val="18"/>
                    </w:rPr>
                    <w:alias w:val="重要非全资子公司的主要财务信息明细-非流动负债"/>
                    <w:tag w:val="_GBC_5b4077f405d84851b7b2f5fb51ec7892"/>
                    <w:id w:val="1785912732"/>
                    <w:lock w:val="sdtLocked"/>
                  </w:sdtPr>
                  <w:sdtEndPr/>
                  <w:sdtContent>
                    <w:tc>
                      <w:tcPr>
                        <w:tcW w:w="380"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p>
                    </w:tc>
                  </w:sdtContent>
                </w:sdt>
                <w:sdt>
                  <w:sdtPr>
                    <w:rPr>
                      <w:sz w:val="18"/>
                      <w:szCs w:val="18"/>
                    </w:rPr>
                    <w:alias w:val="重要非全资子公司的主要财务信息明细-负债合计"/>
                    <w:tag w:val="_GBC_c8dc74c1edfb42e9b858254aac8a5c65"/>
                    <w:id w:val="244465938"/>
                    <w:lock w:val="sdtLocked"/>
                  </w:sdtPr>
                  <w:sdtEndPr/>
                  <w:sdtContent>
                    <w:tc>
                      <w:tcPr>
                        <w:tcW w:w="372" w:type="pct"/>
                        <w:tcBorders>
                          <w:top w:val="single" w:sz="6" w:space="0" w:color="auto"/>
                          <w:left w:val="single" w:sz="6" w:space="0" w:color="auto"/>
                          <w:bottom w:val="single" w:sz="4" w:space="0" w:color="auto"/>
                          <w:right w:val="single" w:sz="4" w:space="0" w:color="auto"/>
                        </w:tcBorders>
                        <w:vAlign w:val="center"/>
                      </w:tcPr>
                      <w:p w:rsidR="0041514B" w:rsidRPr="0041514B" w:rsidRDefault="0041514B" w:rsidP="00E2470B">
                        <w:pPr>
                          <w:jc w:val="right"/>
                          <w:rPr>
                            <w:sz w:val="18"/>
                            <w:szCs w:val="18"/>
                          </w:rPr>
                        </w:pPr>
                        <w:r w:rsidRPr="0041514B">
                          <w:rPr>
                            <w:sz w:val="18"/>
                            <w:szCs w:val="18"/>
                          </w:rPr>
                          <w:t>8,507.25</w:t>
                        </w:r>
                      </w:p>
                    </w:tc>
                  </w:sdtContent>
                </w:sdt>
              </w:tr>
            </w:sdtContent>
          </w:sdt>
          <w:sdt>
            <w:sdtPr>
              <w:rPr>
                <w:sz w:val="18"/>
                <w:szCs w:val="18"/>
              </w:rPr>
              <w:alias w:val="重要非全资子公司的主要财务信息明细"/>
              <w:tag w:val="_GBC_feef0d2d67a84217a9099e634bb2d3df"/>
              <w:id w:val="1028224946"/>
              <w:lock w:val="sdtLocked"/>
            </w:sdtPr>
            <w:sdtEndPr/>
            <w:sdtContent>
              <w:tr w:rsidR="002B458F" w:rsidRPr="0041514B" w:rsidTr="00E2470B">
                <w:sdt>
                  <w:sdtPr>
                    <w:rPr>
                      <w:sz w:val="18"/>
                      <w:szCs w:val="18"/>
                    </w:rPr>
                    <w:alias w:val="重要非全资子公司的主要财务信息明细-子公司名称"/>
                    <w:tag w:val="_GBC_47bc477dc4754e4abd2f8c711daf4050"/>
                    <w:id w:val="292566054"/>
                    <w:lock w:val="sdtLocked"/>
                  </w:sdtPr>
                  <w:sdtEndPr/>
                  <w:sdtContent>
                    <w:tc>
                      <w:tcPr>
                        <w:tcW w:w="549" w:type="pct"/>
                        <w:tcBorders>
                          <w:top w:val="single" w:sz="6" w:space="0" w:color="auto"/>
                          <w:left w:val="single" w:sz="4" w:space="0" w:color="auto"/>
                          <w:bottom w:val="single" w:sz="4" w:space="0" w:color="auto"/>
                          <w:right w:val="single" w:sz="6" w:space="0" w:color="auto"/>
                        </w:tcBorders>
                      </w:tcPr>
                      <w:p w:rsidR="0041514B" w:rsidRPr="0041514B" w:rsidRDefault="0041514B" w:rsidP="0041514B">
                        <w:pPr>
                          <w:rPr>
                            <w:sz w:val="18"/>
                            <w:szCs w:val="18"/>
                          </w:rPr>
                        </w:pPr>
                        <w:r w:rsidRPr="0041514B">
                          <w:rPr>
                            <w:sz w:val="18"/>
                            <w:szCs w:val="18"/>
                          </w:rPr>
                          <w:t>黑龙江信通房地产开发有限公司</w:t>
                        </w:r>
                      </w:p>
                    </w:tc>
                  </w:sdtContent>
                </w:sdt>
                <w:sdt>
                  <w:sdtPr>
                    <w:rPr>
                      <w:sz w:val="18"/>
                      <w:szCs w:val="18"/>
                    </w:rPr>
                    <w:alias w:val="重要非全资子公司的主要财务信息明细-流动资产"/>
                    <w:tag w:val="_GBC_e4074d7f7cd4405e91eac5f049dca7e2"/>
                    <w:id w:val="-179200772"/>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150,203.26</w:t>
                        </w:r>
                      </w:p>
                    </w:tc>
                  </w:sdtContent>
                </w:sdt>
                <w:sdt>
                  <w:sdtPr>
                    <w:rPr>
                      <w:sz w:val="18"/>
                      <w:szCs w:val="18"/>
                    </w:rPr>
                    <w:alias w:val="重要非全资子公司的主要财务信息明细-非流动资产"/>
                    <w:tag w:val="_GBC_b0286703fff349229a49028f22bf3235"/>
                    <w:id w:val="-737557375"/>
                    <w:lock w:val="sdtLocked"/>
                  </w:sdtPr>
                  <w:sdtEndPr/>
                  <w:sdtContent>
                    <w:tc>
                      <w:tcPr>
                        <w:tcW w:w="380"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31.68</w:t>
                        </w:r>
                      </w:p>
                    </w:tc>
                  </w:sdtContent>
                </w:sdt>
                <w:sdt>
                  <w:sdtPr>
                    <w:rPr>
                      <w:sz w:val="18"/>
                      <w:szCs w:val="18"/>
                    </w:rPr>
                    <w:alias w:val="重要非全资子公司的主要财务信息明细-资产合计"/>
                    <w:tag w:val="_GBC_c6950c8786e648f6a0b28084bb140226"/>
                    <w:id w:val="-241112969"/>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150,234.94</w:t>
                        </w:r>
                      </w:p>
                    </w:tc>
                  </w:sdtContent>
                </w:sdt>
                <w:sdt>
                  <w:sdtPr>
                    <w:rPr>
                      <w:sz w:val="18"/>
                      <w:szCs w:val="18"/>
                    </w:rPr>
                    <w:alias w:val="重要非全资子公司的主要财务信息明细-流动负债"/>
                    <w:tag w:val="_GBC_37ad6b3699164553bff2446458d4282a"/>
                    <w:id w:val="-1708245861"/>
                    <w:lock w:val="sdtLocked"/>
                  </w:sdtPr>
                  <w:sdtEndPr/>
                  <w:sdtContent>
                    <w:tc>
                      <w:tcPr>
                        <w:tcW w:w="34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44,876.29</w:t>
                        </w:r>
                      </w:p>
                    </w:tc>
                  </w:sdtContent>
                </w:sdt>
                <w:sdt>
                  <w:sdtPr>
                    <w:rPr>
                      <w:sz w:val="18"/>
                      <w:szCs w:val="18"/>
                    </w:rPr>
                    <w:alias w:val="重要非全资子公司的主要财务信息明细-非流动负债"/>
                    <w:tag w:val="_GBC_83b71020e2564d288d2d13d39e9e0d0c"/>
                    <w:id w:val="1785080704"/>
                    <w:lock w:val="sdtLocked"/>
                  </w:sdtPr>
                  <w:sdtEndPr/>
                  <w:sdtContent>
                    <w:tc>
                      <w:tcPr>
                        <w:tcW w:w="395"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101,100.00</w:t>
                        </w:r>
                      </w:p>
                    </w:tc>
                  </w:sdtContent>
                </w:sdt>
                <w:sdt>
                  <w:sdtPr>
                    <w:rPr>
                      <w:sz w:val="18"/>
                      <w:szCs w:val="18"/>
                    </w:rPr>
                    <w:alias w:val="重要非全资子公司的主要财务信息明细-负债合计"/>
                    <w:tag w:val="_GBC_e5d006bb445942a484d0c1dffe89d6a7"/>
                    <w:id w:val="657502869"/>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145,976.29</w:t>
                        </w:r>
                      </w:p>
                    </w:tc>
                  </w:sdtContent>
                </w:sdt>
                <w:sdt>
                  <w:sdtPr>
                    <w:rPr>
                      <w:sz w:val="18"/>
                      <w:szCs w:val="18"/>
                    </w:rPr>
                    <w:alias w:val="重要非全资子公司的主要财务信息明细-流动资产"/>
                    <w:tag w:val="_GBC_23580993a82340578b8cb82c78e5b317"/>
                    <w:id w:val="1659271424"/>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136,079.47</w:t>
                        </w:r>
                      </w:p>
                    </w:tc>
                  </w:sdtContent>
                </w:sdt>
                <w:sdt>
                  <w:sdtPr>
                    <w:rPr>
                      <w:sz w:val="18"/>
                      <w:szCs w:val="18"/>
                    </w:rPr>
                    <w:alias w:val="重要非全资子公司的主要财务信息明细-非流动资产"/>
                    <w:tag w:val="_GBC_22b1682add794491a91ec4b40f917e28"/>
                    <w:id w:val="1553042395"/>
                    <w:lock w:val="sdtLocked"/>
                  </w:sdtPr>
                  <w:sdtEndPr/>
                  <w:sdtContent>
                    <w:tc>
                      <w:tcPr>
                        <w:tcW w:w="380"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44.35</w:t>
                        </w:r>
                      </w:p>
                    </w:tc>
                  </w:sdtContent>
                </w:sdt>
                <w:sdt>
                  <w:sdtPr>
                    <w:rPr>
                      <w:sz w:val="18"/>
                      <w:szCs w:val="18"/>
                    </w:rPr>
                    <w:alias w:val="重要非全资子公司的主要财务信息明细-资产合计"/>
                    <w:tag w:val="_GBC_3c65c46f6aab43a08b6e2e0210c10e51"/>
                    <w:id w:val="-1341392664"/>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136,123.82</w:t>
                        </w:r>
                      </w:p>
                    </w:tc>
                  </w:sdtContent>
                </w:sdt>
                <w:sdt>
                  <w:sdtPr>
                    <w:rPr>
                      <w:sz w:val="18"/>
                      <w:szCs w:val="18"/>
                    </w:rPr>
                    <w:alias w:val="重要非全资子公司的主要财务信息明细-流动负债"/>
                    <w:tag w:val="_GBC_0309eb36a1b44a8a8f24f39c458efeb7"/>
                    <w:id w:val="1444429360"/>
                    <w:lock w:val="sdtLocked"/>
                  </w:sdtPr>
                  <w:sdtEndPr/>
                  <w:sdtContent>
                    <w:tc>
                      <w:tcPr>
                        <w:tcW w:w="34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32,612.30</w:t>
                        </w:r>
                      </w:p>
                    </w:tc>
                  </w:sdtContent>
                </w:sdt>
                <w:sdt>
                  <w:sdtPr>
                    <w:rPr>
                      <w:sz w:val="18"/>
                      <w:szCs w:val="18"/>
                    </w:rPr>
                    <w:alias w:val="重要非全资子公司的主要财务信息明细-非流动负债"/>
                    <w:tag w:val="_GBC_5b4077f405d84851b7b2f5fb51ec7892"/>
                    <w:id w:val="238522098"/>
                    <w:lock w:val="sdtLocked"/>
                  </w:sdtPr>
                  <w:sdtEndPr/>
                  <w:sdtContent>
                    <w:tc>
                      <w:tcPr>
                        <w:tcW w:w="380"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98,600.00</w:t>
                        </w:r>
                      </w:p>
                    </w:tc>
                  </w:sdtContent>
                </w:sdt>
                <w:sdt>
                  <w:sdtPr>
                    <w:rPr>
                      <w:sz w:val="18"/>
                      <w:szCs w:val="18"/>
                    </w:rPr>
                    <w:alias w:val="重要非全资子公司的主要财务信息明细-负债合计"/>
                    <w:tag w:val="_GBC_c8dc74c1edfb42e9b858254aac8a5c65"/>
                    <w:id w:val="787472934"/>
                    <w:lock w:val="sdtLocked"/>
                  </w:sdtPr>
                  <w:sdtEndPr/>
                  <w:sdtContent>
                    <w:tc>
                      <w:tcPr>
                        <w:tcW w:w="372" w:type="pct"/>
                        <w:tcBorders>
                          <w:top w:val="single" w:sz="6" w:space="0" w:color="auto"/>
                          <w:left w:val="single" w:sz="6" w:space="0" w:color="auto"/>
                          <w:bottom w:val="single" w:sz="4" w:space="0" w:color="auto"/>
                          <w:right w:val="single" w:sz="4" w:space="0" w:color="auto"/>
                        </w:tcBorders>
                        <w:vAlign w:val="center"/>
                      </w:tcPr>
                      <w:p w:rsidR="0041514B" w:rsidRPr="0041514B" w:rsidRDefault="0041514B" w:rsidP="00E2470B">
                        <w:pPr>
                          <w:jc w:val="right"/>
                          <w:rPr>
                            <w:sz w:val="18"/>
                            <w:szCs w:val="18"/>
                          </w:rPr>
                        </w:pPr>
                        <w:r w:rsidRPr="0041514B">
                          <w:rPr>
                            <w:sz w:val="18"/>
                            <w:szCs w:val="18"/>
                          </w:rPr>
                          <w:t>131,212.30</w:t>
                        </w:r>
                      </w:p>
                    </w:tc>
                  </w:sdtContent>
                </w:sdt>
              </w:tr>
            </w:sdtContent>
          </w:sdt>
          <w:sdt>
            <w:sdtPr>
              <w:rPr>
                <w:sz w:val="18"/>
                <w:szCs w:val="18"/>
              </w:rPr>
              <w:alias w:val="重要非全资子公司的主要财务信息明细"/>
              <w:tag w:val="_GBC_feef0d2d67a84217a9099e634bb2d3df"/>
              <w:id w:val="-1284190086"/>
              <w:lock w:val="sdtLocked"/>
            </w:sdtPr>
            <w:sdtEndPr/>
            <w:sdtContent>
              <w:tr w:rsidR="002B458F" w:rsidRPr="0041514B" w:rsidTr="00E2470B">
                <w:sdt>
                  <w:sdtPr>
                    <w:rPr>
                      <w:sz w:val="18"/>
                      <w:szCs w:val="18"/>
                    </w:rPr>
                    <w:alias w:val="重要非全资子公司的主要财务信息明细-子公司名称"/>
                    <w:tag w:val="_GBC_47bc477dc4754e4abd2f8c711daf4050"/>
                    <w:id w:val="1347522191"/>
                    <w:lock w:val="sdtLocked"/>
                  </w:sdtPr>
                  <w:sdtEndPr/>
                  <w:sdtContent>
                    <w:tc>
                      <w:tcPr>
                        <w:tcW w:w="549" w:type="pct"/>
                        <w:tcBorders>
                          <w:top w:val="single" w:sz="6" w:space="0" w:color="auto"/>
                          <w:left w:val="single" w:sz="4" w:space="0" w:color="auto"/>
                          <w:bottom w:val="single" w:sz="4" w:space="0" w:color="auto"/>
                          <w:right w:val="single" w:sz="6" w:space="0" w:color="auto"/>
                        </w:tcBorders>
                      </w:tcPr>
                      <w:p w:rsidR="0041514B" w:rsidRPr="0041514B" w:rsidRDefault="0041514B" w:rsidP="0041514B">
                        <w:pPr>
                          <w:rPr>
                            <w:sz w:val="18"/>
                            <w:szCs w:val="18"/>
                          </w:rPr>
                        </w:pPr>
                        <w:r w:rsidRPr="0041514B">
                          <w:rPr>
                            <w:sz w:val="18"/>
                            <w:szCs w:val="18"/>
                          </w:rPr>
                          <w:t>黑龙江交通龙源投资有限公司</w:t>
                        </w:r>
                      </w:p>
                    </w:tc>
                  </w:sdtContent>
                </w:sdt>
                <w:sdt>
                  <w:sdtPr>
                    <w:rPr>
                      <w:sz w:val="18"/>
                      <w:szCs w:val="18"/>
                    </w:rPr>
                    <w:alias w:val="重要非全资子公司的主要财务信息明细-流动资产"/>
                    <w:tag w:val="_GBC_e4074d7f7cd4405e91eac5f049dca7e2"/>
                    <w:id w:val="1427154468"/>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303.71</w:t>
                        </w:r>
                      </w:p>
                    </w:tc>
                  </w:sdtContent>
                </w:sdt>
                <w:sdt>
                  <w:sdtPr>
                    <w:rPr>
                      <w:sz w:val="18"/>
                      <w:szCs w:val="18"/>
                    </w:rPr>
                    <w:alias w:val="重要非全资子公司的主要财务信息明细-非流动资产"/>
                    <w:tag w:val="_GBC_b0286703fff349229a49028f22bf3235"/>
                    <w:id w:val="172698534"/>
                    <w:lock w:val="sdtLocked"/>
                  </w:sdtPr>
                  <w:sdtEndPr/>
                  <w:sdtContent>
                    <w:tc>
                      <w:tcPr>
                        <w:tcW w:w="380"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5,928.57</w:t>
                        </w:r>
                      </w:p>
                    </w:tc>
                  </w:sdtContent>
                </w:sdt>
                <w:sdt>
                  <w:sdtPr>
                    <w:rPr>
                      <w:sz w:val="18"/>
                      <w:szCs w:val="18"/>
                    </w:rPr>
                    <w:alias w:val="重要非全资子公司的主要财务信息明细-资产合计"/>
                    <w:tag w:val="_GBC_c6950c8786e648f6a0b28084bb140226"/>
                    <w:id w:val="-1116287619"/>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6,232.28</w:t>
                        </w:r>
                      </w:p>
                    </w:tc>
                  </w:sdtContent>
                </w:sdt>
                <w:sdt>
                  <w:sdtPr>
                    <w:rPr>
                      <w:sz w:val="18"/>
                      <w:szCs w:val="18"/>
                    </w:rPr>
                    <w:alias w:val="重要非全资子公司的主要财务信息明细-流动负债"/>
                    <w:tag w:val="_GBC_37ad6b3699164553bff2446458d4282a"/>
                    <w:id w:val="-1790115010"/>
                    <w:lock w:val="sdtLocked"/>
                  </w:sdtPr>
                  <w:sdtEndPr/>
                  <w:sdtContent>
                    <w:tc>
                      <w:tcPr>
                        <w:tcW w:w="34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1,245.75</w:t>
                        </w:r>
                      </w:p>
                    </w:tc>
                  </w:sdtContent>
                </w:sdt>
                <w:sdt>
                  <w:sdtPr>
                    <w:rPr>
                      <w:sz w:val="18"/>
                      <w:szCs w:val="18"/>
                    </w:rPr>
                    <w:alias w:val="重要非全资子公司的主要财务信息明细-非流动负债"/>
                    <w:tag w:val="_GBC_83b71020e2564d288d2d13d39e9e0d0c"/>
                    <w:id w:val="-1502817994"/>
                    <w:lock w:val="sdtLocked"/>
                  </w:sdtPr>
                  <w:sdtEndPr/>
                  <w:sdtContent>
                    <w:tc>
                      <w:tcPr>
                        <w:tcW w:w="395"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3,610.44</w:t>
                        </w:r>
                      </w:p>
                    </w:tc>
                  </w:sdtContent>
                </w:sdt>
                <w:sdt>
                  <w:sdtPr>
                    <w:rPr>
                      <w:sz w:val="18"/>
                      <w:szCs w:val="18"/>
                    </w:rPr>
                    <w:alias w:val="重要非全资子公司的主要财务信息明细-负债合计"/>
                    <w:tag w:val="_GBC_e5d006bb445942a484d0c1dffe89d6a7"/>
                    <w:id w:val="1989901510"/>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4,856.19</w:t>
                        </w:r>
                      </w:p>
                    </w:tc>
                  </w:sdtContent>
                </w:sdt>
                <w:sdt>
                  <w:sdtPr>
                    <w:rPr>
                      <w:sz w:val="18"/>
                      <w:szCs w:val="18"/>
                    </w:rPr>
                    <w:alias w:val="重要非全资子公司的主要财务信息明细-流动资产"/>
                    <w:tag w:val="_GBC_23580993a82340578b8cb82c78e5b317"/>
                    <w:id w:val="281382533"/>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580.63</w:t>
                        </w:r>
                      </w:p>
                    </w:tc>
                  </w:sdtContent>
                </w:sdt>
                <w:sdt>
                  <w:sdtPr>
                    <w:rPr>
                      <w:sz w:val="18"/>
                      <w:szCs w:val="18"/>
                    </w:rPr>
                    <w:alias w:val="重要非全资子公司的主要财务信息明细-非流动资产"/>
                    <w:tag w:val="_GBC_22b1682add794491a91ec4b40f917e28"/>
                    <w:id w:val="-317268724"/>
                    <w:lock w:val="sdtLocked"/>
                  </w:sdtPr>
                  <w:sdtEndPr/>
                  <w:sdtContent>
                    <w:tc>
                      <w:tcPr>
                        <w:tcW w:w="380"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5,724.86</w:t>
                        </w:r>
                      </w:p>
                    </w:tc>
                  </w:sdtContent>
                </w:sdt>
                <w:sdt>
                  <w:sdtPr>
                    <w:rPr>
                      <w:sz w:val="18"/>
                      <w:szCs w:val="18"/>
                    </w:rPr>
                    <w:alias w:val="重要非全资子公司的主要财务信息明细-资产合计"/>
                    <w:tag w:val="_GBC_3c65c46f6aab43a08b6e2e0210c10e51"/>
                    <w:id w:val="-2145264171"/>
                    <w:lock w:val="sdtLocked"/>
                  </w:sdtPr>
                  <w:sdtEndPr/>
                  <w:sdtContent>
                    <w:tc>
                      <w:tcPr>
                        <w:tcW w:w="37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6,305.49</w:t>
                        </w:r>
                      </w:p>
                    </w:tc>
                  </w:sdtContent>
                </w:sdt>
                <w:sdt>
                  <w:sdtPr>
                    <w:rPr>
                      <w:sz w:val="18"/>
                      <w:szCs w:val="18"/>
                    </w:rPr>
                    <w:alias w:val="重要非全资子公司的主要财务信息明细-流动负债"/>
                    <w:tag w:val="_GBC_0309eb36a1b44a8a8f24f39c458efeb7"/>
                    <w:id w:val="-1405831298"/>
                    <w:lock w:val="sdtLocked"/>
                  </w:sdtPr>
                  <w:sdtEndPr/>
                  <w:sdtContent>
                    <w:tc>
                      <w:tcPr>
                        <w:tcW w:w="342"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1,432.03</w:t>
                        </w:r>
                      </w:p>
                    </w:tc>
                  </w:sdtContent>
                </w:sdt>
                <w:sdt>
                  <w:sdtPr>
                    <w:rPr>
                      <w:sz w:val="18"/>
                      <w:szCs w:val="18"/>
                    </w:rPr>
                    <w:alias w:val="重要非全资子公司的主要财务信息明细-非流动负债"/>
                    <w:tag w:val="_GBC_5b4077f405d84851b7b2f5fb51ec7892"/>
                    <w:id w:val="-883178145"/>
                    <w:lock w:val="sdtLocked"/>
                  </w:sdtPr>
                  <w:sdtEndPr/>
                  <w:sdtContent>
                    <w:tc>
                      <w:tcPr>
                        <w:tcW w:w="380" w:type="pct"/>
                        <w:tcBorders>
                          <w:top w:val="single" w:sz="6" w:space="0" w:color="auto"/>
                          <w:left w:val="single" w:sz="6" w:space="0" w:color="auto"/>
                          <w:bottom w:val="single" w:sz="4" w:space="0" w:color="auto"/>
                          <w:right w:val="single" w:sz="6" w:space="0" w:color="auto"/>
                        </w:tcBorders>
                        <w:vAlign w:val="center"/>
                      </w:tcPr>
                      <w:p w:rsidR="0041514B" w:rsidRPr="0041514B" w:rsidRDefault="0041514B" w:rsidP="00E2470B">
                        <w:pPr>
                          <w:jc w:val="right"/>
                          <w:rPr>
                            <w:sz w:val="18"/>
                            <w:szCs w:val="18"/>
                          </w:rPr>
                        </w:pPr>
                        <w:r w:rsidRPr="0041514B">
                          <w:rPr>
                            <w:sz w:val="18"/>
                            <w:szCs w:val="18"/>
                          </w:rPr>
                          <w:t>3,360.44</w:t>
                        </w:r>
                      </w:p>
                    </w:tc>
                  </w:sdtContent>
                </w:sdt>
                <w:sdt>
                  <w:sdtPr>
                    <w:rPr>
                      <w:sz w:val="18"/>
                      <w:szCs w:val="18"/>
                    </w:rPr>
                    <w:alias w:val="重要非全资子公司的主要财务信息明细-负债合计"/>
                    <w:tag w:val="_GBC_c8dc74c1edfb42e9b858254aac8a5c65"/>
                    <w:id w:val="881368142"/>
                    <w:lock w:val="sdtLocked"/>
                  </w:sdtPr>
                  <w:sdtEndPr/>
                  <w:sdtContent>
                    <w:tc>
                      <w:tcPr>
                        <w:tcW w:w="372" w:type="pct"/>
                        <w:tcBorders>
                          <w:top w:val="single" w:sz="6" w:space="0" w:color="auto"/>
                          <w:left w:val="single" w:sz="6" w:space="0" w:color="auto"/>
                          <w:bottom w:val="single" w:sz="4" w:space="0" w:color="auto"/>
                          <w:right w:val="single" w:sz="4" w:space="0" w:color="auto"/>
                        </w:tcBorders>
                        <w:vAlign w:val="center"/>
                      </w:tcPr>
                      <w:p w:rsidR="0041514B" w:rsidRPr="0041514B" w:rsidRDefault="0041514B" w:rsidP="00E2470B">
                        <w:pPr>
                          <w:jc w:val="right"/>
                          <w:rPr>
                            <w:sz w:val="18"/>
                            <w:szCs w:val="18"/>
                          </w:rPr>
                        </w:pPr>
                        <w:r w:rsidRPr="0041514B">
                          <w:rPr>
                            <w:sz w:val="18"/>
                            <w:szCs w:val="18"/>
                          </w:rPr>
                          <w:t>4,792.47</w:t>
                        </w:r>
                      </w:p>
                    </w:tc>
                  </w:sdtContent>
                </w:sdt>
              </w:tr>
            </w:sdtContent>
          </w:sdt>
        </w:tbl>
        <w:p w:rsidR="00A8074A" w:rsidRDefault="00A8074A">
          <w:pPr>
            <w:rPr>
              <w:rFonts w:cs="Arial"/>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5"/>
            <w:gridCol w:w="1587"/>
            <w:gridCol w:w="1293"/>
            <w:gridCol w:w="865"/>
            <w:gridCol w:w="1299"/>
            <w:gridCol w:w="1152"/>
            <w:gridCol w:w="1152"/>
            <w:gridCol w:w="865"/>
            <w:gridCol w:w="1271"/>
          </w:tblGrid>
          <w:tr w:rsidR="00BC2CBE" w:rsidTr="008A354B">
            <w:trPr>
              <w:trHeight w:val="241"/>
            </w:trPr>
            <w:tc>
              <w:tcPr>
                <w:tcW w:w="1634" w:type="pct"/>
                <w:vMerge w:val="restart"/>
                <w:shd w:val="clear" w:color="auto" w:fill="auto"/>
                <w:vAlign w:val="center"/>
              </w:tcPr>
              <w:p w:rsidR="00BC2CBE" w:rsidRDefault="00BC2CBE" w:rsidP="0091313B">
                <w:pPr>
                  <w:spacing w:line="276" w:lineRule="auto"/>
                  <w:ind w:right="-16"/>
                  <w:jc w:val="center"/>
                  <w:rPr>
                    <w:rFonts w:cs="Arial"/>
                    <w:bCs/>
                    <w:szCs w:val="21"/>
                  </w:rPr>
                </w:pPr>
                <w:r>
                  <w:rPr>
                    <w:rFonts w:cs="Arial" w:hint="eastAsia"/>
                    <w:bCs/>
                    <w:szCs w:val="21"/>
                    <w:lang w:val="en-GB"/>
                  </w:rPr>
                  <w:t>子公司名称</w:t>
                </w:r>
              </w:p>
            </w:tc>
            <w:tc>
              <w:tcPr>
                <w:tcW w:w="1790" w:type="pct"/>
                <w:gridSpan w:val="4"/>
                <w:shd w:val="clear" w:color="auto" w:fill="auto"/>
                <w:vAlign w:val="center"/>
              </w:tcPr>
              <w:p w:rsidR="00BC2CBE" w:rsidRDefault="00BC2CBE" w:rsidP="0091313B">
                <w:pPr>
                  <w:spacing w:line="276" w:lineRule="auto"/>
                  <w:ind w:right="-16"/>
                  <w:jc w:val="center"/>
                  <w:rPr>
                    <w:rFonts w:cs="Arial"/>
                    <w:bCs/>
                    <w:szCs w:val="21"/>
                  </w:rPr>
                </w:pPr>
                <w:r>
                  <w:rPr>
                    <w:rFonts w:cs="Arial" w:hint="eastAsia"/>
                    <w:bCs/>
                    <w:szCs w:val="21"/>
                    <w:lang w:val="en-GB"/>
                  </w:rPr>
                  <w:t>本期发生额</w:t>
                </w:r>
              </w:p>
            </w:tc>
            <w:tc>
              <w:tcPr>
                <w:tcW w:w="1576" w:type="pct"/>
                <w:gridSpan w:val="4"/>
                <w:shd w:val="clear" w:color="auto" w:fill="auto"/>
                <w:vAlign w:val="center"/>
              </w:tcPr>
              <w:p w:rsidR="00BC2CBE" w:rsidRDefault="00BC2CBE" w:rsidP="0091313B">
                <w:pPr>
                  <w:spacing w:line="276" w:lineRule="auto"/>
                  <w:ind w:right="-16"/>
                  <w:jc w:val="center"/>
                  <w:rPr>
                    <w:rFonts w:cs="Arial"/>
                    <w:bCs/>
                    <w:szCs w:val="21"/>
                  </w:rPr>
                </w:pPr>
                <w:r>
                  <w:rPr>
                    <w:rFonts w:cs="Arial" w:hint="eastAsia"/>
                    <w:bCs/>
                    <w:szCs w:val="21"/>
                    <w:lang w:val="en-GB"/>
                  </w:rPr>
                  <w:t>上期发生额</w:t>
                </w:r>
              </w:p>
            </w:tc>
          </w:tr>
          <w:tr w:rsidR="00FF692F" w:rsidTr="008A354B">
            <w:trPr>
              <w:trHeight w:val="241"/>
            </w:trPr>
            <w:tc>
              <w:tcPr>
                <w:tcW w:w="1634" w:type="pct"/>
                <w:vMerge/>
                <w:shd w:val="clear" w:color="auto" w:fill="auto"/>
                <w:vAlign w:val="center"/>
              </w:tcPr>
              <w:p w:rsidR="00BC2CBE" w:rsidRDefault="00BC2CBE" w:rsidP="0091313B">
                <w:pPr>
                  <w:jc w:val="center"/>
                  <w:rPr>
                    <w:rFonts w:cs="Arial"/>
                    <w:bCs/>
                    <w:szCs w:val="21"/>
                  </w:rPr>
                </w:pPr>
              </w:p>
            </w:tc>
            <w:tc>
              <w:tcPr>
                <w:tcW w:w="563" w:type="pct"/>
                <w:shd w:val="clear" w:color="auto" w:fill="auto"/>
                <w:vAlign w:val="center"/>
              </w:tcPr>
              <w:p w:rsidR="00BC2CBE" w:rsidRDefault="00BC2CBE" w:rsidP="0091313B">
                <w:pPr>
                  <w:spacing w:line="276" w:lineRule="auto"/>
                  <w:jc w:val="center"/>
                  <w:rPr>
                    <w:rFonts w:cs="Arial"/>
                    <w:szCs w:val="21"/>
                  </w:rPr>
                </w:pPr>
                <w:r>
                  <w:rPr>
                    <w:rFonts w:cs="Arial" w:hint="eastAsia"/>
                    <w:szCs w:val="21"/>
                    <w:lang w:val="en-GB"/>
                  </w:rPr>
                  <w:t>营业收入</w:t>
                </w:r>
              </w:p>
            </w:tc>
            <w:tc>
              <w:tcPr>
                <w:tcW w:w="459" w:type="pct"/>
                <w:shd w:val="clear" w:color="auto" w:fill="auto"/>
                <w:vAlign w:val="center"/>
              </w:tcPr>
              <w:p w:rsidR="00BC2CBE" w:rsidRDefault="00BC2CBE" w:rsidP="0091313B">
                <w:pPr>
                  <w:spacing w:line="276" w:lineRule="auto"/>
                  <w:jc w:val="center"/>
                  <w:rPr>
                    <w:rFonts w:cs="Arial"/>
                    <w:szCs w:val="21"/>
                  </w:rPr>
                </w:pPr>
                <w:r>
                  <w:rPr>
                    <w:rFonts w:cs="Arial" w:hint="eastAsia"/>
                    <w:szCs w:val="21"/>
                    <w:lang w:val="en-GB"/>
                  </w:rPr>
                  <w:t>净利润</w:t>
                </w:r>
              </w:p>
            </w:tc>
            <w:tc>
              <w:tcPr>
                <w:tcW w:w="307" w:type="pct"/>
                <w:shd w:val="clear" w:color="auto" w:fill="auto"/>
                <w:vAlign w:val="center"/>
              </w:tcPr>
              <w:p w:rsidR="00BC2CBE" w:rsidRDefault="00BC2CBE" w:rsidP="0091313B">
                <w:pPr>
                  <w:spacing w:line="276" w:lineRule="auto"/>
                  <w:jc w:val="center"/>
                  <w:rPr>
                    <w:rFonts w:cs="Arial"/>
                    <w:szCs w:val="21"/>
                  </w:rPr>
                </w:pPr>
                <w:r>
                  <w:rPr>
                    <w:rFonts w:cs="Arial" w:hint="eastAsia"/>
                    <w:szCs w:val="21"/>
                    <w:lang w:val="en-GB"/>
                  </w:rPr>
                  <w:t>综合收益总额</w:t>
                </w:r>
              </w:p>
            </w:tc>
            <w:tc>
              <w:tcPr>
                <w:tcW w:w="461" w:type="pct"/>
                <w:shd w:val="clear" w:color="auto" w:fill="auto"/>
                <w:vAlign w:val="center"/>
              </w:tcPr>
              <w:p w:rsidR="00BC2CBE" w:rsidRDefault="00BC2CBE" w:rsidP="0091313B">
                <w:pPr>
                  <w:spacing w:line="276" w:lineRule="auto"/>
                  <w:jc w:val="center"/>
                  <w:rPr>
                    <w:rFonts w:cs="Arial"/>
                    <w:szCs w:val="21"/>
                  </w:rPr>
                </w:pPr>
                <w:r>
                  <w:rPr>
                    <w:rFonts w:cs="Arial" w:hint="eastAsia"/>
                    <w:szCs w:val="21"/>
                    <w:lang w:val="en-GB"/>
                  </w:rPr>
                  <w:t>经营活动现金流量</w:t>
                </w:r>
              </w:p>
            </w:tc>
            <w:tc>
              <w:tcPr>
                <w:tcW w:w="409" w:type="pct"/>
                <w:shd w:val="clear" w:color="auto" w:fill="auto"/>
                <w:vAlign w:val="center"/>
              </w:tcPr>
              <w:p w:rsidR="00BC2CBE" w:rsidRDefault="00BC2CBE" w:rsidP="0091313B">
                <w:pPr>
                  <w:spacing w:line="276" w:lineRule="auto"/>
                  <w:jc w:val="center"/>
                  <w:rPr>
                    <w:rFonts w:cs="Arial"/>
                    <w:szCs w:val="21"/>
                  </w:rPr>
                </w:pPr>
                <w:r>
                  <w:rPr>
                    <w:rFonts w:cs="Arial" w:hint="eastAsia"/>
                    <w:szCs w:val="21"/>
                    <w:lang w:val="en-GB"/>
                  </w:rPr>
                  <w:t>营业收入</w:t>
                </w:r>
              </w:p>
            </w:tc>
            <w:tc>
              <w:tcPr>
                <w:tcW w:w="409" w:type="pct"/>
                <w:shd w:val="clear" w:color="auto" w:fill="auto"/>
                <w:vAlign w:val="center"/>
              </w:tcPr>
              <w:p w:rsidR="00BC2CBE" w:rsidRDefault="00BC2CBE" w:rsidP="0091313B">
                <w:pPr>
                  <w:spacing w:line="276" w:lineRule="auto"/>
                  <w:jc w:val="center"/>
                  <w:rPr>
                    <w:rFonts w:cs="Arial"/>
                    <w:szCs w:val="21"/>
                  </w:rPr>
                </w:pPr>
                <w:r>
                  <w:rPr>
                    <w:rFonts w:cs="Arial" w:hint="eastAsia"/>
                    <w:szCs w:val="21"/>
                    <w:lang w:val="en-GB"/>
                  </w:rPr>
                  <w:t>净利润</w:t>
                </w:r>
              </w:p>
            </w:tc>
            <w:tc>
              <w:tcPr>
                <w:tcW w:w="307" w:type="pct"/>
                <w:shd w:val="clear" w:color="auto" w:fill="auto"/>
                <w:vAlign w:val="center"/>
              </w:tcPr>
              <w:p w:rsidR="00BC2CBE" w:rsidRDefault="00BC2CBE" w:rsidP="0091313B">
                <w:pPr>
                  <w:spacing w:line="276" w:lineRule="auto"/>
                  <w:jc w:val="center"/>
                  <w:rPr>
                    <w:rFonts w:cs="Arial"/>
                    <w:szCs w:val="21"/>
                  </w:rPr>
                </w:pPr>
                <w:r>
                  <w:rPr>
                    <w:rFonts w:cs="Arial" w:hint="eastAsia"/>
                    <w:szCs w:val="21"/>
                    <w:lang w:val="en-GB"/>
                  </w:rPr>
                  <w:t>综合收益总额</w:t>
                </w:r>
              </w:p>
            </w:tc>
            <w:tc>
              <w:tcPr>
                <w:tcW w:w="451" w:type="pct"/>
                <w:shd w:val="clear" w:color="auto" w:fill="auto"/>
                <w:vAlign w:val="center"/>
              </w:tcPr>
              <w:p w:rsidR="00BC2CBE" w:rsidRDefault="00BC2CBE" w:rsidP="0091313B">
                <w:pPr>
                  <w:spacing w:line="276" w:lineRule="auto"/>
                  <w:jc w:val="center"/>
                  <w:rPr>
                    <w:rFonts w:cs="Arial"/>
                    <w:szCs w:val="21"/>
                  </w:rPr>
                </w:pPr>
                <w:r>
                  <w:rPr>
                    <w:rFonts w:cs="Arial" w:hint="eastAsia"/>
                    <w:szCs w:val="21"/>
                    <w:lang w:val="en-GB"/>
                  </w:rPr>
                  <w:t>经营活动现金流量</w:t>
                </w:r>
              </w:p>
            </w:tc>
          </w:tr>
          <w:sdt>
            <w:sdtPr>
              <w:rPr>
                <w:szCs w:val="21"/>
              </w:rPr>
              <w:alias w:val="重要非全资子公司的主要财务信息明细"/>
              <w:tag w:val="_GBC_330f4405d49345f7b8f69770f6eb8b4a"/>
              <w:id w:val="6187771"/>
              <w:lock w:val="sdtLocked"/>
            </w:sdtPr>
            <w:sdtEndPr/>
            <w:sdtContent>
              <w:tr w:rsidR="00FF692F" w:rsidTr="00C4412C">
                <w:sdt>
                  <w:sdtPr>
                    <w:rPr>
                      <w:szCs w:val="21"/>
                    </w:rPr>
                    <w:alias w:val="重要非全资子公司的主要财务信息明细-子公司名称"/>
                    <w:tag w:val="_GBC_9fc5faea7a4c4b1684eee563cf6d1956"/>
                    <w:id w:val="980887759"/>
                    <w:lock w:val="sdtLocked"/>
                  </w:sdtPr>
                  <w:sdtEndPr/>
                  <w:sdtContent>
                    <w:tc>
                      <w:tcPr>
                        <w:tcW w:w="1634" w:type="pct"/>
                        <w:vAlign w:val="center"/>
                      </w:tcPr>
                      <w:p w:rsidR="00BC2CBE" w:rsidRDefault="00BC2CBE" w:rsidP="00C4412C">
                        <w:pPr>
                          <w:spacing w:line="276" w:lineRule="auto"/>
                          <w:jc w:val="both"/>
                          <w:rPr>
                            <w:szCs w:val="21"/>
                          </w:rPr>
                        </w:pPr>
                        <w:r>
                          <w:rPr>
                            <w:rFonts w:hint="eastAsia"/>
                            <w:szCs w:val="21"/>
                          </w:rPr>
                          <w:t>黑龙江龙运现代交通运输有限公司</w:t>
                        </w:r>
                      </w:p>
                    </w:tc>
                  </w:sdtContent>
                </w:sdt>
                <w:sdt>
                  <w:sdtPr>
                    <w:rPr>
                      <w:szCs w:val="21"/>
                    </w:rPr>
                    <w:alias w:val="重要非全资子公司的主要财务信息明细-营业收入"/>
                    <w:tag w:val="_GBC_a06dcec8ebf741dca9582288b3cca466"/>
                    <w:id w:val="-463576089"/>
                    <w:lock w:val="sdtLocked"/>
                  </w:sdtPr>
                  <w:sdtEndPr/>
                  <w:sdtContent>
                    <w:tc>
                      <w:tcPr>
                        <w:tcW w:w="563" w:type="pct"/>
                      </w:tcPr>
                      <w:p w:rsidR="00BC2CBE" w:rsidRDefault="00BC2CBE" w:rsidP="0091313B">
                        <w:pPr>
                          <w:spacing w:line="276" w:lineRule="auto"/>
                          <w:jc w:val="right"/>
                          <w:rPr>
                            <w:szCs w:val="21"/>
                          </w:rPr>
                        </w:pPr>
                        <w:r>
                          <w:rPr>
                            <w:szCs w:val="21"/>
                          </w:rPr>
                          <w:t>5,091.75</w:t>
                        </w:r>
                      </w:p>
                    </w:tc>
                  </w:sdtContent>
                </w:sdt>
                <w:sdt>
                  <w:sdtPr>
                    <w:rPr>
                      <w:szCs w:val="21"/>
                    </w:rPr>
                    <w:alias w:val="重要非全资子公司的主要财务信息明细-净利润"/>
                    <w:tag w:val="_GBC_2caebeef2940406a89553b657ad98250"/>
                    <w:id w:val="-321577373"/>
                    <w:lock w:val="sdtLocked"/>
                  </w:sdtPr>
                  <w:sdtEndPr/>
                  <w:sdtContent>
                    <w:tc>
                      <w:tcPr>
                        <w:tcW w:w="459" w:type="pct"/>
                      </w:tcPr>
                      <w:p w:rsidR="00BC2CBE" w:rsidRDefault="00BC2CBE" w:rsidP="0091313B">
                        <w:pPr>
                          <w:spacing w:line="276" w:lineRule="auto"/>
                          <w:jc w:val="right"/>
                          <w:rPr>
                            <w:szCs w:val="21"/>
                          </w:rPr>
                        </w:pPr>
                        <w:r>
                          <w:rPr>
                            <w:szCs w:val="21"/>
                          </w:rPr>
                          <w:t>1,453.32</w:t>
                        </w:r>
                      </w:p>
                    </w:tc>
                  </w:sdtContent>
                </w:sdt>
                <w:sdt>
                  <w:sdtPr>
                    <w:rPr>
                      <w:szCs w:val="21"/>
                    </w:rPr>
                    <w:alias w:val="重要非全资子公司的主要财务信息明细-综合收益总额"/>
                    <w:tag w:val="_GBC_1c8a65629ed746d6958f547807baf4c0"/>
                    <w:id w:val="145952910"/>
                    <w:lock w:val="sdtLocked"/>
                  </w:sdtPr>
                  <w:sdtEndPr/>
                  <w:sdtContent>
                    <w:tc>
                      <w:tcPr>
                        <w:tcW w:w="307" w:type="pct"/>
                      </w:tcPr>
                      <w:p w:rsidR="00BC2CBE" w:rsidRDefault="00BC2CBE" w:rsidP="0091313B">
                        <w:pPr>
                          <w:spacing w:line="276" w:lineRule="auto"/>
                          <w:jc w:val="right"/>
                          <w:rPr>
                            <w:szCs w:val="21"/>
                          </w:rPr>
                        </w:pPr>
                      </w:p>
                    </w:tc>
                  </w:sdtContent>
                </w:sdt>
                <w:sdt>
                  <w:sdtPr>
                    <w:rPr>
                      <w:szCs w:val="21"/>
                    </w:rPr>
                    <w:alias w:val="重要非全资子公司的主要财务信息明细-经营活动现金流量"/>
                    <w:tag w:val="_GBC_e9fc861d0dec42eba8a70f3841093cfc"/>
                    <w:id w:val="1557586024"/>
                    <w:lock w:val="sdtLocked"/>
                  </w:sdtPr>
                  <w:sdtEndPr/>
                  <w:sdtContent>
                    <w:tc>
                      <w:tcPr>
                        <w:tcW w:w="461" w:type="pct"/>
                      </w:tcPr>
                      <w:p w:rsidR="00BC2CBE" w:rsidRDefault="00BC2CBE" w:rsidP="0091313B">
                        <w:pPr>
                          <w:spacing w:line="276" w:lineRule="auto"/>
                          <w:jc w:val="right"/>
                          <w:rPr>
                            <w:szCs w:val="21"/>
                          </w:rPr>
                        </w:pPr>
                        <w:r>
                          <w:rPr>
                            <w:szCs w:val="21"/>
                          </w:rPr>
                          <w:t>3,055.63</w:t>
                        </w:r>
                      </w:p>
                    </w:tc>
                  </w:sdtContent>
                </w:sdt>
                <w:sdt>
                  <w:sdtPr>
                    <w:rPr>
                      <w:szCs w:val="21"/>
                    </w:rPr>
                    <w:alias w:val="重要非全资子公司的主要财务信息明细-营业收入"/>
                    <w:tag w:val="_GBC_afc4176befe04c708d1db2687a1df772"/>
                    <w:id w:val="1579934503"/>
                    <w:lock w:val="sdtLocked"/>
                  </w:sdtPr>
                  <w:sdtEndPr/>
                  <w:sdtContent>
                    <w:tc>
                      <w:tcPr>
                        <w:tcW w:w="409" w:type="pct"/>
                      </w:tcPr>
                      <w:p w:rsidR="00BC2CBE" w:rsidRDefault="00BC2CBE" w:rsidP="0091313B">
                        <w:pPr>
                          <w:spacing w:line="276" w:lineRule="auto"/>
                          <w:jc w:val="right"/>
                          <w:rPr>
                            <w:szCs w:val="21"/>
                          </w:rPr>
                        </w:pPr>
                        <w:r>
                          <w:rPr>
                            <w:szCs w:val="21"/>
                          </w:rPr>
                          <w:t>5,554.26</w:t>
                        </w:r>
                      </w:p>
                    </w:tc>
                  </w:sdtContent>
                </w:sdt>
                <w:sdt>
                  <w:sdtPr>
                    <w:rPr>
                      <w:szCs w:val="21"/>
                    </w:rPr>
                    <w:alias w:val="重要非全资子公司的主要财务信息明细-净利润"/>
                    <w:tag w:val="_GBC_0eceb817ae4241e29199d3d5e649c455"/>
                    <w:id w:val="-1078054855"/>
                    <w:lock w:val="sdtLocked"/>
                  </w:sdtPr>
                  <w:sdtEndPr/>
                  <w:sdtContent>
                    <w:tc>
                      <w:tcPr>
                        <w:tcW w:w="409" w:type="pct"/>
                      </w:tcPr>
                      <w:p w:rsidR="00BC2CBE" w:rsidRDefault="00BC2CBE" w:rsidP="0091313B">
                        <w:pPr>
                          <w:spacing w:line="276" w:lineRule="auto"/>
                          <w:jc w:val="right"/>
                          <w:rPr>
                            <w:szCs w:val="21"/>
                          </w:rPr>
                        </w:pPr>
                        <w:r>
                          <w:rPr>
                            <w:szCs w:val="21"/>
                          </w:rPr>
                          <w:t>1,453.32</w:t>
                        </w:r>
                      </w:p>
                    </w:tc>
                  </w:sdtContent>
                </w:sdt>
                <w:sdt>
                  <w:sdtPr>
                    <w:rPr>
                      <w:szCs w:val="21"/>
                    </w:rPr>
                    <w:alias w:val="重要非全资子公司的主要财务信息明细-综合收益总额"/>
                    <w:tag w:val="_GBC_8d75b95800ba4fe491c474d3ef5ad908"/>
                    <w:id w:val="1267888654"/>
                    <w:lock w:val="sdtLocked"/>
                  </w:sdtPr>
                  <w:sdtEndPr/>
                  <w:sdtContent>
                    <w:tc>
                      <w:tcPr>
                        <w:tcW w:w="307" w:type="pct"/>
                      </w:tcPr>
                      <w:p w:rsidR="00BC2CBE" w:rsidRDefault="00BC2CBE" w:rsidP="0091313B">
                        <w:pPr>
                          <w:spacing w:line="276" w:lineRule="auto"/>
                          <w:jc w:val="right"/>
                          <w:rPr>
                            <w:szCs w:val="21"/>
                          </w:rPr>
                        </w:pPr>
                      </w:p>
                    </w:tc>
                  </w:sdtContent>
                </w:sdt>
                <w:sdt>
                  <w:sdtPr>
                    <w:rPr>
                      <w:szCs w:val="21"/>
                    </w:rPr>
                    <w:alias w:val="重要非全资子公司的主要财务信息明细-经营活动现金流量"/>
                    <w:tag w:val="_GBC_6f53b5875cfd46e988f49e4b1e97aaf4"/>
                    <w:id w:val="-592235261"/>
                    <w:lock w:val="sdtLocked"/>
                  </w:sdtPr>
                  <w:sdtEndPr/>
                  <w:sdtContent>
                    <w:tc>
                      <w:tcPr>
                        <w:tcW w:w="451" w:type="pct"/>
                      </w:tcPr>
                      <w:p w:rsidR="00BC2CBE" w:rsidRDefault="00BC2CBE" w:rsidP="0091313B">
                        <w:pPr>
                          <w:spacing w:line="276" w:lineRule="auto"/>
                          <w:jc w:val="right"/>
                          <w:rPr>
                            <w:szCs w:val="21"/>
                          </w:rPr>
                        </w:pPr>
                        <w:r>
                          <w:rPr>
                            <w:szCs w:val="21"/>
                          </w:rPr>
                          <w:t>3,857.89</w:t>
                        </w:r>
                      </w:p>
                    </w:tc>
                  </w:sdtContent>
                </w:sdt>
              </w:tr>
            </w:sdtContent>
          </w:sdt>
          <w:sdt>
            <w:sdtPr>
              <w:rPr>
                <w:szCs w:val="21"/>
              </w:rPr>
              <w:alias w:val="重要非全资子公司的主要财务信息明细"/>
              <w:tag w:val="_GBC_330f4405d49345f7b8f69770f6eb8b4a"/>
              <w:id w:val="-1487083704"/>
              <w:lock w:val="sdtLocked"/>
            </w:sdtPr>
            <w:sdtEndPr/>
            <w:sdtContent>
              <w:tr w:rsidR="00FF692F" w:rsidTr="00C4412C">
                <w:sdt>
                  <w:sdtPr>
                    <w:rPr>
                      <w:szCs w:val="21"/>
                    </w:rPr>
                    <w:alias w:val="重要非全资子公司的主要财务信息明细-子公司名称"/>
                    <w:tag w:val="_GBC_9fc5faea7a4c4b1684eee563cf6d1956"/>
                    <w:id w:val="1989277681"/>
                    <w:lock w:val="sdtLocked"/>
                  </w:sdtPr>
                  <w:sdtEndPr/>
                  <w:sdtContent>
                    <w:tc>
                      <w:tcPr>
                        <w:tcW w:w="1634" w:type="pct"/>
                        <w:vAlign w:val="center"/>
                      </w:tcPr>
                      <w:p w:rsidR="00BC2CBE" w:rsidRDefault="00BC2CBE" w:rsidP="00C4412C">
                        <w:pPr>
                          <w:spacing w:line="276" w:lineRule="auto"/>
                          <w:jc w:val="both"/>
                          <w:rPr>
                            <w:szCs w:val="21"/>
                          </w:rPr>
                        </w:pPr>
                        <w:r>
                          <w:rPr>
                            <w:rFonts w:hint="eastAsia"/>
                            <w:szCs w:val="21"/>
                          </w:rPr>
                          <w:t>黑龙江信通房地产开发有限公司</w:t>
                        </w:r>
                      </w:p>
                    </w:tc>
                  </w:sdtContent>
                </w:sdt>
                <w:sdt>
                  <w:sdtPr>
                    <w:rPr>
                      <w:szCs w:val="21"/>
                    </w:rPr>
                    <w:alias w:val="重要非全资子公司的主要财务信息明细-营业收入"/>
                    <w:tag w:val="_GBC_a06dcec8ebf741dca9582288b3cca466"/>
                    <w:id w:val="893241684"/>
                    <w:lock w:val="sdtLocked"/>
                  </w:sdtPr>
                  <w:sdtEndPr/>
                  <w:sdtContent>
                    <w:tc>
                      <w:tcPr>
                        <w:tcW w:w="563" w:type="pct"/>
                      </w:tcPr>
                      <w:p w:rsidR="00BC2CBE" w:rsidRDefault="00BC2CBE" w:rsidP="0091313B">
                        <w:pPr>
                          <w:spacing w:line="276" w:lineRule="auto"/>
                          <w:jc w:val="right"/>
                          <w:rPr>
                            <w:szCs w:val="21"/>
                          </w:rPr>
                        </w:pPr>
                      </w:p>
                    </w:tc>
                  </w:sdtContent>
                </w:sdt>
                <w:sdt>
                  <w:sdtPr>
                    <w:rPr>
                      <w:szCs w:val="21"/>
                    </w:rPr>
                    <w:alias w:val="重要非全资子公司的主要财务信息明细-净利润"/>
                    <w:tag w:val="_GBC_2caebeef2940406a89553b657ad98250"/>
                    <w:id w:val="40412972"/>
                    <w:lock w:val="sdtLocked"/>
                  </w:sdtPr>
                  <w:sdtEndPr/>
                  <w:sdtContent>
                    <w:tc>
                      <w:tcPr>
                        <w:tcW w:w="459" w:type="pct"/>
                      </w:tcPr>
                      <w:p w:rsidR="00BC2CBE" w:rsidRDefault="00BC2CBE" w:rsidP="0091313B">
                        <w:pPr>
                          <w:spacing w:line="276" w:lineRule="auto"/>
                          <w:jc w:val="right"/>
                          <w:rPr>
                            <w:szCs w:val="21"/>
                          </w:rPr>
                        </w:pPr>
                        <w:r>
                          <w:rPr>
                            <w:szCs w:val="21"/>
                          </w:rPr>
                          <w:t>-652.87</w:t>
                        </w:r>
                      </w:p>
                    </w:tc>
                  </w:sdtContent>
                </w:sdt>
                <w:sdt>
                  <w:sdtPr>
                    <w:rPr>
                      <w:szCs w:val="21"/>
                    </w:rPr>
                    <w:alias w:val="重要非全资子公司的主要财务信息明细-综合收益总额"/>
                    <w:tag w:val="_GBC_1c8a65629ed746d6958f547807baf4c0"/>
                    <w:id w:val="-1750883950"/>
                    <w:lock w:val="sdtLocked"/>
                  </w:sdtPr>
                  <w:sdtEndPr/>
                  <w:sdtContent>
                    <w:tc>
                      <w:tcPr>
                        <w:tcW w:w="307" w:type="pct"/>
                      </w:tcPr>
                      <w:p w:rsidR="00BC2CBE" w:rsidRDefault="00BC2CBE" w:rsidP="0091313B">
                        <w:pPr>
                          <w:spacing w:line="276" w:lineRule="auto"/>
                          <w:jc w:val="right"/>
                          <w:rPr>
                            <w:szCs w:val="21"/>
                          </w:rPr>
                        </w:pPr>
                      </w:p>
                    </w:tc>
                  </w:sdtContent>
                </w:sdt>
                <w:sdt>
                  <w:sdtPr>
                    <w:rPr>
                      <w:szCs w:val="21"/>
                    </w:rPr>
                    <w:alias w:val="重要非全资子公司的主要财务信息明细-经营活动现金流量"/>
                    <w:tag w:val="_GBC_e9fc861d0dec42eba8a70f3841093cfc"/>
                    <w:id w:val="-1185509545"/>
                    <w:lock w:val="sdtLocked"/>
                  </w:sdtPr>
                  <w:sdtEndPr/>
                  <w:sdtContent>
                    <w:tc>
                      <w:tcPr>
                        <w:tcW w:w="461" w:type="pct"/>
                      </w:tcPr>
                      <w:p w:rsidR="00BC2CBE" w:rsidRDefault="00BC2CBE" w:rsidP="0091313B">
                        <w:pPr>
                          <w:spacing w:line="276" w:lineRule="auto"/>
                          <w:jc w:val="right"/>
                          <w:rPr>
                            <w:szCs w:val="21"/>
                          </w:rPr>
                        </w:pPr>
                        <w:r>
                          <w:rPr>
                            <w:szCs w:val="21"/>
                          </w:rPr>
                          <w:t>-12,459.45</w:t>
                        </w:r>
                      </w:p>
                    </w:tc>
                  </w:sdtContent>
                </w:sdt>
                <w:sdt>
                  <w:sdtPr>
                    <w:rPr>
                      <w:szCs w:val="21"/>
                    </w:rPr>
                    <w:alias w:val="重要非全资子公司的主要财务信息明细-营业收入"/>
                    <w:tag w:val="_GBC_afc4176befe04c708d1db2687a1df772"/>
                    <w:id w:val="1413271580"/>
                    <w:lock w:val="sdtLocked"/>
                  </w:sdtPr>
                  <w:sdtEndPr/>
                  <w:sdtContent>
                    <w:tc>
                      <w:tcPr>
                        <w:tcW w:w="409" w:type="pct"/>
                      </w:tcPr>
                      <w:p w:rsidR="00BC2CBE" w:rsidRDefault="00BC2CBE" w:rsidP="0091313B">
                        <w:pPr>
                          <w:spacing w:line="276" w:lineRule="auto"/>
                          <w:jc w:val="right"/>
                          <w:rPr>
                            <w:szCs w:val="21"/>
                          </w:rPr>
                        </w:pPr>
                      </w:p>
                    </w:tc>
                  </w:sdtContent>
                </w:sdt>
                <w:sdt>
                  <w:sdtPr>
                    <w:rPr>
                      <w:szCs w:val="21"/>
                    </w:rPr>
                    <w:alias w:val="重要非全资子公司的主要财务信息明细-净利润"/>
                    <w:tag w:val="_GBC_0eceb817ae4241e29199d3d5e649c455"/>
                    <w:id w:val="461614403"/>
                    <w:lock w:val="sdtLocked"/>
                  </w:sdtPr>
                  <w:sdtEndPr/>
                  <w:sdtContent>
                    <w:tc>
                      <w:tcPr>
                        <w:tcW w:w="409" w:type="pct"/>
                      </w:tcPr>
                      <w:p w:rsidR="00BC2CBE" w:rsidRDefault="00BC2CBE" w:rsidP="0091313B">
                        <w:pPr>
                          <w:spacing w:line="276" w:lineRule="auto"/>
                          <w:jc w:val="right"/>
                          <w:rPr>
                            <w:szCs w:val="21"/>
                          </w:rPr>
                        </w:pPr>
                        <w:r>
                          <w:rPr>
                            <w:szCs w:val="21"/>
                          </w:rPr>
                          <w:t>-479.02</w:t>
                        </w:r>
                      </w:p>
                    </w:tc>
                  </w:sdtContent>
                </w:sdt>
                <w:sdt>
                  <w:sdtPr>
                    <w:rPr>
                      <w:szCs w:val="21"/>
                    </w:rPr>
                    <w:alias w:val="重要非全资子公司的主要财务信息明细-综合收益总额"/>
                    <w:tag w:val="_GBC_8d75b95800ba4fe491c474d3ef5ad908"/>
                    <w:id w:val="1216080124"/>
                    <w:lock w:val="sdtLocked"/>
                  </w:sdtPr>
                  <w:sdtEndPr/>
                  <w:sdtContent>
                    <w:tc>
                      <w:tcPr>
                        <w:tcW w:w="307" w:type="pct"/>
                      </w:tcPr>
                      <w:p w:rsidR="00BC2CBE" w:rsidRDefault="00BC2CBE" w:rsidP="0091313B">
                        <w:pPr>
                          <w:spacing w:line="276" w:lineRule="auto"/>
                          <w:jc w:val="right"/>
                          <w:rPr>
                            <w:szCs w:val="21"/>
                          </w:rPr>
                        </w:pPr>
                      </w:p>
                    </w:tc>
                  </w:sdtContent>
                </w:sdt>
                <w:sdt>
                  <w:sdtPr>
                    <w:rPr>
                      <w:szCs w:val="21"/>
                    </w:rPr>
                    <w:alias w:val="重要非全资子公司的主要财务信息明细-经营活动现金流量"/>
                    <w:tag w:val="_GBC_6f53b5875cfd46e988f49e4b1e97aaf4"/>
                    <w:id w:val="2080475803"/>
                    <w:lock w:val="sdtLocked"/>
                  </w:sdtPr>
                  <w:sdtEndPr/>
                  <w:sdtContent>
                    <w:tc>
                      <w:tcPr>
                        <w:tcW w:w="451" w:type="pct"/>
                      </w:tcPr>
                      <w:p w:rsidR="00BC2CBE" w:rsidRDefault="00BC2CBE" w:rsidP="0091313B">
                        <w:pPr>
                          <w:spacing w:line="276" w:lineRule="auto"/>
                          <w:jc w:val="right"/>
                          <w:rPr>
                            <w:szCs w:val="21"/>
                          </w:rPr>
                        </w:pPr>
                        <w:r>
                          <w:rPr>
                            <w:szCs w:val="21"/>
                          </w:rPr>
                          <w:t>-2,519.25</w:t>
                        </w:r>
                      </w:p>
                    </w:tc>
                  </w:sdtContent>
                </w:sdt>
              </w:tr>
            </w:sdtContent>
          </w:sdt>
          <w:sdt>
            <w:sdtPr>
              <w:rPr>
                <w:szCs w:val="21"/>
              </w:rPr>
              <w:alias w:val="重要非全资子公司的主要财务信息明细"/>
              <w:tag w:val="_GBC_330f4405d49345f7b8f69770f6eb8b4a"/>
              <w:id w:val="204299815"/>
              <w:lock w:val="sdtLocked"/>
            </w:sdtPr>
            <w:sdtEndPr/>
            <w:sdtContent>
              <w:tr w:rsidR="00FF692F" w:rsidTr="00C4412C">
                <w:sdt>
                  <w:sdtPr>
                    <w:rPr>
                      <w:szCs w:val="21"/>
                    </w:rPr>
                    <w:alias w:val="重要非全资子公司的主要财务信息明细-子公司名称"/>
                    <w:tag w:val="_GBC_9fc5faea7a4c4b1684eee563cf6d1956"/>
                    <w:id w:val="764818479"/>
                    <w:lock w:val="sdtLocked"/>
                  </w:sdtPr>
                  <w:sdtEndPr/>
                  <w:sdtContent>
                    <w:tc>
                      <w:tcPr>
                        <w:tcW w:w="1634" w:type="pct"/>
                        <w:vAlign w:val="center"/>
                      </w:tcPr>
                      <w:p w:rsidR="00BC2CBE" w:rsidRDefault="00BC2CBE" w:rsidP="00C4412C">
                        <w:pPr>
                          <w:spacing w:line="276" w:lineRule="auto"/>
                          <w:jc w:val="both"/>
                          <w:rPr>
                            <w:szCs w:val="21"/>
                          </w:rPr>
                        </w:pPr>
                        <w:r>
                          <w:rPr>
                            <w:rFonts w:hint="eastAsia"/>
                            <w:szCs w:val="21"/>
                          </w:rPr>
                          <w:t>黑龙江交通龙源投资有限公司</w:t>
                        </w:r>
                      </w:p>
                    </w:tc>
                  </w:sdtContent>
                </w:sdt>
                <w:sdt>
                  <w:sdtPr>
                    <w:rPr>
                      <w:szCs w:val="21"/>
                    </w:rPr>
                    <w:alias w:val="重要非全资子公司的主要财务信息明细-营业收入"/>
                    <w:tag w:val="_GBC_a06dcec8ebf741dca9582288b3cca466"/>
                    <w:id w:val="1369577454"/>
                    <w:lock w:val="sdtLocked"/>
                  </w:sdtPr>
                  <w:sdtEndPr/>
                  <w:sdtContent>
                    <w:tc>
                      <w:tcPr>
                        <w:tcW w:w="563" w:type="pct"/>
                      </w:tcPr>
                      <w:p w:rsidR="00BC2CBE" w:rsidRDefault="00BC2CBE" w:rsidP="0091313B">
                        <w:pPr>
                          <w:spacing w:line="276" w:lineRule="auto"/>
                          <w:jc w:val="right"/>
                          <w:rPr>
                            <w:szCs w:val="21"/>
                          </w:rPr>
                        </w:pPr>
                        <w:r>
                          <w:rPr>
                            <w:szCs w:val="21"/>
                          </w:rPr>
                          <w:t>9.19</w:t>
                        </w:r>
                      </w:p>
                    </w:tc>
                  </w:sdtContent>
                </w:sdt>
                <w:sdt>
                  <w:sdtPr>
                    <w:rPr>
                      <w:szCs w:val="21"/>
                    </w:rPr>
                    <w:alias w:val="重要非全资子公司的主要财务信息明细-净利润"/>
                    <w:tag w:val="_GBC_2caebeef2940406a89553b657ad98250"/>
                    <w:id w:val="1227487460"/>
                    <w:lock w:val="sdtLocked"/>
                  </w:sdtPr>
                  <w:sdtEndPr/>
                  <w:sdtContent>
                    <w:tc>
                      <w:tcPr>
                        <w:tcW w:w="459" w:type="pct"/>
                      </w:tcPr>
                      <w:p w:rsidR="00BC2CBE" w:rsidRDefault="00BC2CBE" w:rsidP="0091313B">
                        <w:pPr>
                          <w:spacing w:line="276" w:lineRule="auto"/>
                          <w:jc w:val="right"/>
                          <w:rPr>
                            <w:szCs w:val="21"/>
                          </w:rPr>
                        </w:pPr>
                        <w:r>
                          <w:rPr>
                            <w:szCs w:val="21"/>
                          </w:rPr>
                          <w:t>-136.92</w:t>
                        </w:r>
                      </w:p>
                    </w:tc>
                  </w:sdtContent>
                </w:sdt>
                <w:sdt>
                  <w:sdtPr>
                    <w:rPr>
                      <w:szCs w:val="21"/>
                    </w:rPr>
                    <w:alias w:val="重要非全资子公司的主要财务信息明细-综合收益总额"/>
                    <w:tag w:val="_GBC_1c8a65629ed746d6958f547807baf4c0"/>
                    <w:id w:val="-1515761143"/>
                    <w:lock w:val="sdtLocked"/>
                  </w:sdtPr>
                  <w:sdtEndPr/>
                  <w:sdtContent>
                    <w:tc>
                      <w:tcPr>
                        <w:tcW w:w="307" w:type="pct"/>
                      </w:tcPr>
                      <w:p w:rsidR="00BC2CBE" w:rsidRDefault="00BC2CBE" w:rsidP="0091313B">
                        <w:pPr>
                          <w:spacing w:line="276" w:lineRule="auto"/>
                          <w:jc w:val="right"/>
                          <w:rPr>
                            <w:szCs w:val="21"/>
                          </w:rPr>
                        </w:pPr>
                      </w:p>
                    </w:tc>
                  </w:sdtContent>
                </w:sdt>
                <w:sdt>
                  <w:sdtPr>
                    <w:rPr>
                      <w:szCs w:val="21"/>
                    </w:rPr>
                    <w:alias w:val="重要非全资子公司的主要财务信息明细-经营活动现金流量"/>
                    <w:tag w:val="_GBC_e9fc861d0dec42eba8a70f3841093cfc"/>
                    <w:id w:val="1772053197"/>
                    <w:lock w:val="sdtLocked"/>
                  </w:sdtPr>
                  <w:sdtEndPr/>
                  <w:sdtContent>
                    <w:tc>
                      <w:tcPr>
                        <w:tcW w:w="461" w:type="pct"/>
                      </w:tcPr>
                      <w:p w:rsidR="00BC2CBE" w:rsidRDefault="00BC2CBE" w:rsidP="0091313B">
                        <w:pPr>
                          <w:spacing w:line="276" w:lineRule="auto"/>
                          <w:jc w:val="right"/>
                          <w:rPr>
                            <w:szCs w:val="21"/>
                          </w:rPr>
                        </w:pPr>
                        <w:r>
                          <w:rPr>
                            <w:szCs w:val="21"/>
                          </w:rPr>
                          <w:t>-97.87</w:t>
                        </w:r>
                      </w:p>
                    </w:tc>
                  </w:sdtContent>
                </w:sdt>
                <w:sdt>
                  <w:sdtPr>
                    <w:rPr>
                      <w:szCs w:val="21"/>
                    </w:rPr>
                    <w:alias w:val="重要非全资子公司的主要财务信息明细-营业收入"/>
                    <w:tag w:val="_GBC_afc4176befe04c708d1db2687a1df772"/>
                    <w:id w:val="-1361116172"/>
                    <w:lock w:val="sdtLocked"/>
                  </w:sdtPr>
                  <w:sdtEndPr/>
                  <w:sdtContent>
                    <w:tc>
                      <w:tcPr>
                        <w:tcW w:w="409" w:type="pct"/>
                      </w:tcPr>
                      <w:p w:rsidR="00BC2CBE" w:rsidRDefault="00BC2CBE" w:rsidP="0091313B">
                        <w:pPr>
                          <w:spacing w:line="276" w:lineRule="auto"/>
                          <w:jc w:val="right"/>
                          <w:rPr>
                            <w:szCs w:val="21"/>
                          </w:rPr>
                        </w:pPr>
                      </w:p>
                    </w:tc>
                  </w:sdtContent>
                </w:sdt>
                <w:sdt>
                  <w:sdtPr>
                    <w:rPr>
                      <w:szCs w:val="21"/>
                    </w:rPr>
                    <w:alias w:val="重要非全资子公司的主要财务信息明细-净利润"/>
                    <w:tag w:val="_GBC_0eceb817ae4241e29199d3d5e649c455"/>
                    <w:id w:val="-381491785"/>
                    <w:lock w:val="sdtLocked"/>
                  </w:sdtPr>
                  <w:sdtEndPr/>
                  <w:sdtContent>
                    <w:tc>
                      <w:tcPr>
                        <w:tcW w:w="409" w:type="pct"/>
                      </w:tcPr>
                      <w:p w:rsidR="00BC2CBE" w:rsidRDefault="00BC2CBE" w:rsidP="0091313B">
                        <w:pPr>
                          <w:spacing w:line="276" w:lineRule="auto"/>
                          <w:jc w:val="right"/>
                          <w:rPr>
                            <w:szCs w:val="21"/>
                          </w:rPr>
                        </w:pPr>
                        <w:r>
                          <w:rPr>
                            <w:szCs w:val="21"/>
                          </w:rPr>
                          <w:t>-89.27</w:t>
                        </w:r>
                      </w:p>
                    </w:tc>
                  </w:sdtContent>
                </w:sdt>
                <w:sdt>
                  <w:sdtPr>
                    <w:rPr>
                      <w:szCs w:val="21"/>
                    </w:rPr>
                    <w:alias w:val="重要非全资子公司的主要财务信息明细-综合收益总额"/>
                    <w:tag w:val="_GBC_8d75b95800ba4fe491c474d3ef5ad908"/>
                    <w:id w:val="222186619"/>
                    <w:lock w:val="sdtLocked"/>
                  </w:sdtPr>
                  <w:sdtEndPr/>
                  <w:sdtContent>
                    <w:tc>
                      <w:tcPr>
                        <w:tcW w:w="307" w:type="pct"/>
                      </w:tcPr>
                      <w:p w:rsidR="00BC2CBE" w:rsidRDefault="00BC2CBE" w:rsidP="0091313B">
                        <w:pPr>
                          <w:spacing w:line="276" w:lineRule="auto"/>
                          <w:jc w:val="right"/>
                          <w:rPr>
                            <w:szCs w:val="21"/>
                          </w:rPr>
                        </w:pPr>
                      </w:p>
                    </w:tc>
                  </w:sdtContent>
                </w:sdt>
                <w:sdt>
                  <w:sdtPr>
                    <w:rPr>
                      <w:szCs w:val="21"/>
                    </w:rPr>
                    <w:alias w:val="重要非全资子公司的主要财务信息明细-经营活动现金流量"/>
                    <w:tag w:val="_GBC_6f53b5875cfd46e988f49e4b1e97aaf4"/>
                    <w:id w:val="1705440503"/>
                    <w:lock w:val="sdtLocked"/>
                  </w:sdtPr>
                  <w:sdtEndPr/>
                  <w:sdtContent>
                    <w:tc>
                      <w:tcPr>
                        <w:tcW w:w="451" w:type="pct"/>
                      </w:tcPr>
                      <w:p w:rsidR="00BC2CBE" w:rsidRDefault="00BC2CBE" w:rsidP="0091313B">
                        <w:pPr>
                          <w:spacing w:line="276" w:lineRule="auto"/>
                          <w:jc w:val="right"/>
                          <w:rPr>
                            <w:szCs w:val="21"/>
                          </w:rPr>
                        </w:pPr>
                        <w:r>
                          <w:rPr>
                            <w:szCs w:val="21"/>
                          </w:rPr>
                          <w:t>-1,871.25</w:t>
                        </w:r>
                      </w:p>
                    </w:tc>
                  </w:sdtContent>
                </w:sdt>
              </w:tr>
            </w:sdtContent>
          </w:sdt>
          <w:sdt>
            <w:sdtPr>
              <w:rPr>
                <w:szCs w:val="21"/>
              </w:rPr>
              <w:alias w:val="重要非全资子公司的主要财务信息明细"/>
              <w:tag w:val="_GBC_330f4405d49345f7b8f69770f6eb8b4a"/>
              <w:id w:val="-837000797"/>
              <w:lock w:val="sdtLocked"/>
            </w:sdtPr>
            <w:sdtEndPr/>
            <w:sdtContent>
              <w:tr w:rsidR="00FF692F" w:rsidTr="00C4412C">
                <w:sdt>
                  <w:sdtPr>
                    <w:rPr>
                      <w:szCs w:val="21"/>
                    </w:rPr>
                    <w:alias w:val="重要非全资子公司的主要财务信息明细-子公司名称"/>
                    <w:tag w:val="_GBC_9fc5faea7a4c4b1684eee563cf6d1956"/>
                    <w:id w:val="1617552240"/>
                    <w:lock w:val="sdtLocked"/>
                  </w:sdtPr>
                  <w:sdtEndPr/>
                  <w:sdtContent>
                    <w:tc>
                      <w:tcPr>
                        <w:tcW w:w="1634" w:type="pct"/>
                        <w:vAlign w:val="center"/>
                      </w:tcPr>
                      <w:p w:rsidR="00BC2CBE" w:rsidRDefault="00BC2CBE" w:rsidP="00C4412C">
                        <w:pPr>
                          <w:spacing w:line="276" w:lineRule="auto"/>
                          <w:jc w:val="both"/>
                          <w:rPr>
                            <w:szCs w:val="21"/>
                          </w:rPr>
                        </w:pPr>
                        <w:r w:rsidRPr="0041514B">
                          <w:rPr>
                            <w:sz w:val="18"/>
                            <w:szCs w:val="18"/>
                          </w:rPr>
                          <w:t>黑龙江东高投资开发有限公司</w:t>
                        </w:r>
                      </w:p>
                    </w:tc>
                  </w:sdtContent>
                </w:sdt>
                <w:sdt>
                  <w:sdtPr>
                    <w:rPr>
                      <w:szCs w:val="21"/>
                    </w:rPr>
                    <w:alias w:val="重要非全资子公司的主要财务信息明细-营业收入"/>
                    <w:tag w:val="_GBC_a06dcec8ebf741dca9582288b3cca466"/>
                    <w:id w:val="-1704090885"/>
                    <w:lock w:val="sdtLocked"/>
                    <w:showingPlcHdr/>
                  </w:sdtPr>
                  <w:sdtEndPr/>
                  <w:sdtContent>
                    <w:tc>
                      <w:tcPr>
                        <w:tcW w:w="563" w:type="pct"/>
                      </w:tcPr>
                      <w:p w:rsidR="00BC2CBE" w:rsidRDefault="00BC2CBE" w:rsidP="0091313B">
                        <w:pPr>
                          <w:spacing w:line="276" w:lineRule="auto"/>
                          <w:jc w:val="right"/>
                          <w:rPr>
                            <w:szCs w:val="21"/>
                          </w:rPr>
                        </w:pPr>
                        <w:r>
                          <w:rPr>
                            <w:rFonts w:hint="eastAsia"/>
                            <w:color w:val="333399"/>
                            <w:szCs w:val="21"/>
                          </w:rPr>
                          <w:t xml:space="preserve">　</w:t>
                        </w:r>
                      </w:p>
                    </w:tc>
                  </w:sdtContent>
                </w:sdt>
                <w:sdt>
                  <w:sdtPr>
                    <w:rPr>
                      <w:szCs w:val="21"/>
                    </w:rPr>
                    <w:alias w:val="重要非全资子公司的主要财务信息明细-净利润"/>
                    <w:tag w:val="_GBC_2caebeef2940406a89553b657ad98250"/>
                    <w:id w:val="-623003822"/>
                    <w:lock w:val="sdtLocked"/>
                    <w:showingPlcHdr/>
                  </w:sdtPr>
                  <w:sdtEndPr/>
                  <w:sdtContent>
                    <w:tc>
                      <w:tcPr>
                        <w:tcW w:w="459" w:type="pct"/>
                      </w:tcPr>
                      <w:p w:rsidR="00BC2CBE" w:rsidRDefault="00BC2CBE" w:rsidP="0091313B">
                        <w:pPr>
                          <w:spacing w:line="276" w:lineRule="auto"/>
                          <w:jc w:val="right"/>
                          <w:rPr>
                            <w:szCs w:val="21"/>
                          </w:rPr>
                        </w:pPr>
                        <w:r>
                          <w:rPr>
                            <w:rFonts w:hint="eastAsia"/>
                            <w:color w:val="333399"/>
                            <w:szCs w:val="21"/>
                          </w:rPr>
                          <w:t xml:space="preserve">　</w:t>
                        </w:r>
                      </w:p>
                    </w:tc>
                  </w:sdtContent>
                </w:sdt>
                <w:sdt>
                  <w:sdtPr>
                    <w:rPr>
                      <w:szCs w:val="21"/>
                    </w:rPr>
                    <w:alias w:val="重要非全资子公司的主要财务信息明细-综合收益总额"/>
                    <w:tag w:val="_GBC_1c8a65629ed746d6958f547807baf4c0"/>
                    <w:id w:val="790017307"/>
                    <w:lock w:val="sdtLocked"/>
                    <w:showingPlcHdr/>
                  </w:sdtPr>
                  <w:sdtEndPr/>
                  <w:sdtContent>
                    <w:tc>
                      <w:tcPr>
                        <w:tcW w:w="307" w:type="pct"/>
                      </w:tcPr>
                      <w:p w:rsidR="00BC2CBE" w:rsidRDefault="00BC2CBE" w:rsidP="0091313B">
                        <w:pPr>
                          <w:spacing w:line="276" w:lineRule="auto"/>
                          <w:jc w:val="right"/>
                          <w:rPr>
                            <w:szCs w:val="21"/>
                          </w:rPr>
                        </w:pPr>
                        <w:r>
                          <w:rPr>
                            <w:rFonts w:hint="eastAsia"/>
                            <w:color w:val="333399"/>
                            <w:szCs w:val="21"/>
                          </w:rPr>
                          <w:t xml:space="preserve">　</w:t>
                        </w:r>
                      </w:p>
                    </w:tc>
                  </w:sdtContent>
                </w:sdt>
                <w:sdt>
                  <w:sdtPr>
                    <w:rPr>
                      <w:szCs w:val="21"/>
                    </w:rPr>
                    <w:alias w:val="重要非全资子公司的主要财务信息明细-经营活动现金流量"/>
                    <w:tag w:val="_GBC_e9fc861d0dec42eba8a70f3841093cfc"/>
                    <w:id w:val="1037320844"/>
                    <w:lock w:val="sdtLocked"/>
                    <w:showingPlcHdr/>
                  </w:sdtPr>
                  <w:sdtEndPr/>
                  <w:sdtContent>
                    <w:tc>
                      <w:tcPr>
                        <w:tcW w:w="461" w:type="pct"/>
                      </w:tcPr>
                      <w:p w:rsidR="00BC2CBE" w:rsidRDefault="00BC2CBE" w:rsidP="0091313B">
                        <w:pPr>
                          <w:spacing w:line="276" w:lineRule="auto"/>
                          <w:jc w:val="right"/>
                          <w:rPr>
                            <w:szCs w:val="21"/>
                          </w:rPr>
                        </w:pPr>
                        <w:r>
                          <w:rPr>
                            <w:rFonts w:hint="eastAsia"/>
                            <w:color w:val="333399"/>
                            <w:szCs w:val="21"/>
                          </w:rPr>
                          <w:t xml:space="preserve">　</w:t>
                        </w:r>
                      </w:p>
                    </w:tc>
                  </w:sdtContent>
                </w:sdt>
                <w:sdt>
                  <w:sdtPr>
                    <w:rPr>
                      <w:szCs w:val="21"/>
                    </w:rPr>
                    <w:alias w:val="重要非全资子公司的主要财务信息明细-营业收入"/>
                    <w:tag w:val="_GBC_afc4176befe04c708d1db2687a1df772"/>
                    <w:id w:val="1151488076"/>
                    <w:lock w:val="sdtLocked"/>
                    <w:showingPlcHdr/>
                  </w:sdtPr>
                  <w:sdtEndPr/>
                  <w:sdtContent>
                    <w:tc>
                      <w:tcPr>
                        <w:tcW w:w="409" w:type="pct"/>
                      </w:tcPr>
                      <w:p w:rsidR="00BC2CBE" w:rsidRDefault="00BC2CBE" w:rsidP="0091313B">
                        <w:pPr>
                          <w:spacing w:line="276" w:lineRule="auto"/>
                          <w:jc w:val="right"/>
                          <w:rPr>
                            <w:szCs w:val="21"/>
                          </w:rPr>
                        </w:pPr>
                        <w:r>
                          <w:rPr>
                            <w:rFonts w:hint="eastAsia"/>
                            <w:color w:val="333399"/>
                            <w:szCs w:val="21"/>
                          </w:rPr>
                          <w:t xml:space="preserve">　</w:t>
                        </w:r>
                      </w:p>
                    </w:tc>
                  </w:sdtContent>
                </w:sdt>
                <w:sdt>
                  <w:sdtPr>
                    <w:rPr>
                      <w:szCs w:val="21"/>
                    </w:rPr>
                    <w:alias w:val="重要非全资子公司的主要财务信息明细-净利润"/>
                    <w:tag w:val="_GBC_0eceb817ae4241e29199d3d5e649c455"/>
                    <w:id w:val="-115448698"/>
                    <w:lock w:val="sdtLocked"/>
                    <w:showingPlcHdr/>
                  </w:sdtPr>
                  <w:sdtEndPr/>
                  <w:sdtContent>
                    <w:tc>
                      <w:tcPr>
                        <w:tcW w:w="409" w:type="pct"/>
                      </w:tcPr>
                      <w:p w:rsidR="00BC2CBE" w:rsidRDefault="00BC2CBE" w:rsidP="0091313B">
                        <w:pPr>
                          <w:spacing w:line="276" w:lineRule="auto"/>
                          <w:jc w:val="right"/>
                          <w:rPr>
                            <w:szCs w:val="21"/>
                          </w:rPr>
                        </w:pPr>
                        <w:r>
                          <w:rPr>
                            <w:rFonts w:hint="eastAsia"/>
                            <w:color w:val="333399"/>
                            <w:szCs w:val="21"/>
                          </w:rPr>
                          <w:t xml:space="preserve">　</w:t>
                        </w:r>
                      </w:p>
                    </w:tc>
                  </w:sdtContent>
                </w:sdt>
                <w:sdt>
                  <w:sdtPr>
                    <w:rPr>
                      <w:szCs w:val="21"/>
                    </w:rPr>
                    <w:alias w:val="重要非全资子公司的主要财务信息明细-综合收益总额"/>
                    <w:tag w:val="_GBC_8d75b95800ba4fe491c474d3ef5ad908"/>
                    <w:id w:val="-859349085"/>
                    <w:lock w:val="sdtLocked"/>
                    <w:showingPlcHdr/>
                  </w:sdtPr>
                  <w:sdtEndPr/>
                  <w:sdtContent>
                    <w:tc>
                      <w:tcPr>
                        <w:tcW w:w="307" w:type="pct"/>
                      </w:tcPr>
                      <w:p w:rsidR="00BC2CBE" w:rsidRDefault="00BC2CBE" w:rsidP="0091313B">
                        <w:pPr>
                          <w:spacing w:line="276" w:lineRule="auto"/>
                          <w:jc w:val="right"/>
                          <w:rPr>
                            <w:szCs w:val="21"/>
                          </w:rPr>
                        </w:pPr>
                        <w:r>
                          <w:rPr>
                            <w:rFonts w:hint="eastAsia"/>
                            <w:color w:val="333399"/>
                            <w:szCs w:val="21"/>
                          </w:rPr>
                          <w:t xml:space="preserve">　</w:t>
                        </w:r>
                      </w:p>
                    </w:tc>
                  </w:sdtContent>
                </w:sdt>
                <w:sdt>
                  <w:sdtPr>
                    <w:rPr>
                      <w:szCs w:val="21"/>
                    </w:rPr>
                    <w:alias w:val="重要非全资子公司的主要财务信息明细-经营活动现金流量"/>
                    <w:tag w:val="_GBC_6f53b5875cfd46e988f49e4b1e97aaf4"/>
                    <w:id w:val="942424573"/>
                    <w:lock w:val="sdtLocked"/>
                    <w:showingPlcHdr/>
                  </w:sdtPr>
                  <w:sdtEndPr/>
                  <w:sdtContent>
                    <w:tc>
                      <w:tcPr>
                        <w:tcW w:w="451" w:type="pct"/>
                      </w:tcPr>
                      <w:p w:rsidR="00BC2CBE" w:rsidRDefault="00BC2CBE" w:rsidP="0091313B">
                        <w:pPr>
                          <w:spacing w:line="276" w:lineRule="auto"/>
                          <w:jc w:val="right"/>
                          <w:rPr>
                            <w:szCs w:val="21"/>
                          </w:rPr>
                        </w:pPr>
                        <w:r>
                          <w:rPr>
                            <w:rFonts w:hint="eastAsia"/>
                            <w:color w:val="333399"/>
                            <w:szCs w:val="21"/>
                          </w:rPr>
                          <w:t xml:space="preserve">　</w:t>
                        </w:r>
                      </w:p>
                    </w:tc>
                  </w:sdtContent>
                </w:sdt>
              </w:tr>
            </w:sdtContent>
          </w:sdt>
        </w:tbl>
        <w:p w:rsidR="0009722D" w:rsidRDefault="0009722D" w:rsidP="00E2470B">
          <w:pPr>
            <w:rPr>
              <w:rFonts w:cs="Arial"/>
              <w:szCs w:val="21"/>
            </w:rPr>
          </w:pPr>
        </w:p>
        <w:p w:rsidR="00E2470B" w:rsidRDefault="00DE6BA5" w:rsidP="00E2470B">
          <w:pPr>
            <w:rPr>
              <w:rFonts w:cs="Arial"/>
              <w:szCs w:val="21"/>
            </w:rPr>
          </w:pPr>
        </w:p>
      </w:sdtContent>
    </w:sdt>
    <w:p w:rsidR="0009722D" w:rsidRDefault="0009722D" w:rsidP="00E2470B">
      <w:pPr>
        <w:rPr>
          <w:rFonts w:cs="Arial"/>
          <w:szCs w:val="21"/>
        </w:rPr>
      </w:pPr>
    </w:p>
    <w:p w:rsidR="0009722D" w:rsidRDefault="0009722D" w:rsidP="00E2470B">
      <w:pPr>
        <w:rPr>
          <w:rFonts w:cs="Arial"/>
          <w:szCs w:val="21"/>
        </w:rPr>
      </w:pPr>
    </w:p>
    <w:p w:rsidR="0009722D" w:rsidRDefault="0009722D" w:rsidP="00E2470B">
      <w:pPr>
        <w:rPr>
          <w:rFonts w:cs="Arial"/>
          <w:szCs w:val="21"/>
        </w:rPr>
      </w:pPr>
    </w:p>
    <w:p w:rsidR="0009722D" w:rsidRDefault="0009722D" w:rsidP="00E2470B">
      <w:pPr>
        <w:rPr>
          <w:rFonts w:cs="Arial"/>
          <w:szCs w:val="21"/>
        </w:rPr>
      </w:pPr>
    </w:p>
    <w:p w:rsidR="0009722D" w:rsidRDefault="0009722D" w:rsidP="00E2470B">
      <w:pPr>
        <w:rPr>
          <w:rFonts w:cs="Arial"/>
          <w:szCs w:val="21"/>
        </w:rPr>
      </w:pPr>
    </w:p>
    <w:p w:rsidR="0009722D" w:rsidRDefault="0009722D" w:rsidP="00E2470B">
      <w:pPr>
        <w:rPr>
          <w:rFonts w:cs="Arial"/>
          <w:szCs w:val="21"/>
        </w:rPr>
      </w:pPr>
    </w:p>
    <w:p w:rsidR="002B458F" w:rsidRDefault="002B458F" w:rsidP="00E2470B">
      <w:pPr>
        <w:rPr>
          <w:rFonts w:cs="Arial"/>
          <w:szCs w:val="21"/>
        </w:rPr>
        <w:sectPr w:rsidR="002B458F" w:rsidSect="002B458F">
          <w:pgSz w:w="16838" w:h="11906" w:orient="landscape"/>
          <w:pgMar w:top="1276" w:right="1440" w:bottom="1797" w:left="1525" w:header="856" w:footer="992" w:gutter="0"/>
          <w:cols w:space="425"/>
          <w:docGrid w:linePitch="312"/>
        </w:sectPr>
      </w:pPr>
    </w:p>
    <w:p w:rsidR="00A8074A" w:rsidRDefault="0084456C" w:rsidP="00D31930">
      <w:pPr>
        <w:pStyle w:val="3"/>
        <w:numPr>
          <w:ilvl w:val="2"/>
          <w:numId w:val="40"/>
        </w:numPr>
        <w:rPr>
          <w:rFonts w:ascii="宋体" w:hAnsi="宋体" w:cs="Arial"/>
          <w:szCs w:val="21"/>
        </w:rPr>
      </w:pPr>
      <w:r>
        <w:rPr>
          <w:rFonts w:ascii="宋体" w:hAnsi="宋体" w:cs="Arial" w:hint="eastAsia"/>
          <w:szCs w:val="21"/>
        </w:rPr>
        <w:lastRenderedPageBreak/>
        <w:t>在合营企业或联营企业中的权益</w:t>
      </w:r>
    </w:p>
    <w:sdt>
      <w:sdtPr>
        <w:alias w:val="是否适用：在合营企业或联营企业中的权益[双击切换]"/>
        <w:tag w:val="_GBC_31c0fe2068fd4a898e4269df4925aa76"/>
        <w:id w:val="931092022"/>
        <w:lock w:val="sdtContentLocked"/>
        <w:placeholder>
          <w:docPart w:val="GBC22222222222222222222222222222"/>
        </w:placeholder>
      </w:sdtPr>
      <w:sdtEndPr/>
      <w:sdtContent>
        <w:p w:rsidR="00A8074A" w:rsidRDefault="00834F68">
          <w:r>
            <w:fldChar w:fldCharType="begin"/>
          </w:r>
          <w:r w:rsidR="00BB662C">
            <w:instrText xml:space="preserve"> MACROBUTTON  SnrToggleCheckbox √适用 </w:instrText>
          </w:r>
          <w:r>
            <w:fldChar w:fldCharType="end"/>
          </w:r>
          <w:r>
            <w:fldChar w:fldCharType="begin"/>
          </w:r>
          <w:r w:rsidR="00BB662C">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467247168"/>
        <w:lock w:val="sdtLocked"/>
        <w:placeholder>
          <w:docPart w:val="GBC22222222222222222222222222222"/>
        </w:placeholder>
      </w:sdtPr>
      <w:sdtEndPr>
        <w:rPr>
          <w:rFonts w:cstheme="minorBidi" w:hint="default"/>
          <w:szCs w:val="21"/>
        </w:rPr>
      </w:sdtEndPr>
      <w:sdtContent>
        <w:p w:rsidR="00A8074A" w:rsidRDefault="0084456C" w:rsidP="00D31930">
          <w:pPr>
            <w:pStyle w:val="4"/>
            <w:numPr>
              <w:ilvl w:val="3"/>
              <w:numId w:val="42"/>
            </w:numPr>
            <w:tabs>
              <w:tab w:val="left" w:pos="630"/>
            </w:tabs>
          </w:pPr>
          <w:r>
            <w:rPr>
              <w:rFonts w:hint="eastAsia"/>
            </w:rPr>
            <w:t>重要的合营企业或联营企业</w:t>
          </w:r>
        </w:p>
        <w:p w:rsidR="00A8074A" w:rsidRDefault="0084456C">
          <w:pPr>
            <w:jc w:val="right"/>
          </w:pPr>
          <w:r>
            <w:rPr>
              <w:rFonts w:hint="eastAsia"/>
            </w:rPr>
            <w:t>单位:</w:t>
          </w:r>
          <w:sdt>
            <w:sdtPr>
              <w:rPr>
                <w:rFonts w:hint="eastAsia"/>
              </w:rPr>
              <w:alias w:val="单位：财务附注：重要的合营企业或联营企业"/>
              <w:tag w:val="_GBC_fc95ad35f9984b0c84fb2b12ebeb41db"/>
              <w:id w:val="-156917876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5990265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58"/>
            <w:gridCol w:w="860"/>
            <w:gridCol w:w="678"/>
            <w:gridCol w:w="3320"/>
            <w:gridCol w:w="846"/>
            <w:gridCol w:w="484"/>
            <w:gridCol w:w="1203"/>
          </w:tblGrid>
          <w:tr w:rsidR="0091313B" w:rsidTr="00BC2CBE">
            <w:trPr>
              <w:trHeight w:val="451"/>
            </w:trPr>
            <w:tc>
              <w:tcPr>
                <w:tcW w:w="944"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BB662C" w:rsidRDefault="00BB662C" w:rsidP="00850337">
                <w:pPr>
                  <w:jc w:val="center"/>
                  <w:rPr>
                    <w:rFonts w:cs="Arial"/>
                    <w:szCs w:val="21"/>
                  </w:rPr>
                </w:pPr>
                <w:r>
                  <w:rPr>
                    <w:rFonts w:cs="Arial" w:hint="eastAsia"/>
                    <w:szCs w:val="21"/>
                    <w:lang w:val="en-GB"/>
                  </w:rPr>
                  <w:t>合营企业或联营企业名称</w:t>
                </w:r>
              </w:p>
            </w:tc>
            <w:tc>
              <w:tcPr>
                <w:tcW w:w="50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BB662C" w:rsidRDefault="00BB662C" w:rsidP="00850337">
                <w:pPr>
                  <w:jc w:val="center"/>
                  <w:rPr>
                    <w:rFonts w:cs="Arial"/>
                    <w:szCs w:val="21"/>
                  </w:rPr>
                </w:pPr>
                <w:r>
                  <w:rPr>
                    <w:rFonts w:cs="Arial" w:hint="eastAsia"/>
                    <w:szCs w:val="21"/>
                    <w:lang w:val="en-GB"/>
                  </w:rPr>
                  <w:t>主要经营地</w:t>
                </w:r>
              </w:p>
            </w:tc>
            <w:tc>
              <w:tcPr>
                <w:tcW w:w="40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BB662C" w:rsidRDefault="00BB662C" w:rsidP="00850337">
                <w:pPr>
                  <w:jc w:val="center"/>
                  <w:rPr>
                    <w:rFonts w:cs="Arial"/>
                    <w:szCs w:val="21"/>
                  </w:rPr>
                </w:pPr>
                <w:r>
                  <w:rPr>
                    <w:rFonts w:cs="Arial" w:hint="eastAsia"/>
                    <w:szCs w:val="21"/>
                    <w:lang w:val="en-GB"/>
                  </w:rPr>
                  <w:t>注册地</w:t>
                </w:r>
              </w:p>
            </w:tc>
            <w:tc>
              <w:tcPr>
                <w:tcW w:w="186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BB662C" w:rsidRDefault="00BB662C" w:rsidP="00850337">
                <w:pPr>
                  <w:jc w:val="center"/>
                  <w:rPr>
                    <w:rFonts w:cs="Arial"/>
                    <w:szCs w:val="21"/>
                  </w:rPr>
                </w:pPr>
                <w:r>
                  <w:rPr>
                    <w:rFonts w:cs="Arial" w:hint="eastAsia"/>
                    <w:szCs w:val="21"/>
                    <w:lang w:val="en-GB"/>
                  </w:rPr>
                  <w:t>业务性质</w:t>
                </w:r>
              </w:p>
            </w:tc>
            <w:tc>
              <w:tcPr>
                <w:tcW w:w="597"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BB662C" w:rsidRDefault="00BB662C" w:rsidP="00850337">
                <w:pPr>
                  <w:jc w:val="center"/>
                  <w:rPr>
                    <w:rFonts w:cs="Arial"/>
                    <w:szCs w:val="21"/>
                  </w:rPr>
                </w:pPr>
                <w:r>
                  <w:rPr>
                    <w:rFonts w:cs="Arial" w:hint="eastAsia"/>
                    <w:szCs w:val="21"/>
                    <w:lang w:val="en-GB"/>
                  </w:rPr>
                  <w:t>持股比例</w:t>
                </w:r>
                <w:r>
                  <w:rPr>
                    <w:rFonts w:cs="Arial"/>
                    <w:szCs w:val="21"/>
                  </w:rPr>
                  <w:t>(%)</w:t>
                </w:r>
              </w:p>
            </w:tc>
            <w:tc>
              <w:tcPr>
                <w:tcW w:w="692"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BB662C" w:rsidRDefault="00BB662C" w:rsidP="00850337">
                <w:pPr>
                  <w:jc w:val="center"/>
                  <w:rPr>
                    <w:rFonts w:cs="Arial"/>
                    <w:szCs w:val="21"/>
                  </w:rPr>
                </w:pPr>
                <w:r>
                  <w:rPr>
                    <w:rFonts w:cs="Arial" w:hint="eastAsia"/>
                    <w:szCs w:val="21"/>
                    <w:lang w:val="en-GB"/>
                  </w:rPr>
                  <w:t>对合营企业或联营企业投资的会计处理方法</w:t>
                </w:r>
              </w:p>
            </w:tc>
          </w:tr>
          <w:tr w:rsidR="00BC2CBE" w:rsidTr="00BC2CBE">
            <w:trPr>
              <w:trHeight w:val="278"/>
            </w:trPr>
            <w:tc>
              <w:tcPr>
                <w:tcW w:w="944" w:type="pct"/>
                <w:vMerge/>
                <w:tcBorders>
                  <w:top w:val="single" w:sz="4" w:space="0" w:color="auto"/>
                  <w:left w:val="single" w:sz="4" w:space="0" w:color="auto"/>
                  <w:bottom w:val="single" w:sz="6" w:space="0" w:color="auto"/>
                  <w:right w:val="single" w:sz="6" w:space="0" w:color="auto"/>
                </w:tcBorders>
                <w:shd w:val="clear" w:color="auto" w:fill="auto"/>
                <w:vAlign w:val="center"/>
              </w:tcPr>
              <w:p w:rsidR="00BB662C" w:rsidRDefault="00BB662C" w:rsidP="00850337">
                <w:pPr>
                  <w:rPr>
                    <w:rFonts w:cs="Arial"/>
                    <w:szCs w:val="21"/>
                  </w:rPr>
                </w:pPr>
              </w:p>
            </w:tc>
            <w:tc>
              <w:tcPr>
                <w:tcW w:w="503" w:type="pct"/>
                <w:vMerge/>
                <w:tcBorders>
                  <w:top w:val="single" w:sz="4" w:space="0" w:color="auto"/>
                  <w:left w:val="single" w:sz="6" w:space="0" w:color="auto"/>
                  <w:bottom w:val="single" w:sz="6" w:space="0" w:color="auto"/>
                  <w:right w:val="single" w:sz="6" w:space="0" w:color="auto"/>
                </w:tcBorders>
                <w:shd w:val="clear" w:color="auto" w:fill="auto"/>
                <w:vAlign w:val="center"/>
              </w:tcPr>
              <w:p w:rsidR="00BB662C" w:rsidRDefault="00BB662C" w:rsidP="00850337">
                <w:pPr>
                  <w:rPr>
                    <w:rFonts w:cs="Arial"/>
                    <w:szCs w:val="21"/>
                  </w:rPr>
                </w:pPr>
              </w:p>
            </w:tc>
            <w:tc>
              <w:tcPr>
                <w:tcW w:w="402" w:type="pct"/>
                <w:vMerge/>
                <w:tcBorders>
                  <w:top w:val="single" w:sz="4" w:space="0" w:color="auto"/>
                  <w:left w:val="single" w:sz="6" w:space="0" w:color="auto"/>
                  <w:bottom w:val="single" w:sz="6" w:space="0" w:color="auto"/>
                  <w:right w:val="single" w:sz="6" w:space="0" w:color="auto"/>
                </w:tcBorders>
                <w:shd w:val="clear" w:color="auto" w:fill="auto"/>
                <w:vAlign w:val="center"/>
              </w:tcPr>
              <w:p w:rsidR="00BB662C" w:rsidRDefault="00BB662C" w:rsidP="00850337">
                <w:pPr>
                  <w:rPr>
                    <w:rFonts w:cs="Arial"/>
                    <w:szCs w:val="21"/>
                  </w:rPr>
                </w:pPr>
              </w:p>
            </w:tc>
            <w:tc>
              <w:tcPr>
                <w:tcW w:w="1862" w:type="pct"/>
                <w:vMerge/>
                <w:tcBorders>
                  <w:top w:val="single" w:sz="4" w:space="0" w:color="auto"/>
                  <w:left w:val="single" w:sz="6" w:space="0" w:color="auto"/>
                  <w:bottom w:val="single" w:sz="6" w:space="0" w:color="auto"/>
                  <w:right w:val="single" w:sz="6" w:space="0" w:color="auto"/>
                </w:tcBorders>
                <w:shd w:val="clear" w:color="auto" w:fill="auto"/>
                <w:vAlign w:val="center"/>
              </w:tcPr>
              <w:p w:rsidR="00BB662C" w:rsidRDefault="00BB662C" w:rsidP="00850337">
                <w:pPr>
                  <w:rPr>
                    <w:rFonts w:cs="Arial"/>
                    <w:szCs w:val="21"/>
                  </w:rPr>
                </w:pPr>
              </w:p>
            </w:tc>
            <w:tc>
              <w:tcPr>
                <w:tcW w:w="302" w:type="pct"/>
                <w:tcBorders>
                  <w:top w:val="single" w:sz="4" w:space="0" w:color="auto"/>
                  <w:left w:val="single" w:sz="6" w:space="0" w:color="auto"/>
                  <w:bottom w:val="single" w:sz="6" w:space="0" w:color="auto"/>
                  <w:right w:val="single" w:sz="6" w:space="0" w:color="auto"/>
                </w:tcBorders>
                <w:shd w:val="clear" w:color="auto" w:fill="auto"/>
                <w:vAlign w:val="center"/>
              </w:tcPr>
              <w:p w:rsidR="00BB662C" w:rsidRDefault="00BB662C" w:rsidP="00850337">
                <w:pPr>
                  <w:jc w:val="center"/>
                  <w:rPr>
                    <w:rFonts w:cs="Arial"/>
                    <w:szCs w:val="21"/>
                  </w:rPr>
                </w:pPr>
                <w:r>
                  <w:rPr>
                    <w:rFonts w:cs="Arial" w:hint="eastAsia"/>
                    <w:szCs w:val="21"/>
                    <w:lang w:val="en-GB"/>
                  </w:rPr>
                  <w:t>直接</w:t>
                </w:r>
              </w:p>
            </w:tc>
            <w:tc>
              <w:tcPr>
                <w:tcW w:w="295" w:type="pct"/>
                <w:tcBorders>
                  <w:top w:val="single" w:sz="4" w:space="0" w:color="auto"/>
                  <w:left w:val="single" w:sz="6" w:space="0" w:color="auto"/>
                  <w:bottom w:val="single" w:sz="6" w:space="0" w:color="auto"/>
                  <w:right w:val="single" w:sz="6" w:space="0" w:color="auto"/>
                </w:tcBorders>
                <w:shd w:val="clear" w:color="auto" w:fill="auto"/>
                <w:vAlign w:val="center"/>
              </w:tcPr>
              <w:p w:rsidR="00BB662C" w:rsidRDefault="00BB662C" w:rsidP="00850337">
                <w:pPr>
                  <w:jc w:val="center"/>
                  <w:rPr>
                    <w:rFonts w:cs="Arial"/>
                    <w:szCs w:val="21"/>
                  </w:rPr>
                </w:pPr>
                <w:r>
                  <w:rPr>
                    <w:rFonts w:cs="Arial" w:hint="eastAsia"/>
                    <w:szCs w:val="21"/>
                    <w:lang w:val="en-GB"/>
                  </w:rPr>
                  <w:t>间接</w:t>
                </w:r>
              </w:p>
            </w:tc>
            <w:tc>
              <w:tcPr>
                <w:tcW w:w="692" w:type="pct"/>
                <w:vMerge/>
                <w:tcBorders>
                  <w:top w:val="single" w:sz="4" w:space="0" w:color="auto"/>
                  <w:left w:val="single" w:sz="6" w:space="0" w:color="auto"/>
                  <w:bottom w:val="single" w:sz="6" w:space="0" w:color="auto"/>
                  <w:right w:val="single" w:sz="4" w:space="0" w:color="auto"/>
                </w:tcBorders>
                <w:vAlign w:val="center"/>
              </w:tcPr>
              <w:p w:rsidR="00BB662C" w:rsidRDefault="00BB662C" w:rsidP="00850337">
                <w:pPr>
                  <w:rPr>
                    <w:rFonts w:cs="Arial"/>
                    <w:szCs w:val="21"/>
                  </w:rPr>
                </w:pPr>
              </w:p>
            </w:tc>
          </w:tr>
          <w:sdt>
            <w:sdtPr>
              <w:rPr>
                <w:szCs w:val="21"/>
              </w:rPr>
              <w:alias w:val="重要的合营企业或联营企业明细"/>
              <w:tag w:val="_GBC_a1baed559822472c8c78b05cadceb35a"/>
              <w:id w:val="-1917625506"/>
              <w:lock w:val="sdtLocked"/>
            </w:sdtPr>
            <w:sdtEndPr/>
            <w:sdtContent>
              <w:tr w:rsidR="00BC2CBE" w:rsidTr="00F527CF">
                <w:sdt>
                  <w:sdtPr>
                    <w:rPr>
                      <w:szCs w:val="21"/>
                    </w:rPr>
                    <w:alias w:val="重要的合营企业或联营企业明细-企业名称"/>
                    <w:tag w:val="_GBC_6012a21c254c4c55a99615b2a357b5b8"/>
                    <w:id w:val="-2145420477"/>
                    <w:lock w:val="sdtLocked"/>
                  </w:sdtPr>
                  <w:sdtEndPr/>
                  <w:sdtContent>
                    <w:tc>
                      <w:tcPr>
                        <w:tcW w:w="944" w:type="pct"/>
                        <w:tcBorders>
                          <w:top w:val="single" w:sz="6" w:space="0" w:color="auto"/>
                          <w:left w:val="single" w:sz="4"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哈尔滨特宝股份有限公司</w:t>
                        </w:r>
                      </w:p>
                    </w:tc>
                  </w:sdtContent>
                </w:sdt>
                <w:sdt>
                  <w:sdtPr>
                    <w:rPr>
                      <w:szCs w:val="21"/>
                    </w:rPr>
                    <w:alias w:val="重要的合营企业或联营企业明细-主要经营地"/>
                    <w:tag w:val="_GBC_ef30cc704c124c95a209c58df521b41e"/>
                    <w:id w:val="185730201"/>
                    <w:lock w:val="sdtLocked"/>
                  </w:sdtPr>
                  <w:sdtEndPr/>
                  <w:sdtContent>
                    <w:tc>
                      <w:tcPr>
                        <w:tcW w:w="503"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哈尔滨市</w:t>
                        </w:r>
                      </w:p>
                    </w:tc>
                  </w:sdtContent>
                </w:sdt>
                <w:sdt>
                  <w:sdtPr>
                    <w:rPr>
                      <w:szCs w:val="21"/>
                    </w:rPr>
                    <w:alias w:val="重要的合营企业或联营企业明细-注册地"/>
                    <w:tag w:val="_GBC_15b7a7fea18b45519acd2ab5159490a8"/>
                    <w:id w:val="-1455397027"/>
                    <w:lock w:val="sdtLocked"/>
                  </w:sdtPr>
                  <w:sdtEndPr/>
                  <w:sdtContent>
                    <w:tc>
                      <w:tcPr>
                        <w:tcW w:w="402"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哈尔滨市</w:t>
                        </w:r>
                      </w:p>
                    </w:tc>
                  </w:sdtContent>
                </w:sdt>
                <w:sdt>
                  <w:sdtPr>
                    <w:rPr>
                      <w:szCs w:val="21"/>
                    </w:rPr>
                    <w:alias w:val="重要的合营企业或联营企业明细-业务性质"/>
                    <w:tag w:val="_GBC_6e3df046930f4577aed2e2f0d183f386"/>
                    <w:id w:val="-1195072975"/>
                    <w:lock w:val="sdtLocked"/>
                  </w:sdtPr>
                  <w:sdtEndPr/>
                  <w:sdtContent>
                    <w:tc>
                      <w:tcPr>
                        <w:tcW w:w="1862"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多功能网络中央空调和热工、暖通产品的技术开发、生产、销售</w:t>
                        </w:r>
                      </w:p>
                    </w:tc>
                  </w:sdtContent>
                </w:sdt>
                <w:sdt>
                  <w:sdtPr>
                    <w:rPr>
                      <w:szCs w:val="21"/>
                    </w:rPr>
                    <w:alias w:val="重要的合营企业或联营企业明细-直接持股比例"/>
                    <w:tag w:val="_GBC_45b510b1f8bd4167b53720c6d055ce31"/>
                    <w:id w:val="-1966107859"/>
                    <w:lock w:val="sdtLocked"/>
                  </w:sdtPr>
                  <w:sdtEndPr/>
                  <w:sdtContent>
                    <w:tc>
                      <w:tcPr>
                        <w:tcW w:w="302"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center"/>
                          <w:rPr>
                            <w:szCs w:val="21"/>
                          </w:rPr>
                        </w:pPr>
                        <w:r>
                          <w:rPr>
                            <w:szCs w:val="21"/>
                          </w:rPr>
                          <w:t>42.45</w:t>
                        </w:r>
                      </w:p>
                    </w:tc>
                  </w:sdtContent>
                </w:sdt>
                <w:sdt>
                  <w:sdtPr>
                    <w:rPr>
                      <w:szCs w:val="21"/>
                    </w:rPr>
                    <w:alias w:val="重要的合营企业或联营企业明细-间接持股比例"/>
                    <w:tag w:val="_GBC_2fb425eda7a04343a70fc45ef307b870"/>
                    <w:id w:val="-1758283302"/>
                    <w:lock w:val="sdtLocked"/>
                    <w:showingPlcHdr/>
                  </w:sdtPr>
                  <w:sdtEndPr/>
                  <w:sdtContent>
                    <w:tc>
                      <w:tcPr>
                        <w:tcW w:w="295"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center"/>
                          <w:rPr>
                            <w:szCs w:val="21"/>
                          </w:rPr>
                        </w:pPr>
                      </w:p>
                    </w:tc>
                  </w:sdtContent>
                </w:sdt>
                <w:sdt>
                  <w:sdtPr>
                    <w:rPr>
                      <w:szCs w:val="21"/>
                    </w:rPr>
                    <w:alias w:val="重要的合营企业或联营企业明细-对合营企业或联营企业投资的会计处理方法"/>
                    <w:tag w:val="_GBC_7f56437342a045aa91ca3cd5786c836e"/>
                    <w:id w:val="992762485"/>
                    <w:lock w:val="sdtLocked"/>
                  </w:sdtPr>
                  <w:sdtEndPr/>
                  <w:sdtContent>
                    <w:tc>
                      <w:tcPr>
                        <w:tcW w:w="692" w:type="pct"/>
                        <w:tcBorders>
                          <w:top w:val="single" w:sz="6" w:space="0" w:color="auto"/>
                          <w:left w:val="single" w:sz="6" w:space="0" w:color="auto"/>
                          <w:bottom w:val="single" w:sz="4" w:space="0" w:color="auto"/>
                          <w:right w:val="single" w:sz="4" w:space="0" w:color="auto"/>
                        </w:tcBorders>
                        <w:vAlign w:val="center"/>
                      </w:tcPr>
                      <w:p w:rsidR="00BB662C" w:rsidRDefault="00BB662C" w:rsidP="00F527CF">
                        <w:pPr>
                          <w:jc w:val="both"/>
                          <w:rPr>
                            <w:szCs w:val="21"/>
                          </w:rPr>
                        </w:pPr>
                        <w:r>
                          <w:rPr>
                            <w:rFonts w:hint="eastAsia"/>
                            <w:szCs w:val="21"/>
                          </w:rPr>
                          <w:t>可供出售金融资产成本法</w:t>
                        </w:r>
                      </w:p>
                    </w:tc>
                  </w:sdtContent>
                </w:sdt>
              </w:tr>
            </w:sdtContent>
          </w:sdt>
          <w:sdt>
            <w:sdtPr>
              <w:rPr>
                <w:szCs w:val="21"/>
              </w:rPr>
              <w:alias w:val="重要的合营企业或联营企业明细"/>
              <w:tag w:val="_GBC_a1baed559822472c8c78b05cadceb35a"/>
              <w:id w:val="453845224"/>
              <w:lock w:val="sdtLocked"/>
            </w:sdtPr>
            <w:sdtEndPr/>
            <w:sdtContent>
              <w:tr w:rsidR="00BC2CBE" w:rsidTr="00F527CF">
                <w:sdt>
                  <w:sdtPr>
                    <w:rPr>
                      <w:szCs w:val="21"/>
                    </w:rPr>
                    <w:alias w:val="重要的合营企业或联营企业明细-企业名称"/>
                    <w:tag w:val="_GBC_6012a21c254c4c55a99615b2a357b5b8"/>
                    <w:id w:val="1934540837"/>
                    <w:lock w:val="sdtLocked"/>
                  </w:sdtPr>
                  <w:sdtEndPr/>
                  <w:sdtContent>
                    <w:tc>
                      <w:tcPr>
                        <w:tcW w:w="944" w:type="pct"/>
                        <w:tcBorders>
                          <w:top w:val="single" w:sz="6" w:space="0" w:color="auto"/>
                          <w:left w:val="single" w:sz="4"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黑龙江龙申国际经济贸易有限公司</w:t>
                        </w:r>
                      </w:p>
                    </w:tc>
                  </w:sdtContent>
                </w:sdt>
                <w:sdt>
                  <w:sdtPr>
                    <w:rPr>
                      <w:szCs w:val="21"/>
                    </w:rPr>
                    <w:alias w:val="重要的合营企业或联营企业明细-主要经营地"/>
                    <w:tag w:val="_GBC_ef30cc704c124c95a209c58df521b41e"/>
                    <w:id w:val="-1507121392"/>
                    <w:lock w:val="sdtLocked"/>
                  </w:sdtPr>
                  <w:sdtEndPr/>
                  <w:sdtContent>
                    <w:tc>
                      <w:tcPr>
                        <w:tcW w:w="503"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哈尔滨市</w:t>
                        </w:r>
                      </w:p>
                    </w:tc>
                  </w:sdtContent>
                </w:sdt>
                <w:sdt>
                  <w:sdtPr>
                    <w:rPr>
                      <w:szCs w:val="21"/>
                    </w:rPr>
                    <w:alias w:val="重要的合营企业或联营企业明细-注册地"/>
                    <w:tag w:val="_GBC_15b7a7fea18b45519acd2ab5159490a8"/>
                    <w:id w:val="-427654467"/>
                    <w:lock w:val="sdtLocked"/>
                  </w:sdtPr>
                  <w:sdtEndPr/>
                  <w:sdtContent>
                    <w:tc>
                      <w:tcPr>
                        <w:tcW w:w="402"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哈尔滨市</w:t>
                        </w:r>
                      </w:p>
                    </w:tc>
                  </w:sdtContent>
                </w:sdt>
                <w:sdt>
                  <w:sdtPr>
                    <w:rPr>
                      <w:szCs w:val="21"/>
                    </w:rPr>
                    <w:alias w:val="重要的合营企业或联营企业明细-业务性质"/>
                    <w:tag w:val="_GBC_6e3df046930f4577aed2e2f0d183f386"/>
                    <w:id w:val="-645971621"/>
                    <w:lock w:val="sdtLocked"/>
                  </w:sdtPr>
                  <w:sdtEndPr/>
                  <w:sdtContent>
                    <w:tc>
                      <w:tcPr>
                        <w:tcW w:w="1862"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对俄口岸投资管理、对外经济技术合作、原油、木材、煤炭、粮食进出口贸易、机电、家电名优产品经销等</w:t>
                        </w:r>
                      </w:p>
                    </w:tc>
                  </w:sdtContent>
                </w:sdt>
                <w:sdt>
                  <w:sdtPr>
                    <w:rPr>
                      <w:szCs w:val="21"/>
                    </w:rPr>
                    <w:alias w:val="重要的合营企业或联营企业明细-直接持股比例"/>
                    <w:tag w:val="_GBC_45b510b1f8bd4167b53720c6d055ce31"/>
                    <w:id w:val="-2082124157"/>
                    <w:lock w:val="sdtLocked"/>
                  </w:sdtPr>
                  <w:sdtEndPr/>
                  <w:sdtContent>
                    <w:tc>
                      <w:tcPr>
                        <w:tcW w:w="302"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center"/>
                          <w:rPr>
                            <w:szCs w:val="21"/>
                          </w:rPr>
                        </w:pPr>
                        <w:r>
                          <w:rPr>
                            <w:szCs w:val="21"/>
                          </w:rPr>
                          <w:t>33</w:t>
                        </w:r>
                      </w:p>
                    </w:tc>
                  </w:sdtContent>
                </w:sdt>
                <w:sdt>
                  <w:sdtPr>
                    <w:rPr>
                      <w:szCs w:val="21"/>
                    </w:rPr>
                    <w:alias w:val="重要的合营企业或联营企业明细-间接持股比例"/>
                    <w:tag w:val="_GBC_2fb425eda7a04343a70fc45ef307b870"/>
                    <w:id w:val="1060525856"/>
                    <w:lock w:val="sdtLocked"/>
                    <w:showingPlcHdr/>
                  </w:sdtPr>
                  <w:sdtEndPr/>
                  <w:sdtContent>
                    <w:tc>
                      <w:tcPr>
                        <w:tcW w:w="295"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center"/>
                          <w:rPr>
                            <w:szCs w:val="21"/>
                          </w:rPr>
                        </w:pPr>
                      </w:p>
                    </w:tc>
                  </w:sdtContent>
                </w:sdt>
                <w:sdt>
                  <w:sdtPr>
                    <w:rPr>
                      <w:szCs w:val="21"/>
                    </w:rPr>
                    <w:alias w:val="重要的合营企业或联营企业明细-对合营企业或联营企业投资的会计处理方法"/>
                    <w:tag w:val="_GBC_7f56437342a045aa91ca3cd5786c836e"/>
                    <w:id w:val="-1080745022"/>
                    <w:lock w:val="sdtLocked"/>
                  </w:sdtPr>
                  <w:sdtEndPr/>
                  <w:sdtContent>
                    <w:tc>
                      <w:tcPr>
                        <w:tcW w:w="692" w:type="pct"/>
                        <w:tcBorders>
                          <w:top w:val="single" w:sz="6" w:space="0" w:color="auto"/>
                          <w:left w:val="single" w:sz="6" w:space="0" w:color="auto"/>
                          <w:bottom w:val="single" w:sz="4" w:space="0" w:color="auto"/>
                          <w:right w:val="single" w:sz="4" w:space="0" w:color="auto"/>
                        </w:tcBorders>
                        <w:vAlign w:val="center"/>
                      </w:tcPr>
                      <w:p w:rsidR="00BB662C" w:rsidRDefault="00BB662C" w:rsidP="00F527CF">
                        <w:pPr>
                          <w:jc w:val="both"/>
                          <w:rPr>
                            <w:szCs w:val="21"/>
                          </w:rPr>
                        </w:pPr>
                        <w:r>
                          <w:rPr>
                            <w:rFonts w:hint="eastAsia"/>
                            <w:szCs w:val="21"/>
                          </w:rPr>
                          <w:t>长期股权投资权益法</w:t>
                        </w:r>
                      </w:p>
                    </w:tc>
                  </w:sdtContent>
                </w:sdt>
              </w:tr>
            </w:sdtContent>
          </w:sdt>
          <w:sdt>
            <w:sdtPr>
              <w:rPr>
                <w:szCs w:val="21"/>
              </w:rPr>
              <w:alias w:val="重要的合营企业或联营企业明细"/>
              <w:tag w:val="_GBC_a1baed559822472c8c78b05cadceb35a"/>
              <w:id w:val="-1698613571"/>
              <w:lock w:val="sdtLocked"/>
            </w:sdtPr>
            <w:sdtEndPr/>
            <w:sdtContent>
              <w:tr w:rsidR="00BC2CBE" w:rsidTr="00F527CF">
                <w:sdt>
                  <w:sdtPr>
                    <w:rPr>
                      <w:szCs w:val="21"/>
                    </w:rPr>
                    <w:alias w:val="重要的合营企业或联营企业明细-企业名称"/>
                    <w:tag w:val="_GBC_6012a21c254c4c55a99615b2a357b5b8"/>
                    <w:id w:val="-1092006241"/>
                    <w:lock w:val="sdtLocked"/>
                  </w:sdtPr>
                  <w:sdtEndPr/>
                  <w:sdtContent>
                    <w:tc>
                      <w:tcPr>
                        <w:tcW w:w="944" w:type="pct"/>
                        <w:tcBorders>
                          <w:top w:val="single" w:sz="6" w:space="0" w:color="auto"/>
                          <w:left w:val="single" w:sz="4"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哈尔滨市龙运现代车用燃气经销有限公司</w:t>
                        </w:r>
                      </w:p>
                    </w:tc>
                  </w:sdtContent>
                </w:sdt>
                <w:sdt>
                  <w:sdtPr>
                    <w:rPr>
                      <w:szCs w:val="21"/>
                    </w:rPr>
                    <w:alias w:val="重要的合营企业或联营企业明细-主要经营地"/>
                    <w:tag w:val="_GBC_ef30cc704c124c95a209c58df521b41e"/>
                    <w:id w:val="2026286983"/>
                    <w:lock w:val="sdtLocked"/>
                  </w:sdtPr>
                  <w:sdtEndPr/>
                  <w:sdtContent>
                    <w:tc>
                      <w:tcPr>
                        <w:tcW w:w="503"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哈尔滨市</w:t>
                        </w:r>
                      </w:p>
                    </w:tc>
                  </w:sdtContent>
                </w:sdt>
                <w:sdt>
                  <w:sdtPr>
                    <w:rPr>
                      <w:szCs w:val="21"/>
                    </w:rPr>
                    <w:alias w:val="重要的合营企业或联营企业明细-注册地"/>
                    <w:tag w:val="_GBC_15b7a7fea18b45519acd2ab5159490a8"/>
                    <w:id w:val="1129282532"/>
                    <w:lock w:val="sdtLocked"/>
                  </w:sdtPr>
                  <w:sdtEndPr/>
                  <w:sdtContent>
                    <w:tc>
                      <w:tcPr>
                        <w:tcW w:w="402"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哈尔滨市</w:t>
                        </w:r>
                      </w:p>
                    </w:tc>
                  </w:sdtContent>
                </w:sdt>
                <w:sdt>
                  <w:sdtPr>
                    <w:rPr>
                      <w:szCs w:val="21"/>
                    </w:rPr>
                    <w:alias w:val="重要的合营企业或联营企业明细-业务性质"/>
                    <w:tag w:val="_GBC_6e3df046930f4577aed2e2f0d183f386"/>
                    <w:id w:val="780542662"/>
                    <w:lock w:val="sdtLocked"/>
                  </w:sdtPr>
                  <w:sdtEndPr/>
                  <w:sdtContent>
                    <w:tc>
                      <w:tcPr>
                        <w:tcW w:w="1862"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车用天燃气</w:t>
                        </w:r>
                      </w:p>
                    </w:tc>
                  </w:sdtContent>
                </w:sdt>
                <w:sdt>
                  <w:sdtPr>
                    <w:rPr>
                      <w:szCs w:val="21"/>
                    </w:rPr>
                    <w:alias w:val="重要的合营企业或联营企业明细-直接持股比例"/>
                    <w:tag w:val="_GBC_45b510b1f8bd4167b53720c6d055ce31"/>
                    <w:id w:val="1136536872"/>
                    <w:lock w:val="sdtLocked"/>
                  </w:sdtPr>
                  <w:sdtEndPr/>
                  <w:sdtContent>
                    <w:tc>
                      <w:tcPr>
                        <w:tcW w:w="302"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center"/>
                          <w:rPr>
                            <w:szCs w:val="21"/>
                          </w:rPr>
                        </w:pPr>
                        <w:r>
                          <w:rPr>
                            <w:szCs w:val="21"/>
                          </w:rPr>
                          <w:t>40</w:t>
                        </w:r>
                      </w:p>
                    </w:tc>
                  </w:sdtContent>
                </w:sdt>
                <w:sdt>
                  <w:sdtPr>
                    <w:rPr>
                      <w:szCs w:val="21"/>
                    </w:rPr>
                    <w:alias w:val="重要的合营企业或联营企业明细-间接持股比例"/>
                    <w:tag w:val="_GBC_2fb425eda7a04343a70fc45ef307b870"/>
                    <w:id w:val="-1690365560"/>
                    <w:lock w:val="sdtLocked"/>
                    <w:showingPlcHdr/>
                  </w:sdtPr>
                  <w:sdtEndPr/>
                  <w:sdtContent>
                    <w:tc>
                      <w:tcPr>
                        <w:tcW w:w="295"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center"/>
                          <w:rPr>
                            <w:szCs w:val="21"/>
                          </w:rPr>
                        </w:pPr>
                      </w:p>
                    </w:tc>
                  </w:sdtContent>
                </w:sdt>
                <w:sdt>
                  <w:sdtPr>
                    <w:rPr>
                      <w:szCs w:val="21"/>
                    </w:rPr>
                    <w:alias w:val="重要的合营企业或联营企业明细-对合营企业或联营企业投资的会计处理方法"/>
                    <w:tag w:val="_GBC_7f56437342a045aa91ca3cd5786c836e"/>
                    <w:id w:val="-745335154"/>
                    <w:lock w:val="sdtLocked"/>
                  </w:sdtPr>
                  <w:sdtEndPr/>
                  <w:sdtContent>
                    <w:tc>
                      <w:tcPr>
                        <w:tcW w:w="692" w:type="pct"/>
                        <w:tcBorders>
                          <w:top w:val="single" w:sz="6" w:space="0" w:color="auto"/>
                          <w:left w:val="single" w:sz="6" w:space="0" w:color="auto"/>
                          <w:bottom w:val="single" w:sz="4" w:space="0" w:color="auto"/>
                          <w:right w:val="single" w:sz="4" w:space="0" w:color="auto"/>
                        </w:tcBorders>
                        <w:vAlign w:val="center"/>
                      </w:tcPr>
                      <w:p w:rsidR="00BB662C" w:rsidRDefault="00BB662C" w:rsidP="00F527CF">
                        <w:pPr>
                          <w:jc w:val="both"/>
                          <w:rPr>
                            <w:szCs w:val="21"/>
                          </w:rPr>
                        </w:pPr>
                        <w:r>
                          <w:rPr>
                            <w:rFonts w:hint="eastAsia"/>
                            <w:szCs w:val="21"/>
                          </w:rPr>
                          <w:t>可供出售金融资产成本法</w:t>
                        </w:r>
                      </w:p>
                    </w:tc>
                  </w:sdtContent>
                </w:sdt>
              </w:tr>
            </w:sdtContent>
          </w:sdt>
          <w:sdt>
            <w:sdtPr>
              <w:rPr>
                <w:szCs w:val="21"/>
              </w:rPr>
              <w:alias w:val="重要的合营企业或联营企业明细"/>
              <w:tag w:val="_GBC_a1baed559822472c8c78b05cadceb35a"/>
              <w:id w:val="1373119453"/>
              <w:lock w:val="sdtLocked"/>
            </w:sdtPr>
            <w:sdtEndPr/>
            <w:sdtContent>
              <w:tr w:rsidR="00BC2CBE" w:rsidTr="00F527CF">
                <w:sdt>
                  <w:sdtPr>
                    <w:rPr>
                      <w:szCs w:val="21"/>
                    </w:rPr>
                    <w:alias w:val="重要的合营企业或联营企业明细-企业名称"/>
                    <w:tag w:val="_GBC_6012a21c254c4c55a99615b2a357b5b8"/>
                    <w:id w:val="863795886"/>
                    <w:lock w:val="sdtLocked"/>
                  </w:sdtPr>
                  <w:sdtEndPr/>
                  <w:sdtContent>
                    <w:tc>
                      <w:tcPr>
                        <w:tcW w:w="944" w:type="pct"/>
                        <w:tcBorders>
                          <w:top w:val="single" w:sz="6" w:space="0" w:color="auto"/>
                          <w:left w:val="single" w:sz="4"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龙江银行股份有限公司</w:t>
                        </w:r>
                      </w:p>
                    </w:tc>
                  </w:sdtContent>
                </w:sdt>
                <w:sdt>
                  <w:sdtPr>
                    <w:rPr>
                      <w:szCs w:val="21"/>
                    </w:rPr>
                    <w:alias w:val="重要的合营企业或联营企业明细-主要经营地"/>
                    <w:tag w:val="_GBC_ef30cc704c124c95a209c58df521b41e"/>
                    <w:id w:val="-1151602021"/>
                    <w:lock w:val="sdtLocked"/>
                  </w:sdtPr>
                  <w:sdtEndPr/>
                  <w:sdtContent>
                    <w:tc>
                      <w:tcPr>
                        <w:tcW w:w="503"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哈尔滨市</w:t>
                        </w:r>
                      </w:p>
                    </w:tc>
                  </w:sdtContent>
                </w:sdt>
                <w:sdt>
                  <w:sdtPr>
                    <w:rPr>
                      <w:szCs w:val="21"/>
                    </w:rPr>
                    <w:alias w:val="重要的合营企业或联营企业明细-注册地"/>
                    <w:tag w:val="_GBC_15b7a7fea18b45519acd2ab5159490a8"/>
                    <w:id w:val="-1827970982"/>
                    <w:lock w:val="sdtLocked"/>
                  </w:sdtPr>
                  <w:sdtEndPr/>
                  <w:sdtContent>
                    <w:tc>
                      <w:tcPr>
                        <w:tcW w:w="402"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哈尔滨市</w:t>
                        </w:r>
                      </w:p>
                    </w:tc>
                  </w:sdtContent>
                </w:sdt>
                <w:sdt>
                  <w:sdtPr>
                    <w:rPr>
                      <w:szCs w:val="21"/>
                    </w:rPr>
                    <w:alias w:val="重要的合营企业或联营企业明细-业务性质"/>
                    <w:tag w:val="_GBC_6e3df046930f4577aed2e2f0d183f386"/>
                    <w:id w:val="-1555382861"/>
                    <w:lock w:val="sdtLocked"/>
                  </w:sdtPr>
                  <w:sdtEndPr/>
                  <w:sdtContent>
                    <w:tc>
                      <w:tcPr>
                        <w:tcW w:w="1862"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both"/>
                          <w:rPr>
                            <w:szCs w:val="21"/>
                          </w:rPr>
                        </w:pPr>
                        <w:r>
                          <w:rPr>
                            <w:rFonts w:hint="eastAsia"/>
                            <w:szCs w:val="21"/>
                          </w:rPr>
                          <w:t>提供人民币及外币存款和贷款、付款及结算等银行服务，以及经中国银监会核准的其他业务</w:t>
                        </w:r>
                      </w:p>
                    </w:tc>
                  </w:sdtContent>
                </w:sdt>
                <w:sdt>
                  <w:sdtPr>
                    <w:rPr>
                      <w:szCs w:val="21"/>
                    </w:rPr>
                    <w:alias w:val="重要的合营企业或联营企业明细-直接持股比例"/>
                    <w:tag w:val="_GBC_45b510b1f8bd4167b53720c6d055ce31"/>
                    <w:id w:val="-195168622"/>
                    <w:lock w:val="sdtLocked"/>
                  </w:sdtPr>
                  <w:sdtEndPr/>
                  <w:sdtContent>
                    <w:tc>
                      <w:tcPr>
                        <w:tcW w:w="302"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center"/>
                          <w:rPr>
                            <w:szCs w:val="21"/>
                          </w:rPr>
                        </w:pPr>
                        <w:r>
                          <w:rPr>
                            <w:szCs w:val="21"/>
                          </w:rPr>
                          <w:t>7.9677</w:t>
                        </w:r>
                      </w:p>
                    </w:tc>
                  </w:sdtContent>
                </w:sdt>
                <w:sdt>
                  <w:sdtPr>
                    <w:rPr>
                      <w:szCs w:val="21"/>
                    </w:rPr>
                    <w:alias w:val="重要的合营企业或联营企业明细-间接持股比例"/>
                    <w:tag w:val="_GBC_2fb425eda7a04343a70fc45ef307b870"/>
                    <w:id w:val="-1693371841"/>
                    <w:lock w:val="sdtLocked"/>
                    <w:showingPlcHdr/>
                  </w:sdtPr>
                  <w:sdtEndPr/>
                  <w:sdtContent>
                    <w:tc>
                      <w:tcPr>
                        <w:tcW w:w="295" w:type="pct"/>
                        <w:tcBorders>
                          <w:top w:val="single" w:sz="6" w:space="0" w:color="auto"/>
                          <w:left w:val="single" w:sz="6" w:space="0" w:color="auto"/>
                          <w:bottom w:val="single" w:sz="4" w:space="0" w:color="auto"/>
                          <w:right w:val="single" w:sz="6" w:space="0" w:color="auto"/>
                        </w:tcBorders>
                        <w:vAlign w:val="center"/>
                      </w:tcPr>
                      <w:p w:rsidR="00BB662C" w:rsidRDefault="00BB662C" w:rsidP="00F527CF">
                        <w:pPr>
                          <w:jc w:val="center"/>
                          <w:rPr>
                            <w:szCs w:val="21"/>
                          </w:rPr>
                        </w:pPr>
                      </w:p>
                    </w:tc>
                  </w:sdtContent>
                </w:sdt>
                <w:sdt>
                  <w:sdtPr>
                    <w:rPr>
                      <w:szCs w:val="21"/>
                    </w:rPr>
                    <w:alias w:val="重要的合营企业或联营企业明细-对合营企业或联营企业投资的会计处理方法"/>
                    <w:tag w:val="_GBC_7f56437342a045aa91ca3cd5786c836e"/>
                    <w:id w:val="-110136321"/>
                    <w:lock w:val="sdtLocked"/>
                  </w:sdtPr>
                  <w:sdtEndPr/>
                  <w:sdtContent>
                    <w:tc>
                      <w:tcPr>
                        <w:tcW w:w="692" w:type="pct"/>
                        <w:tcBorders>
                          <w:top w:val="single" w:sz="6" w:space="0" w:color="auto"/>
                          <w:left w:val="single" w:sz="6" w:space="0" w:color="auto"/>
                          <w:bottom w:val="single" w:sz="4" w:space="0" w:color="auto"/>
                          <w:right w:val="single" w:sz="4" w:space="0" w:color="auto"/>
                        </w:tcBorders>
                        <w:vAlign w:val="center"/>
                      </w:tcPr>
                      <w:p w:rsidR="00BB662C" w:rsidRDefault="00BB662C" w:rsidP="00F527CF">
                        <w:pPr>
                          <w:jc w:val="both"/>
                          <w:rPr>
                            <w:szCs w:val="21"/>
                          </w:rPr>
                        </w:pPr>
                        <w:r>
                          <w:rPr>
                            <w:rFonts w:hint="eastAsia"/>
                            <w:szCs w:val="21"/>
                          </w:rPr>
                          <w:t>长期股权投资权益法</w:t>
                        </w:r>
                      </w:p>
                    </w:tc>
                  </w:sdtContent>
                </w:sdt>
              </w:tr>
            </w:sdtContent>
          </w:sdt>
        </w:tbl>
        <w:p w:rsidR="00BB662C" w:rsidRDefault="00BB662C"/>
        <w:p w:rsidR="00A8074A" w:rsidRDefault="0084456C">
          <w:pPr>
            <w:rPr>
              <w:rFonts w:cs="Arial"/>
              <w:szCs w:val="21"/>
            </w:rPr>
          </w:pPr>
          <w:r>
            <w:rPr>
              <w:rFonts w:cs="Arial" w:hint="eastAsia"/>
              <w:szCs w:val="21"/>
            </w:rPr>
            <w:t>在合营企业或联营企业的持股比例不同于表决权比例的说明：</w:t>
          </w:r>
        </w:p>
        <w:p w:rsidR="00A8074A" w:rsidRDefault="00A8074A">
          <w:pPr>
            <w:rPr>
              <w:rFonts w:cs="Arial"/>
              <w:szCs w:val="21"/>
            </w:rPr>
          </w:pPr>
        </w:p>
        <w:p w:rsidR="00A8074A" w:rsidRDefault="0084456C" w:rsidP="008A21DC">
          <w:pPr>
            <w:spacing w:line="276" w:lineRule="auto"/>
            <w:rPr>
              <w:rFonts w:cs="Arial"/>
              <w:szCs w:val="21"/>
            </w:rPr>
          </w:pPr>
          <w:r>
            <w:rPr>
              <w:rFonts w:cs="Arial" w:hint="eastAsia"/>
              <w:szCs w:val="21"/>
            </w:rPr>
            <w:t>持有</w:t>
          </w:r>
          <w:r>
            <w:rPr>
              <w:rFonts w:cs="Arial"/>
              <w:szCs w:val="21"/>
            </w:rPr>
            <w:t>20%以下表决权但具有重大影响，或者持有20%或以上表决权但不具有重大影响的依据：</w:t>
          </w:r>
        </w:p>
        <w:sdt>
          <w:sdtPr>
            <w:rPr>
              <w:rFonts w:cs="Arial"/>
              <w:szCs w:val="21"/>
            </w:rPr>
            <w:alias w:val="持有20%以下表决权但具有重大影响，或者持有20%或以上表决权但不具有重大影响的依据"/>
            <w:tag w:val="_GBC_08a71a8c491f4c758da0748f7570fb28"/>
            <w:id w:val="794024371"/>
            <w:lock w:val="sdtLocked"/>
            <w:placeholder>
              <w:docPart w:val="GBC22222222222222222222222222222"/>
            </w:placeholder>
          </w:sdtPr>
          <w:sdtEndPr/>
          <w:sdtContent>
            <w:p w:rsidR="00302FEB" w:rsidRPr="00393B85" w:rsidRDefault="00834F68" w:rsidP="008A21DC">
              <w:pPr>
                <w:spacing w:line="276" w:lineRule="auto"/>
                <w:ind w:firstLineChars="200" w:firstLine="420"/>
                <w:rPr>
                  <w:bCs/>
                  <w:color w:val="000000"/>
                  <w:szCs w:val="21"/>
                </w:rPr>
              </w:pPr>
              <w:r w:rsidRPr="00393B85">
                <w:rPr>
                  <w:szCs w:val="21"/>
                </w:rPr>
                <w:fldChar w:fldCharType="begin"/>
              </w:r>
              <w:r w:rsidR="00302FEB" w:rsidRPr="00393B85">
                <w:rPr>
                  <w:rFonts w:hint="eastAsia"/>
                  <w:szCs w:val="21"/>
                </w:rPr>
                <w:instrText>= 1 \* GB3</w:instrText>
              </w:r>
              <w:r w:rsidRPr="00393B85">
                <w:rPr>
                  <w:szCs w:val="21"/>
                </w:rPr>
                <w:fldChar w:fldCharType="separate"/>
              </w:r>
              <w:r w:rsidR="00302FEB" w:rsidRPr="00393B85">
                <w:rPr>
                  <w:rFonts w:hint="eastAsia"/>
                  <w:noProof/>
                  <w:szCs w:val="21"/>
                </w:rPr>
                <w:t>①</w:t>
              </w:r>
              <w:r w:rsidRPr="00393B85">
                <w:rPr>
                  <w:szCs w:val="21"/>
                </w:rPr>
                <w:fldChar w:fldCharType="end"/>
              </w:r>
              <w:r w:rsidR="00302FEB" w:rsidRPr="00393B85">
                <w:rPr>
                  <w:rFonts w:hint="eastAsia"/>
                  <w:szCs w:val="21"/>
                </w:rPr>
                <w:t>哈尔滨特宝股份有限公司、</w:t>
              </w:r>
              <w:r w:rsidR="00302FEB" w:rsidRPr="00393B85">
                <w:rPr>
                  <w:rFonts w:hint="eastAsia"/>
                  <w:bCs/>
                  <w:color w:val="000000"/>
                  <w:szCs w:val="21"/>
                </w:rPr>
                <w:t>哈尔滨市龙运现代车用燃气经销有限公司</w:t>
              </w:r>
              <w:r w:rsidR="00302FEB" w:rsidRPr="00393B85">
                <w:rPr>
                  <w:rFonts w:hint="eastAsia"/>
                  <w:szCs w:val="21"/>
                </w:rPr>
                <w:t>说明见附注七、1</w:t>
              </w:r>
              <w:r w:rsidR="00302FEB">
                <w:rPr>
                  <w:rFonts w:hint="eastAsia"/>
                  <w:szCs w:val="21"/>
                </w:rPr>
                <w:t>1</w:t>
              </w:r>
              <w:r w:rsidR="00302FEB" w:rsidRPr="00393B85">
                <w:rPr>
                  <w:rFonts w:hint="eastAsia"/>
                  <w:szCs w:val="21"/>
                </w:rPr>
                <w:t>、</w:t>
              </w:r>
              <w:r w:rsidR="00302FEB" w:rsidRPr="00393B85">
                <w:rPr>
                  <w:rFonts w:hint="eastAsia"/>
                  <w:bCs/>
                  <w:color w:val="000000"/>
                  <w:szCs w:val="21"/>
                </w:rPr>
                <w:t>（</w:t>
              </w:r>
              <w:r w:rsidR="00302FEB">
                <w:rPr>
                  <w:rFonts w:hint="eastAsia"/>
                  <w:bCs/>
                  <w:color w:val="000000"/>
                  <w:szCs w:val="21"/>
                </w:rPr>
                <w:t>2</w:t>
              </w:r>
              <w:r w:rsidR="00302FEB" w:rsidRPr="00393B85">
                <w:rPr>
                  <w:rFonts w:hint="eastAsia"/>
                  <w:bCs/>
                  <w:color w:val="000000"/>
                  <w:szCs w:val="21"/>
                </w:rPr>
                <w:t>）年末按成本计量的可供出售金融资产；</w:t>
              </w:r>
            </w:p>
            <w:p w:rsidR="00A8074A" w:rsidRDefault="00834F68" w:rsidP="008A21DC">
              <w:pPr>
                <w:spacing w:line="276" w:lineRule="auto"/>
                <w:rPr>
                  <w:rFonts w:cs="Arial"/>
                  <w:szCs w:val="21"/>
                </w:rPr>
              </w:pPr>
              <w:r w:rsidRPr="00393B85">
                <w:rPr>
                  <w:bCs/>
                  <w:color w:val="000000"/>
                  <w:szCs w:val="21"/>
                </w:rPr>
                <w:fldChar w:fldCharType="begin"/>
              </w:r>
              <w:r w:rsidR="00302FEB" w:rsidRPr="00393B85">
                <w:rPr>
                  <w:rFonts w:hint="eastAsia"/>
                  <w:bCs/>
                  <w:color w:val="000000"/>
                  <w:szCs w:val="21"/>
                </w:rPr>
                <w:instrText>= 2 \* GB3</w:instrText>
              </w:r>
              <w:r w:rsidRPr="00393B85">
                <w:rPr>
                  <w:bCs/>
                  <w:color w:val="000000"/>
                  <w:szCs w:val="21"/>
                </w:rPr>
                <w:fldChar w:fldCharType="separate"/>
              </w:r>
              <w:r w:rsidR="00302FEB" w:rsidRPr="00393B85">
                <w:rPr>
                  <w:rFonts w:hint="eastAsia"/>
                  <w:bCs/>
                  <w:noProof/>
                  <w:color w:val="000000"/>
                  <w:szCs w:val="21"/>
                </w:rPr>
                <w:t>②</w:t>
              </w:r>
              <w:r w:rsidRPr="00393B85">
                <w:rPr>
                  <w:bCs/>
                  <w:color w:val="000000"/>
                  <w:szCs w:val="21"/>
                </w:rPr>
                <w:fldChar w:fldCharType="end"/>
              </w:r>
              <w:r w:rsidR="00302FEB" w:rsidRPr="00393B85">
                <w:rPr>
                  <w:rFonts w:hint="eastAsia"/>
                  <w:bCs/>
                  <w:color w:val="000000"/>
                  <w:szCs w:val="21"/>
                </w:rPr>
                <w:t>本公司持有龙江银行股份有限公司</w:t>
              </w:r>
              <w:r w:rsidR="00302FEB" w:rsidRPr="00393B85">
                <w:rPr>
                  <w:bCs/>
                  <w:color w:val="000000"/>
                  <w:szCs w:val="21"/>
                </w:rPr>
                <w:t>7.9677%</w:t>
              </w:r>
              <w:r w:rsidR="00302FEB" w:rsidRPr="00393B85">
                <w:rPr>
                  <w:rFonts w:hint="eastAsia"/>
                  <w:bCs/>
                  <w:color w:val="000000"/>
                  <w:szCs w:val="21"/>
                </w:rPr>
                <w:t>的股份，为该行第三大股东（前两大股东持股比例分别为</w:t>
              </w:r>
              <w:r w:rsidR="00302FEB" w:rsidRPr="00393B85">
                <w:rPr>
                  <w:bCs/>
                  <w:color w:val="000000"/>
                  <w:szCs w:val="21"/>
                </w:rPr>
                <w:t>20.5%</w:t>
              </w:r>
              <w:r w:rsidR="00302FEB" w:rsidRPr="00393B85">
                <w:rPr>
                  <w:rFonts w:hint="eastAsia"/>
                  <w:bCs/>
                  <w:color w:val="000000"/>
                  <w:szCs w:val="21"/>
                </w:rPr>
                <w:t>和</w:t>
              </w:r>
              <w:r w:rsidR="00302FEB" w:rsidRPr="00393B85">
                <w:rPr>
                  <w:bCs/>
                  <w:color w:val="000000"/>
                  <w:szCs w:val="21"/>
                </w:rPr>
                <w:t>20%</w:t>
              </w:r>
              <w:r w:rsidR="00302FEB" w:rsidRPr="00393B85">
                <w:rPr>
                  <w:rFonts w:hint="eastAsia"/>
                  <w:bCs/>
                  <w:color w:val="000000"/>
                  <w:szCs w:val="21"/>
                </w:rPr>
                <w:t>）。2013年11月，本公司在龙江银行董事会中派驻代表。本公司管理层考虑到本公司对龙江银行股份有限公司所持表决权相对于其他股东的份额以及其他股东持有表决权的分散程度，确定自2013年11月起本公司能够对龙江银行股份有限公司构成重大影响，对其投资由可供出售金融资产成本法核算改为长期股权投资权益法核算。</w:t>
              </w:r>
            </w:p>
          </w:sdtContent>
        </w:sdt>
        <w:p w:rsidR="00A8074A" w:rsidRDefault="00DE6BA5">
          <w:pPr>
            <w:rPr>
              <w:rFonts w:cstheme="minorBidi"/>
              <w:szCs w:val="21"/>
            </w:rPr>
          </w:pPr>
        </w:p>
      </w:sdtContent>
    </w:sdt>
    <w:p w:rsidR="00A8074A" w:rsidRDefault="0084456C" w:rsidP="00D31930">
      <w:pPr>
        <w:pStyle w:val="4"/>
        <w:numPr>
          <w:ilvl w:val="3"/>
          <w:numId w:val="42"/>
        </w:numPr>
        <w:tabs>
          <w:tab w:val="left" w:pos="630"/>
        </w:tabs>
        <w:rPr>
          <w:rFonts w:ascii="宋体" w:hAnsi="宋体" w:cs="Arial"/>
          <w:szCs w:val="21"/>
        </w:rPr>
      </w:pPr>
      <w:r>
        <w:rPr>
          <w:rFonts w:ascii="宋体" w:hAnsi="宋体" w:cs="Arial" w:hint="eastAsia"/>
          <w:szCs w:val="21"/>
        </w:rPr>
        <w:t>重要联营企业的主要财务信息</w:t>
      </w:r>
    </w:p>
    <w:sdt>
      <w:sdtPr>
        <w:rPr>
          <w:rFonts w:cs="Arial" w:hint="eastAsia"/>
          <w:b/>
          <w:bCs/>
          <w:szCs w:val="21"/>
        </w:rPr>
        <w:alias w:val="模块:重要联营企业的主要财务信息"/>
        <w:tag w:val="_GBC_ac3eed998bbd4658ab651a88daefefb1"/>
        <w:id w:val="1013112683"/>
        <w:lock w:val="sdtLocked"/>
        <w:placeholder>
          <w:docPart w:val="GBC22222222222222222222222222222"/>
        </w:placeholder>
      </w:sdtPr>
      <w:sdtEndPr>
        <w:rPr>
          <w:rFonts w:cstheme="minorBidi" w:hint="default"/>
          <w:b w:val="0"/>
          <w:bCs w:val="0"/>
        </w:rPr>
      </w:sdtEndPr>
      <w:sdtContent>
        <w:p w:rsidR="00A8074A" w:rsidRDefault="0084456C">
          <w:pPr>
            <w:jc w:val="right"/>
          </w:pPr>
          <w:r>
            <w:rPr>
              <w:rFonts w:hint="eastAsia"/>
            </w:rPr>
            <w:t>单位：</w:t>
          </w:r>
          <w:sdt>
            <w:sdtPr>
              <w:rPr>
                <w:rFonts w:hint="eastAsia"/>
              </w:rPr>
              <w:alias w:val="单位：财务附注：重要联营企业的主要财务信息"/>
              <w:tag w:val="_GBC_0306b30be35040cd86d2b964142011d4"/>
              <w:id w:val="32832894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万元</w:t>
              </w:r>
            </w:sdtContent>
          </w:sdt>
          <w:r>
            <w:rPr>
              <w:rFonts w:hint="eastAsia"/>
            </w:rPr>
            <w:t xml:space="preserve">  币种：</w:t>
          </w:r>
          <w:sdt>
            <w:sdtPr>
              <w:rPr>
                <w:rFonts w:hint="eastAsia"/>
              </w:rPr>
              <w:alias w:val="币种：财务附注：重要联营企业的主要财务信息"/>
              <w:tag w:val="_GBC_a2e655bae21746219bfd958c6f5b8be9"/>
              <w:id w:val="-122900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20"/>
            <w:gridCol w:w="1506"/>
            <w:gridCol w:w="1581"/>
            <w:gridCol w:w="1480"/>
            <w:gridCol w:w="1581"/>
          </w:tblGrid>
          <w:tr w:rsidR="0026295E" w:rsidTr="00C31ED2">
            <w:trPr>
              <w:trHeight w:val="120"/>
            </w:trPr>
            <w:tc>
              <w:tcPr>
                <w:tcW w:w="1718" w:type="pct"/>
                <w:vMerge w:val="restart"/>
                <w:tcBorders>
                  <w:top w:val="single" w:sz="4" w:space="0" w:color="auto"/>
                  <w:left w:val="single" w:sz="4" w:space="0" w:color="auto"/>
                  <w:bottom w:val="single" w:sz="6" w:space="0" w:color="auto"/>
                  <w:right w:val="single" w:sz="6" w:space="0" w:color="auto"/>
                </w:tcBorders>
                <w:shd w:val="clear" w:color="auto" w:fill="auto"/>
              </w:tcPr>
              <w:p w:rsidR="0026295E" w:rsidRDefault="0026295E" w:rsidP="0098259E">
                <w:pPr>
                  <w:jc w:val="center"/>
                  <w:rPr>
                    <w:rFonts w:cs="Arial"/>
                    <w:szCs w:val="21"/>
                  </w:rPr>
                </w:pPr>
              </w:p>
            </w:tc>
            <w:tc>
              <w:tcPr>
                <w:tcW w:w="1648" w:type="pct"/>
                <w:gridSpan w:val="2"/>
                <w:tcBorders>
                  <w:top w:val="single" w:sz="4" w:space="0" w:color="auto"/>
                  <w:left w:val="single" w:sz="6" w:space="0" w:color="auto"/>
                  <w:bottom w:val="single" w:sz="6" w:space="0" w:color="auto"/>
                  <w:right w:val="single" w:sz="6" w:space="0" w:color="auto"/>
                </w:tcBorders>
                <w:shd w:val="clear" w:color="auto" w:fill="auto"/>
                <w:vAlign w:val="center"/>
              </w:tcPr>
              <w:sdt>
                <w:sdtPr>
                  <w:rPr>
                    <w:rFonts w:cs="Arial" w:hint="eastAsia"/>
                    <w:szCs w:val="21"/>
                    <w:lang w:val="en-GB"/>
                  </w:rPr>
                  <w:alias w:val="重要联营企业的主要财务信息-发生期间"/>
                  <w:tag w:val="_GBC_3985273c74d84e5d9e0004348ff54fc3"/>
                  <w:id w:val="1094508878"/>
                  <w:lock w:val="sdtLocked"/>
                </w:sdtPr>
                <w:sdtEndPr/>
                <w:sdtContent>
                  <w:p w:rsidR="0026295E" w:rsidRDefault="0026295E" w:rsidP="0098259E">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sdtContent>
              </w:sdt>
            </w:tc>
            <w:tc>
              <w:tcPr>
                <w:tcW w:w="1634" w:type="pct"/>
                <w:gridSpan w:val="2"/>
                <w:tcBorders>
                  <w:top w:val="single" w:sz="4" w:space="0" w:color="auto"/>
                  <w:left w:val="single" w:sz="6" w:space="0" w:color="auto"/>
                  <w:bottom w:val="single" w:sz="6" w:space="0" w:color="auto"/>
                  <w:right w:val="single" w:sz="6" w:space="0" w:color="auto"/>
                </w:tcBorders>
                <w:shd w:val="clear" w:color="auto" w:fill="auto"/>
                <w:vAlign w:val="center"/>
              </w:tcPr>
              <w:sdt>
                <w:sdtPr>
                  <w:rPr>
                    <w:rFonts w:cs="Arial" w:hint="eastAsia"/>
                    <w:szCs w:val="21"/>
                    <w:lang w:val="en-GB"/>
                  </w:rPr>
                  <w:alias w:val="重要联营企业的主要财务信息-发生期间"/>
                  <w:tag w:val="_GBC_c59f213bf9cc43468db35ae8e45286d0"/>
                  <w:id w:val="-634484349"/>
                  <w:lock w:val="sdtLocked"/>
                </w:sdtPr>
                <w:sdtEndPr/>
                <w:sdtContent>
                  <w:p w:rsidR="0026295E" w:rsidRDefault="0026295E" w:rsidP="0098259E">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sdtContent>
              </w:sdt>
            </w:tc>
          </w:tr>
          <w:tr w:rsidR="0026295E" w:rsidTr="00C31ED2">
            <w:trPr>
              <w:trHeight w:val="120"/>
            </w:trPr>
            <w:tc>
              <w:tcPr>
                <w:tcW w:w="1718" w:type="pct"/>
                <w:vMerge/>
                <w:tcBorders>
                  <w:top w:val="single" w:sz="4" w:space="0" w:color="auto"/>
                  <w:left w:val="single" w:sz="4" w:space="0" w:color="auto"/>
                  <w:bottom w:val="single" w:sz="6" w:space="0" w:color="auto"/>
                  <w:right w:val="single" w:sz="6" w:space="0" w:color="auto"/>
                </w:tcBorders>
                <w:shd w:val="clear" w:color="auto" w:fill="auto"/>
                <w:vAlign w:val="center"/>
              </w:tcPr>
              <w:p w:rsidR="0026295E" w:rsidRDefault="0026295E" w:rsidP="0098259E">
                <w:pPr>
                  <w:rPr>
                    <w:rFonts w:cs="Arial"/>
                    <w:szCs w:val="21"/>
                  </w:rPr>
                </w:pPr>
              </w:p>
            </w:tc>
            <w:sdt>
              <w:sdtPr>
                <w:rPr>
                  <w:szCs w:val="21"/>
                </w:rPr>
                <w:alias w:val="重要联营企业的主要财务信息明细-企业名称"/>
                <w:tag w:val="_GBC_efc7f4a58fe54a3fb8fad3e0deb94eae"/>
                <w:id w:val="-1250115410"/>
                <w:lock w:val="sdtLocked"/>
              </w:sdtPr>
              <w:sdtEndPr/>
              <w:sdtContent>
                <w:tc>
                  <w:tcPr>
                    <w:tcW w:w="804" w:type="pct"/>
                    <w:tcBorders>
                      <w:top w:val="single" w:sz="6" w:space="0" w:color="auto"/>
                      <w:left w:val="single" w:sz="6" w:space="0" w:color="auto"/>
                      <w:right w:val="single" w:sz="6" w:space="0" w:color="auto"/>
                    </w:tcBorders>
                    <w:shd w:val="clear" w:color="auto" w:fill="auto"/>
                  </w:tcPr>
                  <w:p w:rsidR="0026295E" w:rsidRDefault="0026295E" w:rsidP="0098259E">
                    <w:pPr>
                      <w:jc w:val="center"/>
                      <w:rPr>
                        <w:szCs w:val="21"/>
                      </w:rPr>
                    </w:pPr>
                    <w:r>
                      <w:rPr>
                        <w:rFonts w:hint="eastAsia"/>
                        <w:szCs w:val="21"/>
                      </w:rPr>
                      <w:t>龙申国际</w:t>
                    </w:r>
                  </w:p>
                </w:tc>
              </w:sdtContent>
            </w:sdt>
            <w:sdt>
              <w:sdtPr>
                <w:rPr>
                  <w:szCs w:val="21"/>
                </w:rPr>
                <w:alias w:val="重要联营企业的主要财务信息明细-企业名称"/>
                <w:tag w:val="_GBC_efc7f4a58fe54a3fb8fad3e0deb94eae"/>
                <w:id w:val="1102229469"/>
                <w:lock w:val="sdtLocked"/>
              </w:sdtPr>
              <w:sdtEndPr/>
              <w:sdtContent>
                <w:tc>
                  <w:tcPr>
                    <w:tcW w:w="844" w:type="pct"/>
                    <w:tcBorders>
                      <w:top w:val="single" w:sz="6" w:space="0" w:color="auto"/>
                      <w:left w:val="single" w:sz="6" w:space="0" w:color="auto"/>
                      <w:right w:val="single" w:sz="6" w:space="0" w:color="auto"/>
                    </w:tcBorders>
                    <w:shd w:val="clear" w:color="auto" w:fill="auto"/>
                  </w:tcPr>
                  <w:p w:rsidR="0026295E" w:rsidRDefault="0026295E" w:rsidP="0098259E">
                    <w:pPr>
                      <w:jc w:val="center"/>
                      <w:rPr>
                        <w:szCs w:val="21"/>
                      </w:rPr>
                    </w:pPr>
                    <w:r>
                      <w:rPr>
                        <w:rFonts w:hint="eastAsia"/>
                        <w:szCs w:val="21"/>
                      </w:rPr>
                      <w:t>龙江银行</w:t>
                    </w:r>
                  </w:p>
                </w:tc>
              </w:sdtContent>
            </w:sdt>
            <w:sdt>
              <w:sdtPr>
                <w:rPr>
                  <w:szCs w:val="21"/>
                </w:rPr>
                <w:alias w:val="重要联营企业的主要财务信息明细-企业名称"/>
                <w:tag w:val="_GBC_ec035f4a8b8047b6ae76c73886ec26ca"/>
                <w:id w:val="259805439"/>
                <w:lock w:val="sdtLocked"/>
              </w:sdtPr>
              <w:sdtEndPr/>
              <w:sdtContent>
                <w:tc>
                  <w:tcPr>
                    <w:tcW w:w="790" w:type="pct"/>
                    <w:tcBorders>
                      <w:top w:val="single" w:sz="6" w:space="0" w:color="auto"/>
                      <w:left w:val="single" w:sz="6" w:space="0" w:color="auto"/>
                      <w:bottom w:val="single" w:sz="6" w:space="0" w:color="auto"/>
                      <w:right w:val="single" w:sz="6" w:space="0" w:color="auto"/>
                    </w:tcBorders>
                    <w:shd w:val="clear" w:color="auto" w:fill="auto"/>
                  </w:tcPr>
                  <w:p w:rsidR="0026295E" w:rsidRDefault="0026295E" w:rsidP="0098259E">
                    <w:pPr>
                      <w:jc w:val="center"/>
                      <w:rPr>
                        <w:szCs w:val="21"/>
                      </w:rPr>
                    </w:pPr>
                    <w:r>
                      <w:rPr>
                        <w:rFonts w:hint="eastAsia"/>
                        <w:szCs w:val="21"/>
                      </w:rPr>
                      <w:t>龙申国际</w:t>
                    </w:r>
                  </w:p>
                </w:tc>
              </w:sdtContent>
            </w:sdt>
            <w:sdt>
              <w:sdtPr>
                <w:rPr>
                  <w:szCs w:val="21"/>
                </w:rPr>
                <w:alias w:val="重要联营企业的主要财务信息明细-企业名称"/>
                <w:tag w:val="_GBC_ec035f4a8b8047b6ae76c73886ec26ca"/>
                <w:id w:val="-1857411818"/>
                <w:lock w:val="sdtLocked"/>
              </w:sdtPr>
              <w:sdtEndPr/>
              <w:sdtContent>
                <w:tc>
                  <w:tcPr>
                    <w:tcW w:w="844" w:type="pct"/>
                    <w:tcBorders>
                      <w:top w:val="single" w:sz="6" w:space="0" w:color="auto"/>
                      <w:left w:val="single" w:sz="6" w:space="0" w:color="auto"/>
                      <w:bottom w:val="single" w:sz="6" w:space="0" w:color="auto"/>
                      <w:right w:val="single" w:sz="6" w:space="0" w:color="auto"/>
                    </w:tcBorders>
                    <w:shd w:val="clear" w:color="auto" w:fill="auto"/>
                  </w:tcPr>
                  <w:p w:rsidR="0026295E" w:rsidRDefault="0026295E" w:rsidP="0098259E">
                    <w:pPr>
                      <w:jc w:val="center"/>
                      <w:rPr>
                        <w:szCs w:val="21"/>
                      </w:rPr>
                    </w:pPr>
                    <w:r>
                      <w:rPr>
                        <w:rFonts w:hint="eastAsia"/>
                        <w:szCs w:val="21"/>
                      </w:rPr>
                      <w:t>龙江银行</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流动资产</w:t>
                </w:r>
              </w:p>
            </w:tc>
            <w:sdt>
              <w:sdtPr>
                <w:rPr>
                  <w:szCs w:val="21"/>
                </w:rPr>
                <w:alias w:val="重要联营企业的主要财务信息明细-流动资产"/>
                <w:tag w:val="_GBC_c28dadbc5a3946f4954714fca120f44a"/>
                <w:id w:val="314535826"/>
                <w:lock w:val="sdtLocked"/>
                <w:text/>
              </w:sdtPr>
              <w:sdtEndPr/>
              <w:sdtContent>
                <w:tc>
                  <w:tcPr>
                    <w:tcW w:w="804" w:type="pct"/>
                    <w:tcBorders>
                      <w:left w:val="single" w:sz="6" w:space="0" w:color="auto"/>
                      <w:right w:val="single" w:sz="6" w:space="0" w:color="auto"/>
                    </w:tcBorders>
                    <w:shd w:val="clear" w:color="auto" w:fill="auto"/>
                  </w:tcPr>
                  <w:p w:rsidR="0026295E" w:rsidRDefault="00CB587E" w:rsidP="0098259E">
                    <w:pPr>
                      <w:jc w:val="right"/>
                      <w:rPr>
                        <w:szCs w:val="21"/>
                      </w:rPr>
                    </w:pPr>
                    <w:r>
                      <w:rPr>
                        <w:rFonts w:hint="eastAsia"/>
                        <w:szCs w:val="21"/>
                      </w:rPr>
                      <w:t>3,110.81</w:t>
                    </w:r>
                  </w:p>
                </w:tc>
              </w:sdtContent>
            </w:sdt>
            <w:sdt>
              <w:sdtPr>
                <w:rPr>
                  <w:szCs w:val="21"/>
                </w:rPr>
                <w:alias w:val="重要联营企业的主要财务信息明细-流动资产"/>
                <w:tag w:val="_GBC_c28dadbc5a3946f4954714fca120f44a"/>
                <w:id w:val="-1702008093"/>
                <w:lock w:val="sdtLocked"/>
                <w:text/>
              </w:sdtPr>
              <w:sdtEndPr/>
              <w:sdtContent>
                <w:tc>
                  <w:tcPr>
                    <w:tcW w:w="844" w:type="pct"/>
                    <w:tcBorders>
                      <w:left w:val="single" w:sz="6" w:space="0" w:color="auto"/>
                      <w:right w:val="single" w:sz="6" w:space="0" w:color="auto"/>
                    </w:tcBorders>
                    <w:shd w:val="clear" w:color="auto" w:fill="auto"/>
                  </w:tcPr>
                  <w:p w:rsidR="0026295E" w:rsidRDefault="00CB587E" w:rsidP="0098259E">
                    <w:pPr>
                      <w:jc w:val="right"/>
                      <w:rPr>
                        <w:szCs w:val="21"/>
                      </w:rPr>
                    </w:pPr>
                    <w:r>
                      <w:rPr>
                        <w:rFonts w:hint="eastAsia"/>
                        <w:szCs w:val="21"/>
                      </w:rPr>
                      <w:t>8,604,579.13</w:t>
                    </w:r>
                  </w:p>
                </w:tc>
              </w:sdtContent>
            </w:sdt>
            <w:sdt>
              <w:sdtPr>
                <w:rPr>
                  <w:szCs w:val="21"/>
                </w:rPr>
                <w:alias w:val="重要联营企业的主要财务信息明细-流动资产"/>
                <w:tag w:val="_GBC_c07e000c46a84750b69e77357de07e59"/>
                <w:id w:val="-838009749"/>
                <w:lock w:val="sdtLocked"/>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4,735.53</w:t>
                    </w:r>
                  </w:p>
                </w:tc>
              </w:sdtContent>
            </w:sdt>
            <w:sdt>
              <w:sdtPr>
                <w:rPr>
                  <w:szCs w:val="21"/>
                </w:rPr>
                <w:alias w:val="重要联营企业的主要财务信息明细-流动资产"/>
                <w:tag w:val="_GBC_c07e000c46a84750b69e77357de07e59"/>
                <w:id w:val="-66653107"/>
                <w:lock w:val="sdtLocked"/>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10,321,199.54</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非流动资产</w:t>
                </w:r>
              </w:p>
            </w:tc>
            <w:sdt>
              <w:sdtPr>
                <w:rPr>
                  <w:szCs w:val="21"/>
                </w:rPr>
                <w:alias w:val="重要联营企业的主要财务信息明细-非流动资产"/>
                <w:tag w:val="_GBC_27bb5cf3adbd431791d504a5bb761b12"/>
                <w:id w:val="-1661690912"/>
                <w:lock w:val="sdtLocked"/>
                <w:text/>
              </w:sdtPr>
              <w:sdtEndPr/>
              <w:sdtContent>
                <w:tc>
                  <w:tcPr>
                    <w:tcW w:w="804" w:type="pct"/>
                    <w:tcBorders>
                      <w:left w:val="single" w:sz="6" w:space="0" w:color="auto"/>
                      <w:right w:val="single" w:sz="6" w:space="0" w:color="auto"/>
                    </w:tcBorders>
                    <w:shd w:val="clear" w:color="auto" w:fill="auto"/>
                  </w:tcPr>
                  <w:p w:rsidR="0026295E" w:rsidRDefault="00CB587E" w:rsidP="0098259E">
                    <w:pPr>
                      <w:jc w:val="right"/>
                      <w:rPr>
                        <w:szCs w:val="21"/>
                      </w:rPr>
                    </w:pPr>
                    <w:r>
                      <w:rPr>
                        <w:rFonts w:hint="eastAsia"/>
                        <w:szCs w:val="21"/>
                      </w:rPr>
                      <w:t>25,960.82</w:t>
                    </w:r>
                  </w:p>
                </w:tc>
              </w:sdtContent>
            </w:sdt>
            <w:sdt>
              <w:sdtPr>
                <w:rPr>
                  <w:szCs w:val="21"/>
                </w:rPr>
                <w:alias w:val="重要联营企业的主要财务信息明细-非流动资产"/>
                <w:tag w:val="_GBC_27bb5cf3adbd431791d504a5bb761b12"/>
                <w:id w:val="1122266620"/>
                <w:lock w:val="sdtLocked"/>
                <w:text/>
              </w:sdtPr>
              <w:sdtEndPr/>
              <w:sdtContent>
                <w:tc>
                  <w:tcPr>
                    <w:tcW w:w="844" w:type="pct"/>
                    <w:tcBorders>
                      <w:left w:val="single" w:sz="6" w:space="0" w:color="auto"/>
                      <w:right w:val="single" w:sz="6" w:space="0" w:color="auto"/>
                    </w:tcBorders>
                    <w:shd w:val="clear" w:color="auto" w:fill="auto"/>
                  </w:tcPr>
                  <w:p w:rsidR="0026295E" w:rsidRDefault="00CB587E" w:rsidP="0098259E">
                    <w:pPr>
                      <w:jc w:val="right"/>
                      <w:rPr>
                        <w:szCs w:val="21"/>
                      </w:rPr>
                    </w:pPr>
                    <w:r>
                      <w:rPr>
                        <w:rFonts w:hint="eastAsia"/>
                        <w:szCs w:val="21"/>
                      </w:rPr>
                      <w:t>13,255,615.28</w:t>
                    </w:r>
                  </w:p>
                </w:tc>
              </w:sdtContent>
            </w:sdt>
            <w:sdt>
              <w:sdtPr>
                <w:rPr>
                  <w:szCs w:val="21"/>
                </w:rPr>
                <w:alias w:val="重要联营企业的主要财务信息明细-非流动资产"/>
                <w:tag w:val="_GBC_c327e922fa634d829a92be320a353b87"/>
                <w:id w:val="-1157839513"/>
                <w:lock w:val="sdtLocked"/>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25,389.79</w:t>
                    </w:r>
                  </w:p>
                </w:tc>
              </w:sdtContent>
            </w:sdt>
            <w:sdt>
              <w:sdtPr>
                <w:rPr>
                  <w:szCs w:val="21"/>
                </w:rPr>
                <w:alias w:val="重要联营企业的主要财务信息明细-非流动资产"/>
                <w:tag w:val="_GBC_c327e922fa634d829a92be320a353b87"/>
                <w:id w:val="2040627193"/>
                <w:lock w:val="sdtLocked"/>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10,955,145.78</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资产合计</w:t>
                </w:r>
              </w:p>
            </w:tc>
            <w:sdt>
              <w:sdtPr>
                <w:rPr>
                  <w:szCs w:val="21"/>
                </w:rPr>
                <w:alias w:val="重要联营企业的主要财务信息明细-资产合计"/>
                <w:tag w:val="_GBC_a5ccf41a7ee1489caa3f643cd825d14a"/>
                <w:id w:val="-1115980532"/>
                <w:lock w:val="sdtLocked"/>
                <w:text/>
              </w:sdtPr>
              <w:sdtEndPr/>
              <w:sdtContent>
                <w:tc>
                  <w:tcPr>
                    <w:tcW w:w="804" w:type="pct"/>
                    <w:tcBorders>
                      <w:left w:val="single" w:sz="6" w:space="0" w:color="auto"/>
                      <w:right w:val="single" w:sz="6" w:space="0" w:color="auto"/>
                    </w:tcBorders>
                    <w:shd w:val="clear" w:color="auto" w:fill="auto"/>
                  </w:tcPr>
                  <w:p w:rsidR="0026295E" w:rsidRDefault="00CB587E" w:rsidP="0098259E">
                    <w:pPr>
                      <w:jc w:val="right"/>
                      <w:rPr>
                        <w:szCs w:val="21"/>
                      </w:rPr>
                    </w:pPr>
                    <w:r>
                      <w:rPr>
                        <w:rFonts w:hint="eastAsia"/>
                        <w:szCs w:val="21"/>
                      </w:rPr>
                      <w:t>29,071.63</w:t>
                    </w:r>
                  </w:p>
                </w:tc>
              </w:sdtContent>
            </w:sdt>
            <w:sdt>
              <w:sdtPr>
                <w:rPr>
                  <w:szCs w:val="21"/>
                </w:rPr>
                <w:alias w:val="重要联营企业的主要财务信息明细-资产合计"/>
                <w:tag w:val="_GBC_a5ccf41a7ee1489caa3f643cd825d14a"/>
                <w:id w:val="-1672711125"/>
                <w:lock w:val="sdtLocked"/>
                <w:text/>
              </w:sdtPr>
              <w:sdtEndPr/>
              <w:sdtContent>
                <w:tc>
                  <w:tcPr>
                    <w:tcW w:w="844" w:type="pct"/>
                    <w:tcBorders>
                      <w:left w:val="single" w:sz="6" w:space="0" w:color="auto"/>
                      <w:right w:val="single" w:sz="6" w:space="0" w:color="auto"/>
                    </w:tcBorders>
                    <w:shd w:val="clear" w:color="auto" w:fill="auto"/>
                  </w:tcPr>
                  <w:p w:rsidR="0026295E" w:rsidRDefault="00CB587E" w:rsidP="0098259E">
                    <w:pPr>
                      <w:jc w:val="right"/>
                      <w:rPr>
                        <w:szCs w:val="21"/>
                      </w:rPr>
                    </w:pPr>
                    <w:r>
                      <w:rPr>
                        <w:rFonts w:hint="eastAsia"/>
                        <w:szCs w:val="21"/>
                      </w:rPr>
                      <w:t>21,860,194.41</w:t>
                    </w:r>
                  </w:p>
                </w:tc>
              </w:sdtContent>
            </w:sdt>
            <w:sdt>
              <w:sdtPr>
                <w:rPr>
                  <w:szCs w:val="21"/>
                </w:rPr>
                <w:alias w:val="重要联营企业的主要财务信息明细-资产合计"/>
                <w:tag w:val="_GBC_6cdf2d12341e422eb69e82e47bf5fb5d"/>
                <w:id w:val="-238636490"/>
                <w:lock w:val="sdtLocked"/>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30,125.32</w:t>
                    </w:r>
                  </w:p>
                </w:tc>
              </w:sdtContent>
            </w:sdt>
            <w:sdt>
              <w:sdtPr>
                <w:rPr>
                  <w:szCs w:val="21"/>
                </w:rPr>
                <w:alias w:val="重要联营企业的主要财务信息明细-资产合计"/>
                <w:tag w:val="_GBC_6cdf2d12341e422eb69e82e47bf5fb5d"/>
                <w:id w:val="525761056"/>
                <w:lock w:val="sdtLocked"/>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21,276,345.32</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流动负债</w:t>
                </w:r>
              </w:p>
            </w:tc>
            <w:sdt>
              <w:sdtPr>
                <w:rPr>
                  <w:szCs w:val="21"/>
                </w:rPr>
                <w:alias w:val="重要联营企业的主要财务信息明细-流动负债"/>
                <w:tag w:val="_GBC_ec646aba7f5446fca104f5805130bac8"/>
                <w:id w:val="1946114934"/>
                <w:lock w:val="sdtLocked"/>
                <w:text/>
              </w:sdtPr>
              <w:sdtEndPr/>
              <w:sdtContent>
                <w:tc>
                  <w:tcPr>
                    <w:tcW w:w="804" w:type="pct"/>
                    <w:tcBorders>
                      <w:left w:val="single" w:sz="6" w:space="0" w:color="auto"/>
                      <w:right w:val="single" w:sz="6" w:space="0" w:color="auto"/>
                    </w:tcBorders>
                    <w:shd w:val="clear" w:color="auto" w:fill="auto"/>
                  </w:tcPr>
                  <w:p w:rsidR="0026295E" w:rsidRDefault="00CB587E" w:rsidP="0098259E">
                    <w:pPr>
                      <w:jc w:val="right"/>
                      <w:rPr>
                        <w:szCs w:val="21"/>
                      </w:rPr>
                    </w:pPr>
                    <w:r>
                      <w:rPr>
                        <w:rFonts w:hint="eastAsia"/>
                        <w:szCs w:val="21"/>
                      </w:rPr>
                      <w:t>28,061.22</w:t>
                    </w:r>
                  </w:p>
                </w:tc>
              </w:sdtContent>
            </w:sdt>
            <w:sdt>
              <w:sdtPr>
                <w:rPr>
                  <w:szCs w:val="21"/>
                </w:rPr>
                <w:alias w:val="重要联营企业的主要财务信息明细-流动负债"/>
                <w:tag w:val="_GBC_ec646aba7f5446fca104f5805130bac8"/>
                <w:id w:val="114336290"/>
                <w:lock w:val="sdtLocked"/>
                <w:text/>
              </w:sdtPr>
              <w:sdtEndPr/>
              <w:sdtContent>
                <w:tc>
                  <w:tcPr>
                    <w:tcW w:w="844" w:type="pct"/>
                    <w:tcBorders>
                      <w:left w:val="single" w:sz="6" w:space="0" w:color="auto"/>
                      <w:right w:val="single" w:sz="6" w:space="0" w:color="auto"/>
                    </w:tcBorders>
                    <w:shd w:val="clear" w:color="auto" w:fill="auto"/>
                  </w:tcPr>
                  <w:p w:rsidR="0026295E" w:rsidRDefault="00CB587E" w:rsidP="0098259E">
                    <w:pPr>
                      <w:jc w:val="right"/>
                      <w:rPr>
                        <w:szCs w:val="21"/>
                      </w:rPr>
                    </w:pPr>
                    <w:r>
                      <w:rPr>
                        <w:rFonts w:hint="eastAsia"/>
                        <w:szCs w:val="21"/>
                      </w:rPr>
                      <w:t>20,062,775.67</w:t>
                    </w:r>
                  </w:p>
                </w:tc>
              </w:sdtContent>
            </w:sdt>
            <w:sdt>
              <w:sdtPr>
                <w:rPr>
                  <w:szCs w:val="21"/>
                </w:rPr>
                <w:alias w:val="重要联营企业的主要财务信息明细-流动负债"/>
                <w:tag w:val="_GBC_d65a44385ca34313a8825d0164ace28e"/>
                <w:id w:val="1446660120"/>
                <w:lock w:val="sdtLocked"/>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28,863.06</w:t>
                    </w:r>
                  </w:p>
                </w:tc>
              </w:sdtContent>
            </w:sdt>
            <w:sdt>
              <w:sdtPr>
                <w:rPr>
                  <w:szCs w:val="21"/>
                </w:rPr>
                <w:alias w:val="重要联营企业的主要财务信息明细-流动负债"/>
                <w:tag w:val="_GBC_d65a44385ca34313a8825d0164ace28e"/>
                <w:id w:val="451835678"/>
                <w:lock w:val="sdtLocked"/>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19,631,339.25</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非流动负债</w:t>
                </w:r>
              </w:p>
            </w:tc>
            <w:sdt>
              <w:sdtPr>
                <w:rPr>
                  <w:szCs w:val="21"/>
                </w:rPr>
                <w:alias w:val="重要联营企业的主要财务信息明细-非流动负债"/>
                <w:tag w:val="_GBC_128207636cda4368bbb9895164ccbdf7"/>
                <w:id w:val="40723383"/>
                <w:lock w:val="sdtLocked"/>
                <w:text/>
              </w:sdtPr>
              <w:sdtEndPr/>
              <w:sdtContent>
                <w:tc>
                  <w:tcPr>
                    <w:tcW w:w="804" w:type="pct"/>
                    <w:tcBorders>
                      <w:left w:val="single" w:sz="6" w:space="0" w:color="auto"/>
                      <w:right w:val="single" w:sz="6" w:space="0" w:color="auto"/>
                    </w:tcBorders>
                    <w:shd w:val="clear" w:color="auto" w:fill="auto"/>
                  </w:tcPr>
                  <w:p w:rsidR="0026295E" w:rsidRDefault="0026295E" w:rsidP="0098259E">
                    <w:pPr>
                      <w:jc w:val="right"/>
                      <w:rPr>
                        <w:szCs w:val="21"/>
                      </w:rPr>
                    </w:pPr>
                  </w:p>
                </w:tc>
              </w:sdtContent>
            </w:sdt>
            <w:sdt>
              <w:sdtPr>
                <w:rPr>
                  <w:szCs w:val="21"/>
                </w:rPr>
                <w:alias w:val="重要联营企业的主要财务信息明细-非流动负债"/>
                <w:tag w:val="_GBC_128207636cda4368bbb9895164ccbdf7"/>
                <w:id w:val="-1167791890"/>
                <w:lock w:val="sdtLocked"/>
                <w:text/>
              </w:sdtPr>
              <w:sdtEndPr/>
              <w:sdtContent>
                <w:tc>
                  <w:tcPr>
                    <w:tcW w:w="844" w:type="pct"/>
                    <w:tcBorders>
                      <w:left w:val="single" w:sz="6" w:space="0" w:color="auto"/>
                      <w:right w:val="single" w:sz="6" w:space="0" w:color="auto"/>
                    </w:tcBorders>
                    <w:shd w:val="clear" w:color="auto" w:fill="auto"/>
                  </w:tcPr>
                  <w:p w:rsidR="0026295E" w:rsidRDefault="00CB587E" w:rsidP="0098259E">
                    <w:pPr>
                      <w:jc w:val="right"/>
                      <w:rPr>
                        <w:szCs w:val="21"/>
                      </w:rPr>
                    </w:pPr>
                    <w:r>
                      <w:rPr>
                        <w:rFonts w:hint="eastAsia"/>
                        <w:szCs w:val="21"/>
                      </w:rPr>
                      <w:t>436,462.29</w:t>
                    </w:r>
                  </w:p>
                </w:tc>
              </w:sdtContent>
            </w:sdt>
            <w:sdt>
              <w:sdtPr>
                <w:rPr>
                  <w:szCs w:val="21"/>
                </w:rPr>
                <w:alias w:val="重要联营企业的主要财务信息明细-非流动负债"/>
                <w:tag w:val="_GBC_415c0b1613a84e478e854bc81c00c28e"/>
                <w:id w:val="1349055285"/>
                <w:lock w:val="sdtLocked"/>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p>
                </w:tc>
              </w:sdtContent>
            </w:sdt>
            <w:sdt>
              <w:sdtPr>
                <w:rPr>
                  <w:szCs w:val="21"/>
                </w:rPr>
                <w:alias w:val="重要联营企业的主要财务信息明细-非流动负债"/>
                <w:tag w:val="_GBC_415c0b1613a84e478e854bc81c00c28e"/>
                <w:id w:val="-1462338311"/>
                <w:lock w:val="sdtLocked"/>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381,950.22</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负债合计</w:t>
                </w:r>
              </w:p>
            </w:tc>
            <w:sdt>
              <w:sdtPr>
                <w:rPr>
                  <w:szCs w:val="21"/>
                </w:rPr>
                <w:alias w:val="重要联营企业的主要财务信息明细-负债合计"/>
                <w:tag w:val="_GBC_18e02a915a6b4103a02c52a82665fcb6"/>
                <w:id w:val="-1147897972"/>
                <w:lock w:val="sdtLocked"/>
                <w:text/>
              </w:sdtPr>
              <w:sdtEndPr/>
              <w:sdtContent>
                <w:tc>
                  <w:tcPr>
                    <w:tcW w:w="804" w:type="pct"/>
                    <w:tcBorders>
                      <w:left w:val="single" w:sz="6" w:space="0" w:color="auto"/>
                      <w:right w:val="single" w:sz="6" w:space="0" w:color="auto"/>
                    </w:tcBorders>
                    <w:shd w:val="clear" w:color="auto" w:fill="auto"/>
                  </w:tcPr>
                  <w:p w:rsidR="0026295E" w:rsidRDefault="00CB587E" w:rsidP="0098259E">
                    <w:pPr>
                      <w:jc w:val="right"/>
                      <w:rPr>
                        <w:szCs w:val="21"/>
                      </w:rPr>
                    </w:pPr>
                    <w:r>
                      <w:rPr>
                        <w:rFonts w:hint="eastAsia"/>
                        <w:szCs w:val="21"/>
                      </w:rPr>
                      <w:t>28,061.22</w:t>
                    </w:r>
                  </w:p>
                </w:tc>
              </w:sdtContent>
            </w:sdt>
            <w:sdt>
              <w:sdtPr>
                <w:rPr>
                  <w:szCs w:val="21"/>
                </w:rPr>
                <w:alias w:val="重要联营企业的主要财务信息明细-负债合计"/>
                <w:tag w:val="_GBC_18e02a915a6b4103a02c52a82665fcb6"/>
                <w:id w:val="-1744484671"/>
                <w:lock w:val="sdtLocked"/>
                <w:text/>
              </w:sdtPr>
              <w:sdtEndPr/>
              <w:sdtContent>
                <w:tc>
                  <w:tcPr>
                    <w:tcW w:w="844" w:type="pct"/>
                    <w:tcBorders>
                      <w:left w:val="single" w:sz="6" w:space="0" w:color="auto"/>
                      <w:right w:val="single" w:sz="6" w:space="0" w:color="auto"/>
                    </w:tcBorders>
                    <w:shd w:val="clear" w:color="auto" w:fill="auto"/>
                  </w:tcPr>
                  <w:p w:rsidR="0026295E" w:rsidRDefault="00CB587E" w:rsidP="0098259E">
                    <w:pPr>
                      <w:jc w:val="right"/>
                      <w:rPr>
                        <w:szCs w:val="21"/>
                      </w:rPr>
                    </w:pPr>
                    <w:r>
                      <w:rPr>
                        <w:rFonts w:hint="eastAsia"/>
                        <w:szCs w:val="21"/>
                      </w:rPr>
                      <w:t>20,499,237.96</w:t>
                    </w:r>
                  </w:p>
                </w:tc>
              </w:sdtContent>
            </w:sdt>
            <w:sdt>
              <w:sdtPr>
                <w:rPr>
                  <w:szCs w:val="21"/>
                </w:rPr>
                <w:alias w:val="重要联营企业的主要财务信息明细-负债合计"/>
                <w:tag w:val="_GBC_f26fde13d25640efa8a3d6c7dd727c97"/>
                <w:id w:val="-1645581273"/>
                <w:lock w:val="sdtLocked"/>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28,863.06</w:t>
                    </w:r>
                  </w:p>
                </w:tc>
              </w:sdtContent>
            </w:sdt>
            <w:sdt>
              <w:sdtPr>
                <w:rPr>
                  <w:szCs w:val="21"/>
                </w:rPr>
                <w:alias w:val="重要联营企业的主要财务信息明细-负债合计"/>
                <w:tag w:val="_GBC_f26fde13d25640efa8a3d6c7dd727c97"/>
                <w:id w:val="1985117562"/>
                <w:lock w:val="sdtLocked"/>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20,013,289.47</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少数股东权益</w:t>
                </w:r>
              </w:p>
            </w:tc>
            <w:sdt>
              <w:sdtPr>
                <w:rPr>
                  <w:szCs w:val="21"/>
                </w:rPr>
                <w:alias w:val="重要联营企业的主要财务信息明细-少数股东权益"/>
                <w:tag w:val="_GBC_865ea67d3df54a128e9f3782dbd04540"/>
                <w:id w:val="-87150094"/>
                <w:lock w:val="sdtLocked"/>
                <w:showingPlcHdr/>
                <w:text/>
              </w:sdtPr>
              <w:sdtEndPr/>
              <w:sdtContent>
                <w:tc>
                  <w:tcPr>
                    <w:tcW w:w="80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少数股东权益"/>
                <w:tag w:val="_GBC_865ea67d3df54a128e9f3782dbd04540"/>
                <w:id w:val="1649858357"/>
                <w:lock w:val="sdtLocked"/>
                <w:showingPlcHdr/>
                <w:text/>
              </w:sdtPr>
              <w:sdtEndPr/>
              <w:sdtContent>
                <w:tc>
                  <w:tcPr>
                    <w:tcW w:w="84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rPr>
                      <w:t xml:space="preserve">　</w:t>
                    </w:r>
                  </w:p>
                </w:tc>
              </w:sdtContent>
            </w:sdt>
            <w:sdt>
              <w:sdtPr>
                <w:rPr>
                  <w:szCs w:val="21"/>
                </w:rPr>
                <w:alias w:val="重要联营企业的主要财务信息明细-少数股东权益"/>
                <w:tag w:val="_GBC_57f1305825ae4edc99d2a2a222addee4"/>
                <w:id w:val="2079166572"/>
                <w:lock w:val="sdtLocked"/>
                <w:showingPlcHdr/>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少数股东权益"/>
                <w:tag w:val="_GBC_57f1305825ae4edc99d2a2a222addee4"/>
                <w:id w:val="-774714782"/>
                <w:lock w:val="sdtLocked"/>
                <w:showingPlcHdr/>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rPr>
                      <w:t xml:space="preserve">　</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归属于母公司股东权益</w:t>
                </w:r>
              </w:p>
            </w:tc>
            <w:sdt>
              <w:sdtPr>
                <w:rPr>
                  <w:szCs w:val="21"/>
                </w:rPr>
                <w:alias w:val="重要联营企业的主要财务信息明细-归属于母公司股东权益"/>
                <w:tag w:val="_GBC_e77333b3d54c4b1b86484269436ee07e"/>
                <w:id w:val="2106296790"/>
                <w:lock w:val="sdtLocked"/>
                <w:showingPlcHdr/>
                <w:text/>
              </w:sdtPr>
              <w:sdtEndPr/>
              <w:sdtContent>
                <w:tc>
                  <w:tcPr>
                    <w:tcW w:w="80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归属于母公司股东权益"/>
                <w:tag w:val="_GBC_e77333b3d54c4b1b86484269436ee07e"/>
                <w:id w:val="589829887"/>
                <w:lock w:val="sdtLocked"/>
                <w:showingPlcHdr/>
                <w:text/>
              </w:sdtPr>
              <w:sdtEndPr/>
              <w:sdtContent>
                <w:tc>
                  <w:tcPr>
                    <w:tcW w:w="84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rPr>
                      <w:t xml:space="preserve">　</w:t>
                    </w:r>
                  </w:p>
                </w:tc>
              </w:sdtContent>
            </w:sdt>
            <w:sdt>
              <w:sdtPr>
                <w:rPr>
                  <w:szCs w:val="21"/>
                </w:rPr>
                <w:alias w:val="重要联营企业的主要财务信息明细-归属于母公司股东权益"/>
                <w:tag w:val="_GBC_9173862649044ab8b9d1efe57a0ba7bd"/>
                <w:id w:val="-2092682876"/>
                <w:lock w:val="sdtLocked"/>
                <w:showingPlcHdr/>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归属于母公司股东权益"/>
                <w:tag w:val="_GBC_9173862649044ab8b9d1efe57a0ba7bd"/>
                <w:id w:val="-164626088"/>
                <w:lock w:val="sdtLocked"/>
                <w:showingPlcHdr/>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rPr>
                      <w:t xml:space="preserve">　</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按持股比例计算的净资产份额</w:t>
                </w:r>
              </w:p>
            </w:tc>
            <w:sdt>
              <w:sdtPr>
                <w:rPr>
                  <w:szCs w:val="21"/>
                </w:rPr>
                <w:alias w:val="重要联营企业的主要财务信息明细-按持股比例计算的净资产份额"/>
                <w:tag w:val="_GBC_6ef0370847d54ea18397112955276c38"/>
                <w:id w:val="-800379086"/>
                <w:lock w:val="sdtLocked"/>
                <w:showingPlcHdr/>
                <w:text/>
              </w:sdtPr>
              <w:sdtEndPr/>
              <w:sdtContent>
                <w:tc>
                  <w:tcPr>
                    <w:tcW w:w="80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按持股比例计算的净资产份额"/>
                <w:tag w:val="_GBC_6ef0370847d54ea18397112955276c38"/>
                <w:id w:val="-785273451"/>
                <w:lock w:val="sdtLocked"/>
                <w:showingPlcHdr/>
                <w:text/>
              </w:sdtPr>
              <w:sdtEndPr/>
              <w:sdtContent>
                <w:tc>
                  <w:tcPr>
                    <w:tcW w:w="84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rPr>
                      <w:t xml:space="preserve">　</w:t>
                    </w:r>
                  </w:p>
                </w:tc>
              </w:sdtContent>
            </w:sdt>
            <w:sdt>
              <w:sdtPr>
                <w:rPr>
                  <w:szCs w:val="21"/>
                </w:rPr>
                <w:alias w:val="重要联营企业的主要财务信息明细-按持股比例计算的净资产份额"/>
                <w:tag w:val="_GBC_ca4682012ab54f5ca3f91a2b097c1fd5"/>
                <w:id w:val="-2024241742"/>
                <w:lock w:val="sdtLocked"/>
                <w:showingPlcHdr/>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按持股比例计算的净资产份额"/>
                <w:tag w:val="_GBC_ca4682012ab54f5ca3f91a2b097c1fd5"/>
                <w:id w:val="1332496222"/>
                <w:lock w:val="sdtLocked"/>
                <w:showingPlcHdr/>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rPr>
                      <w:t xml:space="preserve">　</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lastRenderedPageBreak/>
                  <w:t>调整事项</w:t>
                </w:r>
              </w:p>
            </w:tc>
            <w:sdt>
              <w:sdtPr>
                <w:rPr>
                  <w:szCs w:val="21"/>
                </w:rPr>
                <w:alias w:val="重要联营企业的主要财务信息明细-调整事项"/>
                <w:tag w:val="_GBC_718c8dd49b534831b5de5da2a0a02f9d"/>
                <w:id w:val="913207361"/>
                <w:lock w:val="sdtLocked"/>
                <w:showingPlcHdr/>
                <w:text/>
              </w:sdtPr>
              <w:sdtEndPr/>
              <w:sdtContent>
                <w:tc>
                  <w:tcPr>
                    <w:tcW w:w="80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调整事项"/>
                <w:tag w:val="_GBC_718c8dd49b534831b5de5da2a0a02f9d"/>
                <w:id w:val="-819276618"/>
                <w:lock w:val="sdtLocked"/>
                <w:showingPlcHdr/>
                <w:text/>
              </w:sdtPr>
              <w:sdtEndPr/>
              <w:sdtContent>
                <w:tc>
                  <w:tcPr>
                    <w:tcW w:w="84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rPr>
                      <w:t xml:space="preserve">　</w:t>
                    </w:r>
                  </w:p>
                </w:tc>
              </w:sdtContent>
            </w:sdt>
            <w:sdt>
              <w:sdtPr>
                <w:rPr>
                  <w:szCs w:val="21"/>
                </w:rPr>
                <w:alias w:val="重要联营企业的主要财务信息明细-调整事项"/>
                <w:tag w:val="_GBC_c034c98660d246f59ed631eaf5f48d1a"/>
                <w:id w:val="-1323806983"/>
                <w:lock w:val="sdtLocked"/>
                <w:showingPlcHdr/>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调整事项"/>
                <w:tag w:val="_GBC_c034c98660d246f59ed631eaf5f48d1a"/>
                <w:id w:val="-259442829"/>
                <w:lock w:val="sdtLocked"/>
                <w:showingPlcHdr/>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rPr>
                      <w:t xml:space="preserve">　</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color w:val="000000"/>
                    <w:szCs w:val="21"/>
                  </w:rPr>
                  <w:t>--</w:t>
                </w:r>
                <w:r>
                  <w:rPr>
                    <w:rFonts w:cs="Arial" w:hint="eastAsia"/>
                    <w:color w:val="000000"/>
                    <w:szCs w:val="21"/>
                    <w:lang w:val="en-GB"/>
                  </w:rPr>
                  <w:t>商誉</w:t>
                </w:r>
              </w:p>
            </w:tc>
            <w:sdt>
              <w:sdtPr>
                <w:rPr>
                  <w:szCs w:val="21"/>
                </w:rPr>
                <w:alias w:val="重要联营企业的主要财务信息明细-商誉"/>
                <w:tag w:val="_GBC_06b3cb091b114f938be9c04d7435de3c"/>
                <w:id w:val="-1872764776"/>
                <w:lock w:val="sdtLocked"/>
                <w:showingPlcHdr/>
                <w:text/>
              </w:sdtPr>
              <w:sdtEndPr/>
              <w:sdtContent>
                <w:tc>
                  <w:tcPr>
                    <w:tcW w:w="80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商誉"/>
                <w:tag w:val="_GBC_06b3cb091b114f938be9c04d7435de3c"/>
                <w:id w:val="-1774699767"/>
                <w:lock w:val="sdtLocked"/>
                <w:showingPlcHdr/>
                <w:text/>
              </w:sdtPr>
              <w:sdtEndPr/>
              <w:sdtContent>
                <w:tc>
                  <w:tcPr>
                    <w:tcW w:w="84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rPr>
                      <w:t xml:space="preserve">　</w:t>
                    </w:r>
                  </w:p>
                </w:tc>
              </w:sdtContent>
            </w:sdt>
            <w:sdt>
              <w:sdtPr>
                <w:rPr>
                  <w:szCs w:val="21"/>
                </w:rPr>
                <w:alias w:val="重要联营企业的主要财务信息明细-商誉"/>
                <w:tag w:val="_GBC_4ff5a5b65a1343558a08e99c5416c6fe"/>
                <w:id w:val="180098777"/>
                <w:lock w:val="sdtLocked"/>
                <w:showingPlcHdr/>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商誉"/>
                <w:tag w:val="_GBC_4ff5a5b65a1343558a08e99c5416c6fe"/>
                <w:id w:val="-953931829"/>
                <w:lock w:val="sdtLocked"/>
                <w:showingPlcHdr/>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rPr>
                      <w:t xml:space="preserve">　</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color w:val="000000"/>
                    <w:szCs w:val="21"/>
                  </w:rPr>
                  <w:t>--</w:t>
                </w:r>
                <w:r>
                  <w:rPr>
                    <w:rFonts w:cs="Arial" w:hint="eastAsia"/>
                    <w:color w:val="000000"/>
                    <w:szCs w:val="21"/>
                    <w:lang w:val="en-GB"/>
                  </w:rPr>
                  <w:t>内部交易未实现利润</w:t>
                </w:r>
              </w:p>
            </w:tc>
            <w:sdt>
              <w:sdtPr>
                <w:rPr>
                  <w:szCs w:val="21"/>
                </w:rPr>
                <w:alias w:val="重要联营企业的主要财务信息明细-内部交易未实现利润"/>
                <w:tag w:val="_GBC_b9d34faa0ce642ac8cfb2a4c8db7eb9d"/>
                <w:id w:val="-164015751"/>
                <w:lock w:val="sdtLocked"/>
                <w:showingPlcHdr/>
                <w:text/>
              </w:sdtPr>
              <w:sdtEndPr/>
              <w:sdtContent>
                <w:tc>
                  <w:tcPr>
                    <w:tcW w:w="80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内部交易未实现利润"/>
                <w:tag w:val="_GBC_b9d34faa0ce642ac8cfb2a4c8db7eb9d"/>
                <w:id w:val="-375010420"/>
                <w:lock w:val="sdtLocked"/>
                <w:showingPlcHdr/>
                <w:text/>
              </w:sdtPr>
              <w:sdtEndPr/>
              <w:sdtContent>
                <w:tc>
                  <w:tcPr>
                    <w:tcW w:w="84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rPr>
                      <w:t xml:space="preserve">　</w:t>
                    </w:r>
                  </w:p>
                </w:tc>
              </w:sdtContent>
            </w:sdt>
            <w:sdt>
              <w:sdtPr>
                <w:rPr>
                  <w:szCs w:val="21"/>
                </w:rPr>
                <w:alias w:val="重要联营企业的主要财务信息明细-内部交易未实现利润"/>
                <w:tag w:val="_GBC_fdd566373bbd4382b065ac01e399b4c2"/>
                <w:id w:val="439727769"/>
                <w:lock w:val="sdtLocked"/>
                <w:showingPlcHdr/>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内部交易未实现利润"/>
                <w:tag w:val="_GBC_fdd566373bbd4382b065ac01e399b4c2"/>
                <w:id w:val="1597983332"/>
                <w:lock w:val="sdtLocked"/>
                <w:showingPlcHdr/>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rPr>
                      <w:t xml:space="preserve">　</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color w:val="000000"/>
                    <w:szCs w:val="21"/>
                  </w:rPr>
                  <w:t>--</w:t>
                </w:r>
                <w:r>
                  <w:rPr>
                    <w:rFonts w:cs="Arial" w:hint="eastAsia"/>
                    <w:color w:val="000000"/>
                    <w:szCs w:val="21"/>
                    <w:lang w:val="en-GB"/>
                  </w:rPr>
                  <w:t>其他</w:t>
                </w:r>
              </w:p>
            </w:tc>
            <w:sdt>
              <w:sdtPr>
                <w:rPr>
                  <w:szCs w:val="21"/>
                </w:rPr>
                <w:alias w:val="重要联营企业的主要财务信息明细-其他"/>
                <w:tag w:val="_GBC_fdf505dccafc408a922f98dcd7437302"/>
                <w:id w:val="622964696"/>
                <w:lock w:val="sdtLocked"/>
                <w:showingPlcHdr/>
                <w:text/>
              </w:sdtPr>
              <w:sdtEndPr/>
              <w:sdtContent>
                <w:tc>
                  <w:tcPr>
                    <w:tcW w:w="80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其他"/>
                <w:tag w:val="_GBC_fdf505dccafc408a922f98dcd7437302"/>
                <w:id w:val="1353765935"/>
                <w:lock w:val="sdtLocked"/>
                <w:showingPlcHdr/>
                <w:text/>
              </w:sdtPr>
              <w:sdtEndPr/>
              <w:sdtContent>
                <w:tc>
                  <w:tcPr>
                    <w:tcW w:w="84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rPr>
                      <w:t xml:space="preserve">　</w:t>
                    </w:r>
                  </w:p>
                </w:tc>
              </w:sdtContent>
            </w:sdt>
            <w:sdt>
              <w:sdtPr>
                <w:rPr>
                  <w:szCs w:val="21"/>
                </w:rPr>
                <w:alias w:val="重要联营企业的主要财务信息明细-其他"/>
                <w:tag w:val="_GBC_5babc50093b24561b95301cd9f49f84e"/>
                <w:id w:val="1418979495"/>
                <w:lock w:val="sdtLocked"/>
                <w:showingPlcHdr/>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其他"/>
                <w:tag w:val="_GBC_5babc50093b24561b95301cd9f49f84e"/>
                <w:id w:val="-975910300"/>
                <w:lock w:val="sdtLocked"/>
                <w:showingPlcHdr/>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rPr>
                      <w:t xml:space="preserve">　</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对联营企业权益投资的账面价值</w:t>
                </w:r>
              </w:p>
            </w:tc>
            <w:sdt>
              <w:sdtPr>
                <w:rPr>
                  <w:szCs w:val="21"/>
                </w:rPr>
                <w:alias w:val="重要联营企业的主要财务信息明细-对联营企业权益投资的账面价值"/>
                <w:tag w:val="_GBC_1cd70c34f92148bb9c9c02b2ecdc11b0"/>
                <w:id w:val="-857116367"/>
                <w:lock w:val="sdtLocked"/>
                <w:showingPlcHdr/>
                <w:text/>
              </w:sdtPr>
              <w:sdtEndPr/>
              <w:sdtContent>
                <w:tc>
                  <w:tcPr>
                    <w:tcW w:w="80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对联营企业权益投资的账面价值"/>
                <w:tag w:val="_GBC_1cd70c34f92148bb9c9c02b2ecdc11b0"/>
                <w:id w:val="-1406607347"/>
                <w:lock w:val="sdtLocked"/>
                <w:showingPlcHdr/>
                <w:text/>
              </w:sdtPr>
              <w:sdtEndPr/>
              <w:sdtContent>
                <w:tc>
                  <w:tcPr>
                    <w:tcW w:w="84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rPr>
                      <w:t xml:space="preserve">　</w:t>
                    </w:r>
                  </w:p>
                </w:tc>
              </w:sdtContent>
            </w:sdt>
            <w:sdt>
              <w:sdtPr>
                <w:rPr>
                  <w:szCs w:val="21"/>
                </w:rPr>
                <w:alias w:val="重要联营企业的主要财务信息明细-对联营企业权益投资的账面价值"/>
                <w:tag w:val="_GBC_6ea62f26f82f46a698182934daf227af"/>
                <w:id w:val="-956257744"/>
                <w:lock w:val="sdtLocked"/>
                <w:showingPlcHdr/>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对联营企业权益投资的账面价值"/>
                <w:tag w:val="_GBC_6ea62f26f82f46a698182934daf227af"/>
                <w:id w:val="1636364003"/>
                <w:lock w:val="sdtLocked"/>
                <w:showingPlcHdr/>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rPr>
                      <w:t xml:space="preserve">　</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存在公开报价的联营企业权益投资的公允价值</w:t>
                </w:r>
              </w:p>
            </w:tc>
            <w:sdt>
              <w:sdtPr>
                <w:rPr>
                  <w:szCs w:val="21"/>
                </w:rPr>
                <w:alias w:val="重要联营企业的主要财务信息明细-存在公开报价的联营企业权益投资的公允价值"/>
                <w:tag w:val="_GBC_d038847119cd4221a889dcdcfc8dddc5"/>
                <w:id w:val="-128013525"/>
                <w:lock w:val="sdtLocked"/>
                <w:showingPlcHdr/>
                <w:text/>
              </w:sdtPr>
              <w:sdtEndPr/>
              <w:sdtContent>
                <w:tc>
                  <w:tcPr>
                    <w:tcW w:w="80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存在公开报价的联营企业权益投资的公允价值"/>
                <w:tag w:val="_GBC_d038847119cd4221a889dcdcfc8dddc5"/>
                <w:id w:val="-146825398"/>
                <w:lock w:val="sdtLocked"/>
                <w:showingPlcHdr/>
                <w:text/>
              </w:sdtPr>
              <w:sdtEndPr/>
              <w:sdtContent>
                <w:tc>
                  <w:tcPr>
                    <w:tcW w:w="84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rPr>
                      <w:t xml:space="preserve">　</w:t>
                    </w:r>
                  </w:p>
                </w:tc>
              </w:sdtContent>
            </w:sdt>
            <w:sdt>
              <w:sdtPr>
                <w:rPr>
                  <w:szCs w:val="21"/>
                </w:rPr>
                <w:alias w:val="重要联营企业的主要财务信息明细-存在公开报价的联营企业权益投资的公允价值"/>
                <w:tag w:val="_GBC_7052472bea6e46d38ca549f79219b4d7"/>
                <w:id w:val="1010795484"/>
                <w:lock w:val="sdtLocked"/>
                <w:showingPlcHdr/>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存在公开报价的联营企业权益投资的公允价值"/>
                <w:tag w:val="_GBC_7052472bea6e46d38ca549f79219b4d7"/>
                <w:id w:val="-530183156"/>
                <w:lock w:val="sdtLocked"/>
                <w:showingPlcHdr/>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rPr>
                      <w:t xml:space="preserve">　</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营业收入</w:t>
                </w:r>
              </w:p>
            </w:tc>
            <w:sdt>
              <w:sdtPr>
                <w:rPr>
                  <w:szCs w:val="21"/>
                </w:rPr>
                <w:alias w:val="重要联营企业的主要财务信息明细-营业收入"/>
                <w:tag w:val="_GBC_c687e31f6fe545d58b2f55e99d5688a2"/>
                <w:id w:val="1862085835"/>
                <w:lock w:val="sdtLocked"/>
                <w:text/>
              </w:sdtPr>
              <w:sdtEndPr/>
              <w:sdtContent>
                <w:tc>
                  <w:tcPr>
                    <w:tcW w:w="804" w:type="pct"/>
                    <w:tcBorders>
                      <w:left w:val="single" w:sz="6" w:space="0" w:color="auto"/>
                      <w:right w:val="single" w:sz="6" w:space="0" w:color="auto"/>
                    </w:tcBorders>
                    <w:shd w:val="clear" w:color="auto" w:fill="auto"/>
                  </w:tcPr>
                  <w:p w:rsidR="0026295E" w:rsidRDefault="00CB587E" w:rsidP="0098259E">
                    <w:pPr>
                      <w:jc w:val="right"/>
                      <w:rPr>
                        <w:szCs w:val="21"/>
                      </w:rPr>
                    </w:pPr>
                    <w:r>
                      <w:rPr>
                        <w:rFonts w:hint="eastAsia"/>
                        <w:szCs w:val="21"/>
                      </w:rPr>
                      <w:t>1,307.00</w:t>
                    </w:r>
                  </w:p>
                </w:tc>
              </w:sdtContent>
            </w:sdt>
            <w:sdt>
              <w:sdtPr>
                <w:rPr>
                  <w:szCs w:val="21"/>
                </w:rPr>
                <w:alias w:val="重要联营企业的主要财务信息明细-营业收入"/>
                <w:tag w:val="_GBC_c687e31f6fe545d58b2f55e99d5688a2"/>
                <w:id w:val="-993799746"/>
                <w:lock w:val="sdtLocked"/>
                <w:text/>
              </w:sdtPr>
              <w:sdtEndPr/>
              <w:sdtContent>
                <w:tc>
                  <w:tcPr>
                    <w:tcW w:w="844" w:type="pct"/>
                    <w:tcBorders>
                      <w:left w:val="single" w:sz="6" w:space="0" w:color="auto"/>
                      <w:right w:val="single" w:sz="6" w:space="0" w:color="auto"/>
                    </w:tcBorders>
                    <w:shd w:val="clear" w:color="auto" w:fill="auto"/>
                  </w:tcPr>
                  <w:p w:rsidR="0026295E" w:rsidRDefault="00CB587E" w:rsidP="0098259E">
                    <w:pPr>
                      <w:jc w:val="right"/>
                      <w:rPr>
                        <w:szCs w:val="21"/>
                      </w:rPr>
                    </w:pPr>
                    <w:r>
                      <w:rPr>
                        <w:rFonts w:hint="eastAsia"/>
                        <w:szCs w:val="21"/>
                      </w:rPr>
                      <w:t>238,700.13</w:t>
                    </w:r>
                  </w:p>
                </w:tc>
              </w:sdtContent>
            </w:sdt>
            <w:sdt>
              <w:sdtPr>
                <w:rPr>
                  <w:szCs w:val="21"/>
                </w:rPr>
                <w:alias w:val="重要联营企业的主要财务信息明细-营业收入"/>
                <w:tag w:val="_GBC_afc23a1a7a1847fe8e1f38893032c6d1"/>
                <w:id w:val="-546380074"/>
                <w:lock w:val="sdtLocked"/>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6,926.56</w:t>
                    </w:r>
                  </w:p>
                </w:tc>
              </w:sdtContent>
            </w:sdt>
            <w:sdt>
              <w:sdtPr>
                <w:rPr>
                  <w:szCs w:val="21"/>
                </w:rPr>
                <w:alias w:val="重要联营企业的主要财务信息明细-营业收入"/>
                <w:tag w:val="_GBC_afc23a1a7a1847fe8e1f38893032c6d1"/>
                <w:id w:val="314075682"/>
                <w:lock w:val="sdtLocked"/>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232,360.32</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净利润</w:t>
                </w:r>
              </w:p>
            </w:tc>
            <w:sdt>
              <w:sdtPr>
                <w:rPr>
                  <w:szCs w:val="21"/>
                </w:rPr>
                <w:alias w:val="重要联营企业的主要财务信息明细-净利润"/>
                <w:tag w:val="_GBC_6525ccd9ab344f7b964f134e53418611"/>
                <w:id w:val="20912134"/>
                <w:lock w:val="sdtLocked"/>
                <w:text/>
              </w:sdtPr>
              <w:sdtEndPr/>
              <w:sdtContent>
                <w:tc>
                  <w:tcPr>
                    <w:tcW w:w="804" w:type="pct"/>
                    <w:tcBorders>
                      <w:left w:val="single" w:sz="6" w:space="0" w:color="auto"/>
                      <w:right w:val="single" w:sz="6" w:space="0" w:color="auto"/>
                    </w:tcBorders>
                    <w:shd w:val="clear" w:color="auto" w:fill="auto"/>
                  </w:tcPr>
                  <w:p w:rsidR="0026295E" w:rsidRDefault="00CB587E" w:rsidP="0098259E">
                    <w:pPr>
                      <w:jc w:val="right"/>
                      <w:rPr>
                        <w:szCs w:val="21"/>
                      </w:rPr>
                    </w:pPr>
                    <w:r>
                      <w:rPr>
                        <w:rFonts w:hint="eastAsia"/>
                        <w:szCs w:val="21"/>
                      </w:rPr>
                      <w:t>-251.86</w:t>
                    </w:r>
                  </w:p>
                </w:tc>
              </w:sdtContent>
            </w:sdt>
            <w:sdt>
              <w:sdtPr>
                <w:rPr>
                  <w:szCs w:val="21"/>
                </w:rPr>
                <w:alias w:val="重要联营企业的主要财务信息明细-净利润"/>
                <w:tag w:val="_GBC_6525ccd9ab344f7b964f134e53418611"/>
                <w:id w:val="-626156980"/>
                <w:lock w:val="sdtLocked"/>
                <w:text/>
              </w:sdtPr>
              <w:sdtEndPr/>
              <w:sdtContent>
                <w:tc>
                  <w:tcPr>
                    <w:tcW w:w="844" w:type="pct"/>
                    <w:tcBorders>
                      <w:left w:val="single" w:sz="6" w:space="0" w:color="auto"/>
                      <w:right w:val="single" w:sz="6" w:space="0" w:color="auto"/>
                    </w:tcBorders>
                    <w:shd w:val="clear" w:color="auto" w:fill="auto"/>
                  </w:tcPr>
                  <w:p w:rsidR="0026295E" w:rsidRDefault="00CB587E" w:rsidP="0098259E">
                    <w:pPr>
                      <w:jc w:val="right"/>
                      <w:rPr>
                        <w:szCs w:val="21"/>
                      </w:rPr>
                    </w:pPr>
                    <w:r>
                      <w:rPr>
                        <w:rFonts w:hint="eastAsia"/>
                        <w:szCs w:val="21"/>
                      </w:rPr>
                      <w:t>100,263.33</w:t>
                    </w:r>
                  </w:p>
                </w:tc>
              </w:sdtContent>
            </w:sdt>
            <w:sdt>
              <w:sdtPr>
                <w:rPr>
                  <w:szCs w:val="21"/>
                </w:rPr>
                <w:alias w:val="重要联营企业的主要财务信息明细-净利润"/>
                <w:tag w:val="_GBC_6be422efbad442a9b969b484d427cfce"/>
                <w:id w:val="-991400215"/>
                <w:lock w:val="sdtLocked"/>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-689.77</w:t>
                    </w:r>
                  </w:p>
                </w:tc>
              </w:sdtContent>
            </w:sdt>
            <w:sdt>
              <w:sdtPr>
                <w:rPr>
                  <w:szCs w:val="21"/>
                </w:rPr>
                <w:alias w:val="重要联营企业的主要财务信息明细-净利润"/>
                <w:tag w:val="_GBC_6be422efbad442a9b969b484d427cfce"/>
                <w:id w:val="895934952"/>
                <w:lock w:val="sdtLocked"/>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55,521.80</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lang w:val="en-GB"/>
                  </w:rPr>
                </w:pPr>
                <w:r>
                  <w:rPr>
                    <w:rFonts w:cs="Arial" w:hint="eastAsia"/>
                    <w:color w:val="000000"/>
                    <w:szCs w:val="21"/>
                    <w:lang w:val="en-GB"/>
                  </w:rPr>
                  <w:t>终止经营的净利润</w:t>
                </w:r>
              </w:p>
            </w:tc>
            <w:sdt>
              <w:sdtPr>
                <w:rPr>
                  <w:szCs w:val="21"/>
                </w:rPr>
                <w:alias w:val="重要联营企业的主要财务信息明细-终止经营的净利润"/>
                <w:tag w:val="_GBC_531a34d64b814e079f7c62c36c03af60"/>
                <w:id w:val="-45837762"/>
                <w:lock w:val="sdtLocked"/>
                <w:showingPlcHdr/>
                <w:text/>
              </w:sdtPr>
              <w:sdtEndPr/>
              <w:sdtContent>
                <w:tc>
                  <w:tcPr>
                    <w:tcW w:w="80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终止经营的净利润"/>
                <w:tag w:val="_GBC_531a34d64b814e079f7c62c36c03af60"/>
                <w:id w:val="-1530951412"/>
                <w:lock w:val="sdtLocked"/>
                <w:showingPlcHdr/>
                <w:text/>
              </w:sdtPr>
              <w:sdtEndPr/>
              <w:sdtContent>
                <w:tc>
                  <w:tcPr>
                    <w:tcW w:w="84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rPr>
                      <w:t xml:space="preserve">　</w:t>
                    </w:r>
                  </w:p>
                </w:tc>
              </w:sdtContent>
            </w:sdt>
            <w:sdt>
              <w:sdtPr>
                <w:rPr>
                  <w:szCs w:val="21"/>
                </w:rPr>
                <w:alias w:val="重要联营企业的主要财务信息明细-终止经营的净利润"/>
                <w:tag w:val="_GBC_553273e5a6ff48be9215f6ef4121743a"/>
                <w:id w:val="-578441892"/>
                <w:lock w:val="sdtLocked"/>
                <w:showingPlcHdr/>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终止经营的净利润"/>
                <w:tag w:val="_GBC_553273e5a6ff48be9215f6ef4121743a"/>
                <w:id w:val="401722760"/>
                <w:lock w:val="sdtLocked"/>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18,609.68</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其他综合收益</w:t>
                </w:r>
              </w:p>
            </w:tc>
            <w:sdt>
              <w:sdtPr>
                <w:rPr>
                  <w:szCs w:val="21"/>
                </w:rPr>
                <w:alias w:val="重要联营企业的主要财务信息明细-其他综合收益"/>
                <w:tag w:val="_GBC_88862716b6fe4ce5a3cea1595b35056e"/>
                <w:id w:val="1436938879"/>
                <w:lock w:val="sdtLocked"/>
                <w:showingPlcHdr/>
                <w:text/>
              </w:sdtPr>
              <w:sdtEndPr/>
              <w:sdtContent>
                <w:tc>
                  <w:tcPr>
                    <w:tcW w:w="80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其他综合收益"/>
                <w:tag w:val="_GBC_88862716b6fe4ce5a3cea1595b35056e"/>
                <w:id w:val="1530683380"/>
                <w:lock w:val="sdtLocked"/>
                <w:showingPlcHdr/>
                <w:text/>
              </w:sdtPr>
              <w:sdtEndPr/>
              <w:sdtContent>
                <w:tc>
                  <w:tcPr>
                    <w:tcW w:w="84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rPr>
                      <w:t xml:space="preserve">　</w:t>
                    </w:r>
                  </w:p>
                </w:tc>
              </w:sdtContent>
            </w:sdt>
            <w:sdt>
              <w:sdtPr>
                <w:rPr>
                  <w:szCs w:val="21"/>
                </w:rPr>
                <w:alias w:val="重要联营企业的主要财务信息明细-其他综合收益"/>
                <w:tag w:val="_GBC_a69c69d138114e70b62e2c0a8f02e41e"/>
                <w:id w:val="1591279745"/>
                <w:lock w:val="sdtLocked"/>
                <w:showingPlcHdr/>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其他综合收益"/>
                <w:tag w:val="_GBC_a69c69d138114e70b62e2c0a8f02e41e"/>
                <w:id w:val="-1961796311"/>
                <w:lock w:val="sdtLocked"/>
                <w:showingPlcHdr/>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26295E" w:rsidP="0098259E">
                    <w:pPr>
                      <w:jc w:val="right"/>
                      <w:rPr>
                        <w:szCs w:val="21"/>
                      </w:rPr>
                    </w:pPr>
                    <w:r>
                      <w:rPr>
                        <w:rFonts w:hint="eastAsia"/>
                      </w:rPr>
                      <w:t xml:space="preserve">　</w:t>
                    </w:r>
                  </w:p>
                </w:tc>
              </w:sdtContent>
            </w:sdt>
          </w:tr>
          <w:tr w:rsidR="0026295E" w:rsidTr="00C31ED2">
            <w:tc>
              <w:tcPr>
                <w:tcW w:w="1718" w:type="pct"/>
                <w:tcBorders>
                  <w:top w:val="single" w:sz="6" w:space="0" w:color="auto"/>
                  <w:left w:val="single" w:sz="4" w:space="0" w:color="auto"/>
                  <w:bottom w:val="single" w:sz="6"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综合收益总额</w:t>
                </w:r>
              </w:p>
            </w:tc>
            <w:sdt>
              <w:sdtPr>
                <w:rPr>
                  <w:szCs w:val="21"/>
                </w:rPr>
                <w:alias w:val="重要联营企业的主要财务信息明细-综合收益总额"/>
                <w:tag w:val="_GBC_143410a7a9624c57a2fbbc67ca248927"/>
                <w:id w:val="1469772524"/>
                <w:lock w:val="sdtLocked"/>
                <w:showingPlcHdr/>
                <w:text/>
              </w:sdtPr>
              <w:sdtEndPr/>
              <w:sdtContent>
                <w:tc>
                  <w:tcPr>
                    <w:tcW w:w="80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综合收益总额"/>
                <w:tag w:val="_GBC_143410a7a9624c57a2fbbc67ca248927"/>
                <w:id w:val="-1393962653"/>
                <w:lock w:val="sdtLocked"/>
                <w:showingPlcHdr/>
                <w:text/>
              </w:sdtPr>
              <w:sdtEndPr/>
              <w:sdtContent>
                <w:tc>
                  <w:tcPr>
                    <w:tcW w:w="844" w:type="pct"/>
                    <w:tcBorders>
                      <w:left w:val="single" w:sz="6" w:space="0" w:color="auto"/>
                      <w:right w:val="single" w:sz="6" w:space="0" w:color="auto"/>
                    </w:tcBorders>
                    <w:shd w:val="clear" w:color="auto" w:fill="auto"/>
                  </w:tcPr>
                  <w:p w:rsidR="0026295E" w:rsidRDefault="0026295E" w:rsidP="0098259E">
                    <w:pPr>
                      <w:jc w:val="right"/>
                      <w:rPr>
                        <w:szCs w:val="21"/>
                      </w:rPr>
                    </w:pPr>
                    <w:r>
                      <w:rPr>
                        <w:rFonts w:hint="eastAsia"/>
                      </w:rPr>
                      <w:t xml:space="preserve">　</w:t>
                    </w:r>
                  </w:p>
                </w:tc>
              </w:sdtContent>
            </w:sdt>
            <w:sdt>
              <w:sdtPr>
                <w:rPr>
                  <w:szCs w:val="21"/>
                </w:rPr>
                <w:alias w:val="重要联营企业的主要财务信息明细-综合收益总额"/>
                <w:tag w:val="_GBC_3b024189cab640638a2e33d3d96bf273"/>
                <w:id w:val="615946695"/>
                <w:lock w:val="sdtLocked"/>
                <w:text/>
              </w:sdtPr>
              <w:sdtEndPr/>
              <w:sdtContent>
                <w:tc>
                  <w:tcPr>
                    <w:tcW w:w="790"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-689.77</w:t>
                    </w:r>
                  </w:p>
                </w:tc>
              </w:sdtContent>
            </w:sdt>
            <w:sdt>
              <w:sdtPr>
                <w:rPr>
                  <w:szCs w:val="21"/>
                </w:rPr>
                <w:alias w:val="重要联营企业的主要财务信息明细-综合收益总额"/>
                <w:tag w:val="_GBC_3b024189cab640638a2e33d3d96bf273"/>
                <w:id w:val="-1010763570"/>
                <w:lock w:val="sdtLocked"/>
                <w:text/>
              </w:sdtPr>
              <w:sdtEndPr/>
              <w:sdtContent>
                <w:tc>
                  <w:tcPr>
                    <w:tcW w:w="844" w:type="pct"/>
                    <w:tcBorders>
                      <w:top w:val="single" w:sz="6" w:space="0" w:color="auto"/>
                      <w:left w:val="single" w:sz="6" w:space="0" w:color="auto"/>
                      <w:bottom w:val="single" w:sz="6" w:space="0" w:color="auto"/>
                      <w:right w:val="single" w:sz="6" w:space="0" w:color="auto"/>
                    </w:tcBorders>
                  </w:tcPr>
                  <w:p w:rsidR="0026295E" w:rsidRDefault="00CB587E" w:rsidP="0098259E">
                    <w:pPr>
                      <w:jc w:val="right"/>
                      <w:rPr>
                        <w:szCs w:val="21"/>
                      </w:rPr>
                    </w:pPr>
                    <w:r>
                      <w:rPr>
                        <w:rFonts w:hint="eastAsia"/>
                        <w:szCs w:val="21"/>
                      </w:rPr>
                      <w:t>55,521.80</w:t>
                    </w:r>
                  </w:p>
                </w:tc>
              </w:sdtContent>
            </w:sdt>
          </w:tr>
          <w:tr w:rsidR="0026295E" w:rsidTr="00C31ED2">
            <w:tc>
              <w:tcPr>
                <w:tcW w:w="1718" w:type="pct"/>
                <w:tcBorders>
                  <w:top w:val="single" w:sz="6" w:space="0" w:color="auto"/>
                  <w:left w:val="single" w:sz="4" w:space="0" w:color="auto"/>
                  <w:bottom w:val="single" w:sz="4" w:space="0" w:color="auto"/>
                  <w:right w:val="single" w:sz="6" w:space="0" w:color="auto"/>
                </w:tcBorders>
                <w:shd w:val="clear" w:color="auto" w:fill="auto"/>
                <w:vAlign w:val="bottom"/>
              </w:tcPr>
              <w:p w:rsidR="0026295E" w:rsidRDefault="0026295E" w:rsidP="0098259E">
                <w:pPr>
                  <w:rPr>
                    <w:rFonts w:cs="Arial"/>
                    <w:color w:val="000000"/>
                    <w:szCs w:val="21"/>
                  </w:rPr>
                </w:pPr>
                <w:r>
                  <w:rPr>
                    <w:rFonts w:cs="Arial" w:hint="eastAsia"/>
                    <w:color w:val="000000"/>
                    <w:szCs w:val="21"/>
                    <w:lang w:val="en-GB"/>
                  </w:rPr>
                  <w:t>本年度收到的来自联营企业的股利</w:t>
                </w:r>
              </w:p>
            </w:tc>
            <w:sdt>
              <w:sdtPr>
                <w:rPr>
                  <w:szCs w:val="21"/>
                </w:rPr>
                <w:alias w:val="重要联营企业的主要财务信息明细-本年度收到的来自联营企业的股利"/>
                <w:tag w:val="_GBC_084dd03036f94937a2fd0f891c24fc78"/>
                <w:id w:val="1539160153"/>
                <w:lock w:val="sdtLocked"/>
                <w:showingPlcHdr/>
                <w:text/>
              </w:sdtPr>
              <w:sdtEndPr/>
              <w:sdtContent>
                <w:tc>
                  <w:tcPr>
                    <w:tcW w:w="804" w:type="pct"/>
                    <w:tcBorders>
                      <w:left w:val="single" w:sz="6" w:space="0" w:color="auto"/>
                      <w:bottom w:val="single" w:sz="4" w:space="0" w:color="auto"/>
                      <w:right w:val="single" w:sz="6" w:space="0" w:color="auto"/>
                    </w:tcBorders>
                    <w:shd w:val="clear" w:color="auto" w:fill="auto"/>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本年度收到的来自联营企业的股利"/>
                <w:tag w:val="_GBC_084dd03036f94937a2fd0f891c24fc78"/>
                <w:id w:val="-1734924550"/>
                <w:lock w:val="sdtLocked"/>
                <w:showingPlcHdr/>
                <w:text/>
              </w:sdtPr>
              <w:sdtEndPr/>
              <w:sdtContent>
                <w:tc>
                  <w:tcPr>
                    <w:tcW w:w="844" w:type="pct"/>
                    <w:tcBorders>
                      <w:left w:val="single" w:sz="6" w:space="0" w:color="auto"/>
                      <w:bottom w:val="single" w:sz="4" w:space="0" w:color="auto"/>
                      <w:right w:val="single" w:sz="6" w:space="0" w:color="auto"/>
                    </w:tcBorders>
                    <w:shd w:val="clear" w:color="auto" w:fill="auto"/>
                  </w:tcPr>
                  <w:p w:rsidR="0026295E" w:rsidRDefault="0026295E" w:rsidP="0098259E">
                    <w:pPr>
                      <w:jc w:val="right"/>
                      <w:rPr>
                        <w:szCs w:val="21"/>
                      </w:rPr>
                    </w:pPr>
                    <w:r>
                      <w:rPr>
                        <w:rFonts w:hint="eastAsia"/>
                      </w:rPr>
                      <w:t xml:space="preserve">　</w:t>
                    </w:r>
                  </w:p>
                </w:tc>
              </w:sdtContent>
            </w:sdt>
            <w:sdt>
              <w:sdtPr>
                <w:rPr>
                  <w:szCs w:val="21"/>
                </w:rPr>
                <w:alias w:val="重要联营企业的主要财务信息明细-本年度收到的来自联营企业的股利"/>
                <w:tag w:val="_GBC_9e9e529a58bd4a46ba2c3074b32fcefd"/>
                <w:id w:val="-1649896660"/>
                <w:lock w:val="sdtLocked"/>
                <w:showingPlcHdr/>
                <w:text/>
              </w:sdtPr>
              <w:sdtEndPr/>
              <w:sdtContent>
                <w:tc>
                  <w:tcPr>
                    <w:tcW w:w="790" w:type="pct"/>
                    <w:tcBorders>
                      <w:top w:val="single" w:sz="6" w:space="0" w:color="auto"/>
                      <w:left w:val="single" w:sz="6" w:space="0" w:color="auto"/>
                      <w:bottom w:val="single" w:sz="4" w:space="0" w:color="auto"/>
                      <w:right w:val="single" w:sz="6" w:space="0" w:color="auto"/>
                    </w:tcBorders>
                  </w:tcPr>
                  <w:p w:rsidR="0026295E" w:rsidRDefault="0026295E" w:rsidP="0098259E">
                    <w:pPr>
                      <w:jc w:val="right"/>
                      <w:rPr>
                        <w:szCs w:val="21"/>
                      </w:rPr>
                    </w:pPr>
                    <w:r>
                      <w:rPr>
                        <w:rFonts w:hint="eastAsia"/>
                        <w:color w:val="333399"/>
                      </w:rPr>
                      <w:t xml:space="preserve">　</w:t>
                    </w:r>
                  </w:p>
                </w:tc>
              </w:sdtContent>
            </w:sdt>
            <w:sdt>
              <w:sdtPr>
                <w:rPr>
                  <w:szCs w:val="21"/>
                </w:rPr>
                <w:alias w:val="重要联营企业的主要财务信息明细-本年度收到的来自联营企业的股利"/>
                <w:tag w:val="_GBC_9e9e529a58bd4a46ba2c3074b32fcefd"/>
                <w:id w:val="1321156012"/>
                <w:lock w:val="sdtLocked"/>
                <w:showingPlcHdr/>
                <w:text/>
              </w:sdtPr>
              <w:sdtEndPr/>
              <w:sdtContent>
                <w:tc>
                  <w:tcPr>
                    <w:tcW w:w="844" w:type="pct"/>
                    <w:tcBorders>
                      <w:top w:val="single" w:sz="6" w:space="0" w:color="auto"/>
                      <w:left w:val="single" w:sz="6" w:space="0" w:color="auto"/>
                      <w:bottom w:val="single" w:sz="4" w:space="0" w:color="auto"/>
                      <w:right w:val="single" w:sz="6" w:space="0" w:color="auto"/>
                    </w:tcBorders>
                  </w:tcPr>
                  <w:p w:rsidR="0026295E" w:rsidRDefault="0026295E" w:rsidP="0098259E">
                    <w:pPr>
                      <w:jc w:val="right"/>
                      <w:rPr>
                        <w:szCs w:val="21"/>
                      </w:rPr>
                    </w:pPr>
                    <w:r>
                      <w:rPr>
                        <w:rFonts w:hint="eastAsia"/>
                      </w:rPr>
                      <w:t xml:space="preserve">　</w:t>
                    </w:r>
                  </w:p>
                </w:tc>
              </w:sdtContent>
            </w:sdt>
          </w:tr>
        </w:tbl>
        <w:p w:rsidR="0026295E" w:rsidRDefault="00DE6BA5">
          <w:pPr>
            <w:rPr>
              <w:rFonts w:cstheme="minorBidi"/>
              <w:szCs w:val="21"/>
            </w:rPr>
          </w:pPr>
        </w:p>
      </w:sdtContent>
    </w:sdt>
    <w:sdt>
      <w:sdtPr>
        <w:rPr>
          <w:rFonts w:ascii="宋体" w:hAnsi="宋体" w:cs="宋体" w:hint="eastAsia"/>
          <w:b w:val="0"/>
          <w:bCs w:val="0"/>
          <w:kern w:val="0"/>
          <w:szCs w:val="24"/>
        </w:rPr>
        <w:alias w:val="模块:与金融工具相关的风险"/>
        <w:tag w:val="_GBC_815d628fea814e7191d23a3fcbe2783c"/>
        <w:id w:val="609636144"/>
        <w:lock w:val="sdtLocked"/>
        <w:placeholder>
          <w:docPart w:val="GBC22222222222222222222222222222"/>
        </w:placeholder>
      </w:sdtPr>
      <w:sdtEndPr/>
      <w:sdtContent>
        <w:p w:rsidR="00A8074A" w:rsidRDefault="0084456C" w:rsidP="00D31930">
          <w:pPr>
            <w:pStyle w:val="2"/>
            <w:numPr>
              <w:ilvl w:val="0"/>
              <w:numId w:val="12"/>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1757012932"/>
            <w:lock w:val="sdtContentLocked"/>
            <w:placeholder>
              <w:docPart w:val="GBC22222222222222222222222222222"/>
            </w:placeholder>
          </w:sdtPr>
          <w:sdtEndPr/>
          <w:sdtContent>
            <w:p w:rsidR="00A8074A" w:rsidRDefault="00834F68" w:rsidP="0091313B">
              <w:pPr>
                <w:rPr>
                  <w:b/>
                  <w:szCs w:val="21"/>
                </w:rPr>
              </w:pPr>
              <w:r>
                <w:fldChar w:fldCharType="begin"/>
              </w:r>
              <w:r w:rsidR="0091313B">
                <w:instrText xml:space="preserve"> MACROBUTTON  SnrToggleCheckbox √适用 </w:instrText>
              </w:r>
              <w:r>
                <w:fldChar w:fldCharType="end"/>
              </w:r>
              <w:r>
                <w:fldChar w:fldCharType="begin"/>
              </w:r>
              <w:r w:rsidR="0091313B">
                <w:instrText xml:space="preserve"> MACROBUTTON  SnrToggleCheckbox □不适用 </w:instrText>
              </w:r>
              <w:r>
                <w:fldChar w:fldCharType="end"/>
              </w:r>
            </w:p>
          </w:sdtContent>
        </w:sdt>
        <w:sdt>
          <w:sdtPr>
            <w:rPr>
              <w:szCs w:val="21"/>
            </w:rPr>
            <w:alias w:val="与金融工具相关的风险"/>
            <w:tag w:val="_GBC_f6714dfdbb554edeb7e7fde71c65346d"/>
            <w:id w:val="1237432032"/>
            <w:lock w:val="sdtLocked"/>
          </w:sdtPr>
          <w:sdtEndPr>
            <w:rPr>
              <w:b/>
            </w:rPr>
          </w:sdtEndPr>
          <w:sdtContent>
            <w:p w:rsidR="0091313B" w:rsidRPr="00393B85" w:rsidRDefault="0091313B" w:rsidP="0091313B">
              <w:pPr>
                <w:spacing w:line="276" w:lineRule="auto"/>
                <w:ind w:firstLineChars="200" w:firstLine="420"/>
                <w:rPr>
                  <w:bCs/>
                  <w:noProof/>
                  <w:color w:val="000000"/>
                  <w:szCs w:val="21"/>
                </w:rPr>
              </w:pPr>
              <w:r w:rsidRPr="00393B85">
                <w:rPr>
                  <w:bCs/>
                  <w:noProof/>
                  <w:color w:val="000000"/>
                  <w:szCs w:val="21"/>
                </w:rPr>
                <w:t>本</w:t>
              </w:r>
              <w:r w:rsidRPr="00393B85">
                <w:rPr>
                  <w:rFonts w:hint="eastAsia"/>
                  <w:bCs/>
                  <w:noProof/>
                  <w:color w:val="000000"/>
                  <w:szCs w:val="21"/>
                </w:rPr>
                <w:t>公司</w:t>
              </w:r>
              <w:r w:rsidRPr="00393B85">
                <w:rPr>
                  <w:bCs/>
                  <w:noProof/>
                  <w:color w:val="000000"/>
                  <w:szCs w:val="21"/>
                </w:rPr>
                <w:t>的主要金融工具包括</w:t>
              </w:r>
              <w:r w:rsidRPr="00393B85">
                <w:rPr>
                  <w:rFonts w:hint="eastAsia"/>
                  <w:bCs/>
                  <w:noProof/>
                  <w:color w:val="000000"/>
                  <w:szCs w:val="21"/>
                </w:rPr>
                <w:t>以公允价值计量且其变动计入当期损益的金融资产、</w:t>
              </w:r>
              <w:r w:rsidRPr="00393B85">
                <w:rPr>
                  <w:bCs/>
                  <w:noProof/>
                  <w:color w:val="000000"/>
                  <w:szCs w:val="21"/>
                </w:rPr>
                <w:t>应收</w:t>
              </w:r>
              <w:r w:rsidRPr="00393B85">
                <w:rPr>
                  <w:rFonts w:hint="eastAsia"/>
                  <w:bCs/>
                  <w:noProof/>
                  <w:color w:val="000000"/>
                  <w:szCs w:val="21"/>
                </w:rPr>
                <w:t>及其他应</w:t>
              </w:r>
              <w:r w:rsidRPr="00393B85">
                <w:rPr>
                  <w:bCs/>
                  <w:noProof/>
                  <w:color w:val="000000"/>
                  <w:szCs w:val="21"/>
                </w:rPr>
                <w:t>款、应付</w:t>
              </w:r>
              <w:r w:rsidRPr="00393B85">
                <w:rPr>
                  <w:rFonts w:hint="eastAsia"/>
                  <w:bCs/>
                  <w:noProof/>
                  <w:color w:val="000000"/>
                  <w:szCs w:val="21"/>
                </w:rPr>
                <w:t>及其他应付</w:t>
              </w:r>
              <w:r w:rsidRPr="00393B85">
                <w:rPr>
                  <w:bCs/>
                  <w:noProof/>
                  <w:color w:val="000000"/>
                  <w:szCs w:val="21"/>
                </w:rPr>
                <w:t>款</w:t>
              </w:r>
              <w:r w:rsidRPr="00393B85">
                <w:rPr>
                  <w:rFonts w:hint="eastAsia"/>
                  <w:bCs/>
                  <w:noProof/>
                  <w:color w:val="000000"/>
                  <w:szCs w:val="21"/>
                </w:rPr>
                <w:t>、银行存款</w:t>
              </w:r>
              <w:r w:rsidRPr="00393B85">
                <w:rPr>
                  <w:bCs/>
                  <w:noProof/>
                  <w:color w:val="000000"/>
                  <w:szCs w:val="21"/>
                </w:rPr>
                <w:t>等，各项金融工具的详细情况说明见</w:t>
              </w:r>
              <w:r w:rsidRPr="00393B85">
                <w:rPr>
                  <w:rFonts w:hint="eastAsia"/>
                  <w:bCs/>
                  <w:noProof/>
                  <w:color w:val="000000"/>
                  <w:szCs w:val="21"/>
                </w:rPr>
                <w:t>各</w:t>
              </w:r>
              <w:r w:rsidRPr="00393B85">
                <w:rPr>
                  <w:bCs/>
                  <w:noProof/>
                  <w:color w:val="000000"/>
                  <w:szCs w:val="21"/>
                </w:rPr>
                <w:t>附注</w:t>
              </w:r>
              <w:r w:rsidRPr="00393B85">
                <w:rPr>
                  <w:rFonts w:hint="eastAsia"/>
                  <w:bCs/>
                  <w:noProof/>
                  <w:color w:val="000000"/>
                  <w:szCs w:val="21"/>
                </w:rPr>
                <w:t>披露</w:t>
              </w:r>
              <w:r w:rsidRPr="00393B85">
                <w:rPr>
                  <w:bCs/>
                  <w:noProof/>
                  <w:color w:val="000000"/>
                  <w:szCs w:val="21"/>
                </w:rPr>
                <w:t>。与这些金融工具有关的风险，以及本</w:t>
              </w:r>
              <w:r w:rsidRPr="00393B85">
                <w:rPr>
                  <w:rFonts w:hint="eastAsia"/>
                  <w:bCs/>
                  <w:noProof/>
                  <w:color w:val="000000"/>
                  <w:szCs w:val="21"/>
                </w:rPr>
                <w:t>公司</w:t>
              </w:r>
              <w:r w:rsidRPr="00393B85">
                <w:rPr>
                  <w:bCs/>
                  <w:noProof/>
                  <w:color w:val="000000"/>
                  <w:szCs w:val="21"/>
                </w:rPr>
                <w:t>为降低这些风险所采取的风险管理政策如下所述。本</w:t>
              </w:r>
              <w:r w:rsidRPr="00393B85">
                <w:rPr>
                  <w:rFonts w:hint="eastAsia"/>
                  <w:bCs/>
                  <w:noProof/>
                  <w:color w:val="000000"/>
                  <w:szCs w:val="21"/>
                </w:rPr>
                <w:t>公司</w:t>
              </w:r>
              <w:r w:rsidRPr="00393B85">
                <w:rPr>
                  <w:bCs/>
                  <w:noProof/>
                  <w:color w:val="000000"/>
                  <w:szCs w:val="21"/>
                </w:rPr>
                <w:t>管理层对这些风险敞口进行管理和监控以确保将上述风险控制在限定的范围之内。</w:t>
              </w:r>
            </w:p>
            <w:p w:rsidR="0091313B" w:rsidRPr="00393B85" w:rsidRDefault="0091313B" w:rsidP="0091313B">
              <w:pPr>
                <w:spacing w:line="276" w:lineRule="auto"/>
                <w:ind w:firstLineChars="200" w:firstLine="420"/>
                <w:rPr>
                  <w:bCs/>
                  <w:noProof/>
                  <w:color w:val="000000"/>
                  <w:szCs w:val="21"/>
                </w:rPr>
              </w:pPr>
              <w:r w:rsidRPr="00393B85">
                <w:rPr>
                  <w:rFonts w:hint="eastAsia"/>
                  <w:bCs/>
                  <w:noProof/>
                  <w:color w:val="000000"/>
                  <w:szCs w:val="21"/>
                </w:rPr>
                <w:t>本公司采用敏感性分析技术分析风险变量的合理、可能变化对当期净利润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91313B" w:rsidRPr="00393B85" w:rsidRDefault="0091313B" w:rsidP="0091313B">
              <w:pPr>
                <w:spacing w:line="276" w:lineRule="auto"/>
                <w:ind w:firstLineChars="200" w:firstLine="420"/>
                <w:rPr>
                  <w:bCs/>
                  <w:noProof/>
                  <w:color w:val="000000"/>
                  <w:szCs w:val="21"/>
                </w:rPr>
              </w:pPr>
              <w:r w:rsidRPr="00393B85">
                <w:rPr>
                  <w:rFonts w:hint="eastAsia"/>
                  <w:bCs/>
                  <w:noProof/>
                  <w:color w:val="000000"/>
                  <w:szCs w:val="21"/>
                </w:rPr>
                <w:t>（一）</w:t>
              </w:r>
              <w:r w:rsidRPr="00393B85">
                <w:rPr>
                  <w:bCs/>
                  <w:noProof/>
                  <w:color w:val="000000"/>
                  <w:szCs w:val="21"/>
                </w:rPr>
                <w:t>风险管理目标和政策</w:t>
              </w:r>
            </w:p>
            <w:p w:rsidR="0091313B" w:rsidRPr="00393B85" w:rsidRDefault="0091313B" w:rsidP="0091313B">
              <w:pPr>
                <w:spacing w:line="276" w:lineRule="auto"/>
                <w:ind w:firstLineChars="200" w:firstLine="420"/>
                <w:rPr>
                  <w:bCs/>
                  <w:noProof/>
                  <w:color w:val="000000"/>
                  <w:szCs w:val="21"/>
                </w:rPr>
              </w:pPr>
              <w:r w:rsidRPr="00393B85">
                <w:rPr>
                  <w:bCs/>
                  <w:noProof/>
                  <w:color w:val="000000"/>
                  <w:szCs w:val="21"/>
                </w:rPr>
                <w:t>本公司从事风险管理的目标是在风险和收益之间取得适当的平衡，将风险对本公司经营业绩的负面影响降低到最低水平，使股东及其其他权益投资者的利益最大化。基于该风险管理目标，本公司风险管理的基本策略是确定和分析本公司所面临的各种风险，建立适当的风险承受底线和进行风险管理，并及时可靠地对各种风险进行监督，将风险控制在限定的范围之内。</w:t>
              </w:r>
            </w:p>
            <w:p w:rsidR="0091313B" w:rsidRPr="00393B85" w:rsidRDefault="0091313B" w:rsidP="0091313B">
              <w:pPr>
                <w:spacing w:line="276" w:lineRule="auto"/>
                <w:ind w:firstLineChars="200" w:firstLine="420"/>
                <w:rPr>
                  <w:bCs/>
                  <w:noProof/>
                  <w:color w:val="000000"/>
                  <w:szCs w:val="21"/>
                </w:rPr>
              </w:pPr>
              <w:r w:rsidRPr="00393B85">
                <w:rPr>
                  <w:rFonts w:hint="eastAsia"/>
                  <w:bCs/>
                  <w:noProof/>
                  <w:color w:val="000000"/>
                  <w:szCs w:val="21"/>
                </w:rPr>
                <w:t>1、</w:t>
              </w:r>
              <w:r w:rsidRPr="00393B85">
                <w:rPr>
                  <w:bCs/>
                  <w:noProof/>
                  <w:color w:val="000000"/>
                  <w:szCs w:val="21"/>
                </w:rPr>
                <w:t>市场风险</w:t>
              </w:r>
            </w:p>
            <w:p w:rsidR="0091313B" w:rsidRPr="00393B85" w:rsidRDefault="0091313B" w:rsidP="0091313B">
              <w:pPr>
                <w:spacing w:line="276" w:lineRule="auto"/>
                <w:ind w:firstLineChars="200" w:firstLine="420"/>
                <w:rPr>
                  <w:bCs/>
                  <w:noProof/>
                  <w:color w:val="000000"/>
                  <w:szCs w:val="21"/>
                </w:rPr>
              </w:pPr>
              <w:r w:rsidRPr="00393B85">
                <w:rPr>
                  <w:rFonts w:hint="eastAsia"/>
                  <w:bCs/>
                  <w:noProof/>
                  <w:color w:val="000000"/>
                  <w:szCs w:val="21"/>
                </w:rPr>
                <w:t>（1）</w:t>
              </w:r>
              <w:r w:rsidRPr="00393B85">
                <w:rPr>
                  <w:bCs/>
                  <w:noProof/>
                  <w:color w:val="000000"/>
                  <w:szCs w:val="21"/>
                </w:rPr>
                <w:t>外汇风险</w:t>
              </w:r>
            </w:p>
            <w:p w:rsidR="0091313B" w:rsidRPr="00393B85" w:rsidRDefault="0091313B" w:rsidP="0091313B">
              <w:pPr>
                <w:spacing w:line="276" w:lineRule="auto"/>
                <w:ind w:firstLineChars="200" w:firstLine="420"/>
                <w:rPr>
                  <w:bCs/>
                  <w:noProof/>
                  <w:color w:val="000000"/>
                  <w:szCs w:val="21"/>
                </w:rPr>
              </w:pPr>
              <w:r w:rsidRPr="00393B85">
                <w:rPr>
                  <w:bCs/>
                  <w:noProof/>
                  <w:color w:val="000000"/>
                  <w:szCs w:val="21"/>
                </w:rPr>
                <w:t>外汇风险指因汇率变动产生损失的风险。本公司</w:t>
              </w:r>
              <w:r w:rsidRPr="00393B85">
                <w:rPr>
                  <w:rFonts w:hint="eastAsia"/>
                  <w:bCs/>
                  <w:noProof/>
                  <w:color w:val="000000"/>
                  <w:szCs w:val="21"/>
                </w:rPr>
                <w:t>及其子公司</w:t>
              </w:r>
              <w:r w:rsidRPr="00393B85">
                <w:rPr>
                  <w:bCs/>
                  <w:noProof/>
                  <w:color w:val="000000"/>
                  <w:szCs w:val="21"/>
                </w:rPr>
                <w:t>的业务活动</w:t>
              </w:r>
              <w:r w:rsidRPr="00393B85">
                <w:rPr>
                  <w:rFonts w:hint="eastAsia"/>
                  <w:bCs/>
                  <w:noProof/>
                  <w:color w:val="000000"/>
                  <w:szCs w:val="21"/>
                </w:rPr>
                <w:t>均</w:t>
              </w:r>
              <w:r w:rsidRPr="00393B85">
                <w:rPr>
                  <w:bCs/>
                  <w:noProof/>
                  <w:color w:val="000000"/>
                  <w:szCs w:val="21"/>
                </w:rPr>
                <w:t>以人民币计价结算</w:t>
              </w:r>
              <w:r w:rsidRPr="00393B85">
                <w:rPr>
                  <w:rFonts w:hint="eastAsia"/>
                  <w:bCs/>
                  <w:noProof/>
                  <w:color w:val="000000"/>
                  <w:szCs w:val="21"/>
                </w:rPr>
                <w:t>，</w:t>
              </w:r>
              <w:r w:rsidRPr="00393B85">
                <w:rPr>
                  <w:bCs/>
                  <w:noProof/>
                  <w:color w:val="000000"/>
                  <w:szCs w:val="21"/>
                </w:rPr>
                <w:t>外汇风险对本公司的经营业绩</w:t>
              </w:r>
              <w:r w:rsidRPr="00393B85">
                <w:rPr>
                  <w:rFonts w:hint="eastAsia"/>
                  <w:bCs/>
                  <w:noProof/>
                  <w:color w:val="000000"/>
                  <w:szCs w:val="21"/>
                </w:rPr>
                <w:t>不</w:t>
              </w:r>
              <w:r w:rsidRPr="00393B85">
                <w:rPr>
                  <w:bCs/>
                  <w:noProof/>
                  <w:color w:val="000000"/>
                  <w:szCs w:val="21"/>
                </w:rPr>
                <w:t>产生影响。</w:t>
              </w:r>
            </w:p>
            <w:p w:rsidR="0091313B" w:rsidRPr="00393B85" w:rsidRDefault="0091313B" w:rsidP="0091313B">
              <w:pPr>
                <w:spacing w:line="276" w:lineRule="auto"/>
                <w:ind w:firstLineChars="200" w:firstLine="420"/>
                <w:rPr>
                  <w:bCs/>
                  <w:noProof/>
                  <w:color w:val="000000"/>
                  <w:szCs w:val="21"/>
                </w:rPr>
              </w:pPr>
              <w:r w:rsidRPr="00393B85">
                <w:rPr>
                  <w:rFonts w:hint="eastAsia"/>
                  <w:bCs/>
                  <w:noProof/>
                  <w:color w:val="000000"/>
                  <w:szCs w:val="21"/>
                </w:rPr>
                <w:t>（2）利率风险</w:t>
              </w:r>
            </w:p>
            <w:p w:rsidR="0091313B" w:rsidRPr="00393B85" w:rsidRDefault="0091313B" w:rsidP="0091313B">
              <w:pPr>
                <w:spacing w:line="276" w:lineRule="auto"/>
                <w:ind w:firstLineChars="200" w:firstLine="420"/>
                <w:rPr>
                  <w:bCs/>
                  <w:noProof/>
                  <w:color w:val="000000"/>
                  <w:szCs w:val="21"/>
                </w:rPr>
              </w:pPr>
              <w:r w:rsidRPr="00393B85">
                <w:rPr>
                  <w:rFonts w:hint="eastAsia"/>
                  <w:bCs/>
                  <w:noProof/>
                  <w:color w:val="000000"/>
                  <w:szCs w:val="21"/>
                </w:rPr>
                <w:t>利率风险指金融工具的公允价值或未来现金流量因市场利率变动而发生波动的风险。利率风险可源于已确认的计息金融工具和未确认的金融工具。本公司未持有计息的金融工具和未确认的金融工具，不存在利率风险。</w:t>
              </w:r>
            </w:p>
            <w:p w:rsidR="0091313B" w:rsidRPr="00393B85" w:rsidRDefault="0091313B" w:rsidP="0091313B">
              <w:pPr>
                <w:spacing w:line="276" w:lineRule="auto"/>
                <w:ind w:firstLineChars="200" w:firstLine="420"/>
                <w:rPr>
                  <w:bCs/>
                  <w:noProof/>
                  <w:color w:val="000000"/>
                  <w:szCs w:val="21"/>
                </w:rPr>
              </w:pPr>
              <w:r w:rsidRPr="00393B85">
                <w:rPr>
                  <w:rFonts w:hint="eastAsia"/>
                  <w:bCs/>
                  <w:noProof/>
                  <w:color w:val="000000"/>
                  <w:szCs w:val="21"/>
                </w:rPr>
                <w:t>（3）</w:t>
              </w:r>
              <w:r w:rsidRPr="00393B85">
                <w:rPr>
                  <w:bCs/>
                  <w:noProof/>
                  <w:color w:val="000000"/>
                  <w:szCs w:val="21"/>
                </w:rPr>
                <w:t>其他价格风险</w:t>
              </w:r>
            </w:p>
            <w:p w:rsidR="0091313B" w:rsidRPr="00393B85" w:rsidRDefault="0091313B" w:rsidP="0091313B">
              <w:pPr>
                <w:spacing w:line="276" w:lineRule="auto"/>
                <w:ind w:firstLineChars="200" w:firstLine="420"/>
                <w:rPr>
                  <w:bCs/>
                  <w:noProof/>
                  <w:color w:val="000000"/>
                  <w:szCs w:val="21"/>
                </w:rPr>
              </w:pPr>
              <w:r w:rsidRPr="00393B85">
                <w:rPr>
                  <w:bCs/>
                  <w:noProof/>
                  <w:color w:val="000000"/>
                  <w:szCs w:val="21"/>
                </w:rPr>
                <w:t>本公司持有的</w:t>
              </w:r>
              <w:r w:rsidRPr="00393B85">
                <w:rPr>
                  <w:rFonts w:hint="eastAsia"/>
                  <w:bCs/>
                  <w:noProof/>
                  <w:color w:val="000000"/>
                  <w:szCs w:val="21"/>
                </w:rPr>
                <w:t>以公允价值计量且其变动计入当期损益的金融资产</w:t>
              </w:r>
              <w:r w:rsidRPr="00393B85">
                <w:rPr>
                  <w:bCs/>
                  <w:noProof/>
                  <w:color w:val="000000"/>
                  <w:szCs w:val="21"/>
                </w:rPr>
                <w:t>的投资在资产负债表日以公允价值计量</w:t>
              </w:r>
              <w:r w:rsidRPr="00393B85">
                <w:rPr>
                  <w:rFonts w:hint="eastAsia"/>
                  <w:bCs/>
                  <w:noProof/>
                  <w:color w:val="000000"/>
                  <w:szCs w:val="21"/>
                </w:rPr>
                <w:t>，</w:t>
              </w:r>
              <w:r w:rsidRPr="00393B85">
                <w:rPr>
                  <w:bCs/>
                  <w:noProof/>
                  <w:color w:val="000000"/>
                  <w:szCs w:val="21"/>
                </w:rPr>
                <w:t>因此，本公司承担着证券市场变动的风险。本公司采取持有多种权益证券组合的方式降低权益证券投资的价格风险</w:t>
              </w:r>
              <w:r w:rsidRPr="00393B85">
                <w:rPr>
                  <w:rFonts w:hint="eastAsia"/>
                  <w:bCs/>
                  <w:noProof/>
                  <w:color w:val="000000"/>
                  <w:szCs w:val="21"/>
                </w:rPr>
                <w:t>，指定专人密切监控投资产品之价格变动，且本公司交易性金融资产的投资金额较小，故本公司管理层认为公司面临之价格风险较小。</w:t>
              </w:r>
            </w:p>
            <w:p w:rsidR="0091313B" w:rsidRPr="00393B85" w:rsidRDefault="0091313B" w:rsidP="0091313B">
              <w:pPr>
                <w:spacing w:line="276" w:lineRule="auto"/>
                <w:ind w:firstLineChars="200" w:firstLine="420"/>
                <w:rPr>
                  <w:bCs/>
                  <w:noProof/>
                  <w:color w:val="000000"/>
                  <w:szCs w:val="21"/>
                </w:rPr>
              </w:pPr>
              <w:r w:rsidRPr="00393B85">
                <w:rPr>
                  <w:rFonts w:hint="eastAsia"/>
                  <w:bCs/>
                  <w:noProof/>
                  <w:color w:val="000000"/>
                  <w:szCs w:val="21"/>
                </w:rPr>
                <w:t xml:space="preserve">于 2015 年 12 月 31 日，在其他变量保持不变的情况下，如果以公允价值计量且其变动计入当期损益的金融资产的价值上涨或下跌 10%，则本公司将增加或减少净利润796.53万元（2014 </w:t>
              </w:r>
              <w:r w:rsidRPr="00393B85">
                <w:rPr>
                  <w:rFonts w:hint="eastAsia"/>
                  <w:bCs/>
                  <w:noProof/>
                  <w:color w:val="000000"/>
                  <w:szCs w:val="21"/>
                </w:rPr>
                <w:lastRenderedPageBreak/>
                <w:t>年 12 月 31 日496.82万元）。管理层认为 10%合理反映了以公允价值计量且其变动计入当期损益的金融资产价值可能发生变动的合理范围。</w:t>
              </w:r>
            </w:p>
            <w:p w:rsidR="0091313B" w:rsidRPr="00393B85" w:rsidRDefault="0091313B" w:rsidP="0091313B">
              <w:pPr>
                <w:spacing w:line="276" w:lineRule="auto"/>
                <w:ind w:firstLineChars="200" w:firstLine="420"/>
                <w:rPr>
                  <w:bCs/>
                  <w:noProof/>
                  <w:color w:val="000000"/>
                  <w:szCs w:val="21"/>
                </w:rPr>
              </w:pPr>
              <w:r w:rsidRPr="00393B85">
                <w:rPr>
                  <w:rFonts w:hint="eastAsia"/>
                  <w:bCs/>
                  <w:noProof/>
                  <w:color w:val="000000"/>
                  <w:szCs w:val="21"/>
                </w:rPr>
                <w:t>2、</w:t>
              </w:r>
              <w:r w:rsidRPr="00393B85">
                <w:rPr>
                  <w:bCs/>
                  <w:noProof/>
                  <w:color w:val="000000"/>
                  <w:szCs w:val="21"/>
                </w:rPr>
                <w:t>信用风险</w:t>
              </w:r>
            </w:p>
            <w:p w:rsidR="0091313B" w:rsidRPr="00393B85" w:rsidRDefault="0091313B" w:rsidP="0091313B">
              <w:pPr>
                <w:spacing w:line="276" w:lineRule="auto"/>
                <w:ind w:firstLineChars="200" w:firstLine="420"/>
                <w:rPr>
                  <w:bCs/>
                  <w:noProof/>
                  <w:color w:val="000000"/>
                  <w:szCs w:val="21"/>
                </w:rPr>
              </w:pPr>
              <w:r w:rsidRPr="00393B85">
                <w:rPr>
                  <w:bCs/>
                  <w:noProof/>
                  <w:color w:val="000000"/>
                  <w:szCs w:val="21"/>
                </w:rPr>
                <w:t>201</w:t>
              </w:r>
              <w:r w:rsidRPr="00393B85">
                <w:rPr>
                  <w:rFonts w:hint="eastAsia"/>
                  <w:bCs/>
                  <w:noProof/>
                  <w:color w:val="000000"/>
                  <w:szCs w:val="21"/>
                </w:rPr>
                <w:t>5</w:t>
              </w:r>
              <w:r w:rsidRPr="00393B85">
                <w:rPr>
                  <w:bCs/>
                  <w:noProof/>
                  <w:color w:val="000000"/>
                  <w:szCs w:val="21"/>
                </w:rPr>
                <w:t>年12月31日，可能引起本公司财务损失的最大信用风险敞口主要来自于合同另一方未能履行义务而导致本公司金融资产产生的损失</w:t>
              </w:r>
              <w:r w:rsidRPr="00393B85">
                <w:rPr>
                  <w:rFonts w:hint="eastAsia"/>
                  <w:bCs/>
                  <w:noProof/>
                  <w:color w:val="000000"/>
                  <w:szCs w:val="21"/>
                </w:rPr>
                <w:t>。</w:t>
              </w:r>
              <w:r w:rsidRPr="00393B85">
                <w:rPr>
                  <w:bCs/>
                  <w:noProof/>
                  <w:color w:val="000000"/>
                  <w:szCs w:val="21"/>
                </w:rPr>
                <w:t>为降低信用风险，本公司成立了一个小组负责确定信用额度、进行信用审批，并执行其他监控程序以确保采取必要的措施回收</w:t>
              </w:r>
              <w:r w:rsidRPr="00393B85">
                <w:rPr>
                  <w:rFonts w:hint="eastAsia"/>
                  <w:bCs/>
                  <w:noProof/>
                  <w:color w:val="000000"/>
                  <w:szCs w:val="21"/>
                </w:rPr>
                <w:t>过</w:t>
              </w:r>
              <w:r w:rsidRPr="00393B85">
                <w:rPr>
                  <w:bCs/>
                  <w:noProof/>
                  <w:color w:val="000000"/>
                  <w:szCs w:val="21"/>
                </w:rPr>
                <w:t>期债权。此外，本公司于每个资产负债表日审核每一单项应收款的回收情况，以确保就无法回收的款项计提充分的坏账准备。因此，本公司管理层认为本公司所承担的信用风险</w:t>
              </w:r>
              <w:r w:rsidRPr="00393B85">
                <w:rPr>
                  <w:rFonts w:hint="eastAsia"/>
                  <w:bCs/>
                  <w:noProof/>
                  <w:color w:val="000000"/>
                  <w:szCs w:val="21"/>
                </w:rPr>
                <w:t>较</w:t>
              </w:r>
              <w:r w:rsidRPr="00393B85">
                <w:rPr>
                  <w:bCs/>
                  <w:noProof/>
                  <w:color w:val="000000"/>
                  <w:szCs w:val="21"/>
                </w:rPr>
                <w:t>低。</w:t>
              </w:r>
            </w:p>
            <w:p w:rsidR="0091313B" w:rsidRPr="00393B85" w:rsidRDefault="0091313B" w:rsidP="0091313B">
              <w:pPr>
                <w:spacing w:line="276" w:lineRule="auto"/>
                <w:ind w:firstLineChars="200" w:firstLine="420"/>
                <w:rPr>
                  <w:bCs/>
                  <w:noProof/>
                  <w:color w:val="000000"/>
                  <w:szCs w:val="21"/>
                </w:rPr>
              </w:pPr>
              <w:r w:rsidRPr="00393B85">
                <w:rPr>
                  <w:bCs/>
                  <w:noProof/>
                  <w:color w:val="000000"/>
                  <w:szCs w:val="21"/>
                </w:rPr>
                <w:t>本公司的流动资金存放在信用评级较高的银行，故流动资金的信用风险较低。</w:t>
              </w:r>
            </w:p>
            <w:p w:rsidR="0091313B" w:rsidRPr="00393B85" w:rsidRDefault="0091313B" w:rsidP="0091313B">
              <w:pPr>
                <w:spacing w:line="276" w:lineRule="auto"/>
                <w:ind w:firstLineChars="200" w:firstLine="420"/>
                <w:rPr>
                  <w:bCs/>
                  <w:noProof/>
                  <w:color w:val="000000"/>
                  <w:szCs w:val="21"/>
                </w:rPr>
              </w:pPr>
              <w:r w:rsidRPr="00393B85">
                <w:rPr>
                  <w:rFonts w:hint="eastAsia"/>
                  <w:bCs/>
                  <w:noProof/>
                  <w:color w:val="000000"/>
                  <w:szCs w:val="21"/>
                </w:rPr>
                <w:t>3、</w:t>
              </w:r>
              <w:r w:rsidRPr="00393B85">
                <w:rPr>
                  <w:bCs/>
                  <w:noProof/>
                  <w:color w:val="000000"/>
                  <w:szCs w:val="21"/>
                </w:rPr>
                <w:t>流动风险</w:t>
              </w:r>
            </w:p>
            <w:p w:rsidR="0091313B" w:rsidRPr="00393B85" w:rsidRDefault="0091313B" w:rsidP="0091313B">
              <w:pPr>
                <w:spacing w:line="276" w:lineRule="auto"/>
                <w:ind w:firstLineChars="200" w:firstLine="420"/>
                <w:rPr>
                  <w:bCs/>
                  <w:noProof/>
                  <w:color w:val="000000"/>
                  <w:szCs w:val="21"/>
                </w:rPr>
              </w:pPr>
              <w:r w:rsidRPr="00393B85">
                <w:rPr>
                  <w:bCs/>
                  <w:noProof/>
                  <w:color w:val="000000"/>
                  <w:szCs w:val="21"/>
                </w:rPr>
                <w:t>管理流动风险时，本公司保持管理层认为充分的现金及现金等价物并对其进行监控，以满足本公司经营需要，并降低现金流量波动的影响。</w:t>
              </w:r>
              <w:r w:rsidRPr="00393B85">
                <w:rPr>
                  <w:rFonts w:hint="eastAsia"/>
                  <w:bCs/>
                  <w:noProof/>
                  <w:color w:val="000000"/>
                  <w:szCs w:val="21"/>
                </w:rPr>
                <w:t>本公司管理层认为本公司所承担的流动风险较低，本财务报表系在持续经营假设的基础上编制，对本公司的经营和财务报表不构成重大影响。</w:t>
              </w:r>
            </w:p>
            <w:p w:rsidR="0091313B" w:rsidRPr="00393B85" w:rsidRDefault="0091313B" w:rsidP="0091313B">
              <w:pPr>
                <w:spacing w:line="276" w:lineRule="auto"/>
                <w:ind w:firstLineChars="200" w:firstLine="420"/>
                <w:rPr>
                  <w:bCs/>
                  <w:noProof/>
                  <w:color w:val="000000"/>
                  <w:szCs w:val="21"/>
                </w:rPr>
              </w:pPr>
              <w:r w:rsidRPr="00393B85">
                <w:rPr>
                  <w:rFonts w:hint="eastAsia"/>
                  <w:bCs/>
                  <w:noProof/>
                  <w:color w:val="000000"/>
                  <w:szCs w:val="21"/>
                </w:rPr>
                <w:t>本公司持有的金融资产和金融负债按未折现剩余合同义务的到期期限详见各附注披露。</w:t>
              </w:r>
            </w:p>
            <w:p w:rsidR="00A8074A" w:rsidRPr="006A5768" w:rsidRDefault="00DE6BA5" w:rsidP="0091313B">
              <w:pPr>
                <w:rPr>
                  <w:b/>
                  <w:szCs w:val="21"/>
                </w:rPr>
              </w:pPr>
            </w:p>
          </w:sdtContent>
        </w:sdt>
      </w:sdtContent>
    </w:sdt>
    <w:p w:rsidR="00A8074A" w:rsidRDefault="0084456C" w:rsidP="00D31930">
      <w:pPr>
        <w:pStyle w:val="2"/>
        <w:numPr>
          <w:ilvl w:val="0"/>
          <w:numId w:val="12"/>
        </w:numPr>
        <w:rPr>
          <w:rFonts w:ascii="宋体" w:hAnsi="宋体"/>
        </w:rPr>
      </w:pPr>
      <w:r>
        <w:rPr>
          <w:rFonts w:ascii="宋体" w:hAnsi="宋体" w:hint="eastAsia"/>
        </w:rPr>
        <w:t>公允价值的披露</w:t>
      </w:r>
    </w:p>
    <w:sdt>
      <w:sdtPr>
        <w:alias w:val="是否适用：公允价值的披露[双击切换]"/>
        <w:tag w:val="_GBC_87b6439483f04681a6f19b55e4eb5555"/>
        <w:id w:val="1240978595"/>
        <w:lock w:val="sdtContentLocked"/>
        <w:placeholder>
          <w:docPart w:val="GBC22222222222222222222222222222"/>
        </w:placeholder>
      </w:sdtPr>
      <w:sdtEndPr/>
      <w:sdtContent>
        <w:p w:rsidR="00A8074A" w:rsidRDefault="00834F68">
          <w:r>
            <w:fldChar w:fldCharType="begin"/>
          </w:r>
          <w:r w:rsidR="00543173">
            <w:instrText xml:space="preserve"> MACROBUTTON  SnrToggleCheckbox √适用 </w:instrText>
          </w:r>
          <w:r>
            <w:fldChar w:fldCharType="end"/>
          </w:r>
          <w:r>
            <w:fldChar w:fldCharType="begin"/>
          </w:r>
          <w:r w:rsidR="00543173">
            <w:instrText xml:space="preserve"> MACROBUTTON  SnrToggleCheckbox □不适用 </w:instrText>
          </w:r>
          <w:r>
            <w:fldChar w:fldCharType="end"/>
          </w:r>
        </w:p>
      </w:sdtContent>
    </w:sdt>
    <w:sdt>
      <w:sdtPr>
        <w:rPr>
          <w:rFonts w:ascii="宋体" w:hAnsi="宋体" w:cs="宋体" w:hint="eastAsia"/>
          <w:b w:val="0"/>
          <w:bCs w:val="0"/>
          <w:kern w:val="0"/>
          <w:szCs w:val="24"/>
        </w:rPr>
        <w:alias w:val="模块:以公允价值计量的资产和负债的期末公允价值"/>
        <w:tag w:val="_GBC_b5067cea5bbf475388ac2623e2c669d7"/>
        <w:id w:val="522060712"/>
        <w:lock w:val="sdtLocked"/>
        <w:placeholder>
          <w:docPart w:val="GBC22222222222222222222222222222"/>
        </w:placeholder>
      </w:sdtPr>
      <w:sdtEndPr>
        <w:rPr>
          <w:rFonts w:cstheme="minorBidi"/>
          <w:szCs w:val="21"/>
        </w:rPr>
      </w:sdtEndPr>
      <w:sdtContent>
        <w:p w:rsidR="00A8074A" w:rsidRDefault="0084456C" w:rsidP="00D31930">
          <w:pPr>
            <w:pStyle w:val="3"/>
            <w:numPr>
              <w:ilvl w:val="0"/>
              <w:numId w:val="43"/>
            </w:numPr>
          </w:pPr>
          <w:r>
            <w:rPr>
              <w:rFonts w:hint="eastAsia"/>
            </w:rPr>
            <w:t>以公允价值计量的资产和负债的期末公允价值</w:t>
          </w:r>
        </w:p>
        <w:p w:rsidR="00A8074A" w:rsidRDefault="0084456C">
          <w:pPr>
            <w:jc w:val="right"/>
          </w:pPr>
          <w:r>
            <w:rPr>
              <w:rFonts w:hint="eastAsia"/>
            </w:rPr>
            <w:t>单位:</w:t>
          </w:r>
          <w:sdt>
            <w:sdtPr>
              <w:rPr>
                <w:rFonts w:hint="eastAsia"/>
              </w:rPr>
              <w:alias w:val="单位：财务附注：以公允价值计量的资产和负债的期末公允价值"/>
              <w:tag w:val="_GBC_4b785696cde44d3f8a4a7d28ab963e38"/>
              <w:id w:val="-40321579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18171736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22"/>
            <w:gridCol w:w="1337"/>
            <w:gridCol w:w="1639"/>
            <w:gridCol w:w="1705"/>
            <w:gridCol w:w="1486"/>
          </w:tblGrid>
          <w:tr w:rsidR="00A8074A" w:rsidTr="006A5768">
            <w:trPr>
              <w:trHeight w:val="145"/>
              <w:jc w:val="center"/>
            </w:trPr>
            <w:tc>
              <w:tcPr>
                <w:tcW w:w="1531" w:type="pct"/>
                <w:vMerge w:val="restart"/>
                <w:tcBorders>
                  <w:top w:val="single" w:sz="4" w:space="0" w:color="auto"/>
                  <w:left w:val="single" w:sz="4" w:space="0" w:color="auto"/>
                  <w:right w:val="single" w:sz="4" w:space="0" w:color="auto"/>
                </w:tcBorders>
                <w:shd w:val="clear" w:color="auto" w:fill="auto"/>
                <w:vAlign w:val="center"/>
              </w:tcPr>
              <w:p w:rsidR="00A8074A" w:rsidRDefault="0084456C">
                <w:pPr>
                  <w:jc w:val="center"/>
                  <w:outlineLvl w:val="2"/>
                  <w:rPr>
                    <w:rFonts w:cs="Cambria"/>
                    <w:szCs w:val="21"/>
                  </w:rPr>
                </w:pPr>
                <w:r>
                  <w:rPr>
                    <w:rFonts w:cs="Cambria" w:hint="eastAsia"/>
                    <w:szCs w:val="21"/>
                  </w:rPr>
                  <w:t>项目</w:t>
                </w:r>
              </w:p>
            </w:tc>
            <w:tc>
              <w:tcPr>
                <w:tcW w:w="346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outlineLvl w:val="2"/>
                  <w:rPr>
                    <w:rFonts w:cs="Cambria"/>
                    <w:szCs w:val="21"/>
                  </w:rPr>
                </w:pPr>
                <w:r>
                  <w:rPr>
                    <w:rFonts w:cs="Cambria" w:hint="eastAsia"/>
                    <w:szCs w:val="21"/>
                  </w:rPr>
                  <w:t>期末公允价值</w:t>
                </w:r>
              </w:p>
            </w:tc>
          </w:tr>
          <w:tr w:rsidR="00A8074A" w:rsidTr="006A5768">
            <w:trPr>
              <w:trHeight w:val="145"/>
              <w:jc w:val="center"/>
            </w:trPr>
            <w:tc>
              <w:tcPr>
                <w:tcW w:w="1531" w:type="pct"/>
                <w:vMerge/>
                <w:tcBorders>
                  <w:left w:val="single" w:sz="4" w:space="0" w:color="auto"/>
                  <w:bottom w:val="single" w:sz="4" w:space="0" w:color="auto"/>
                  <w:right w:val="single" w:sz="4" w:space="0" w:color="auto"/>
                </w:tcBorders>
                <w:shd w:val="clear" w:color="auto" w:fill="auto"/>
                <w:vAlign w:val="center"/>
              </w:tcPr>
              <w:p w:rsidR="00A8074A" w:rsidRDefault="00A8074A">
                <w:pPr>
                  <w:jc w:val="center"/>
                  <w:outlineLvl w:val="2"/>
                  <w:rPr>
                    <w:rFonts w:cs="Cambria"/>
                    <w:szCs w:val="21"/>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outlineLvl w:val="2"/>
                  <w:rPr>
                    <w:rFonts w:cs="Cambria"/>
                    <w:szCs w:val="21"/>
                  </w:rPr>
                </w:pPr>
                <w:r>
                  <w:rPr>
                    <w:rFonts w:cs="Cambria" w:hint="eastAsia"/>
                    <w:szCs w:val="21"/>
                  </w:rPr>
                  <w:t>第一层次公允价值计量</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outlineLvl w:val="2"/>
                  <w:rPr>
                    <w:rFonts w:cs="Cambria"/>
                    <w:szCs w:val="21"/>
                  </w:rPr>
                </w:pPr>
                <w:r>
                  <w:rPr>
                    <w:rFonts w:cs="Cambria" w:hint="eastAsia"/>
                    <w:szCs w:val="21"/>
                  </w:rPr>
                  <w:t>第二层次公允价值计量</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outlineLvl w:val="2"/>
                  <w:rPr>
                    <w:rFonts w:cs="Cambria"/>
                    <w:szCs w:val="21"/>
                  </w:rPr>
                </w:pPr>
                <w:r>
                  <w:rPr>
                    <w:rFonts w:cs="Cambria" w:hint="eastAsia"/>
                    <w:szCs w:val="21"/>
                  </w:rPr>
                  <w:t>第三层次公允价值计量</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outlineLvl w:val="2"/>
                  <w:rPr>
                    <w:rFonts w:cs="Cambria"/>
                    <w:szCs w:val="21"/>
                  </w:rPr>
                </w:pPr>
                <w:r>
                  <w:rPr>
                    <w:rFonts w:cs="Cambria" w:hint="eastAsia"/>
                    <w:szCs w:val="21"/>
                  </w:rPr>
                  <w:t>合计</w:t>
                </w:r>
              </w:p>
            </w:tc>
          </w:tr>
          <w:tr w:rsidR="00A8074A" w:rsidTr="006A5768">
            <w:trPr>
              <w:trHeight w:val="227"/>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b/>
                    <w:szCs w:val="21"/>
                  </w:rPr>
                </w:pPr>
                <w:r>
                  <w:rPr>
                    <w:rFonts w:cs="Cambria" w:hint="eastAsia"/>
                    <w:b/>
                    <w:szCs w:val="21"/>
                  </w:rPr>
                  <w:t>一、持续的公允价值计量</w:t>
                </w:r>
              </w:p>
            </w:tc>
            <w:sdt>
              <w:sdtPr>
                <w:rPr>
                  <w:rFonts w:cs="Cambria"/>
                  <w:szCs w:val="21"/>
                </w:rPr>
                <w:alias w:val="第一层次公允价值计量持续的公允价值"/>
                <w:tag w:val="_GBC_c1a2e3bb7423492e8e5d46ef447f6acf"/>
                <w:id w:val="668446245"/>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持续的公允价值"/>
                <w:tag w:val="_GBC_c2c066c835a64f69a7367bb4f6b80356"/>
                <w:id w:val="779220194"/>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持续的公允价值"/>
                <w:tag w:val="_GBC_8a10b1c29bd04ee59f985778c52d089d"/>
                <w:id w:val="-284423608"/>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持续的公允价值计量合计"/>
                <w:tag w:val="_GBC_e20a991813654233952bb5fad7b05e74"/>
                <w:id w:val="-1009218942"/>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tr>
          <w:tr w:rsidR="00A8074A" w:rsidTr="006A5768">
            <w:trPr>
              <w:trHeight w:val="468"/>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（一）以公允价值计量且变动计入当期损益的金融资产</w:t>
                </w:r>
              </w:p>
            </w:tc>
            <w:sdt>
              <w:sdtPr>
                <w:rPr>
                  <w:rFonts w:cs="Cambria"/>
                  <w:szCs w:val="21"/>
                </w:rPr>
                <w:alias w:val="第一层次公允价值计量的以公允价值计量且变动计入当期损益的金融资产"/>
                <w:tag w:val="_GBC_1e73c5eacacd47ccaf4477a58115dc5b"/>
                <w:id w:val="-282199337"/>
                <w:lock w:val="sdtLocked"/>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543173" w:rsidP="00F527CF">
                    <w:pPr>
                      <w:jc w:val="right"/>
                      <w:outlineLvl w:val="2"/>
                      <w:rPr>
                        <w:rFonts w:cs="Cambria"/>
                        <w:szCs w:val="21"/>
                      </w:rPr>
                    </w:pPr>
                    <w:r>
                      <w:rPr>
                        <w:rFonts w:cs="Cambria"/>
                        <w:szCs w:val="21"/>
                      </w:rPr>
                      <w:t>7,610,410.62</w:t>
                    </w:r>
                  </w:p>
                </w:tc>
              </w:sdtContent>
            </w:sdt>
            <w:sdt>
              <w:sdtPr>
                <w:rPr>
                  <w:rFonts w:cs="Cambria"/>
                  <w:szCs w:val="21"/>
                </w:rPr>
                <w:alias w:val="第二层次公允价值计量的以公允价值计量且变动计入当期损益的金融资产"/>
                <w:tag w:val="_GBC_1ad483ab3f07425fbb7ca2a6ae9bfd7c"/>
                <w:id w:val="-2063867484"/>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以公允价值计量且变动计入当期损益的金融资产"/>
                <w:tag w:val="_GBC_65e6e9470a994a2e958cbcb8741c0383"/>
                <w:id w:val="-1284419713"/>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公允价值计量且其变动计入当期损益的金融资产"/>
                <w:tag w:val="_GBC_dea7f265046b4bb5ac57047beecd1104"/>
                <w:id w:val="206226419"/>
                <w:lock w:val="sdtLocked"/>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543173" w:rsidP="00F527CF">
                    <w:pPr>
                      <w:jc w:val="right"/>
                      <w:outlineLvl w:val="2"/>
                      <w:rPr>
                        <w:rFonts w:cs="Cambria"/>
                        <w:szCs w:val="21"/>
                      </w:rPr>
                    </w:pPr>
                    <w:r>
                      <w:rPr>
                        <w:rFonts w:cs="Cambria"/>
                        <w:szCs w:val="21"/>
                      </w:rPr>
                      <w:t>7,610,410.62</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szCs w:val="21"/>
                  </w:rPr>
                  <w:t xml:space="preserve">1. </w:t>
                </w:r>
                <w:r>
                  <w:rPr>
                    <w:rFonts w:cs="Cambria" w:hint="eastAsia"/>
                    <w:szCs w:val="21"/>
                  </w:rPr>
                  <w:t>交易性金融资产</w:t>
                </w:r>
              </w:p>
            </w:tc>
            <w:sdt>
              <w:sdtPr>
                <w:rPr>
                  <w:rFonts w:cs="Cambria"/>
                  <w:szCs w:val="21"/>
                </w:rPr>
                <w:alias w:val="第一层次公允价值计量的交易性金融资产"/>
                <w:tag w:val="_GBC_fc006b945cab4b18ac453d1b99cfb9cc"/>
                <w:id w:val="-1491005992"/>
                <w:lock w:val="sdtLocked"/>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543173" w:rsidP="00F527CF">
                    <w:pPr>
                      <w:jc w:val="right"/>
                      <w:outlineLvl w:val="2"/>
                      <w:rPr>
                        <w:rFonts w:cs="Cambria"/>
                        <w:szCs w:val="21"/>
                      </w:rPr>
                    </w:pPr>
                    <w:r>
                      <w:rPr>
                        <w:rFonts w:cs="Cambria"/>
                        <w:szCs w:val="21"/>
                      </w:rPr>
                      <w:t>7,610,410.62</w:t>
                    </w:r>
                  </w:p>
                </w:tc>
              </w:sdtContent>
            </w:sdt>
            <w:sdt>
              <w:sdtPr>
                <w:rPr>
                  <w:rFonts w:cs="Cambria"/>
                  <w:szCs w:val="21"/>
                </w:rPr>
                <w:alias w:val="第二层次公允价值计量的交易性金融资产"/>
                <w:tag w:val="_GBC_ee8ae5da5ee84e89b6769707ff298729"/>
                <w:id w:val="1472395650"/>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交易性金融资产"/>
                <w:tag w:val="_GBC_c1c615a073d04fdea0980701efb670e8"/>
                <w:id w:val="1668364410"/>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交易性金融资产公允价值合计"/>
                <w:tag w:val="_GBC_9954e6d804dc497d83aa9129805f44d6"/>
                <w:id w:val="-51079222"/>
                <w:lock w:val="sdtLocked"/>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543173" w:rsidP="00F527CF">
                    <w:pPr>
                      <w:jc w:val="right"/>
                      <w:outlineLvl w:val="2"/>
                      <w:rPr>
                        <w:rFonts w:cs="Cambria"/>
                        <w:szCs w:val="21"/>
                      </w:rPr>
                    </w:pPr>
                    <w:r>
                      <w:rPr>
                        <w:rFonts w:cs="Cambria"/>
                        <w:szCs w:val="21"/>
                      </w:rPr>
                      <w:t>7,610,410.62</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
              <w:sdtPr>
                <w:rPr>
                  <w:rFonts w:cs="Cambria"/>
                  <w:szCs w:val="21"/>
                </w:rPr>
                <w:alias w:val="第一层次公允价值计量的交易性金融资产中的债务工具投资"/>
                <w:tag w:val="_GBC_bcc416613c7544908ec2170db48a30f0"/>
                <w:id w:val="1870183101"/>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交易性金融资产中的债务工具投资"/>
                <w:tag w:val="_GBC_eedb3fe690ed463898b8dc0b3cb820c6"/>
                <w:id w:val="1303738032"/>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交易性金融资产中的债务工具投资"/>
                <w:tag w:val="_GBC_70b86e79062a47c084ad916a04630867"/>
                <w:id w:val="-2024622493"/>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交易性金融资产中的债务工具投资公允价值合计"/>
                <w:tag w:val="_GBC_9679ad2404f84094abefdd8fed2562e6"/>
                <w:id w:val="1192193816"/>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
              <w:sdtPr>
                <w:rPr>
                  <w:rFonts w:cs="Cambria"/>
                  <w:szCs w:val="21"/>
                </w:rPr>
                <w:alias w:val="第一层次公允价值计量的交易性金融资产中的权益工具投资"/>
                <w:tag w:val="_GBC_c1293a3d18b84aa6b280f160dfe9d6fe"/>
                <w:id w:val="1400476295"/>
                <w:lock w:val="sdtLocked"/>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543173" w:rsidP="00F527CF">
                    <w:pPr>
                      <w:jc w:val="right"/>
                      <w:outlineLvl w:val="2"/>
                      <w:rPr>
                        <w:rFonts w:cs="Cambria"/>
                        <w:szCs w:val="21"/>
                      </w:rPr>
                    </w:pPr>
                    <w:r>
                      <w:rPr>
                        <w:rFonts w:cs="Cambria"/>
                        <w:szCs w:val="21"/>
                      </w:rPr>
                      <w:t>7,610,410.62</w:t>
                    </w:r>
                  </w:p>
                </w:tc>
              </w:sdtContent>
            </w:sdt>
            <w:sdt>
              <w:sdtPr>
                <w:rPr>
                  <w:rFonts w:cs="Cambria"/>
                  <w:szCs w:val="21"/>
                </w:rPr>
                <w:alias w:val="第二层次公允价值计量的交易性金融资产中的权益工具投资"/>
                <w:tag w:val="_GBC_8a83927f80b24b5381d8c396e4411d04"/>
                <w:id w:val="-1441682743"/>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交易性金融资产中的权益工具投资"/>
                <w:tag w:val="_GBC_d5dd03dbd7524941912622972c2a01c8"/>
                <w:id w:val="1248618046"/>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交易性金融资产中的权益工具投资公允价值合计"/>
                <w:tag w:val="_GBC_6bdefceb5ea547b7aa29cad3ef50bfe3"/>
                <w:id w:val="-1040593565"/>
                <w:lock w:val="sdtLocked"/>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543173" w:rsidP="00F527CF">
                    <w:pPr>
                      <w:jc w:val="right"/>
                      <w:outlineLvl w:val="2"/>
                      <w:rPr>
                        <w:rFonts w:cs="Cambria"/>
                        <w:szCs w:val="21"/>
                      </w:rPr>
                    </w:pPr>
                    <w:r>
                      <w:rPr>
                        <w:rFonts w:cs="Cambria"/>
                        <w:szCs w:val="21"/>
                      </w:rPr>
                      <w:t>7,610,410.62</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sdt>
              <w:sdtPr>
                <w:rPr>
                  <w:rFonts w:cs="Cambria"/>
                  <w:szCs w:val="21"/>
                </w:rPr>
                <w:alias w:val="第一层次公允价值计量的交易性金融资产中的衍生金融资产"/>
                <w:tag w:val="_GBC_a498bff2cdd441d68303b1dd91774716"/>
                <w:id w:val="-1010063690"/>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交易性金融资产中的衍生金融资产"/>
                <w:tag w:val="_GBC_674f05740ebf486fabba7815ff3a414f"/>
                <w:id w:val="-175496395"/>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交易性金融资产中的衍生金融资产"/>
                <w:tag w:val="_GBC_c92e823af1594f86b05319d9074a62bc"/>
                <w:id w:val="-146586155"/>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交易性金融资产中的衍生金融资产公允价值合计"/>
                <w:tag w:val="_GBC_fdd03cdd80f547fb8264eb24baf3afed"/>
                <w:id w:val="1447123074"/>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799"/>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tc>
            <w:sdt>
              <w:sdtPr>
                <w:rPr>
                  <w:rFonts w:cs="Cambria"/>
                  <w:szCs w:val="21"/>
                </w:rPr>
                <w:alias w:val="第一层次公允价值计量的指定以公允价值计量且变动计入当期损益的金融资产"/>
                <w:tag w:val="_GBC_55817febbbe34aa4bcde9660994c47c9"/>
                <w:id w:val="-607733796"/>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指定以公允价值计量且变动计入当期损益的金融资产"/>
                <w:tag w:val="_GBC_5b30c223ffc54013af2365f39eb2639c"/>
                <w:id w:val="-471059401"/>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指定以公允价值计量且变动计入当期损益的金融资产"/>
                <w:tag w:val="_GBC_805d62b601254b8da714e1cda6aabb54"/>
                <w:id w:val="1675145494"/>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指定以公允价值计量且变动计入当期损益的金融资产公允价值合计"/>
                <w:tag w:val="_GBC_608bf5f3026e43eeb656c52703483147"/>
                <w:id w:val="187262477"/>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
              <w:sdtPr>
                <w:rPr>
                  <w:rFonts w:cs="Cambria"/>
                  <w:szCs w:val="21"/>
                </w:rPr>
                <w:alias w:val="第一层次公允价值计量的指定以公允价值计量且变动计入当期损益的金融资产中的债务工具投资"/>
                <w:tag w:val="_GBC_ee31f4e05d16404084146306e9bc58c4"/>
                <w:id w:val="1275976654"/>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指定以公允价值计量且变动计入当期损益的金融资产中的债务工具投资"/>
                <w:tag w:val="_GBC_884040dd68d54b52a8efbfc23c5ccb2a"/>
                <w:id w:val="-815328855"/>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指定以公允价值计量且变动计入当期损益的金融资产中的债务工具投资"/>
                <w:tag w:val="_GBC_a26a08b6565f4fef8b37535150894aee"/>
                <w:id w:val="-586074456"/>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指定以公允价值计量且变动计入当期损益的金融资产中的债务工具投资公允价值合计"/>
                <w:tag w:val="_GBC_055516198a094934a589298cd13cd23a"/>
                <w:id w:val="370649728"/>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
              <w:sdtPr>
                <w:rPr>
                  <w:rFonts w:cs="Cambria"/>
                  <w:szCs w:val="21"/>
                </w:rPr>
                <w:alias w:val="第一层次公允价值计量的指定以公允价值计量且变动计入当期损益的金融资产中的权益工具投资"/>
                <w:tag w:val="_GBC_96942e1f32694acb8150efcfbef4c0bf"/>
                <w:id w:val="1341971202"/>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指定以公允价值计量且变动计入当期损益的金融资产中的权益工具投资"/>
                <w:tag w:val="_GBC_5f879e4327404eeb82b089b1f659dc4f"/>
                <w:id w:val="1229417736"/>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指定以公允价值计量且变动计入当期损益的金融资产中的权益工具投资"/>
                <w:tag w:val="_GBC_74850738e7e94ae195be0acaab9a4ec3"/>
                <w:id w:val="733053116"/>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指定以公允价值计量且变动计入当期损益的金融资产中的权益工具投资公允价值合计"/>
                <w:tag w:val="_GBC_5c2f49ee77d346e184ad204e6d9d1f14"/>
                <w:id w:val="-46079072"/>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（二）可供出售金融资产</w:t>
                </w:r>
              </w:p>
            </w:tc>
            <w:sdt>
              <w:sdtPr>
                <w:rPr>
                  <w:rFonts w:cs="Cambria"/>
                  <w:szCs w:val="21"/>
                </w:rPr>
                <w:alias w:val="第一层次公允价值计量的可供出售金融资产"/>
                <w:tag w:val="_GBC_b0a91f768eb941edba2f7cdac9035d28"/>
                <w:id w:val="-558173430"/>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可供出售金融资产"/>
                <w:tag w:val="_GBC_9029bc4a32e14514a06176548ca5e3b2"/>
                <w:id w:val="1099604665"/>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可供出售金融资产"/>
                <w:tag w:val="_GBC_36df27cbd7234c66815b6a2850b3f870"/>
                <w:id w:val="-249510052"/>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公允价值计量的可供出售金融资产"/>
                <w:tag w:val="_GBC_7734bf6553a04d948fb5bb5bc31e318e"/>
                <w:id w:val="1802114306"/>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
              <w:sdtPr>
                <w:rPr>
                  <w:rFonts w:cs="Cambria"/>
                  <w:szCs w:val="21"/>
                </w:rPr>
                <w:alias w:val="第一层次公允价值计量的可供出售金融资产中的债务工具投资"/>
                <w:tag w:val="_GBC_8706bd4bead94e129e96fedc661ae7cb"/>
                <w:id w:val="937403663"/>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可供出售金融资产中的债务工具投资"/>
                <w:tag w:val="_GBC_77a1bdd7a53441d6966a52988bbe8820"/>
                <w:id w:val="-2097394371"/>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可供出售金融资产中的债务工具投资"/>
                <w:tag w:val="_GBC_6ae92c1b358c49fb8c36a795c3ede51b"/>
                <w:id w:val="2075472225"/>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可供出售金融资产中的债务工具投资公允价值合计"/>
                <w:tag w:val="_GBC_c01c6a56ac064ce9851c958e6e7d192d"/>
                <w:id w:val="-1768606924"/>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
              <w:sdtPr>
                <w:rPr>
                  <w:rFonts w:cs="Cambria"/>
                  <w:szCs w:val="21"/>
                </w:rPr>
                <w:alias w:val="第一层次公允价值计量的可供出售金融资产中的权益工具投资"/>
                <w:tag w:val="_GBC_1bd2dd29d8054cfab5085c1253093d62"/>
                <w:id w:val="-1863665249"/>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可供出售金融资产中的权益工具投资"/>
                <w:tag w:val="_GBC_e1db27167107413fbb554e3155df974b"/>
                <w:id w:val="2019803045"/>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可供出售金融资产中的权益工具投资"/>
                <w:tag w:val="_GBC_f45567a4100e484da57c3fc792d238c6"/>
                <w:id w:val="-1950622338"/>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可供出售金融资产中的权益工具投资公允价值合计"/>
                <w:tag w:val="_GBC_48625f3f4c414dc2abc0d71a39ea838b"/>
                <w:id w:val="-2005892788"/>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w:t>
                </w:r>
                <w:r>
                  <w:rPr>
                    <w:rFonts w:cs="Cambria"/>
                    <w:szCs w:val="21"/>
                  </w:rPr>
                  <w:t>3</w:t>
                </w:r>
                <w:r>
                  <w:rPr>
                    <w:rFonts w:cs="Cambria" w:hint="eastAsia"/>
                    <w:szCs w:val="21"/>
                  </w:rPr>
                  <w:t>）其他</w:t>
                </w:r>
              </w:p>
            </w:tc>
            <w:sdt>
              <w:sdtPr>
                <w:rPr>
                  <w:rFonts w:cs="Cambria"/>
                  <w:szCs w:val="21"/>
                </w:rPr>
                <w:alias w:val="第一层次公允价值计量的可供出售金融资产中的其他工具投资"/>
                <w:tag w:val="_GBC_36aa778c2654499e87e6846d0c385921"/>
                <w:id w:val="-1883011051"/>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可供出售金融资产中的其他工具投资"/>
                <w:tag w:val="_GBC_ff938d68ac61498491e985dbd43a17a5"/>
                <w:id w:val="-76910109"/>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可供出售金融资产中的其他工具投资"/>
                <w:tag w:val="_GBC_2cc3ffdba4dd4152a2817724be50bef3"/>
                <w:id w:val="1529208784"/>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可供出售金融资产中的其他工具投资公允价值合计"/>
                <w:tag w:val="_GBC_eebcd2dea8f047f4afd74412afb48c9a"/>
                <w:id w:val="-1737167811"/>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（三）投资性房地产</w:t>
                </w:r>
              </w:p>
            </w:tc>
            <w:sdt>
              <w:sdtPr>
                <w:rPr>
                  <w:rFonts w:cs="Cambria"/>
                  <w:szCs w:val="21"/>
                </w:rPr>
                <w:alias w:val="第一层次公允价值计量的投资性房地产"/>
                <w:tag w:val="_GBC_0da1a578c81046a5a6299a89b7cf519b"/>
                <w:id w:val="1480886013"/>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投资性房地产"/>
                <w:tag w:val="_GBC_f28919d5c9234e238a7b0993171be3ed"/>
                <w:id w:val="142708965"/>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投资性房地产"/>
                <w:tag w:val="_GBC_82e8682abc0e4ef58f182e85d80291c5"/>
                <w:id w:val="-312790600"/>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公允价值计量的投资性房地产"/>
                <w:tag w:val="_GBC_ad7c24680c404891a8b96d46e9639d58"/>
                <w:id w:val="-1654057244"/>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szCs w:val="21"/>
                  </w:rPr>
                  <w:t>1.</w:t>
                </w:r>
                <w:r>
                  <w:rPr>
                    <w:rFonts w:cs="Cambria" w:hint="eastAsia"/>
                    <w:szCs w:val="21"/>
                  </w:rPr>
                  <w:t>出租用的土地使用权</w:t>
                </w:r>
              </w:p>
            </w:tc>
            <w:sdt>
              <w:sdtPr>
                <w:rPr>
                  <w:rFonts w:cs="Cambria"/>
                  <w:szCs w:val="21"/>
                </w:rPr>
                <w:alias w:val="第一层次公允价值计量的投资性房地产中的出租用的土地使用权"/>
                <w:tag w:val="_GBC_4c3fc592959c4e0bba6dfa3ffa9ad24d"/>
                <w:id w:val="1660191809"/>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投资性房地产中的出租用的土地使用权"/>
                <w:tag w:val="_GBC_6eff6565437d477b92f1df99c98f92af"/>
                <w:id w:val="141400399"/>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投资性房地产中的出租用的土地使用权"/>
                <w:tag w:val="_GBC_31789700842d47aab9891eb824ad150d"/>
                <w:id w:val="-583686445"/>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投资性房地产中的出租用的土地使用权公允价值合计"/>
                <w:tag w:val="_GBC_c64af0b8152547b7b83de3ce6da46613"/>
                <w:id w:val="-1734768488"/>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szCs w:val="21"/>
                  </w:rPr>
                  <w:t>2.</w:t>
                </w:r>
                <w:r>
                  <w:rPr>
                    <w:rFonts w:cs="Cambria" w:hint="eastAsia"/>
                    <w:szCs w:val="21"/>
                  </w:rPr>
                  <w:t>出租的建筑物</w:t>
                </w:r>
              </w:p>
            </w:tc>
            <w:sdt>
              <w:sdtPr>
                <w:rPr>
                  <w:rFonts w:cs="Cambria"/>
                  <w:szCs w:val="21"/>
                </w:rPr>
                <w:alias w:val="第一层次公允价值计量的投资性房地产中的出租的建筑物"/>
                <w:tag w:val="_GBC_53bd553ff03445a08a1badb783856e18"/>
                <w:id w:val="-1961180877"/>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投资性房地产中的出租的建筑物"/>
                <w:tag w:val="_GBC_23a0204c1cc947148604ce8c4ecf9b8d"/>
                <w:id w:val="606084946"/>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投资性房地产中的出租的建筑物"/>
                <w:tag w:val="_GBC_b55436ef4dad4d2db8b5d716f3f21917"/>
                <w:id w:val="-393731543"/>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投资性房地产中的出租的建筑物公允价值合计"/>
                <w:tag w:val="_GBC_d5824a4b396047868249f77309c09952"/>
                <w:id w:val="-591623917"/>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468"/>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szCs w:val="21"/>
                  </w:rPr>
                  <w:t>3.</w:t>
                </w:r>
                <w:r>
                  <w:rPr>
                    <w:rFonts w:cs="Cambria" w:hint="eastAsia"/>
                    <w:szCs w:val="21"/>
                  </w:rPr>
                  <w:t>持有并准备增值后转让的土地使用权</w:t>
                </w:r>
              </w:p>
            </w:tc>
            <w:sdt>
              <w:sdtPr>
                <w:rPr>
                  <w:rFonts w:cs="Cambria"/>
                  <w:szCs w:val="21"/>
                </w:rPr>
                <w:alias w:val="第一层次公允价值计量的投资性房地产中的持有并准备增值后转让的土地使用权"/>
                <w:tag w:val="_GBC_aee4af48e5ca4f849fc3e8bfb4c05b95"/>
                <w:id w:val="-71814659"/>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投资性房地产中的持有并准备增值后转让的土地使用权"/>
                <w:tag w:val="_GBC_67c943abb43345a2a66c1d4dc4d1cb42"/>
                <w:id w:val="273451343"/>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投资性房地产中的持有并准备增值后转让的土地使用权"/>
                <w:tag w:val="_GBC_69f8632f36064114b3583c9108976a27"/>
                <w:id w:val="-203406619"/>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投资性房地产中的持有并准备增值后转让的土地使用权公允价值合计"/>
                <w:tag w:val="_GBC_bf70d5cba9024eadbcbe373ec52806a2"/>
                <w:id w:val="-1797440162"/>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（四）生物资产</w:t>
                </w:r>
              </w:p>
            </w:tc>
            <w:sdt>
              <w:sdtPr>
                <w:rPr>
                  <w:rFonts w:cs="Cambria"/>
                  <w:szCs w:val="21"/>
                </w:rPr>
                <w:alias w:val="第一层次公允价值计量的生物资产"/>
                <w:tag w:val="_GBC_fb945f966208406da047a492490a1b36"/>
                <w:id w:val="-2118435791"/>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生物资产"/>
                <w:tag w:val="_GBC_41c14dd97d5e4aa5957fd2f9f6acc2a4"/>
                <w:id w:val="1887366730"/>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生物资产"/>
                <w:tag w:val="_GBC_27e753ce3e0c429ebd8ae9012b31dae8"/>
                <w:id w:val="-337318437"/>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生物资产公允价值合计"/>
                <w:tag w:val="_GBC_829bd020fc0943cd87ac83da833703a3"/>
                <w:id w:val="1215388893"/>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szCs w:val="21"/>
                  </w:rPr>
                  <w:t>1.</w:t>
                </w:r>
                <w:r>
                  <w:rPr>
                    <w:rFonts w:cs="Cambria" w:hint="eastAsia"/>
                    <w:szCs w:val="21"/>
                  </w:rPr>
                  <w:t>消耗性生物资产</w:t>
                </w:r>
              </w:p>
            </w:tc>
            <w:sdt>
              <w:sdtPr>
                <w:rPr>
                  <w:rFonts w:cs="Cambria"/>
                  <w:szCs w:val="21"/>
                </w:rPr>
                <w:alias w:val="第一层次公允价值计量的生物资产中的消耗性生物资产"/>
                <w:tag w:val="_GBC_56592cf35dbb4e1d98f013e81c465ff5"/>
                <w:id w:val="-756294789"/>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生物资产中的消耗性生物资产"/>
                <w:tag w:val="_GBC_343dfbde481a4c2e8b79ef455bedb3d5"/>
                <w:id w:val="1662887697"/>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生物资产中的消耗性生物资产"/>
                <w:tag w:val="_GBC_d4869bbfcf12489db4f5281f6e133b74"/>
                <w:id w:val="-1938814218"/>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生物资产中的消耗性生物资产公允价值合计"/>
                <w:tag w:val="_GBC_16a99d23903449b19f7ee8183faaf79d"/>
                <w:id w:val="-900515169"/>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szCs w:val="21"/>
                  </w:rPr>
                  <w:t>2.</w:t>
                </w:r>
                <w:r>
                  <w:rPr>
                    <w:rFonts w:cs="Cambria" w:hint="eastAsia"/>
                    <w:szCs w:val="21"/>
                  </w:rPr>
                  <w:t>生产性生物资产</w:t>
                </w:r>
              </w:p>
            </w:tc>
            <w:sdt>
              <w:sdtPr>
                <w:rPr>
                  <w:rFonts w:cs="Cambria"/>
                  <w:szCs w:val="21"/>
                </w:rPr>
                <w:alias w:val="第一层次公允价值计量的生物资产中的生产性生物资产"/>
                <w:tag w:val="_GBC_8c63205d98484952adf0013a20c73daa"/>
                <w:id w:val="1188644847"/>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生物资产中的生产性生物资产"/>
                <w:tag w:val="_GBC_6a0c1be89ded41dea0a1deef1c895af6"/>
                <w:id w:val="-304165856"/>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生物资产中的生产性生物资产"/>
                <w:tag w:val="_GBC_2e2966c046cb4dc39f79462f46e78aef"/>
                <w:id w:val="1074626691"/>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公允价值计量的生产性生物资产"/>
                <w:tag w:val="_GBC_7ca2223a2a654bac9070ffbde005e1c3"/>
                <w:id w:val="-1961951914"/>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tr>
          <w:tr w:rsidR="00A8074A" w:rsidTr="006A5768">
            <w:trPr>
              <w:trHeight w:val="468"/>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b/>
                    <w:szCs w:val="21"/>
                  </w:rPr>
                </w:pPr>
                <w:r>
                  <w:rPr>
                    <w:rFonts w:cs="Cambria" w:hint="eastAsia"/>
                    <w:b/>
                    <w:szCs w:val="21"/>
                  </w:rPr>
                  <w:lastRenderedPageBreak/>
                  <w:t>持续以公允价值计量的资产总额</w:t>
                </w:r>
              </w:p>
            </w:tc>
            <w:sdt>
              <w:sdtPr>
                <w:rPr>
                  <w:rFonts w:cs="Cambria"/>
                  <w:szCs w:val="21"/>
                </w:rPr>
                <w:alias w:val="第一层次公允价值计量的持续以公允价值计量的资产总额"/>
                <w:tag w:val="_GBC_cae6b5702bb3422184fb01dc161c1e3b"/>
                <w:id w:val="-253819647"/>
                <w:lock w:val="sdtLocked"/>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A8074A" w:rsidRDefault="00543173" w:rsidP="00F527CF">
                    <w:pPr>
                      <w:jc w:val="right"/>
                      <w:outlineLvl w:val="2"/>
                      <w:rPr>
                        <w:rFonts w:cs="Cambria"/>
                        <w:szCs w:val="21"/>
                      </w:rPr>
                    </w:pPr>
                    <w:r>
                      <w:rPr>
                        <w:rFonts w:cs="Cambria"/>
                        <w:szCs w:val="21"/>
                      </w:rPr>
                      <w:t>7,610,410.62</w:t>
                    </w:r>
                  </w:p>
                </w:tc>
              </w:sdtContent>
            </w:sdt>
            <w:sdt>
              <w:sdtPr>
                <w:rPr>
                  <w:rFonts w:cs="Cambria"/>
                  <w:szCs w:val="21"/>
                </w:rPr>
                <w:alias w:val="第二层次公允价值计量的持续以公允价值计量的资产总额"/>
                <w:tag w:val="_GBC_8cc6730155854fde9ffab9bd827d8692"/>
                <w:id w:val="1103770356"/>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持续以公允价值计量的资产总额"/>
                <w:tag w:val="_GBC_c4f2fb084761441a81da15b2d4385758"/>
                <w:id w:val="504179831"/>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vAlign w:val="center"/>
                  </w:tcPr>
                  <w:p w:rsidR="00A8074A" w:rsidRDefault="0084456C" w:rsidP="00F527CF">
                    <w:pPr>
                      <w:jc w:val="right"/>
                      <w:outlineLvl w:val="2"/>
                      <w:rPr>
                        <w:rFonts w:cs="Cambria"/>
                        <w:szCs w:val="21"/>
                      </w:rPr>
                    </w:pPr>
                    <w:r>
                      <w:rPr>
                        <w:rFonts w:hint="eastAsia"/>
                        <w:color w:val="333399"/>
                        <w:szCs w:val="21"/>
                      </w:rPr>
                      <w:t xml:space="preserve">　</w:t>
                    </w:r>
                  </w:p>
                </w:tc>
              </w:sdtContent>
            </w:sdt>
            <w:sdt>
              <w:sdtPr>
                <w:rPr>
                  <w:rFonts w:cs="Cambria"/>
                  <w:szCs w:val="21"/>
                </w:rPr>
                <w:alias w:val="持续以公允价值计量的资产总额合计"/>
                <w:tag w:val="_GBC_443614f2a720494ebc2fde2fdfae8be2"/>
                <w:id w:val="330572452"/>
                <w:lock w:val="sdtLocked"/>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A8074A" w:rsidRDefault="00543173" w:rsidP="00F527CF">
                    <w:pPr>
                      <w:jc w:val="right"/>
                      <w:outlineLvl w:val="2"/>
                      <w:rPr>
                        <w:rFonts w:cs="Cambria"/>
                        <w:szCs w:val="21"/>
                      </w:rPr>
                    </w:pPr>
                    <w:r>
                      <w:rPr>
                        <w:rFonts w:cs="Cambria"/>
                        <w:szCs w:val="21"/>
                      </w:rPr>
                      <w:t>7,610,410.62</w:t>
                    </w:r>
                  </w:p>
                </w:tc>
              </w:sdtContent>
            </w:sdt>
          </w:tr>
          <w:tr w:rsidR="00A8074A" w:rsidTr="006A5768">
            <w:trPr>
              <w:trHeight w:val="296"/>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（五）交易性金融负债</w:t>
                </w:r>
              </w:p>
            </w:tc>
            <w:sdt>
              <w:sdtPr>
                <w:rPr>
                  <w:rFonts w:cs="Cambria"/>
                  <w:szCs w:val="21"/>
                </w:rPr>
                <w:alias w:val="第一层次公允价值计量的交易性金融负债"/>
                <w:tag w:val="_GBC_c418f98b7f9b47c6beded2feaa1bd9f7"/>
                <w:id w:val="728584774"/>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rPr>
                      <w:t xml:space="preserve">　</w:t>
                    </w:r>
                  </w:p>
                </w:tc>
              </w:sdtContent>
            </w:sdt>
            <w:sdt>
              <w:sdtPr>
                <w:rPr>
                  <w:rFonts w:cs="Cambria"/>
                  <w:szCs w:val="21"/>
                </w:rPr>
                <w:alias w:val="第二层次公允价值计量的交易性金融负债"/>
                <w:tag w:val="_GBC_e3c2ac9e00914e60bd38e90ca4750853"/>
                <w:id w:val="-1515450721"/>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rPr>
                      <w:t xml:space="preserve">　</w:t>
                    </w:r>
                  </w:p>
                </w:tc>
              </w:sdtContent>
            </w:sdt>
            <w:sdt>
              <w:sdtPr>
                <w:rPr>
                  <w:rFonts w:cs="Cambria"/>
                  <w:szCs w:val="21"/>
                </w:rPr>
                <w:alias w:val="第三层次公允价值计量的交易性金融负债"/>
                <w:tag w:val="_GBC_840b4c93ec184f44b3b2cd013cc467b8"/>
                <w:id w:val="638611905"/>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rPr>
                      <w:t xml:space="preserve">　</w:t>
                    </w:r>
                  </w:p>
                </w:tc>
              </w:sdtContent>
            </w:sdt>
            <w:sdt>
              <w:sdtPr>
                <w:rPr>
                  <w:rFonts w:cs="Cambria"/>
                  <w:szCs w:val="21"/>
                </w:rPr>
                <w:alias w:val="交易性金融负债公允价值合计"/>
                <w:tag w:val="_GBC_29f2d0bf0efa4efb8d108acf93adc297"/>
                <w:id w:val="1415358768"/>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其中：发行的交易性债券</w:t>
                </w:r>
              </w:p>
            </w:tc>
            <w:sdt>
              <w:sdtPr>
                <w:rPr>
                  <w:rFonts w:cs="Cambria"/>
                  <w:szCs w:val="21"/>
                </w:rPr>
                <w:alias w:val="第一层次公允价值计量的发行的交易性债券"/>
                <w:tag w:val="_GBC_afb5a442e72947caa20c751424473a47"/>
                <w:id w:val="-353952882"/>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rPr>
                      <w:t xml:space="preserve">　</w:t>
                    </w:r>
                  </w:p>
                </w:tc>
              </w:sdtContent>
            </w:sdt>
            <w:sdt>
              <w:sdtPr>
                <w:alias w:val="第二层次公允价值计量的发行的交易性债券"/>
                <w:tag w:val="_GBC_bf2d8577848e4893a77910c592c90df2"/>
                <w:id w:val="1406109504"/>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tcPr>
                  <w:p w:rsidR="00A8074A" w:rsidRDefault="0084456C">
                    <w:pPr>
                      <w:jc w:val="right"/>
                    </w:pPr>
                    <w:r>
                      <w:rPr>
                        <w:rFonts w:hint="eastAsia"/>
                        <w:color w:val="333399"/>
                      </w:rPr>
                      <w:t xml:space="preserve">　</w:t>
                    </w:r>
                  </w:p>
                </w:tc>
              </w:sdtContent>
            </w:sdt>
            <w:sdt>
              <w:sdtPr>
                <w:alias w:val="第三层次公允价值计量的发行的交易性债券"/>
                <w:tag w:val="_GBC_e09cc30c51b2469cb04269279aaaef90"/>
                <w:id w:val="-295912856"/>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tcPr>
                  <w:p w:rsidR="00A8074A" w:rsidRDefault="0084456C">
                    <w:pPr>
                      <w:jc w:val="right"/>
                    </w:pPr>
                    <w:r>
                      <w:rPr>
                        <w:rFonts w:hint="eastAsia"/>
                        <w:color w:val="333399"/>
                      </w:rPr>
                      <w:t xml:space="preserve">　</w:t>
                    </w:r>
                  </w:p>
                </w:tc>
              </w:sdtContent>
            </w:sdt>
            <w:sdt>
              <w:sdtPr>
                <w:alias w:val="发行的交易性债券公允价值合计"/>
                <w:tag w:val="_GBC_0d36a481c166425bb85dd984f028fe40"/>
                <w:id w:val="2134357195"/>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tcPr>
                  <w:p w:rsidR="00A8074A" w:rsidRDefault="0084456C">
                    <w:pPr>
                      <w:jc w:val="right"/>
                    </w:pPr>
                    <w:r>
                      <w:rPr>
                        <w:rFonts w:hint="eastAsia"/>
                        <w:color w:val="333399"/>
                      </w:rPr>
                      <w:t xml:space="preserve">　</w:t>
                    </w:r>
                  </w:p>
                </w:tc>
              </w:sdtContent>
            </w:sdt>
          </w:tr>
          <w:tr w:rsidR="00A8074A" w:rsidTr="006A5768">
            <w:trPr>
              <w:trHeight w:val="286"/>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tabs>
                    <w:tab w:val="left" w:pos="432"/>
                    <w:tab w:val="center" w:pos="5630"/>
                    <w:tab w:val="center" w:pos="7430"/>
                  </w:tabs>
                  <w:ind w:firstLineChars="300" w:firstLine="630"/>
                  <w:rPr>
                    <w:rFonts w:cs="Cambria"/>
                    <w:szCs w:val="21"/>
                  </w:rPr>
                </w:pPr>
                <w:r>
                  <w:rPr>
                    <w:rFonts w:cs="Cambria" w:hint="eastAsia"/>
                    <w:szCs w:val="21"/>
                  </w:rPr>
                  <w:t>衍生金融负债</w:t>
                </w:r>
              </w:p>
            </w:tc>
            <w:sdt>
              <w:sdtPr>
                <w:rPr>
                  <w:rFonts w:cs="Cambria"/>
                  <w:szCs w:val="21"/>
                </w:rPr>
                <w:alias w:val="第一层次公允价值计量的衍生金融负债"/>
                <w:tag w:val="_GBC_5bac904763df4cb0b5f20554f9a4c3e6"/>
                <w:id w:val="1044719358"/>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rPr>
                      <w:t xml:space="preserve">　</w:t>
                    </w:r>
                  </w:p>
                </w:tc>
              </w:sdtContent>
            </w:sdt>
            <w:sdt>
              <w:sdtPr>
                <w:rPr>
                  <w:rFonts w:cs="Cambria"/>
                  <w:szCs w:val="21"/>
                </w:rPr>
                <w:alias w:val="第二层次公允价值计量的衍生金融负债"/>
                <w:tag w:val="_GBC_3b06cdd21f3c40d087b04116162a62b7"/>
                <w:id w:val="1022296551"/>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rPr>
                      <w:t xml:space="preserve">　</w:t>
                    </w:r>
                  </w:p>
                </w:tc>
              </w:sdtContent>
            </w:sdt>
            <w:sdt>
              <w:sdtPr>
                <w:rPr>
                  <w:rFonts w:cs="Cambria"/>
                  <w:szCs w:val="21"/>
                </w:rPr>
                <w:alias w:val="第三层次公允价值计量的衍生金融负债"/>
                <w:tag w:val="_GBC_cb9ae2743b5144ef90b25774ced42c15"/>
                <w:id w:val="1210379770"/>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rPr>
                      <w:t xml:space="preserve">　</w:t>
                    </w:r>
                  </w:p>
                </w:tc>
              </w:sdtContent>
            </w:sdt>
            <w:sdt>
              <w:sdtPr>
                <w:rPr>
                  <w:rFonts w:cs="Cambria"/>
                  <w:szCs w:val="21"/>
                </w:rPr>
                <w:alias w:val="衍生金融负债公允价值合计"/>
                <w:tag w:val="_GBC_783c63b6e7f94599b35a2f3c67a4297a"/>
                <w:id w:val="-244653277"/>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rPr>
                      <w:t xml:space="preserve">　</w:t>
                    </w:r>
                  </w:p>
                </w:tc>
              </w:sdtContent>
            </w:sdt>
          </w:tr>
          <w:tr w:rsidR="00A8074A" w:rsidTr="006A5768">
            <w:trPr>
              <w:trHeight w:val="435"/>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tabs>
                    <w:tab w:val="left" w:pos="432"/>
                    <w:tab w:val="center" w:pos="5630"/>
                    <w:tab w:val="center" w:pos="7430"/>
                  </w:tabs>
                  <w:ind w:firstLineChars="300" w:firstLine="630"/>
                  <w:rPr>
                    <w:rFonts w:cs="Cambria"/>
                    <w:szCs w:val="21"/>
                  </w:rPr>
                </w:pPr>
                <w:r>
                  <w:rPr>
                    <w:rFonts w:cs="Cambria" w:hint="eastAsia"/>
                    <w:szCs w:val="21"/>
                  </w:rPr>
                  <w:t>其他</w:t>
                </w:r>
              </w:p>
            </w:tc>
            <w:sdt>
              <w:sdtPr>
                <w:rPr>
                  <w:rFonts w:cs="Cambria"/>
                  <w:szCs w:val="21"/>
                </w:rPr>
                <w:alias w:val="第一层次公允价值计量的其他交易性金融负债"/>
                <w:tag w:val="_GBC_537d4b527eab48a8b28a931cda54fdcb"/>
                <w:id w:val="530390186"/>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rPr>
                      <w:t xml:space="preserve">　</w:t>
                    </w:r>
                  </w:p>
                </w:tc>
              </w:sdtContent>
            </w:sdt>
            <w:sdt>
              <w:sdtPr>
                <w:rPr>
                  <w:rFonts w:cs="Cambria"/>
                  <w:szCs w:val="21"/>
                </w:rPr>
                <w:alias w:val="第二层次公允价值计量的其他交易性金融负债"/>
                <w:tag w:val="_GBC_117a22e4508944e69361db0730613916"/>
                <w:id w:val="-448772692"/>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rPr>
                      <w:t xml:space="preserve">　</w:t>
                    </w:r>
                  </w:p>
                </w:tc>
              </w:sdtContent>
            </w:sdt>
            <w:sdt>
              <w:sdtPr>
                <w:rPr>
                  <w:rFonts w:cs="Cambria"/>
                  <w:szCs w:val="21"/>
                </w:rPr>
                <w:alias w:val="第三层次公允价值计量的其他交易性金融负债"/>
                <w:tag w:val="_GBC_165221b195084357979ad91c6f551857"/>
                <w:id w:val="854855756"/>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rPr>
                      <w:t xml:space="preserve">　</w:t>
                    </w:r>
                  </w:p>
                </w:tc>
              </w:sdtContent>
            </w:sdt>
            <w:sdt>
              <w:sdtPr>
                <w:rPr>
                  <w:rFonts w:cs="Cambria"/>
                  <w:szCs w:val="21"/>
                </w:rPr>
                <w:alias w:val="其他交易性金融负债公允价值合计"/>
                <w:tag w:val="_GBC_54e4fd2138df40ecaa367dff5bb6d9b4"/>
                <w:id w:val="2053414090"/>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rPr>
                      <w:t xml:space="preserve">　</w:t>
                    </w:r>
                  </w:p>
                </w:tc>
              </w:sdtContent>
            </w:sdt>
          </w:tr>
          <w:tr w:rsidR="00A8074A" w:rsidTr="006A5768">
            <w:trPr>
              <w:trHeight w:val="468"/>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（六）指定为以公允价值计量且变动计入当期损益的金融负债</w:t>
                </w:r>
              </w:p>
            </w:tc>
            <w:sdt>
              <w:sdtPr>
                <w:rPr>
                  <w:rFonts w:cs="Cambria"/>
                  <w:szCs w:val="21"/>
                </w:rPr>
                <w:alias w:val="第一层次公允价值计量的以公允价值计量且变动计入当期损益的金融负债"/>
                <w:tag w:val="_GBC_c50fccbbdcb8473e9f1002f15ea9779d"/>
                <w:id w:val="1389461708"/>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以公允价值计量且变动计入当期损益的金融负债"/>
                <w:tag w:val="_GBC_faa082874f6b438f91fa8ca402be9597"/>
                <w:id w:val="1955124236"/>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以公允价值计量且变动计入当期损益的金融负债"/>
                <w:tag w:val="_GBC_6a45d44ca6c042f690803158f8f81540"/>
                <w:id w:val="738296331"/>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以公允价值计量且变动计入当期损益的金融负债公允价值合计"/>
                <w:tag w:val="_GBC_272e9436be9c41d19b2fb89d05243bf1"/>
                <w:id w:val="1216396073"/>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tr>
          <w:tr w:rsidR="00A8074A" w:rsidTr="006A5768">
            <w:trPr>
              <w:trHeight w:val="468"/>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b/>
                    <w:szCs w:val="21"/>
                  </w:rPr>
                </w:pPr>
                <w:r>
                  <w:rPr>
                    <w:rFonts w:cs="Cambria" w:hint="eastAsia"/>
                    <w:b/>
                    <w:szCs w:val="21"/>
                  </w:rPr>
                  <w:t>持续以公允价值计量的负债总额</w:t>
                </w:r>
              </w:p>
            </w:tc>
            <w:sdt>
              <w:sdtPr>
                <w:rPr>
                  <w:rFonts w:cs="Cambria"/>
                  <w:szCs w:val="21"/>
                </w:rPr>
                <w:alias w:val="第一层次公允价值计量的持续以公允价值计量的负债总额"/>
                <w:tag w:val="_GBC_b53b6875466e48cf8e52178aa439b3a8"/>
                <w:id w:val="1746529651"/>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持续以公允价值计量的负债总额"/>
                <w:tag w:val="_GBC_a53e998f76644e1da0f5b8da147d8dbe"/>
                <w:id w:val="-1149819361"/>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持续以公允价值计量的负债总额"/>
                <w:tag w:val="_GBC_9f76e278009b4a739506f680ead5d017"/>
                <w:id w:val="-761150087"/>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tcPr>
                  <w:p w:rsidR="00A8074A" w:rsidRDefault="0084456C">
                    <w:pPr>
                      <w:tabs>
                        <w:tab w:val="center" w:pos="824"/>
                        <w:tab w:val="right" w:pos="1649"/>
                      </w:tabs>
                      <w:jc w:val="right"/>
                      <w:outlineLvl w:val="2"/>
                      <w:rPr>
                        <w:rFonts w:cs="Cambria"/>
                        <w:szCs w:val="21"/>
                      </w:rPr>
                    </w:pPr>
                    <w:r>
                      <w:rPr>
                        <w:rFonts w:hint="eastAsia"/>
                        <w:color w:val="333399"/>
                        <w:szCs w:val="21"/>
                      </w:rPr>
                      <w:t xml:space="preserve">　</w:t>
                    </w:r>
                  </w:p>
                </w:tc>
              </w:sdtContent>
            </w:sdt>
            <w:sdt>
              <w:sdtPr>
                <w:rPr>
                  <w:rFonts w:cs="Cambria"/>
                  <w:szCs w:val="21"/>
                </w:rPr>
                <w:alias w:val="持续以公允价值计量的负债总额合计"/>
                <w:tag w:val="_GBC_734e7cd912a146cbbac9a856194806ad"/>
                <w:id w:val="517272246"/>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b/>
                    <w:szCs w:val="21"/>
                  </w:rPr>
                </w:pPr>
                <w:r>
                  <w:rPr>
                    <w:rFonts w:cs="Cambria" w:hint="eastAsia"/>
                    <w:b/>
                    <w:szCs w:val="21"/>
                  </w:rPr>
                  <w:t>二、非持续的公允价值计量</w:t>
                </w:r>
              </w:p>
            </w:tc>
            <w:sdt>
              <w:sdtPr>
                <w:rPr>
                  <w:rFonts w:cs="Cambria"/>
                  <w:szCs w:val="21"/>
                </w:rPr>
                <w:alias w:val="第一层次公允价值计量非持续的公允价值"/>
                <w:tag w:val="_GBC_ae4145c52b1b4d68a824c55bd35dd65b"/>
                <w:id w:val="-1383942687"/>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非持续的公允价值"/>
                <w:tag w:val="_GBC_0bb7400ec1ce462ea0f78988c89dfe5a"/>
                <w:id w:val="-652670081"/>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非持续的公允价值"/>
                <w:tag w:val="_GBC_aabb9c848aeb4daab9cd908dcd067822"/>
                <w:id w:val="1168915408"/>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非持续的公允价值计量合计"/>
                <w:tag w:val="_GBC_63e87b25339242b2942260a8d86b56da"/>
                <w:id w:val="-329524672"/>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tr>
          <w:tr w:rsidR="00A8074A" w:rsidTr="006A5768">
            <w:trPr>
              <w:trHeight w:val="240"/>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szCs w:val="21"/>
                  </w:rPr>
                </w:pPr>
                <w:r>
                  <w:rPr>
                    <w:rFonts w:cs="Cambria" w:hint="eastAsia"/>
                    <w:szCs w:val="21"/>
                  </w:rPr>
                  <w:t>（一）持有待售资产</w:t>
                </w:r>
              </w:p>
            </w:tc>
            <w:sdt>
              <w:sdtPr>
                <w:rPr>
                  <w:rFonts w:cs="Cambria"/>
                  <w:szCs w:val="21"/>
                </w:rPr>
                <w:alias w:val="第一层次公允价值计量的持有待售资产"/>
                <w:tag w:val="_GBC_7425453f27a84f5c9949b63eb80736bd"/>
                <w:id w:val="656189120"/>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持有待售资产"/>
                <w:tag w:val="_GBC_e659ce1e1bdd4441b8bd8b23865b6adb"/>
                <w:id w:val="1991751187"/>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持有待售资产"/>
                <w:tag w:val="_GBC_b7149e5c4d7c4a61ad245e5e1d0f2797"/>
                <w:id w:val="1406809664"/>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持有待售资产公允价值合计"/>
                <w:tag w:val="_GBC_af582b073db14358a8f242a70b95d8fe"/>
                <w:id w:val="-1924485174"/>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tr>
          <w:tr w:rsidR="00A8074A" w:rsidTr="006A5768">
            <w:trPr>
              <w:trHeight w:val="468"/>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b/>
                    <w:szCs w:val="21"/>
                  </w:rPr>
                </w:pPr>
                <w:r>
                  <w:rPr>
                    <w:rFonts w:cs="Cambria" w:hint="eastAsia"/>
                    <w:b/>
                    <w:szCs w:val="21"/>
                  </w:rPr>
                  <w:t>非持续以公允价值计量的资产总额</w:t>
                </w:r>
              </w:p>
            </w:tc>
            <w:sdt>
              <w:sdtPr>
                <w:rPr>
                  <w:rFonts w:cs="Cambria"/>
                  <w:szCs w:val="21"/>
                </w:rPr>
                <w:alias w:val="第一层次公允价值计量非持续以公允价值计量的资产总额"/>
                <w:tag w:val="_GBC_7173c41a07784614bfd75d598329be23"/>
                <w:id w:val="2099209171"/>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非持续以公允价值计量的资产总额"/>
                <w:tag w:val="_GBC_41e428884efc4bf9b0dfa126b227e325"/>
                <w:id w:val="-229308885"/>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非持续以公允价值计量的资产总额"/>
                <w:tag w:val="_GBC_00beb0cbe34d47a58823290f1478a718"/>
                <w:id w:val="-424334964"/>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p w:rsidR="00A8074A" w:rsidRDefault="00A8074A">
                    <w:pPr>
                      <w:jc w:val="center"/>
                      <w:rPr>
                        <w:rFonts w:cs="Cambria"/>
                        <w:szCs w:val="21"/>
                      </w:rPr>
                    </w:pPr>
                  </w:p>
                </w:tc>
              </w:sdtContent>
            </w:sdt>
            <w:sdt>
              <w:sdtPr>
                <w:rPr>
                  <w:rFonts w:cs="Cambria"/>
                  <w:szCs w:val="21"/>
                </w:rPr>
                <w:alias w:val="非持续以公允价值计量的资产总额"/>
                <w:tag w:val="_GBC_e917f7763ba14837999262c2876d9984"/>
                <w:id w:val="987909374"/>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tr>
          <w:tr w:rsidR="00A8074A" w:rsidTr="006A5768">
            <w:trPr>
              <w:trHeight w:val="481"/>
              <w:jc w:val="center"/>
            </w:trPr>
            <w:tc>
              <w:tcPr>
                <w:tcW w:w="153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outlineLvl w:val="2"/>
                  <w:rPr>
                    <w:rFonts w:cs="Cambria"/>
                    <w:b/>
                    <w:szCs w:val="21"/>
                  </w:rPr>
                </w:pPr>
                <w:r>
                  <w:rPr>
                    <w:rFonts w:cs="Cambria" w:hint="eastAsia"/>
                    <w:b/>
                    <w:szCs w:val="21"/>
                  </w:rPr>
                  <w:t>非持续以公允价值计量的负债总额</w:t>
                </w:r>
              </w:p>
            </w:tc>
            <w:sdt>
              <w:sdtPr>
                <w:rPr>
                  <w:rFonts w:cs="Cambria"/>
                  <w:szCs w:val="21"/>
                </w:rPr>
                <w:alias w:val="第一层次公允价值计量非持续以公允价值计量的负债总额"/>
                <w:tag w:val="_GBC_7acb5e5251a5435290d6344a24e565ec"/>
                <w:id w:val="1726252532"/>
                <w:lock w:val="sdtLocked"/>
                <w:showingPlcHdr/>
              </w:sdtPr>
              <w:sdtEndPr/>
              <w:sdtContent>
                <w:tc>
                  <w:tcPr>
                    <w:tcW w:w="75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非持续以公允价值计量的负债总额"/>
                <w:tag w:val="_GBC_a60a7be5a7fe4c1cb3c69cfe2c7a2657"/>
                <w:id w:val="1293640578"/>
                <w:lock w:val="sdtLocked"/>
                <w:showingPlcHdr/>
              </w:sdtPr>
              <w:sdtEndPr/>
              <w:sdtContent>
                <w:tc>
                  <w:tcPr>
                    <w:tcW w:w="922"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非持续以公允价值计量的负债总额"/>
                <w:tag w:val="_GBC_c49483a4b9334c3787bb6395d4aa8447"/>
                <w:id w:val="-777650804"/>
                <w:lock w:val="sdtLocked"/>
                <w:showingPlcHdr/>
              </w:sdtPr>
              <w:sdtEndPr/>
              <w:sdtContent>
                <w:tc>
                  <w:tcPr>
                    <w:tcW w:w="959"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sdt>
              <w:sdtPr>
                <w:rPr>
                  <w:rFonts w:cs="Cambria"/>
                  <w:szCs w:val="21"/>
                </w:rPr>
                <w:alias w:val="非持续以公允价值计量的负债总额"/>
                <w:tag w:val="_GBC_5cdd63d2786746fbad495f8afd034612"/>
                <w:id w:val="1665210275"/>
                <w:lock w:val="sdtLocked"/>
                <w:showingPlcHdr/>
              </w:sdtPr>
              <w:sdtEndPr/>
              <w:sdtContent>
                <w:tc>
                  <w:tcPr>
                    <w:tcW w:w="836" w:type="pct"/>
                    <w:tcBorders>
                      <w:top w:val="single" w:sz="4" w:space="0" w:color="auto"/>
                      <w:left w:val="single" w:sz="4" w:space="0" w:color="auto"/>
                      <w:bottom w:val="single" w:sz="4" w:space="0" w:color="auto"/>
                      <w:right w:val="single" w:sz="4" w:space="0" w:color="auto"/>
                    </w:tcBorders>
                  </w:tcPr>
                  <w:p w:rsidR="00A8074A" w:rsidRDefault="0084456C">
                    <w:pPr>
                      <w:jc w:val="right"/>
                      <w:outlineLvl w:val="2"/>
                      <w:rPr>
                        <w:rFonts w:cs="Cambria"/>
                        <w:szCs w:val="21"/>
                      </w:rPr>
                    </w:pPr>
                    <w:r>
                      <w:rPr>
                        <w:rFonts w:hint="eastAsia"/>
                        <w:color w:val="333399"/>
                        <w:szCs w:val="21"/>
                      </w:rPr>
                      <w:t xml:space="preserve">　</w:t>
                    </w:r>
                  </w:p>
                </w:tc>
              </w:sdtContent>
            </w:sdt>
          </w:tr>
        </w:tbl>
        <w:p w:rsidR="00A8074A" w:rsidRDefault="00DE6BA5">
          <w:pPr>
            <w:tabs>
              <w:tab w:val="left" w:pos="1134"/>
            </w:tabs>
            <w:rPr>
              <w:rFonts w:cs="Cambria"/>
              <w:b/>
              <w:szCs w:val="21"/>
            </w:rPr>
          </w:pPr>
        </w:p>
      </w:sdtContent>
    </w:sdt>
    <w:sdt>
      <w:sdtPr>
        <w:rPr>
          <w:rFonts w:ascii="宋体" w:hAnsi="宋体" w:cs="Arial" w:hint="eastAsia"/>
          <w:b w:val="0"/>
          <w:bCs w:val="0"/>
          <w:kern w:val="0"/>
          <w:szCs w:val="21"/>
        </w:rPr>
        <w:alias w:val="模块:持续和非持续第一层次公允价值计量项目市价的确定依据"/>
        <w:tag w:val="_GBC_9cf59ced96b14247921100dffef5784f"/>
        <w:id w:val="1879586223"/>
        <w:lock w:val="sdtLocked"/>
        <w:placeholder>
          <w:docPart w:val="GBC22222222222222222222222222222"/>
        </w:placeholder>
      </w:sdtPr>
      <w:sdtEndPr>
        <w:rPr>
          <w:rFonts w:cs="Cambria"/>
          <w:b/>
        </w:rPr>
      </w:sdtEndPr>
      <w:sdtContent>
        <w:p w:rsidR="00A8074A" w:rsidRDefault="0084456C" w:rsidP="00D31930">
          <w:pPr>
            <w:pStyle w:val="3"/>
            <w:numPr>
              <w:ilvl w:val="0"/>
              <w:numId w:val="43"/>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持续和非持续第一层次公允价值计量项目市价的确定依据"/>
            <w:tag w:val="_GBC_8db65a2ca59047da919942f97cfc594e"/>
            <w:id w:val="-2073099820"/>
            <w:lock w:val="sdtLocked"/>
            <w:placeholder>
              <w:docPart w:val="GBC22222222222222222222222222222"/>
            </w:placeholder>
          </w:sdtPr>
          <w:sdtEndPr/>
          <w:sdtContent>
            <w:p w:rsidR="002C5532" w:rsidRDefault="002C5532" w:rsidP="002C5532">
              <w:pPr>
                <w:rPr>
                  <w:rFonts w:cs="Arial"/>
                  <w:szCs w:val="21"/>
                </w:rPr>
              </w:pPr>
              <w:r>
                <w:rPr>
                  <w:rFonts w:cs="Arial" w:hint="eastAsia"/>
                  <w:szCs w:val="21"/>
                </w:rPr>
                <w:t>交易性金融资产期末公允价值是基于长江证券交易中心</w:t>
              </w:r>
              <w:r>
                <w:rPr>
                  <w:rFonts w:cs="Arial"/>
                  <w:szCs w:val="21"/>
                </w:rPr>
                <w:t>2016</w:t>
              </w:r>
              <w:r>
                <w:rPr>
                  <w:rFonts w:cs="Arial" w:hint="eastAsia"/>
                  <w:szCs w:val="21"/>
                </w:rPr>
                <w:t>年</w:t>
              </w:r>
              <w:r>
                <w:rPr>
                  <w:rFonts w:cs="Arial"/>
                  <w:szCs w:val="21"/>
                </w:rPr>
                <w:t>6</w:t>
              </w:r>
              <w:r>
                <w:rPr>
                  <w:rFonts w:cs="Arial" w:hint="eastAsia"/>
                  <w:szCs w:val="21"/>
                </w:rPr>
                <w:t>月</w:t>
              </w:r>
              <w:r>
                <w:rPr>
                  <w:rFonts w:cs="Arial"/>
                  <w:szCs w:val="21"/>
                </w:rPr>
                <w:t>30</w:t>
              </w:r>
              <w:r>
                <w:rPr>
                  <w:rFonts w:cs="Arial" w:hint="eastAsia"/>
                  <w:szCs w:val="21"/>
                </w:rPr>
                <w:t>日收盘价进行计量。</w:t>
              </w:r>
            </w:p>
            <w:p w:rsidR="00A8074A" w:rsidRPr="006A5768" w:rsidRDefault="00DE6BA5" w:rsidP="006A5768">
              <w:pPr>
                <w:rPr>
                  <w:rFonts w:cs="Arial"/>
                  <w:szCs w:val="21"/>
                </w:rPr>
              </w:pPr>
            </w:p>
          </w:sdtContent>
        </w:sdt>
      </w:sdtContent>
    </w:sdt>
    <w:p w:rsidR="00A8074A" w:rsidRDefault="0084456C" w:rsidP="00D31930">
      <w:pPr>
        <w:pStyle w:val="2"/>
        <w:numPr>
          <w:ilvl w:val="0"/>
          <w:numId w:val="12"/>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2105718113"/>
        <w:lock w:val="sdtLocked"/>
        <w:placeholder>
          <w:docPart w:val="GBC22222222222222222222222222222"/>
        </w:placeholder>
      </w:sdtPr>
      <w:sdtEndPr>
        <w:rPr>
          <w:rFonts w:cs="Cambria"/>
          <w:szCs w:val="21"/>
        </w:rPr>
      </w:sdtEndPr>
      <w:sdtContent>
        <w:p w:rsidR="00A8074A" w:rsidRDefault="0084456C" w:rsidP="00D31930">
          <w:pPr>
            <w:pStyle w:val="3"/>
            <w:numPr>
              <w:ilvl w:val="0"/>
              <w:numId w:val="44"/>
            </w:numPr>
          </w:pPr>
          <w:r>
            <w:rPr>
              <w:rFonts w:hint="eastAsia"/>
            </w:rPr>
            <w:t>本企业的母公司情况</w:t>
          </w:r>
        </w:p>
        <w:p w:rsidR="00A8074A" w:rsidRDefault="0084456C">
          <w:pPr>
            <w:jc w:val="right"/>
          </w:pPr>
          <w:r>
            <w:rPr>
              <w:rFonts w:hint="eastAsia"/>
            </w:rPr>
            <w:t>单位:</w:t>
          </w:r>
          <w:sdt>
            <w:sdtPr>
              <w:rPr>
                <w:rFonts w:hint="eastAsia"/>
              </w:rPr>
              <w:alias w:val="单位：本企业的母公司情况"/>
              <w:tag w:val="_GBC_6deea75122314a599b3383585a0f5cfe"/>
              <w:id w:val="-107843584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万元</w:t>
              </w:r>
            </w:sdtContent>
          </w:sdt>
          <w:r>
            <w:rPr>
              <w:rFonts w:hint="eastAsia"/>
            </w:rPr>
            <w:t xml:space="preserve">  币种:</w:t>
          </w:r>
          <w:sdt>
            <w:sdtPr>
              <w:rPr>
                <w:rFonts w:hint="eastAsia"/>
              </w:rPr>
              <w:alias w:val="币种：本企业的母公司情况"/>
              <w:tag w:val="_GBC_3d5eae3a190749288b0c0bc9b1b1a3a3"/>
              <w:id w:val="-7065693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1234"/>
            <w:gridCol w:w="1464"/>
            <w:gridCol w:w="1464"/>
            <w:gridCol w:w="1683"/>
            <w:gridCol w:w="1817"/>
          </w:tblGrid>
          <w:tr w:rsidR="00A8074A" w:rsidTr="00E56419">
            <w:trPr>
              <w:trHeight w:val="842"/>
            </w:trPr>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rFonts w:cs="Cambria"/>
                    <w:szCs w:val="21"/>
                  </w:rPr>
                </w:pPr>
                <w:r>
                  <w:rPr>
                    <w:rFonts w:cs="Cambria" w:hint="eastAsia"/>
                    <w:szCs w:val="21"/>
                  </w:rPr>
                  <w:t>母公司名称</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rFonts w:cs="Cambria"/>
                    <w:szCs w:val="21"/>
                  </w:rPr>
                </w:pPr>
                <w:r>
                  <w:rPr>
                    <w:rFonts w:cs="Cambria" w:hint="eastAsia"/>
                    <w:szCs w:val="21"/>
                  </w:rPr>
                  <w:t>注册地</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rFonts w:cs="Cambria"/>
                    <w:szCs w:val="21"/>
                  </w:rPr>
                </w:pPr>
                <w:r>
                  <w:rPr>
                    <w:rFonts w:cs="Cambria" w:hint="eastAsia"/>
                    <w:szCs w:val="21"/>
                  </w:rPr>
                  <w:t>业务性质</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rFonts w:cs="Cambria"/>
                    <w:szCs w:val="21"/>
                  </w:rPr>
                </w:pPr>
                <w:r>
                  <w:rPr>
                    <w:rFonts w:cs="Cambria" w:hint="eastAsia"/>
                    <w:szCs w:val="21"/>
                  </w:rPr>
                  <w:t>注册资本</w:t>
                </w:r>
              </w:p>
            </w:tc>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rFonts w:cs="Cambria"/>
                    <w:szCs w:val="21"/>
                  </w:rPr>
                </w:pPr>
                <w:r>
                  <w:rPr>
                    <w:rFonts w:cs="Cambria" w:hint="eastAsia"/>
                    <w:szCs w:val="21"/>
                  </w:rPr>
                  <w:t>母公司对本企业的持股比例</w:t>
                </w:r>
                <w:r>
                  <w:rPr>
                    <w:rFonts w:cs="Cambria"/>
                    <w:szCs w:val="21"/>
                  </w:rPr>
                  <w:t>(%)</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rFonts w:cs="Cambria"/>
                    <w:szCs w:val="21"/>
                  </w:rPr>
                </w:pPr>
                <w:r>
                  <w:rPr>
                    <w:rFonts w:cs="Cambria" w:hint="eastAsia"/>
                    <w:szCs w:val="21"/>
                  </w:rPr>
                  <w:t>母公司对本企业的表决权比例</w:t>
                </w:r>
                <w:r>
                  <w:rPr>
                    <w:rFonts w:cs="Cambria"/>
                    <w:szCs w:val="21"/>
                  </w:rPr>
                  <w:t>(%)</w:t>
                </w:r>
              </w:p>
            </w:tc>
          </w:tr>
          <w:sdt>
            <w:sdtPr>
              <w:rPr>
                <w:rFonts w:cs="Cambria"/>
                <w:szCs w:val="21"/>
              </w:rPr>
              <w:alias w:val="本企业的母公司情况明细"/>
              <w:tag w:val="_GBC_e3a0ec4880544cc4ad472a056e28a2a2"/>
              <w:id w:val="-418018794"/>
              <w:lock w:val="sdtLocked"/>
            </w:sdtPr>
            <w:sdtEndPr/>
            <w:sdtContent>
              <w:tr w:rsidR="00A8074A" w:rsidTr="00F527CF">
                <w:trPr>
                  <w:trHeight w:val="255"/>
                </w:trPr>
                <w:sdt>
                  <w:sdtPr>
                    <w:rPr>
                      <w:rFonts w:cs="Cambria"/>
                      <w:szCs w:val="21"/>
                    </w:rPr>
                    <w:alias w:val="本企业的母公司情况明细－母公司名称"/>
                    <w:tag w:val="_GBC_ff01e9d3a09d465ba9ebd350c5a85d11"/>
                    <w:id w:val="596602039"/>
                    <w:lock w:val="sdtLocked"/>
                  </w:sdtPr>
                  <w:sdtEndPr/>
                  <w:sdtContent>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53120">
                        <w:pPr>
                          <w:rPr>
                            <w:rFonts w:cs="Cambria"/>
                            <w:szCs w:val="21"/>
                          </w:rPr>
                        </w:pPr>
                        <w:r>
                          <w:rPr>
                            <w:rFonts w:cs="Cambria" w:hint="eastAsia"/>
                            <w:szCs w:val="21"/>
                          </w:rPr>
                          <w:t>黑龙江省高速公路集团公司</w:t>
                        </w:r>
                      </w:p>
                    </w:tc>
                  </w:sdtContent>
                </w:sdt>
                <w:sdt>
                  <w:sdtPr>
                    <w:rPr>
                      <w:rFonts w:cs="Cambria"/>
                      <w:szCs w:val="21"/>
                    </w:rPr>
                    <w:alias w:val="本企业的母公司情况明细－注册地"/>
                    <w:tag w:val="_GBC_ef7c1fb8363d4da3914f4e1bd7dfac51"/>
                    <w:id w:val="316541790"/>
                    <w:lock w:val="sdtLocked"/>
                  </w:sdtPr>
                  <w:sdtEndPr/>
                  <w:sdtContent>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53120" w:rsidP="008A21DC">
                        <w:pPr>
                          <w:jc w:val="center"/>
                          <w:rPr>
                            <w:rFonts w:cs="Cambria"/>
                            <w:szCs w:val="21"/>
                          </w:rPr>
                        </w:pPr>
                        <w:r>
                          <w:rPr>
                            <w:rFonts w:cs="Cambria" w:hint="eastAsia"/>
                            <w:szCs w:val="21"/>
                          </w:rPr>
                          <w:t>哈尔滨</w:t>
                        </w:r>
                      </w:p>
                    </w:tc>
                  </w:sdtContent>
                </w:sdt>
                <w:sdt>
                  <w:sdtPr>
                    <w:rPr>
                      <w:rFonts w:cs="Cambria"/>
                      <w:szCs w:val="21"/>
                    </w:rPr>
                    <w:alias w:val="本企业的母公司情况明细－业务性质"/>
                    <w:tag w:val="_GBC_12d20a71038a4dcd8c75fb5c37ef3a6b"/>
                    <w:id w:val="1893612519"/>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53120" w:rsidP="00F527CF">
                        <w:pPr>
                          <w:rPr>
                            <w:rFonts w:cs="Cambria"/>
                            <w:szCs w:val="21"/>
                          </w:rPr>
                        </w:pPr>
                        <w:r>
                          <w:rPr>
                            <w:rFonts w:cs="Cambria" w:hint="eastAsia"/>
                            <w:szCs w:val="21"/>
                          </w:rPr>
                          <w:t>高等级公路的开发、建设、管理、养护经营</w:t>
                        </w:r>
                      </w:p>
                    </w:tc>
                  </w:sdtContent>
                </w:sdt>
                <w:sdt>
                  <w:sdtPr>
                    <w:rPr>
                      <w:rFonts w:cs="Cambria"/>
                      <w:szCs w:val="21"/>
                    </w:rPr>
                    <w:alias w:val="本企业的母公司情况明细－注册资本"/>
                    <w:tag w:val="_GBC_58531a5f2fb54d41a49166c50c3b7feb"/>
                    <w:id w:val="1844587988"/>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53120" w:rsidP="00F527CF">
                        <w:pPr>
                          <w:jc w:val="right"/>
                          <w:rPr>
                            <w:rFonts w:cs="Cambria"/>
                            <w:szCs w:val="21"/>
                          </w:rPr>
                        </w:pPr>
                        <w:r>
                          <w:rPr>
                            <w:rFonts w:cs="Cambria"/>
                            <w:szCs w:val="21"/>
                          </w:rPr>
                          <w:t>1,968,173</w:t>
                        </w:r>
                      </w:p>
                    </w:tc>
                  </w:sdtContent>
                </w:sdt>
                <w:sdt>
                  <w:sdtPr>
                    <w:rPr>
                      <w:rFonts w:cs="Cambria"/>
                      <w:szCs w:val="21"/>
                    </w:rPr>
                    <w:alias w:val="本企业的母公司情况明细－母公司对本企业的持股比例"/>
                    <w:tag w:val="_GBC_96508be0c0954d5ba8d9189897f018e7"/>
                    <w:id w:val="1769652595"/>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53120" w:rsidP="00F527CF">
                        <w:pPr>
                          <w:jc w:val="right"/>
                          <w:rPr>
                            <w:rFonts w:cs="Cambria"/>
                            <w:szCs w:val="21"/>
                          </w:rPr>
                        </w:pPr>
                        <w:r>
                          <w:rPr>
                            <w:rFonts w:cs="Cambria"/>
                            <w:szCs w:val="21"/>
                          </w:rPr>
                          <w:t>52.17</w:t>
                        </w:r>
                      </w:p>
                    </w:tc>
                  </w:sdtContent>
                </w:sdt>
                <w:sdt>
                  <w:sdtPr>
                    <w:rPr>
                      <w:rFonts w:cs="Cambria"/>
                      <w:szCs w:val="21"/>
                    </w:rPr>
                    <w:alias w:val="本企业的母公司情况明细－母公司对本企业的表决权比例"/>
                    <w:tag w:val="_GBC_3687dfa048c7443badaa9e67fc8ed6b8"/>
                    <w:id w:val="-1169103954"/>
                    <w:lock w:val="sdtLocked"/>
                  </w:sdtPr>
                  <w:sdtEnd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E56419" w:rsidP="00F527CF">
                        <w:pPr>
                          <w:jc w:val="right"/>
                          <w:rPr>
                            <w:rFonts w:cs="Cambria"/>
                            <w:szCs w:val="21"/>
                          </w:rPr>
                        </w:pPr>
                        <w:r>
                          <w:rPr>
                            <w:rFonts w:cs="Cambria"/>
                            <w:szCs w:val="21"/>
                          </w:rPr>
                          <w:t>52.17</w:t>
                        </w:r>
                      </w:p>
                    </w:tc>
                  </w:sdtContent>
                </w:sdt>
              </w:tr>
            </w:sdtContent>
          </w:sdt>
        </w:tbl>
        <w:p w:rsidR="00A8074A" w:rsidRDefault="0084456C">
          <w:pPr>
            <w:tabs>
              <w:tab w:val="left" w:pos="1134"/>
            </w:tabs>
            <w:rPr>
              <w:rFonts w:cs="Cambria"/>
              <w:szCs w:val="21"/>
            </w:rPr>
          </w:pPr>
          <w:r>
            <w:rPr>
              <w:rFonts w:cs="Cambria" w:hint="eastAsia"/>
              <w:szCs w:val="21"/>
            </w:rPr>
            <w:t>本企业的母公司情况的说明</w:t>
          </w:r>
        </w:p>
        <w:p w:rsidR="00A8074A" w:rsidRPr="009D5A6E" w:rsidRDefault="008A21DC" w:rsidP="009D5A6E">
          <w:pPr>
            <w:tabs>
              <w:tab w:val="left" w:pos="1134"/>
            </w:tabs>
            <w:rPr>
              <w:rFonts w:cs="Cambria"/>
              <w:szCs w:val="21"/>
            </w:rPr>
          </w:pPr>
          <w:r>
            <w:rPr>
              <w:rFonts w:hint="eastAsia"/>
              <w:szCs w:val="21"/>
            </w:rPr>
            <w:t>本</w:t>
          </w:r>
          <w:r w:rsidR="0084456C">
            <w:rPr>
              <w:rFonts w:hint="eastAsia"/>
              <w:szCs w:val="21"/>
            </w:rPr>
            <w:t>企业最终控制方是</w:t>
          </w:r>
          <w:sdt>
            <w:sdtPr>
              <w:rPr>
                <w:rFonts w:hint="eastAsia"/>
                <w:szCs w:val="21"/>
              </w:rPr>
              <w:alias w:val="本企业最终控制方"/>
              <w:tag w:val="_GBC_951a676520994ab7a3822c5f58c20b7d"/>
              <w:id w:val="1201284104"/>
              <w:lock w:val="sdtLocked"/>
              <w:placeholder>
                <w:docPart w:val="GBC22222222222222222222222222222"/>
              </w:placeholder>
            </w:sdtPr>
            <w:sdtEndPr/>
            <w:sdtContent>
              <w:r w:rsidR="00D53120" w:rsidRPr="00393B85">
                <w:rPr>
                  <w:rFonts w:hint="eastAsia"/>
                  <w:szCs w:val="21"/>
                </w:rPr>
                <w:t>黑龙江省交通运输厅</w:t>
              </w:r>
            </w:sdtContent>
          </w:sdt>
        </w:p>
      </w:sdtContent>
    </w:sdt>
    <w:sdt>
      <w:sdtPr>
        <w:rPr>
          <w:rFonts w:ascii="宋体" w:hAnsi="宋体" w:cs="Arial" w:hint="eastAsia"/>
          <w:b w:val="0"/>
          <w:bCs w:val="0"/>
          <w:kern w:val="0"/>
          <w:szCs w:val="21"/>
        </w:rPr>
        <w:alias w:val="模块:本企业的子公司情况"/>
        <w:tag w:val="_GBC_244a434a920446c1838410fee0ac8ba8"/>
        <w:id w:val="469565842"/>
        <w:lock w:val="sdtLocked"/>
        <w:placeholder>
          <w:docPart w:val="GBC22222222222222222222222222222"/>
        </w:placeholder>
      </w:sdtPr>
      <w:sdtEndPr>
        <w:rPr>
          <w:rFonts w:cs="Cambria"/>
        </w:rPr>
      </w:sdtEndPr>
      <w:sdtContent>
        <w:p w:rsidR="00A8074A" w:rsidRDefault="0084456C" w:rsidP="00D31930">
          <w:pPr>
            <w:pStyle w:val="3"/>
            <w:numPr>
              <w:ilvl w:val="0"/>
              <w:numId w:val="44"/>
            </w:numPr>
            <w:rPr>
              <w:rFonts w:ascii="宋体" w:hAnsi="宋体" w:cs="Arial"/>
              <w:szCs w:val="21"/>
            </w:rPr>
          </w:pPr>
          <w:r>
            <w:rPr>
              <w:rFonts w:ascii="宋体" w:hAnsi="宋体" w:cs="Arial" w:hint="eastAsia"/>
              <w:szCs w:val="21"/>
            </w:rPr>
            <w:t>本企业的子公司情况</w:t>
          </w:r>
        </w:p>
        <w:p w:rsidR="00A8074A" w:rsidRDefault="0084456C">
          <w:pPr>
            <w:rPr>
              <w:szCs w:val="21"/>
            </w:rPr>
          </w:pPr>
          <w:r>
            <w:rPr>
              <w:rFonts w:hint="eastAsia"/>
              <w:szCs w:val="21"/>
            </w:rPr>
            <w:t>本企业子公司的情况详见附注</w:t>
          </w:r>
          <w:r w:rsidR="0078592B" w:rsidRPr="0078592B">
            <w:rPr>
              <w:rFonts w:hint="eastAsia"/>
              <w:szCs w:val="21"/>
            </w:rPr>
            <w:t>八、</w:t>
          </w:r>
          <w:r w:rsidR="0078592B">
            <w:rPr>
              <w:szCs w:val="21"/>
            </w:rPr>
            <w:t>1</w:t>
          </w:r>
        </w:p>
        <w:p w:rsidR="00A8074A" w:rsidRDefault="00DE6BA5">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502509707"/>
        <w:lock w:val="sdtLocked"/>
        <w:placeholder>
          <w:docPart w:val="GBC22222222222222222222222222222"/>
        </w:placeholder>
      </w:sdtPr>
      <w:sdtEndPr>
        <w:rPr>
          <w:rFonts w:cs="Cambria"/>
          <w:szCs w:val="21"/>
        </w:rPr>
      </w:sdtEndPr>
      <w:sdtContent>
        <w:p w:rsidR="00A8074A" w:rsidRDefault="0084456C" w:rsidP="00D31930">
          <w:pPr>
            <w:pStyle w:val="3"/>
            <w:numPr>
              <w:ilvl w:val="0"/>
              <w:numId w:val="44"/>
            </w:numPr>
          </w:pPr>
          <w:r>
            <w:rPr>
              <w:rFonts w:hint="eastAsia"/>
            </w:rPr>
            <w:t>本企业合营和联营企业情况</w:t>
          </w:r>
        </w:p>
        <w:p w:rsidR="00A8074A" w:rsidRDefault="0084456C">
          <w:r>
            <w:rPr>
              <w:rFonts w:hint="eastAsia"/>
            </w:rPr>
            <w:t>本企业重要的合营或联营企业详见附注</w:t>
          </w:r>
          <w:r w:rsidR="0078592B">
            <w:rPr>
              <w:rFonts w:hint="eastAsia"/>
            </w:rPr>
            <w:t>八、</w:t>
          </w:r>
          <w:r w:rsidR="0078592B">
            <w:t>2</w:t>
          </w:r>
        </w:p>
        <w:p w:rsidR="0078592B" w:rsidRDefault="0078592B"/>
        <w:p w:rsidR="00A8074A" w:rsidRDefault="0084456C">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1941988005"/>
            <w:lock w:val="sdtContentLocked"/>
            <w:placeholder>
              <w:docPart w:val="GBC22222222222222222222222222222"/>
            </w:placeholder>
          </w:sdtPr>
          <w:sdtEndPr/>
          <w:sdtContent>
            <w:p w:rsidR="00A8074A" w:rsidRDefault="00834F68">
              <w:r>
                <w:fldChar w:fldCharType="begin"/>
              </w:r>
              <w:r w:rsidR="00A867C1">
                <w:instrText xml:space="preserve"> MACROBUTTON  SnrToggleCheckbox √适用 </w:instrText>
              </w:r>
              <w:r>
                <w:fldChar w:fldCharType="end"/>
              </w:r>
              <w:r>
                <w:fldChar w:fldCharType="begin"/>
              </w:r>
              <w:r w:rsidR="00A867C1">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4830"/>
          </w:tblGrid>
          <w:tr w:rsidR="00A867C1" w:rsidTr="003F4BD2">
            <w:trPr>
              <w:trHeight w:val="284"/>
            </w:trPr>
            <w:tc>
              <w:tcPr>
                <w:tcW w:w="2331" w:type="pct"/>
                <w:tcBorders>
                  <w:top w:val="single" w:sz="4" w:space="0" w:color="auto"/>
                  <w:left w:val="single" w:sz="4" w:space="0" w:color="auto"/>
                  <w:bottom w:val="single" w:sz="4" w:space="0" w:color="auto"/>
                  <w:right w:val="single" w:sz="4" w:space="0" w:color="auto"/>
                </w:tcBorders>
                <w:shd w:val="clear" w:color="auto" w:fill="auto"/>
              </w:tcPr>
              <w:p w:rsidR="00A867C1" w:rsidRDefault="00A867C1" w:rsidP="0098259E">
                <w:pPr>
                  <w:jc w:val="center"/>
                  <w:rPr>
                    <w:rFonts w:cs="Cambria"/>
                    <w:szCs w:val="21"/>
                  </w:rPr>
                </w:pPr>
                <w:r>
                  <w:rPr>
                    <w:rFonts w:cs="Cambria" w:hint="eastAsia"/>
                    <w:szCs w:val="21"/>
                  </w:rPr>
                  <w:t>合营或联营企业名称</w:t>
                </w:r>
              </w:p>
            </w:tc>
            <w:tc>
              <w:tcPr>
                <w:tcW w:w="2669" w:type="pct"/>
                <w:tcBorders>
                  <w:top w:val="single" w:sz="4" w:space="0" w:color="auto"/>
                  <w:left w:val="single" w:sz="4" w:space="0" w:color="auto"/>
                  <w:bottom w:val="single" w:sz="4" w:space="0" w:color="auto"/>
                  <w:right w:val="single" w:sz="4" w:space="0" w:color="auto"/>
                </w:tcBorders>
                <w:shd w:val="clear" w:color="auto" w:fill="auto"/>
              </w:tcPr>
              <w:p w:rsidR="00A867C1" w:rsidRDefault="00A867C1" w:rsidP="0098259E">
                <w:pPr>
                  <w:jc w:val="center"/>
                  <w:rPr>
                    <w:rFonts w:cs="Cambria"/>
                    <w:szCs w:val="21"/>
                  </w:rPr>
                </w:pPr>
                <w:r>
                  <w:rPr>
                    <w:rFonts w:cs="Cambria" w:hint="eastAsia"/>
                    <w:szCs w:val="21"/>
                  </w:rPr>
                  <w:t>与本企业关系</w:t>
                </w:r>
              </w:p>
            </w:tc>
          </w:tr>
          <w:sdt>
            <w:sdtPr>
              <w:rPr>
                <w:szCs w:val="21"/>
              </w:rPr>
              <w:alias w:val="存在关联方交易或余额的合营和联营企业情况明细"/>
              <w:tag w:val="_GBC_ef970ecfd5a24d47a5d96098bbd65e25"/>
              <w:id w:val="-261306725"/>
              <w:lock w:val="sdtLocked"/>
            </w:sdtPr>
            <w:sdtEndPr/>
            <w:sdtContent>
              <w:tr w:rsidR="00A867C1" w:rsidTr="003F4BD2">
                <w:trPr>
                  <w:trHeight w:val="250"/>
                </w:trPr>
                <w:sdt>
                  <w:sdtPr>
                    <w:rPr>
                      <w:szCs w:val="21"/>
                    </w:rPr>
                    <w:alias w:val="存在关联方交易或余额的合营和联营企业情况明细-合营或联营企业名称"/>
                    <w:tag w:val="_GBC_99574b2b8e7c438fbd89ef15dcc23d02"/>
                    <w:id w:val="92981404"/>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A867C1" w:rsidRDefault="00A867C1" w:rsidP="0098259E">
                        <w:pPr>
                          <w:rPr>
                            <w:szCs w:val="21"/>
                          </w:rPr>
                        </w:pPr>
                        <w:r>
                          <w:rPr>
                            <w:rFonts w:hint="eastAsia"/>
                            <w:szCs w:val="21"/>
                          </w:rPr>
                          <w:t>哈尔滨特宝股份有限公司</w:t>
                        </w:r>
                      </w:p>
                    </w:tc>
                  </w:sdtContent>
                </w:sdt>
                <w:sdt>
                  <w:sdtPr>
                    <w:rPr>
                      <w:szCs w:val="21"/>
                    </w:rPr>
                    <w:alias w:val="存在关联方交易或余额的合营和联营企业情况明细-与本集团关系"/>
                    <w:tag w:val="_GBC_cdb335cd22974656be08c7a7ff3cbc96"/>
                    <w:id w:val="1866866128"/>
                    <w:lock w:val="sdtLocked"/>
                  </w:sdtPr>
                  <w:sdtEndPr/>
                  <w:sdtContent>
                    <w:tc>
                      <w:tcPr>
                        <w:tcW w:w="2669" w:type="pct"/>
                        <w:tcBorders>
                          <w:top w:val="single" w:sz="4" w:space="0" w:color="auto"/>
                          <w:left w:val="single" w:sz="4" w:space="0" w:color="auto"/>
                          <w:bottom w:val="single" w:sz="4" w:space="0" w:color="auto"/>
                          <w:right w:val="single" w:sz="4" w:space="0" w:color="auto"/>
                        </w:tcBorders>
                      </w:tcPr>
                      <w:p w:rsidR="00A867C1" w:rsidRDefault="00A867C1" w:rsidP="0098259E">
                        <w:pPr>
                          <w:rPr>
                            <w:szCs w:val="21"/>
                          </w:rPr>
                        </w:pPr>
                        <w:r>
                          <w:rPr>
                            <w:rFonts w:hint="eastAsia"/>
                            <w:szCs w:val="21"/>
                          </w:rPr>
                          <w:t>联营企业</w:t>
                        </w:r>
                      </w:p>
                    </w:tc>
                  </w:sdtContent>
                </w:sdt>
              </w:tr>
            </w:sdtContent>
          </w:sdt>
          <w:sdt>
            <w:sdtPr>
              <w:rPr>
                <w:szCs w:val="21"/>
              </w:rPr>
              <w:alias w:val="存在关联方交易或余额的合营和联营企业情况明细"/>
              <w:tag w:val="_GBC_ef970ecfd5a24d47a5d96098bbd65e25"/>
              <w:id w:val="415289510"/>
              <w:lock w:val="sdtLocked"/>
            </w:sdtPr>
            <w:sdtEndPr/>
            <w:sdtContent>
              <w:tr w:rsidR="00A867C1" w:rsidTr="003F4BD2">
                <w:trPr>
                  <w:trHeight w:val="250"/>
                </w:trPr>
                <w:sdt>
                  <w:sdtPr>
                    <w:rPr>
                      <w:szCs w:val="21"/>
                    </w:rPr>
                    <w:alias w:val="存在关联方交易或余额的合营和联营企业情况明细-合营或联营企业名称"/>
                    <w:tag w:val="_GBC_99574b2b8e7c438fbd89ef15dcc23d02"/>
                    <w:id w:val="-1815253918"/>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A867C1" w:rsidRDefault="00A867C1" w:rsidP="0098259E">
                        <w:pPr>
                          <w:rPr>
                            <w:szCs w:val="21"/>
                          </w:rPr>
                        </w:pPr>
                        <w:r>
                          <w:rPr>
                            <w:rFonts w:hint="eastAsia"/>
                            <w:szCs w:val="21"/>
                          </w:rPr>
                          <w:t>黑龙江龙申国际经济贸易有限公司</w:t>
                        </w:r>
                      </w:p>
                    </w:tc>
                  </w:sdtContent>
                </w:sdt>
                <w:sdt>
                  <w:sdtPr>
                    <w:rPr>
                      <w:szCs w:val="21"/>
                    </w:rPr>
                    <w:alias w:val="存在关联方交易或余额的合营和联营企业情况明细-与本集团关系"/>
                    <w:tag w:val="_GBC_cdb335cd22974656be08c7a7ff3cbc96"/>
                    <w:id w:val="1399172104"/>
                    <w:lock w:val="sdtLocked"/>
                  </w:sdtPr>
                  <w:sdtEndPr/>
                  <w:sdtContent>
                    <w:tc>
                      <w:tcPr>
                        <w:tcW w:w="2669" w:type="pct"/>
                        <w:tcBorders>
                          <w:top w:val="single" w:sz="4" w:space="0" w:color="auto"/>
                          <w:left w:val="single" w:sz="4" w:space="0" w:color="auto"/>
                          <w:bottom w:val="single" w:sz="4" w:space="0" w:color="auto"/>
                          <w:right w:val="single" w:sz="4" w:space="0" w:color="auto"/>
                        </w:tcBorders>
                      </w:tcPr>
                      <w:p w:rsidR="00A867C1" w:rsidRDefault="00A867C1" w:rsidP="0098259E">
                        <w:pPr>
                          <w:rPr>
                            <w:szCs w:val="21"/>
                          </w:rPr>
                        </w:pPr>
                        <w:r>
                          <w:rPr>
                            <w:rFonts w:hint="eastAsia"/>
                            <w:szCs w:val="21"/>
                          </w:rPr>
                          <w:t>联营企业</w:t>
                        </w:r>
                      </w:p>
                    </w:tc>
                  </w:sdtContent>
                </w:sdt>
              </w:tr>
            </w:sdtContent>
          </w:sdt>
          <w:sdt>
            <w:sdtPr>
              <w:rPr>
                <w:szCs w:val="21"/>
              </w:rPr>
              <w:alias w:val="存在关联方交易或余额的合营和联营企业情况明细"/>
              <w:tag w:val="_GBC_ef970ecfd5a24d47a5d96098bbd65e25"/>
              <w:id w:val="-811171672"/>
              <w:lock w:val="sdtLocked"/>
            </w:sdtPr>
            <w:sdtEndPr/>
            <w:sdtContent>
              <w:tr w:rsidR="00A867C1" w:rsidTr="003F4BD2">
                <w:trPr>
                  <w:trHeight w:val="250"/>
                </w:trPr>
                <w:sdt>
                  <w:sdtPr>
                    <w:rPr>
                      <w:szCs w:val="21"/>
                    </w:rPr>
                    <w:alias w:val="存在关联方交易或余额的合营和联营企业情况明细-合营或联营企业名称"/>
                    <w:tag w:val="_GBC_99574b2b8e7c438fbd89ef15dcc23d02"/>
                    <w:id w:val="-604658798"/>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A867C1" w:rsidRDefault="00A867C1" w:rsidP="0098259E">
                        <w:pPr>
                          <w:rPr>
                            <w:szCs w:val="21"/>
                          </w:rPr>
                        </w:pPr>
                        <w:r>
                          <w:rPr>
                            <w:rFonts w:hint="eastAsia"/>
                            <w:szCs w:val="21"/>
                          </w:rPr>
                          <w:t>哈尔滨市龙运现代车用燃气经销有限公司</w:t>
                        </w:r>
                      </w:p>
                    </w:tc>
                  </w:sdtContent>
                </w:sdt>
                <w:sdt>
                  <w:sdtPr>
                    <w:rPr>
                      <w:szCs w:val="21"/>
                    </w:rPr>
                    <w:alias w:val="存在关联方交易或余额的合营和联营企业情况明细-与本集团关系"/>
                    <w:tag w:val="_GBC_cdb335cd22974656be08c7a7ff3cbc96"/>
                    <w:id w:val="2134906899"/>
                    <w:lock w:val="sdtLocked"/>
                  </w:sdtPr>
                  <w:sdtEndPr/>
                  <w:sdtContent>
                    <w:tc>
                      <w:tcPr>
                        <w:tcW w:w="2669" w:type="pct"/>
                        <w:tcBorders>
                          <w:top w:val="single" w:sz="4" w:space="0" w:color="auto"/>
                          <w:left w:val="single" w:sz="4" w:space="0" w:color="auto"/>
                          <w:bottom w:val="single" w:sz="4" w:space="0" w:color="auto"/>
                          <w:right w:val="single" w:sz="4" w:space="0" w:color="auto"/>
                        </w:tcBorders>
                      </w:tcPr>
                      <w:p w:rsidR="00A867C1" w:rsidRDefault="00A867C1" w:rsidP="0098259E">
                        <w:pPr>
                          <w:rPr>
                            <w:szCs w:val="21"/>
                          </w:rPr>
                        </w:pPr>
                        <w:r>
                          <w:rPr>
                            <w:rFonts w:hint="eastAsia"/>
                            <w:szCs w:val="21"/>
                          </w:rPr>
                          <w:t>联营企业</w:t>
                        </w:r>
                      </w:p>
                    </w:tc>
                  </w:sdtContent>
                </w:sdt>
              </w:tr>
            </w:sdtContent>
          </w:sdt>
          <w:sdt>
            <w:sdtPr>
              <w:rPr>
                <w:szCs w:val="21"/>
              </w:rPr>
              <w:alias w:val="存在关联方交易或余额的合营和联营企业情况明细"/>
              <w:tag w:val="_GBC_ef970ecfd5a24d47a5d96098bbd65e25"/>
              <w:id w:val="-1296372351"/>
              <w:lock w:val="sdtLocked"/>
            </w:sdtPr>
            <w:sdtEndPr/>
            <w:sdtContent>
              <w:tr w:rsidR="00A867C1" w:rsidTr="003F4BD2">
                <w:trPr>
                  <w:trHeight w:val="250"/>
                </w:trPr>
                <w:sdt>
                  <w:sdtPr>
                    <w:rPr>
                      <w:szCs w:val="21"/>
                    </w:rPr>
                    <w:alias w:val="存在关联方交易或余额的合营和联营企业情况明细-合营或联营企业名称"/>
                    <w:tag w:val="_GBC_99574b2b8e7c438fbd89ef15dcc23d02"/>
                    <w:id w:val="-90247991"/>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A867C1" w:rsidRDefault="00A867C1" w:rsidP="0098259E">
                        <w:pPr>
                          <w:rPr>
                            <w:szCs w:val="21"/>
                          </w:rPr>
                        </w:pPr>
                        <w:r>
                          <w:rPr>
                            <w:rFonts w:hint="eastAsia"/>
                            <w:szCs w:val="21"/>
                          </w:rPr>
                          <w:t>龙江银行股份有限公司</w:t>
                        </w:r>
                      </w:p>
                    </w:tc>
                  </w:sdtContent>
                </w:sdt>
                <w:sdt>
                  <w:sdtPr>
                    <w:rPr>
                      <w:szCs w:val="21"/>
                    </w:rPr>
                    <w:alias w:val="存在关联方交易或余额的合营和联营企业情况明细-与本集团关系"/>
                    <w:tag w:val="_GBC_cdb335cd22974656be08c7a7ff3cbc96"/>
                    <w:id w:val="965928153"/>
                    <w:lock w:val="sdtLocked"/>
                  </w:sdtPr>
                  <w:sdtEndPr/>
                  <w:sdtContent>
                    <w:tc>
                      <w:tcPr>
                        <w:tcW w:w="2669" w:type="pct"/>
                        <w:tcBorders>
                          <w:top w:val="single" w:sz="4" w:space="0" w:color="auto"/>
                          <w:left w:val="single" w:sz="4" w:space="0" w:color="auto"/>
                          <w:bottom w:val="single" w:sz="4" w:space="0" w:color="auto"/>
                          <w:right w:val="single" w:sz="4" w:space="0" w:color="auto"/>
                        </w:tcBorders>
                      </w:tcPr>
                      <w:p w:rsidR="00A867C1" w:rsidRDefault="00A867C1" w:rsidP="0098259E">
                        <w:pPr>
                          <w:rPr>
                            <w:szCs w:val="21"/>
                          </w:rPr>
                        </w:pPr>
                        <w:r>
                          <w:rPr>
                            <w:rFonts w:hint="eastAsia"/>
                            <w:szCs w:val="21"/>
                          </w:rPr>
                          <w:t>联营企业</w:t>
                        </w:r>
                      </w:p>
                    </w:tc>
                  </w:sdtContent>
                </w:sdt>
              </w:tr>
            </w:sdtContent>
          </w:sdt>
        </w:tbl>
        <w:p w:rsidR="00A8074A" w:rsidRDefault="00DE6BA5">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1963454427"/>
        <w:lock w:val="sdtLocked"/>
        <w:placeholder>
          <w:docPart w:val="GBC22222222222222222222222222222"/>
        </w:placeholder>
      </w:sdtPr>
      <w:sdtEndPr>
        <w:rPr>
          <w:rFonts w:cs="Cambria"/>
          <w:szCs w:val="21"/>
        </w:rPr>
      </w:sdtEndPr>
      <w:sdtContent>
        <w:p w:rsidR="00A8074A" w:rsidRDefault="0084456C" w:rsidP="00D31930">
          <w:pPr>
            <w:pStyle w:val="3"/>
            <w:numPr>
              <w:ilvl w:val="0"/>
              <w:numId w:val="44"/>
            </w:numPr>
          </w:pPr>
          <w:r>
            <w:rPr>
              <w:rFonts w:hint="eastAsia"/>
            </w:rPr>
            <w:t>其他关联方情况</w:t>
          </w:r>
        </w:p>
        <w:sdt>
          <w:sdtPr>
            <w:alias w:val="是否适用：其他关联方情况[双击切换]"/>
            <w:tag w:val="_GBC_f9c029ef57734babb6375a74af1e3736"/>
            <w:id w:val="-1785491959"/>
            <w:lock w:val="sdtContentLocked"/>
            <w:placeholder>
              <w:docPart w:val="GBC22222222222222222222222222222"/>
            </w:placeholder>
          </w:sdtPr>
          <w:sdtEndPr/>
          <w:sdtContent>
            <w:p w:rsidR="00A8074A" w:rsidRDefault="00834F68">
              <w:r>
                <w:fldChar w:fldCharType="begin"/>
              </w:r>
              <w:r w:rsidR="00A867C1">
                <w:instrText xml:space="preserve"> MACROBUTTON  SnrToggleCheckbox √适用 </w:instrText>
              </w:r>
              <w:r>
                <w:fldChar w:fldCharType="end"/>
              </w:r>
              <w:r>
                <w:fldChar w:fldCharType="begin"/>
              </w:r>
              <w:r w:rsidR="00A867C1">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071"/>
          </w:tblGrid>
          <w:tr w:rsidR="00A8074A" w:rsidTr="00A77D13">
            <w:trPr>
              <w:trHeight w:val="267"/>
            </w:trPr>
            <w:tc>
              <w:tcPr>
                <w:tcW w:w="2198"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jc w:val="center"/>
                  <w:rPr>
                    <w:rFonts w:cs="Cambria"/>
                    <w:szCs w:val="21"/>
                  </w:rPr>
                </w:pPr>
                <w:r>
                  <w:rPr>
                    <w:rFonts w:cs="Cambria" w:hint="eastAsia"/>
                    <w:szCs w:val="21"/>
                  </w:rPr>
                  <w:t>其他关联方名称</w:t>
                </w: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jc w:val="center"/>
                  <w:rPr>
                    <w:rFonts w:cs="Cambria"/>
                    <w:szCs w:val="21"/>
                  </w:rPr>
                </w:pPr>
                <w:r>
                  <w:rPr>
                    <w:rFonts w:cs="Cambria" w:hint="eastAsia"/>
                    <w:szCs w:val="21"/>
                  </w:rPr>
                  <w:t>其他关联方与本企业关系</w:t>
                </w:r>
              </w:p>
            </w:tc>
          </w:tr>
          <w:sdt>
            <w:sdtPr>
              <w:rPr>
                <w:rFonts w:cs="Cambria"/>
                <w:szCs w:val="21"/>
              </w:rPr>
              <w:alias w:val="本企业的其他关联方情况明细"/>
              <w:tag w:val="_GBC_2ec4adf7a1ce48faaeba9536b2bf6d81"/>
              <w:id w:val="738366124"/>
              <w:lock w:val="sdtLocked"/>
            </w:sdtPr>
            <w:sdtEndPr/>
            <w:sdtContent>
              <w:tr w:rsidR="00A8074A" w:rsidTr="00A77D13">
                <w:trPr>
                  <w:trHeight w:val="267"/>
                </w:trPr>
                <w:sdt>
                  <w:sdtPr>
                    <w:rPr>
                      <w:rFonts w:cs="Cambria"/>
                      <w:szCs w:val="21"/>
                    </w:rPr>
                    <w:alias w:val="本企业的其他关联方情况明细－其他关联方名称"/>
                    <w:tag w:val="_GBC_82d7a1b281b64889ba8c7ea32e982256"/>
                    <w:id w:val="1027526560"/>
                    <w:lock w:val="sdtLocked"/>
                  </w:sdtPr>
                  <w:sdtEndPr/>
                  <w:sdtContent>
                    <w:tc>
                      <w:tcPr>
                        <w:tcW w:w="2198" w:type="pct"/>
                        <w:tcBorders>
                          <w:top w:val="single" w:sz="4" w:space="0" w:color="auto"/>
                          <w:left w:val="single" w:sz="4" w:space="0" w:color="auto"/>
                          <w:bottom w:val="single" w:sz="4" w:space="0" w:color="auto"/>
                          <w:right w:val="single" w:sz="4" w:space="0" w:color="auto"/>
                        </w:tcBorders>
                        <w:vAlign w:val="center"/>
                      </w:tcPr>
                      <w:p w:rsidR="00A8074A" w:rsidRDefault="00A867C1">
                        <w:pPr>
                          <w:rPr>
                            <w:rFonts w:cs="Cambria"/>
                            <w:szCs w:val="21"/>
                          </w:rPr>
                        </w:pPr>
                        <w:r>
                          <w:rPr>
                            <w:rFonts w:cs="Cambria" w:hint="eastAsia"/>
                            <w:szCs w:val="21"/>
                          </w:rPr>
                          <w:t>哈尔滨嘉创信远投资有限公司</w:t>
                        </w:r>
                      </w:p>
                    </w:tc>
                  </w:sdtContent>
                </w:sdt>
                <w:sdt>
                  <w:sdtPr>
                    <w:rPr>
                      <w:rFonts w:cs="Cambria"/>
                      <w:szCs w:val="21"/>
                    </w:rPr>
                    <w:alias w:val="本企业的其他关联方情况明细－其他关联方与本公司关系"/>
                    <w:tag w:val="_GBC_2205fb8ea5f648b5a0c9e8e3f8499f9f"/>
                    <w:id w:val="-201328765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A8074A" w:rsidRDefault="00CB587E">
                        <w:pPr>
                          <w:rPr>
                            <w:rFonts w:cs="Cambria"/>
                            <w:szCs w:val="21"/>
                          </w:rPr>
                        </w:pPr>
                        <w:r>
                          <w:rPr>
                            <w:rFonts w:cs="Cambria" w:hint="eastAsia"/>
                            <w:szCs w:val="21"/>
                          </w:rPr>
                          <w:t>其他</w:t>
                        </w:r>
                      </w:p>
                    </w:tc>
                  </w:sdtContent>
                </w:sdt>
              </w:tr>
            </w:sdtContent>
          </w:sdt>
          <w:sdt>
            <w:sdtPr>
              <w:rPr>
                <w:rFonts w:cs="Cambria"/>
                <w:szCs w:val="21"/>
              </w:rPr>
              <w:alias w:val="本企业的其他关联方情况明细"/>
              <w:tag w:val="_GBC_2ec4adf7a1ce48faaeba9536b2bf6d81"/>
              <w:id w:val="1805662967"/>
              <w:lock w:val="sdtLocked"/>
            </w:sdtPr>
            <w:sdtEndPr/>
            <w:sdtContent>
              <w:tr w:rsidR="00A8074A" w:rsidTr="00A77D13">
                <w:trPr>
                  <w:trHeight w:val="267"/>
                </w:trPr>
                <w:sdt>
                  <w:sdtPr>
                    <w:rPr>
                      <w:rFonts w:cs="Cambria"/>
                      <w:szCs w:val="21"/>
                    </w:rPr>
                    <w:alias w:val="本企业的其他关联方情况明细－其他关联方名称"/>
                    <w:tag w:val="_GBC_82d7a1b281b64889ba8c7ea32e982256"/>
                    <w:id w:val="1067765089"/>
                    <w:lock w:val="sdtLocked"/>
                  </w:sdtPr>
                  <w:sdtEndPr/>
                  <w:sdtContent>
                    <w:tc>
                      <w:tcPr>
                        <w:tcW w:w="2198" w:type="pct"/>
                        <w:tcBorders>
                          <w:top w:val="single" w:sz="4" w:space="0" w:color="auto"/>
                          <w:left w:val="single" w:sz="4" w:space="0" w:color="auto"/>
                          <w:bottom w:val="single" w:sz="4" w:space="0" w:color="auto"/>
                          <w:right w:val="single" w:sz="4" w:space="0" w:color="auto"/>
                        </w:tcBorders>
                        <w:vAlign w:val="center"/>
                      </w:tcPr>
                      <w:p w:rsidR="00A8074A" w:rsidRDefault="00A867C1">
                        <w:pPr>
                          <w:rPr>
                            <w:rFonts w:cs="Cambria"/>
                            <w:szCs w:val="21"/>
                          </w:rPr>
                        </w:pPr>
                        <w:r>
                          <w:rPr>
                            <w:rFonts w:cs="Cambria" w:hint="eastAsia"/>
                            <w:szCs w:val="21"/>
                          </w:rPr>
                          <w:t>华北高速公路股份有限公司</w:t>
                        </w:r>
                      </w:p>
                    </w:tc>
                  </w:sdtContent>
                </w:sdt>
                <w:sdt>
                  <w:sdtPr>
                    <w:rPr>
                      <w:rFonts w:cs="Cambria"/>
                      <w:szCs w:val="21"/>
                    </w:rPr>
                    <w:alias w:val="本企业的其他关联方情况明细－其他关联方与本公司关系"/>
                    <w:tag w:val="_GBC_2205fb8ea5f648b5a0c9e8e3f8499f9f"/>
                    <w:id w:val="182486065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A8074A" w:rsidRDefault="00CB587E">
                        <w:pPr>
                          <w:rPr>
                            <w:rFonts w:cs="Cambria"/>
                            <w:szCs w:val="21"/>
                          </w:rPr>
                        </w:pPr>
                        <w:r>
                          <w:rPr>
                            <w:rFonts w:cs="Cambria" w:hint="eastAsia"/>
                            <w:szCs w:val="21"/>
                          </w:rPr>
                          <w:t>其他</w:t>
                        </w:r>
                      </w:p>
                    </w:tc>
                  </w:sdtContent>
                </w:sdt>
              </w:tr>
            </w:sdtContent>
          </w:sdt>
        </w:tbl>
        <w:p w:rsidR="00A8074A" w:rsidRDefault="00DE6BA5">
          <w:pPr>
            <w:tabs>
              <w:tab w:val="left" w:pos="1134"/>
            </w:tabs>
            <w:rPr>
              <w:rFonts w:cs="Cambria"/>
              <w:b/>
              <w:szCs w:val="21"/>
            </w:rPr>
          </w:pPr>
        </w:p>
      </w:sdtContent>
    </w:sdt>
    <w:p w:rsidR="00A8074A" w:rsidRDefault="0084456C" w:rsidP="00D31930">
      <w:pPr>
        <w:pStyle w:val="3"/>
        <w:numPr>
          <w:ilvl w:val="0"/>
          <w:numId w:val="44"/>
        </w:numPr>
      </w:pPr>
      <w:r>
        <w:rPr>
          <w:rFonts w:hint="eastAsia"/>
        </w:rPr>
        <w:t>关联交易情况</w:t>
      </w:r>
    </w:p>
    <w:sdt>
      <w:sdtPr>
        <w:rPr>
          <w:rFonts w:hint="eastAsia"/>
          <w:b/>
          <w:bCs/>
        </w:rPr>
        <w:alias w:val="模块:关联租赁情况"/>
        <w:tag w:val="_GBC_17f3281299e640aa88ca71463490c054"/>
        <w:id w:val="-78532385"/>
        <w:placeholder>
          <w:docPart w:val="GBC22222222222222222222222222222"/>
        </w:placeholder>
      </w:sdtPr>
      <w:sdtEndPr>
        <w:rPr>
          <w:b w:val="0"/>
          <w:bCs w:val="0"/>
        </w:rPr>
      </w:sdtEndPr>
      <w:sdtContent>
        <w:p w:rsidR="00A8074A" w:rsidRDefault="0084456C" w:rsidP="004E6A75">
          <w:r>
            <w:rPr>
              <w:rFonts w:hint="eastAsia"/>
            </w:rPr>
            <w:t>关联租赁情况</w:t>
          </w:r>
        </w:p>
        <w:sdt>
          <w:sdtPr>
            <w:alias w:val="是否适用：关联租赁情况[双击切换]"/>
            <w:tag w:val="_GBC_cc2b9d3ed0fe4827b0ac6776907a1e70"/>
            <w:id w:val="589888240"/>
            <w:lock w:val="sdtContentLocked"/>
            <w:placeholder>
              <w:docPart w:val="GBC22222222222222222222222222222"/>
            </w:placeholder>
          </w:sdtPr>
          <w:sdtEndPr/>
          <w:sdtContent>
            <w:p w:rsidR="00A8074A" w:rsidRDefault="00834F68">
              <w:r>
                <w:fldChar w:fldCharType="begin"/>
              </w:r>
              <w:r w:rsidR="009D5A6E">
                <w:instrText xml:space="preserve"> MACROBUTTON  SnrToggleCheckbox √适用 </w:instrText>
              </w:r>
              <w:r>
                <w:fldChar w:fldCharType="end"/>
              </w:r>
              <w:r>
                <w:fldChar w:fldCharType="begin"/>
              </w:r>
              <w:r w:rsidR="009D5A6E">
                <w:instrText xml:space="preserve"> MACROBUTTON  SnrToggleCheckbox □不适用 </w:instrText>
              </w:r>
              <w:r>
                <w:fldChar w:fldCharType="end"/>
              </w:r>
            </w:p>
          </w:sdtContent>
        </w:sdt>
        <w:p w:rsidR="00A8074A" w:rsidRDefault="00A8074A">
          <w:pPr>
            <w:rPr>
              <w:szCs w:val="21"/>
            </w:rPr>
          </w:pPr>
        </w:p>
        <w:p w:rsidR="00A8074A" w:rsidRDefault="0084456C">
          <w:pPr>
            <w:rPr>
              <w:szCs w:val="21"/>
            </w:rPr>
          </w:pPr>
          <w:r>
            <w:rPr>
              <w:rFonts w:hint="eastAsia"/>
              <w:szCs w:val="21"/>
            </w:rPr>
            <w:t>本公司作为承租方：</w:t>
          </w:r>
        </w:p>
        <w:p w:rsidR="00A8074A" w:rsidRDefault="0084456C">
          <w:pPr>
            <w:jc w:val="right"/>
            <w:rPr>
              <w:szCs w:val="21"/>
            </w:rPr>
          </w:pPr>
          <w:r>
            <w:rPr>
              <w:rFonts w:hint="eastAsia"/>
              <w:szCs w:val="21"/>
            </w:rPr>
            <w:t>单位：</w:t>
          </w:r>
          <w:sdt>
            <w:sdtPr>
              <w:rPr>
                <w:rFonts w:hint="eastAsia"/>
                <w:szCs w:val="21"/>
              </w:rPr>
              <w:alias w:val="单位：公司承租情况表"/>
              <w:tag w:val="_GBC_c4f9d2e7743f429a85c30d009abea834"/>
              <w:id w:val="81862504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公司承租情况表"/>
              <w:tag w:val="_GBC_bad2c4d4779f4dc2bace6d7ca19d4585"/>
              <w:id w:val="16009085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65"/>
            <w:gridCol w:w="2003"/>
            <w:gridCol w:w="2462"/>
            <w:gridCol w:w="2663"/>
          </w:tblGrid>
          <w:tr w:rsidR="00A8074A" w:rsidTr="00F527CF">
            <w:trPr>
              <w:trHeight w:val="310"/>
            </w:trPr>
            <w:tc>
              <w:tcPr>
                <w:tcW w:w="992" w:type="pct"/>
                <w:tcBorders>
                  <w:top w:val="single" w:sz="4" w:space="0" w:color="auto"/>
                  <w:left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出租方名称</w:t>
                </w:r>
              </w:p>
            </w:tc>
            <w:tc>
              <w:tcPr>
                <w:tcW w:w="1126" w:type="pct"/>
                <w:tcBorders>
                  <w:top w:val="single" w:sz="4" w:space="0" w:color="auto"/>
                  <w:left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租赁资产种类</w:t>
                </w:r>
              </w:p>
            </w:tc>
            <w:tc>
              <w:tcPr>
                <w:tcW w:w="1384" w:type="pct"/>
                <w:tcBorders>
                  <w:top w:val="single" w:sz="4" w:space="0" w:color="auto"/>
                  <w:left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本期确认的租赁费</w:t>
                </w:r>
              </w:p>
            </w:tc>
            <w:tc>
              <w:tcPr>
                <w:tcW w:w="1497" w:type="pct"/>
                <w:tcBorders>
                  <w:top w:val="single" w:sz="4" w:space="0" w:color="auto"/>
                  <w:left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上期确认的租赁费</w:t>
                </w:r>
              </w:p>
            </w:tc>
          </w:tr>
          <w:sdt>
            <w:sdtPr>
              <w:rPr>
                <w:szCs w:val="21"/>
              </w:rPr>
              <w:alias w:val="公司承租情况明细"/>
              <w:tag w:val="_GBC_2cb90c924bac4d8690c03cd1fa4f690b"/>
              <w:id w:val="-403527955"/>
              <w:lock w:val="sdtLocked"/>
            </w:sdtPr>
            <w:sdtEndPr/>
            <w:sdtContent>
              <w:tr w:rsidR="00A8074A" w:rsidTr="00F7148D">
                <w:sdt>
                  <w:sdtPr>
                    <w:rPr>
                      <w:szCs w:val="21"/>
                    </w:rPr>
                    <w:alias w:val="公司承租情况明细-出租方名称"/>
                    <w:tag w:val="_GBC_7bd3aacfb8134550b49b609a74965b32"/>
                    <w:id w:val="-1274090791"/>
                    <w:lock w:val="sdtLocked"/>
                  </w:sdtPr>
                  <w:sdtEndPr/>
                  <w:sdtContent>
                    <w:tc>
                      <w:tcPr>
                        <w:tcW w:w="992" w:type="pct"/>
                        <w:tcBorders>
                          <w:top w:val="single" w:sz="4" w:space="0" w:color="auto"/>
                          <w:left w:val="single" w:sz="4" w:space="0" w:color="auto"/>
                          <w:bottom w:val="single" w:sz="4" w:space="0" w:color="auto"/>
                          <w:right w:val="single" w:sz="4" w:space="0" w:color="auto"/>
                        </w:tcBorders>
                      </w:tcPr>
                      <w:p w:rsidR="00A8074A" w:rsidRDefault="009D5A6E" w:rsidP="009D5A6E">
                        <w:pPr>
                          <w:rPr>
                            <w:szCs w:val="21"/>
                          </w:rPr>
                        </w:pPr>
                        <w:r>
                          <w:rPr>
                            <w:rFonts w:hint="eastAsia"/>
                            <w:szCs w:val="21"/>
                          </w:rPr>
                          <w:t>黑龙江高速公路集团公司</w:t>
                        </w:r>
                      </w:p>
                    </w:tc>
                  </w:sdtContent>
                </w:sdt>
                <w:sdt>
                  <w:sdtPr>
                    <w:rPr>
                      <w:szCs w:val="21"/>
                    </w:rPr>
                    <w:alias w:val="公司承租情况明细-租赁资产情况"/>
                    <w:tag w:val="_GBC_7de0a4b4edcc418eb027bbb623394ee9"/>
                    <w:id w:val="47884696"/>
                    <w:lock w:val="sdtLocked"/>
                  </w:sdtPr>
                  <w:sdtEndPr/>
                  <w:sdtContent>
                    <w:tc>
                      <w:tcPr>
                        <w:tcW w:w="1126" w:type="pct"/>
                        <w:tcBorders>
                          <w:top w:val="single" w:sz="4" w:space="0" w:color="auto"/>
                          <w:left w:val="single" w:sz="4" w:space="0" w:color="auto"/>
                          <w:bottom w:val="single" w:sz="4" w:space="0" w:color="auto"/>
                          <w:right w:val="single" w:sz="4" w:space="0" w:color="auto"/>
                        </w:tcBorders>
                        <w:vAlign w:val="center"/>
                      </w:tcPr>
                      <w:p w:rsidR="00A8074A" w:rsidRDefault="009D5A6E" w:rsidP="00767058">
                        <w:pPr>
                          <w:jc w:val="center"/>
                          <w:rPr>
                            <w:szCs w:val="21"/>
                          </w:rPr>
                        </w:pPr>
                        <w:r>
                          <w:rPr>
                            <w:rFonts w:hint="eastAsia"/>
                            <w:szCs w:val="21"/>
                          </w:rPr>
                          <w:t>办公楼</w:t>
                        </w:r>
                      </w:p>
                    </w:tc>
                  </w:sdtContent>
                </w:sdt>
                <w:sdt>
                  <w:sdtPr>
                    <w:rPr>
                      <w:szCs w:val="21"/>
                    </w:rPr>
                    <w:alias w:val="公司承租情况明细-租赁费用"/>
                    <w:tag w:val="_GBC_3ee2b5d5ae6d4731a833e843f0c80200"/>
                    <w:id w:val="-1846000539"/>
                    <w:lock w:val="sdtLocked"/>
                  </w:sdtPr>
                  <w:sdtEndPr/>
                  <w:sdtContent>
                    <w:tc>
                      <w:tcPr>
                        <w:tcW w:w="1384" w:type="pct"/>
                        <w:tcBorders>
                          <w:top w:val="single" w:sz="4" w:space="0" w:color="auto"/>
                          <w:left w:val="single" w:sz="4" w:space="0" w:color="auto"/>
                          <w:bottom w:val="single" w:sz="4" w:space="0" w:color="auto"/>
                          <w:right w:val="single" w:sz="4" w:space="0" w:color="auto"/>
                        </w:tcBorders>
                        <w:vAlign w:val="center"/>
                      </w:tcPr>
                      <w:p w:rsidR="00A8074A" w:rsidRDefault="009D5A6E" w:rsidP="00F7148D">
                        <w:pPr>
                          <w:jc w:val="right"/>
                          <w:rPr>
                            <w:szCs w:val="21"/>
                          </w:rPr>
                        </w:pPr>
                        <w:r>
                          <w:rPr>
                            <w:szCs w:val="21"/>
                          </w:rPr>
                          <w:t>250,000.00</w:t>
                        </w:r>
                      </w:p>
                    </w:tc>
                  </w:sdtContent>
                </w:sdt>
                <w:sdt>
                  <w:sdtPr>
                    <w:rPr>
                      <w:szCs w:val="21"/>
                    </w:rPr>
                    <w:alias w:val="公司承租情况明细-租赁费用"/>
                    <w:tag w:val="_GBC_6fa18be5c33943f29569d1d7a17e272b"/>
                    <w:id w:val="788014457"/>
                    <w:lock w:val="sdtLocked"/>
                  </w:sdtPr>
                  <w:sdtEndPr/>
                  <w:sdtContent>
                    <w:tc>
                      <w:tcPr>
                        <w:tcW w:w="1497" w:type="pct"/>
                        <w:tcBorders>
                          <w:top w:val="single" w:sz="4" w:space="0" w:color="auto"/>
                          <w:left w:val="single" w:sz="4" w:space="0" w:color="auto"/>
                          <w:bottom w:val="single" w:sz="4" w:space="0" w:color="auto"/>
                          <w:right w:val="single" w:sz="4" w:space="0" w:color="auto"/>
                        </w:tcBorders>
                        <w:vAlign w:val="center"/>
                      </w:tcPr>
                      <w:p w:rsidR="00A8074A" w:rsidRDefault="009D5A6E" w:rsidP="00F7148D">
                        <w:pPr>
                          <w:jc w:val="right"/>
                          <w:rPr>
                            <w:szCs w:val="21"/>
                          </w:rPr>
                        </w:pPr>
                        <w:r>
                          <w:rPr>
                            <w:szCs w:val="21"/>
                          </w:rPr>
                          <w:t>250,000.00</w:t>
                        </w:r>
                      </w:p>
                    </w:tc>
                  </w:sdtContent>
                </w:sdt>
              </w:tr>
            </w:sdtContent>
          </w:sdt>
        </w:tbl>
        <w:p w:rsidR="00A8074A" w:rsidRDefault="00DE6BA5"/>
      </w:sdtContent>
    </w:sdt>
    <w:sdt>
      <w:sdtPr>
        <w:rPr>
          <w:rFonts w:ascii="宋体" w:hAnsi="宋体" w:cs="宋体" w:hint="eastAsia"/>
          <w:b w:val="0"/>
          <w:bCs w:val="0"/>
          <w:kern w:val="0"/>
          <w:szCs w:val="24"/>
        </w:rPr>
        <w:alias w:val="模块:关联方资金拆借"/>
        <w:tag w:val="_GBC_6c7c3b5a05ab429faec9917f7b8dd9f6"/>
        <w:id w:val="1554345709"/>
        <w:lock w:val="sdtLocked"/>
        <w:placeholder>
          <w:docPart w:val="GBC22222222222222222222222222222"/>
        </w:placeholder>
      </w:sdtPr>
      <w:sdtEndPr>
        <w:rPr>
          <w:rFonts w:hint="default"/>
        </w:rPr>
      </w:sdtEndPr>
      <w:sdtContent>
        <w:p w:rsidR="00A8074A" w:rsidRDefault="0084456C" w:rsidP="00D31930">
          <w:pPr>
            <w:pStyle w:val="4"/>
            <w:numPr>
              <w:ilvl w:val="0"/>
              <w:numId w:val="45"/>
            </w:numPr>
            <w:tabs>
              <w:tab w:val="left" w:pos="616"/>
            </w:tabs>
            <w:jc w:val="left"/>
          </w:pPr>
          <w:r>
            <w:rPr>
              <w:rFonts w:hint="eastAsia"/>
            </w:rPr>
            <w:t>关联方资金拆借</w:t>
          </w:r>
        </w:p>
        <w:sdt>
          <w:sdtPr>
            <w:alias w:val="是否适用：关联方资金拆借[双击切换]"/>
            <w:tag w:val="_GBC_4e638b97ab3a4cf1ac99972e688d60b1"/>
            <w:id w:val="-861436042"/>
            <w:lock w:val="sdtContentLocked"/>
            <w:placeholder>
              <w:docPart w:val="GBC22222222222222222222222222222"/>
            </w:placeholder>
          </w:sdtPr>
          <w:sdtEndPr/>
          <w:sdtContent>
            <w:p w:rsidR="00A8074A" w:rsidRDefault="00834F68">
              <w:r>
                <w:fldChar w:fldCharType="begin"/>
              </w:r>
              <w:r w:rsidR="004E6A75">
                <w:instrText xml:space="preserve"> MACROBUTTON  SnrToggleCheckbox √适用 </w:instrText>
              </w:r>
              <w:r>
                <w:fldChar w:fldCharType="end"/>
              </w:r>
              <w:r>
                <w:fldChar w:fldCharType="begin"/>
              </w:r>
              <w:r w:rsidR="004E6A75">
                <w:instrText xml:space="preserve"> MACROBUTTON  SnrToggleCheckbox □不适用 </w:instrText>
              </w:r>
              <w:r>
                <w:fldChar w:fldCharType="end"/>
              </w:r>
            </w:p>
          </w:sdtContent>
        </w:sdt>
        <w:p w:rsidR="00A8074A" w:rsidRDefault="0084456C">
          <w:pPr>
            <w:jc w:val="right"/>
            <w:rPr>
              <w:rFonts w:ascii="Cambria" w:hAnsi="Cambria" w:cs="Cambria"/>
            </w:rPr>
          </w:pPr>
          <w:r>
            <w:rPr>
              <w:rFonts w:ascii="Cambria" w:hAnsi="Cambria" w:cs="Cambria" w:hint="eastAsia"/>
            </w:rPr>
            <w:t>单位：</w:t>
          </w:r>
          <w:sdt>
            <w:sdtPr>
              <w:rPr>
                <w:rFonts w:ascii="Cambria" w:hAnsi="Cambria" w:cs="Cambria" w:hint="eastAsia"/>
              </w:rPr>
              <w:alias w:val="单位：关联方资金拆借"/>
              <w:tag w:val="_GBC_89b3d5f87dd845f2bdc425cf637a91cb"/>
              <w:id w:val="69914064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767058">
                <w:rPr>
                  <w:rFonts w:ascii="Cambria" w:hAnsi="Cambria" w:cs="Cambria" w:hint="eastAsia"/>
                </w:rPr>
                <w:t>万元</w:t>
              </w:r>
            </w:sdtContent>
          </w:sdt>
          <w:r>
            <w:rPr>
              <w:rFonts w:ascii="Cambria" w:hAnsi="Cambria" w:cs="Cambria" w:hint="eastAsia"/>
            </w:rPr>
            <w:t>币种：</w:t>
          </w:r>
          <w:sdt>
            <w:sdtPr>
              <w:rPr>
                <w:rFonts w:ascii="Cambria" w:hAnsi="Cambria" w:cs="Cambria" w:hint="eastAsia"/>
              </w:rPr>
              <w:alias w:val="币种：关联方资金拆借"/>
              <w:tag w:val="_GBC_3cc40d243feb4ed7aac7a03146615d49"/>
              <w:id w:val="-1017375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ascii="Cambria" w:hAnsi="Cambria" w:cs="Cambria" w:hint="eastAsia"/>
                </w:rPr>
                <w:t>人民币</w:t>
              </w:r>
            </w:sdtContent>
          </w:sdt>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4"/>
            <w:gridCol w:w="1945"/>
            <w:gridCol w:w="1734"/>
            <w:gridCol w:w="1749"/>
            <w:gridCol w:w="1950"/>
          </w:tblGrid>
          <w:tr w:rsidR="004E6A75" w:rsidTr="003F4BD2">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C2718A">
                <w:pPr>
                  <w:jc w:val="center"/>
                  <w:rPr>
                    <w:rFonts w:cs="Cambria"/>
                  </w:rPr>
                </w:pPr>
                <w:r>
                  <w:rPr>
                    <w:rFonts w:cs="Cambria" w:hint="eastAsia"/>
                  </w:rPr>
                  <w:t>关联方</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C2718A">
                <w:pPr>
                  <w:jc w:val="center"/>
                  <w:rPr>
                    <w:rFonts w:cs="Cambria"/>
                  </w:rPr>
                </w:pPr>
                <w:r>
                  <w:rPr>
                    <w:rFonts w:cs="Cambria" w:hint="eastAsia"/>
                  </w:rPr>
                  <w:t>拆借金额</w:t>
                </w:r>
              </w:p>
            </w:tc>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C2718A">
                <w:pPr>
                  <w:jc w:val="center"/>
                  <w:rPr>
                    <w:rFonts w:cs="Cambria"/>
                  </w:rPr>
                </w:pPr>
                <w:r>
                  <w:rPr>
                    <w:rFonts w:cs="Cambria" w:hint="eastAsia"/>
                  </w:rPr>
                  <w:t>起始日</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C2718A">
                <w:pPr>
                  <w:jc w:val="center"/>
                  <w:rPr>
                    <w:rFonts w:cs="Cambria"/>
                  </w:rPr>
                </w:pPr>
                <w:r>
                  <w:rPr>
                    <w:rFonts w:cs="Cambria" w:hint="eastAsia"/>
                  </w:rPr>
                  <w:t>到期日</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C2718A">
                <w:pPr>
                  <w:jc w:val="center"/>
                  <w:rPr>
                    <w:rFonts w:cs="Cambria"/>
                  </w:rPr>
                </w:pPr>
                <w:r>
                  <w:rPr>
                    <w:rFonts w:cs="Cambria" w:hint="eastAsia"/>
                  </w:rPr>
                  <w:t>说明</w:t>
                </w:r>
              </w:p>
            </w:tc>
          </w:tr>
          <w:tr w:rsidR="004E6A75" w:rsidTr="003F4BD2">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cs="Cambria" w:hint="eastAsia"/>
                  </w:rPr>
                  <w:t>拆入</w:t>
                </w:r>
              </w:p>
            </w:tc>
          </w:tr>
          <w:sdt>
            <w:sdtPr>
              <w:rPr>
                <w:rFonts w:cs="Cambria"/>
              </w:rPr>
              <w:alias w:val="关联方资金拆入明细"/>
              <w:tag w:val="_GBC_41199f69e9c1424bae98cb1682c7f6c7"/>
              <w:id w:val="952911353"/>
              <w:lock w:val="sdtLocked"/>
            </w:sdtPr>
            <w:sdtEndPr/>
            <w:sdtContent>
              <w:tr w:rsidR="004E6A75" w:rsidTr="003F4BD2">
                <w:sdt>
                  <w:sdtPr>
                    <w:rPr>
                      <w:rFonts w:cs="Cambria"/>
                    </w:rPr>
                    <w:alias w:val="关联方资金拆入明细-关联方"/>
                    <w:tag w:val="_GBC_2f19baf1dbf64bcc842e45cfa8569bb9"/>
                    <w:id w:val="717477260"/>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both"/>
                          <w:rPr>
                            <w:rFonts w:cs="Cambria"/>
                          </w:rPr>
                        </w:pPr>
                        <w:r>
                          <w:rPr>
                            <w:rFonts w:cs="Cambria"/>
                          </w:rPr>
                          <w:t>华北高速公路股份有限公司</w:t>
                        </w:r>
                      </w:p>
                    </w:tc>
                  </w:sdtContent>
                </w:sdt>
                <w:sdt>
                  <w:sdtPr>
                    <w:rPr>
                      <w:rFonts w:cs="Cambria"/>
                    </w:rPr>
                    <w:alias w:val="关联方资金拆入明细-金额"/>
                    <w:tag w:val="_GBC_da826505da674b6080bac5e4306007e6"/>
                    <w:id w:val="-1135331826"/>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29,400.00</w:t>
                        </w:r>
                      </w:p>
                    </w:tc>
                  </w:sdtContent>
                </w:sdt>
                <w:sdt>
                  <w:sdtPr>
                    <w:rPr>
                      <w:rFonts w:cs="Cambria"/>
                    </w:rPr>
                    <w:alias w:val="关联方资金拆入明细-起始日"/>
                    <w:tag w:val="_GBC_6b1ba597e63e4fe1a4558b2c0fcde3f3"/>
                    <w:id w:val="171314980"/>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2012-8-20</w:t>
                        </w:r>
                      </w:p>
                    </w:tc>
                  </w:sdtContent>
                </w:sdt>
                <w:sdt>
                  <w:sdtPr>
                    <w:rPr>
                      <w:rFonts w:cs="Cambria"/>
                    </w:rPr>
                    <w:alias w:val="关联方资金拆入明细-到期日"/>
                    <w:tag w:val="_GBC_16ddece372644ec58592cd03a0a8e22d"/>
                    <w:id w:val="827941512"/>
                    <w:lock w:val="sdtLocked"/>
                  </w:sdtPr>
                  <w:sdtEndPr/>
                  <w:sdtContent>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2015-9-20</w:t>
                        </w:r>
                      </w:p>
                    </w:tc>
                  </w:sdtContent>
                </w:sdt>
                <w:sdt>
                  <w:sdtPr>
                    <w:rPr>
                      <w:rFonts w:cs="Cambria"/>
                    </w:rPr>
                    <w:alias w:val="关联方资金拆入明细-说明"/>
                    <w:tag w:val="_GBC_9278a4bb205f4c08b5b158e312ac0970"/>
                    <w:id w:val="1107701456"/>
                    <w:lock w:val="sdtLocked"/>
                  </w:sdtPr>
                  <w:sdtEndPr/>
                  <w:sdtContent>
                    <w:tc>
                      <w:tcPr>
                        <w:tcW w:w="1047"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cs="Cambria"/>
                          </w:rPr>
                          <w:t>款项用于信通房地产缴纳土地出让金</w:t>
                        </w:r>
                      </w:p>
                    </w:tc>
                  </w:sdtContent>
                </w:sdt>
              </w:tr>
            </w:sdtContent>
          </w:sdt>
          <w:sdt>
            <w:sdtPr>
              <w:rPr>
                <w:rFonts w:cs="Cambria"/>
              </w:rPr>
              <w:alias w:val="关联方资金拆入明细"/>
              <w:tag w:val="_GBC_41199f69e9c1424bae98cb1682c7f6c7"/>
              <w:id w:val="-196242117"/>
              <w:lock w:val="sdtLocked"/>
            </w:sdtPr>
            <w:sdtEndPr/>
            <w:sdtContent>
              <w:tr w:rsidR="004E6A75" w:rsidTr="003F4BD2">
                <w:sdt>
                  <w:sdtPr>
                    <w:rPr>
                      <w:rFonts w:cs="Cambria"/>
                    </w:rPr>
                    <w:alias w:val="关联方资金拆入明细-关联方"/>
                    <w:tag w:val="_GBC_2f19baf1dbf64bcc842e45cfa8569bb9"/>
                    <w:id w:val="-1504810799"/>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both"/>
                          <w:rPr>
                            <w:rFonts w:cs="Cambria"/>
                          </w:rPr>
                        </w:pPr>
                        <w:r>
                          <w:rPr>
                            <w:rFonts w:cs="Cambria"/>
                          </w:rPr>
                          <w:t>哈尔滨嘉创信远投资有限公司</w:t>
                        </w:r>
                      </w:p>
                    </w:tc>
                  </w:sdtContent>
                </w:sdt>
                <w:sdt>
                  <w:sdtPr>
                    <w:rPr>
                      <w:rFonts w:cs="Cambria"/>
                    </w:rPr>
                    <w:alias w:val="关联方资金拆入明细-金额"/>
                    <w:tag w:val="_GBC_da826505da674b6080bac5e4306007e6"/>
                    <w:id w:val="1655949834"/>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8,400.00</w:t>
                        </w:r>
                      </w:p>
                    </w:tc>
                  </w:sdtContent>
                </w:sdt>
                <w:sdt>
                  <w:sdtPr>
                    <w:rPr>
                      <w:rFonts w:cs="Cambria"/>
                    </w:rPr>
                    <w:alias w:val="关联方资金拆入明细-起始日"/>
                    <w:tag w:val="_GBC_6b1ba597e63e4fe1a4558b2c0fcde3f3"/>
                    <w:id w:val="1020822460"/>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2012-8-20</w:t>
                        </w:r>
                      </w:p>
                    </w:tc>
                  </w:sdtContent>
                </w:sdt>
                <w:sdt>
                  <w:sdtPr>
                    <w:rPr>
                      <w:rFonts w:cs="Cambria"/>
                    </w:rPr>
                    <w:alias w:val="关联方资金拆入明细-到期日"/>
                    <w:tag w:val="_GBC_16ddece372644ec58592cd03a0a8e22d"/>
                    <w:id w:val="492996975"/>
                    <w:lock w:val="sdtLocked"/>
                  </w:sdtPr>
                  <w:sdtEndPr/>
                  <w:sdtContent>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2015-9-20</w:t>
                        </w:r>
                      </w:p>
                    </w:tc>
                  </w:sdtContent>
                </w:sdt>
                <w:sdt>
                  <w:sdtPr>
                    <w:rPr>
                      <w:rFonts w:cs="Cambria"/>
                    </w:rPr>
                    <w:alias w:val="关联方资金拆入明细-说明"/>
                    <w:tag w:val="_GBC_9278a4bb205f4c08b5b158e312ac0970"/>
                    <w:id w:val="-1071955372"/>
                    <w:lock w:val="sdtLocked"/>
                  </w:sdtPr>
                  <w:sdtEndPr/>
                  <w:sdtContent>
                    <w:tc>
                      <w:tcPr>
                        <w:tcW w:w="1047"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cs="Cambria"/>
                          </w:rPr>
                          <w:t>款项用于信通房地产缴纳土地出让金</w:t>
                        </w:r>
                      </w:p>
                    </w:tc>
                  </w:sdtContent>
                </w:sdt>
              </w:tr>
            </w:sdtContent>
          </w:sdt>
          <w:sdt>
            <w:sdtPr>
              <w:rPr>
                <w:rFonts w:cs="Cambria"/>
              </w:rPr>
              <w:alias w:val="关联方资金拆入明细"/>
              <w:tag w:val="_GBC_41199f69e9c1424bae98cb1682c7f6c7"/>
              <w:id w:val="-1666081113"/>
              <w:lock w:val="sdtLocked"/>
            </w:sdtPr>
            <w:sdtEndPr/>
            <w:sdtContent>
              <w:tr w:rsidR="004E6A75" w:rsidTr="003F4BD2">
                <w:sdt>
                  <w:sdtPr>
                    <w:rPr>
                      <w:rFonts w:cs="Cambria"/>
                    </w:rPr>
                    <w:alias w:val="关联方资金拆入明细-关联方"/>
                    <w:tag w:val="_GBC_2f19baf1dbf64bcc842e45cfa8569bb9"/>
                    <w:id w:val="1584419008"/>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both"/>
                          <w:rPr>
                            <w:rFonts w:cs="Cambria"/>
                          </w:rPr>
                        </w:pPr>
                        <w:r>
                          <w:rPr>
                            <w:rFonts w:cs="Cambria"/>
                          </w:rPr>
                          <w:t>华北高速公路股份有限公司</w:t>
                        </w:r>
                      </w:p>
                    </w:tc>
                  </w:sdtContent>
                </w:sdt>
                <w:sdt>
                  <w:sdtPr>
                    <w:rPr>
                      <w:rFonts w:cs="Cambria"/>
                    </w:rPr>
                    <w:alias w:val="关联方资金拆入明细-金额"/>
                    <w:tag w:val="_GBC_da826505da674b6080bac5e4306007e6"/>
                    <w:id w:val="435256183"/>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2,100.00</w:t>
                        </w:r>
                      </w:p>
                    </w:tc>
                  </w:sdtContent>
                </w:sdt>
                <w:sdt>
                  <w:sdtPr>
                    <w:rPr>
                      <w:rFonts w:cs="Cambria"/>
                    </w:rPr>
                    <w:alias w:val="关联方资金拆入明细-起始日"/>
                    <w:tag w:val="_GBC_6b1ba597e63e4fe1a4558b2c0fcde3f3"/>
                    <w:id w:val="-387492593"/>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2013-7-29</w:t>
                        </w:r>
                      </w:p>
                    </w:tc>
                  </w:sdtContent>
                </w:sdt>
                <w:sdt>
                  <w:sdtPr>
                    <w:rPr>
                      <w:rFonts w:cs="Cambria"/>
                    </w:rPr>
                    <w:alias w:val="关联方资金拆入明细-到期日"/>
                    <w:tag w:val="_GBC_16ddece372644ec58592cd03a0a8e22d"/>
                    <w:id w:val="1673060979"/>
                    <w:lock w:val="sdtLocked"/>
                  </w:sdtPr>
                  <w:sdtEndPr/>
                  <w:sdtContent>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2015-9-20</w:t>
                        </w:r>
                      </w:p>
                    </w:tc>
                  </w:sdtContent>
                </w:sdt>
                <w:sdt>
                  <w:sdtPr>
                    <w:rPr>
                      <w:rFonts w:cs="Cambria"/>
                    </w:rPr>
                    <w:alias w:val="关联方资金拆入明细-说明"/>
                    <w:tag w:val="_GBC_9278a4bb205f4c08b5b158e312ac0970"/>
                    <w:id w:val="-762072866"/>
                    <w:lock w:val="sdtLocked"/>
                  </w:sdtPr>
                  <w:sdtEndPr/>
                  <w:sdtContent>
                    <w:tc>
                      <w:tcPr>
                        <w:tcW w:w="1047"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cs="Cambria"/>
                          </w:rPr>
                          <w:t>款项用于信通房地产开发项目</w:t>
                        </w:r>
                      </w:p>
                    </w:tc>
                  </w:sdtContent>
                </w:sdt>
              </w:tr>
            </w:sdtContent>
          </w:sdt>
          <w:sdt>
            <w:sdtPr>
              <w:rPr>
                <w:rFonts w:cs="Cambria"/>
              </w:rPr>
              <w:alias w:val="关联方资金拆入明细"/>
              <w:tag w:val="_GBC_41199f69e9c1424bae98cb1682c7f6c7"/>
              <w:id w:val="1562670175"/>
              <w:lock w:val="sdtLocked"/>
            </w:sdtPr>
            <w:sdtEndPr/>
            <w:sdtContent>
              <w:tr w:rsidR="004E6A75" w:rsidTr="003F4BD2">
                <w:sdt>
                  <w:sdtPr>
                    <w:rPr>
                      <w:rFonts w:cs="Cambria"/>
                    </w:rPr>
                    <w:alias w:val="关联方资金拆入明细-关联方"/>
                    <w:tag w:val="_GBC_2f19baf1dbf64bcc842e45cfa8569bb9"/>
                    <w:id w:val="-801690453"/>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both"/>
                          <w:rPr>
                            <w:rFonts w:cs="Cambria"/>
                          </w:rPr>
                        </w:pPr>
                        <w:r>
                          <w:rPr>
                            <w:rFonts w:cs="Cambria"/>
                          </w:rPr>
                          <w:t>哈尔滨嘉创信远投资有限公司</w:t>
                        </w:r>
                      </w:p>
                    </w:tc>
                  </w:sdtContent>
                </w:sdt>
                <w:sdt>
                  <w:sdtPr>
                    <w:rPr>
                      <w:rFonts w:cs="Cambria"/>
                    </w:rPr>
                    <w:alias w:val="关联方资金拆入明细-金额"/>
                    <w:tag w:val="_GBC_da826505da674b6080bac5e4306007e6"/>
                    <w:id w:val="-175883680"/>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600.00</w:t>
                        </w:r>
                      </w:p>
                    </w:tc>
                  </w:sdtContent>
                </w:sdt>
                <w:sdt>
                  <w:sdtPr>
                    <w:rPr>
                      <w:rFonts w:cs="Cambria"/>
                    </w:rPr>
                    <w:alias w:val="关联方资金拆入明细-起始日"/>
                    <w:tag w:val="_GBC_6b1ba597e63e4fe1a4558b2c0fcde3f3"/>
                    <w:id w:val="-1143815198"/>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2013-7-29</w:t>
                        </w:r>
                      </w:p>
                    </w:tc>
                  </w:sdtContent>
                </w:sdt>
                <w:sdt>
                  <w:sdtPr>
                    <w:rPr>
                      <w:rFonts w:cs="Cambria"/>
                    </w:rPr>
                    <w:alias w:val="关联方资金拆入明细-到期日"/>
                    <w:tag w:val="_GBC_16ddece372644ec58592cd03a0a8e22d"/>
                    <w:id w:val="617796279"/>
                    <w:lock w:val="sdtLocked"/>
                  </w:sdtPr>
                  <w:sdtEndPr/>
                  <w:sdtContent>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2015-9-20</w:t>
                        </w:r>
                      </w:p>
                    </w:tc>
                  </w:sdtContent>
                </w:sdt>
                <w:sdt>
                  <w:sdtPr>
                    <w:rPr>
                      <w:rFonts w:cs="Cambria"/>
                    </w:rPr>
                    <w:alias w:val="关联方资金拆入明细-说明"/>
                    <w:tag w:val="_GBC_9278a4bb205f4c08b5b158e312ac0970"/>
                    <w:id w:val="356626432"/>
                    <w:lock w:val="sdtLocked"/>
                  </w:sdtPr>
                  <w:sdtEndPr/>
                  <w:sdtContent>
                    <w:tc>
                      <w:tcPr>
                        <w:tcW w:w="1047"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cs="Cambria"/>
                          </w:rPr>
                          <w:t>款项用于信通房地产开发项目</w:t>
                        </w:r>
                      </w:p>
                    </w:tc>
                  </w:sdtContent>
                </w:sdt>
              </w:tr>
            </w:sdtContent>
          </w:sdt>
          <w:sdt>
            <w:sdtPr>
              <w:rPr>
                <w:rFonts w:cs="Cambria"/>
              </w:rPr>
              <w:alias w:val="关联方资金拆入明细"/>
              <w:tag w:val="_GBC_41199f69e9c1424bae98cb1682c7f6c7"/>
              <w:id w:val="-1581523185"/>
              <w:lock w:val="sdtLocked"/>
            </w:sdtPr>
            <w:sdtEndPr/>
            <w:sdtContent>
              <w:tr w:rsidR="004E6A75" w:rsidTr="003F4BD2">
                <w:sdt>
                  <w:sdtPr>
                    <w:rPr>
                      <w:rFonts w:cs="Cambria"/>
                    </w:rPr>
                    <w:alias w:val="关联方资金拆入明细-关联方"/>
                    <w:tag w:val="_GBC_2f19baf1dbf64bcc842e45cfa8569bb9"/>
                    <w:id w:val="-980921537"/>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both"/>
                          <w:rPr>
                            <w:rFonts w:cs="Cambria"/>
                          </w:rPr>
                        </w:pPr>
                        <w:r>
                          <w:rPr>
                            <w:rFonts w:cs="Cambria"/>
                          </w:rPr>
                          <w:t>华北高速公路股份有限公司</w:t>
                        </w:r>
                      </w:p>
                    </w:tc>
                  </w:sdtContent>
                </w:sdt>
                <w:sdt>
                  <w:sdtPr>
                    <w:rPr>
                      <w:rFonts w:cs="Cambria"/>
                    </w:rPr>
                    <w:alias w:val="关联方资金拆入明细-金额"/>
                    <w:tag w:val="_GBC_da826505da674b6080bac5e4306007e6"/>
                    <w:id w:val="-277183138"/>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1,750.00</w:t>
                        </w:r>
                      </w:p>
                    </w:tc>
                  </w:sdtContent>
                </w:sdt>
                <w:sdt>
                  <w:sdtPr>
                    <w:rPr>
                      <w:rFonts w:cs="Cambria"/>
                    </w:rPr>
                    <w:alias w:val="关联方资金拆入明细-起始日"/>
                    <w:tag w:val="_GBC_6b1ba597e63e4fe1a4558b2c0fcde3f3"/>
                    <w:id w:val="-1057776351"/>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2014-5-14</w:t>
                        </w:r>
                      </w:p>
                    </w:tc>
                  </w:sdtContent>
                </w:sdt>
                <w:sdt>
                  <w:sdtPr>
                    <w:rPr>
                      <w:rFonts w:cs="Cambria"/>
                    </w:rPr>
                    <w:alias w:val="关联方资金拆入明细-到期日"/>
                    <w:tag w:val="_GBC_16ddece372644ec58592cd03a0a8e22d"/>
                    <w:id w:val="1545246057"/>
                    <w:lock w:val="sdtLocked"/>
                  </w:sdtPr>
                  <w:sdtEndPr/>
                  <w:sdtContent>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hint="eastAsia"/>
                          </w:rPr>
                          <w:t> </w:t>
                        </w:r>
                      </w:p>
                    </w:tc>
                  </w:sdtContent>
                </w:sdt>
                <w:sdt>
                  <w:sdtPr>
                    <w:rPr>
                      <w:rFonts w:cs="Cambria"/>
                    </w:rPr>
                    <w:alias w:val="关联方资金拆入明细-说明"/>
                    <w:tag w:val="_GBC_9278a4bb205f4c08b5b158e312ac0970"/>
                    <w:id w:val="752548528"/>
                    <w:lock w:val="sdtLocked"/>
                  </w:sdtPr>
                  <w:sdtEndPr/>
                  <w:sdtContent>
                    <w:tc>
                      <w:tcPr>
                        <w:tcW w:w="1047"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cs="Cambria"/>
                          </w:rPr>
                          <w:t>款项用于信通房地产开发项目</w:t>
                        </w:r>
                      </w:p>
                    </w:tc>
                  </w:sdtContent>
                </w:sdt>
              </w:tr>
            </w:sdtContent>
          </w:sdt>
          <w:sdt>
            <w:sdtPr>
              <w:rPr>
                <w:rFonts w:cs="Cambria"/>
              </w:rPr>
              <w:alias w:val="关联方资金拆入明细"/>
              <w:tag w:val="_GBC_41199f69e9c1424bae98cb1682c7f6c7"/>
              <w:id w:val="174622598"/>
              <w:lock w:val="sdtLocked"/>
            </w:sdtPr>
            <w:sdtEndPr/>
            <w:sdtContent>
              <w:tr w:rsidR="004E6A75" w:rsidTr="003F4BD2">
                <w:sdt>
                  <w:sdtPr>
                    <w:rPr>
                      <w:rFonts w:cs="Cambria"/>
                    </w:rPr>
                    <w:alias w:val="关联方资金拆入明细-关联方"/>
                    <w:tag w:val="_GBC_2f19baf1dbf64bcc842e45cfa8569bb9"/>
                    <w:id w:val="-1441831926"/>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both"/>
                          <w:rPr>
                            <w:rFonts w:cs="Cambria"/>
                          </w:rPr>
                        </w:pPr>
                        <w:r>
                          <w:rPr>
                            <w:rFonts w:cs="Cambria"/>
                          </w:rPr>
                          <w:t>哈尔滨嘉创信远投资有限公司</w:t>
                        </w:r>
                      </w:p>
                    </w:tc>
                  </w:sdtContent>
                </w:sdt>
                <w:sdt>
                  <w:sdtPr>
                    <w:rPr>
                      <w:rFonts w:cs="Cambria"/>
                    </w:rPr>
                    <w:alias w:val="关联方资金拆入明细-金额"/>
                    <w:tag w:val="_GBC_da826505da674b6080bac5e4306007e6"/>
                    <w:id w:val="941722302"/>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500.00</w:t>
                        </w:r>
                      </w:p>
                    </w:tc>
                  </w:sdtContent>
                </w:sdt>
                <w:sdt>
                  <w:sdtPr>
                    <w:rPr>
                      <w:rFonts w:cs="Cambria"/>
                    </w:rPr>
                    <w:alias w:val="关联方资金拆入明细-起始日"/>
                    <w:tag w:val="_GBC_6b1ba597e63e4fe1a4558b2c0fcde3f3"/>
                    <w:id w:val="1974099517"/>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2014-5-14</w:t>
                        </w:r>
                      </w:p>
                    </w:tc>
                  </w:sdtContent>
                </w:sdt>
                <w:sdt>
                  <w:sdtPr>
                    <w:rPr>
                      <w:rFonts w:cs="Cambria"/>
                    </w:rPr>
                    <w:alias w:val="关联方资金拆入明细-到期日"/>
                    <w:tag w:val="_GBC_16ddece372644ec58592cd03a0a8e22d"/>
                    <w:id w:val="-1390179839"/>
                    <w:lock w:val="sdtLocked"/>
                  </w:sdtPr>
                  <w:sdtEndPr/>
                  <w:sdtContent>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hint="eastAsia"/>
                          </w:rPr>
                          <w:t> </w:t>
                        </w:r>
                      </w:p>
                    </w:tc>
                  </w:sdtContent>
                </w:sdt>
                <w:sdt>
                  <w:sdtPr>
                    <w:rPr>
                      <w:rFonts w:cs="Cambria"/>
                    </w:rPr>
                    <w:alias w:val="关联方资金拆入明细-说明"/>
                    <w:tag w:val="_GBC_9278a4bb205f4c08b5b158e312ac0970"/>
                    <w:id w:val="-1669002885"/>
                    <w:lock w:val="sdtLocked"/>
                  </w:sdtPr>
                  <w:sdtEndPr/>
                  <w:sdtContent>
                    <w:tc>
                      <w:tcPr>
                        <w:tcW w:w="1047"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cs="Cambria"/>
                          </w:rPr>
                          <w:t>款项用于信通房地产开发项目</w:t>
                        </w:r>
                      </w:p>
                    </w:tc>
                  </w:sdtContent>
                </w:sdt>
              </w:tr>
            </w:sdtContent>
          </w:sdt>
          <w:sdt>
            <w:sdtPr>
              <w:rPr>
                <w:rFonts w:cs="Cambria"/>
              </w:rPr>
              <w:alias w:val="关联方资金拆入明细"/>
              <w:tag w:val="_GBC_41199f69e9c1424bae98cb1682c7f6c7"/>
              <w:id w:val="349614675"/>
              <w:lock w:val="sdtLocked"/>
            </w:sdtPr>
            <w:sdtEndPr/>
            <w:sdtContent>
              <w:tr w:rsidR="004E6A75" w:rsidTr="003F4BD2">
                <w:sdt>
                  <w:sdtPr>
                    <w:rPr>
                      <w:rFonts w:cs="Cambria"/>
                    </w:rPr>
                    <w:alias w:val="关联方资金拆入明细-关联方"/>
                    <w:tag w:val="_GBC_2f19baf1dbf64bcc842e45cfa8569bb9"/>
                    <w:id w:val="1944494644"/>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both"/>
                          <w:rPr>
                            <w:rFonts w:cs="Cambria"/>
                          </w:rPr>
                        </w:pPr>
                        <w:r>
                          <w:rPr>
                            <w:rFonts w:cs="Cambria"/>
                          </w:rPr>
                          <w:t>华北高速公路股份有限公司</w:t>
                        </w:r>
                      </w:p>
                    </w:tc>
                  </w:sdtContent>
                </w:sdt>
                <w:sdt>
                  <w:sdtPr>
                    <w:rPr>
                      <w:rFonts w:cs="Cambria"/>
                    </w:rPr>
                    <w:alias w:val="关联方资金拆入明细-金额"/>
                    <w:tag w:val="_GBC_da826505da674b6080bac5e4306007e6"/>
                    <w:id w:val="-136572384"/>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1,260.00</w:t>
                        </w:r>
                      </w:p>
                    </w:tc>
                  </w:sdtContent>
                </w:sdt>
                <w:sdt>
                  <w:sdtPr>
                    <w:rPr>
                      <w:rFonts w:cs="Cambria"/>
                    </w:rPr>
                    <w:alias w:val="关联方资金拆入明细-起始日"/>
                    <w:tag w:val="_GBC_6b1ba597e63e4fe1a4558b2c0fcde3f3"/>
                    <w:id w:val="-1454479580"/>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2015-1-29</w:t>
                        </w:r>
                      </w:p>
                    </w:tc>
                  </w:sdtContent>
                </w:sdt>
                <w:sdt>
                  <w:sdtPr>
                    <w:rPr>
                      <w:rFonts w:cs="Cambria"/>
                    </w:rPr>
                    <w:alias w:val="关联方资金拆入明细-到期日"/>
                    <w:tag w:val="_GBC_16ddece372644ec58592cd03a0a8e22d"/>
                    <w:id w:val="581723974"/>
                    <w:lock w:val="sdtLocked"/>
                  </w:sdtPr>
                  <w:sdtEndPr/>
                  <w:sdtContent>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2015-9-20</w:t>
                        </w:r>
                      </w:p>
                    </w:tc>
                  </w:sdtContent>
                </w:sdt>
                <w:sdt>
                  <w:sdtPr>
                    <w:rPr>
                      <w:rFonts w:cs="Cambria"/>
                    </w:rPr>
                    <w:alias w:val="关联方资金拆入明细-说明"/>
                    <w:tag w:val="_GBC_9278a4bb205f4c08b5b158e312ac0970"/>
                    <w:id w:val="875896933"/>
                    <w:lock w:val="sdtLocked"/>
                  </w:sdtPr>
                  <w:sdtEndPr/>
                  <w:sdtContent>
                    <w:tc>
                      <w:tcPr>
                        <w:tcW w:w="1047"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cs="Cambria"/>
                          </w:rPr>
                          <w:t>款项用于信通房地产开发项目</w:t>
                        </w:r>
                      </w:p>
                    </w:tc>
                  </w:sdtContent>
                </w:sdt>
              </w:tr>
            </w:sdtContent>
          </w:sdt>
          <w:sdt>
            <w:sdtPr>
              <w:rPr>
                <w:rFonts w:cs="Cambria"/>
              </w:rPr>
              <w:alias w:val="关联方资金拆入明细"/>
              <w:tag w:val="_GBC_41199f69e9c1424bae98cb1682c7f6c7"/>
              <w:id w:val="-83922606"/>
              <w:lock w:val="sdtLocked"/>
            </w:sdtPr>
            <w:sdtEndPr/>
            <w:sdtContent>
              <w:tr w:rsidR="004E6A75" w:rsidTr="003F4BD2">
                <w:sdt>
                  <w:sdtPr>
                    <w:rPr>
                      <w:rFonts w:cs="Cambria"/>
                    </w:rPr>
                    <w:alias w:val="关联方资金拆入明细-关联方"/>
                    <w:tag w:val="_GBC_2f19baf1dbf64bcc842e45cfa8569bb9"/>
                    <w:id w:val="2037619294"/>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both"/>
                          <w:rPr>
                            <w:rFonts w:cs="Cambria"/>
                          </w:rPr>
                        </w:pPr>
                        <w:r>
                          <w:rPr>
                            <w:rFonts w:cs="Cambria"/>
                          </w:rPr>
                          <w:t>哈尔滨嘉创信远投资有限公司</w:t>
                        </w:r>
                      </w:p>
                    </w:tc>
                  </w:sdtContent>
                </w:sdt>
                <w:sdt>
                  <w:sdtPr>
                    <w:rPr>
                      <w:rFonts w:cs="Cambria"/>
                    </w:rPr>
                    <w:alias w:val="关联方资金拆入明细-金额"/>
                    <w:tag w:val="_GBC_da826505da674b6080bac5e4306007e6"/>
                    <w:id w:val="2049952311"/>
                    <w:lock w:val="sdtLocked"/>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360.00</w:t>
                        </w:r>
                      </w:p>
                    </w:tc>
                  </w:sdtContent>
                </w:sdt>
                <w:sdt>
                  <w:sdtPr>
                    <w:rPr>
                      <w:rFonts w:cs="Cambria"/>
                    </w:rPr>
                    <w:alias w:val="关联方资金拆入明细-起始日"/>
                    <w:tag w:val="_GBC_6b1ba597e63e4fe1a4558b2c0fcde3f3"/>
                    <w:id w:val="135465053"/>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2015-1-29</w:t>
                        </w:r>
                      </w:p>
                    </w:tc>
                  </w:sdtContent>
                </w:sdt>
                <w:sdt>
                  <w:sdtPr>
                    <w:rPr>
                      <w:rFonts w:cs="Cambria"/>
                    </w:rPr>
                    <w:alias w:val="关联方资金拆入明细-到期日"/>
                    <w:tag w:val="_GBC_16ddece372644ec58592cd03a0a8e22d"/>
                    <w:id w:val="333811746"/>
                    <w:lock w:val="sdtLocked"/>
                  </w:sdtPr>
                  <w:sdtEndPr/>
                  <w:sdtContent>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4E6A75" w:rsidRDefault="004E6A75" w:rsidP="003F4BD2">
                        <w:pPr>
                          <w:jc w:val="right"/>
                          <w:rPr>
                            <w:rFonts w:cs="Cambria"/>
                          </w:rPr>
                        </w:pPr>
                        <w:r>
                          <w:rPr>
                            <w:rFonts w:cs="Cambria"/>
                          </w:rPr>
                          <w:t>2015-9-20</w:t>
                        </w:r>
                      </w:p>
                    </w:tc>
                  </w:sdtContent>
                </w:sdt>
                <w:sdt>
                  <w:sdtPr>
                    <w:rPr>
                      <w:rFonts w:cs="Cambria"/>
                    </w:rPr>
                    <w:alias w:val="关联方资金拆入明细-说明"/>
                    <w:tag w:val="_GBC_9278a4bb205f4c08b5b158e312ac0970"/>
                    <w:id w:val="-1236074038"/>
                    <w:lock w:val="sdtLocked"/>
                  </w:sdtPr>
                  <w:sdtEndPr/>
                  <w:sdtContent>
                    <w:tc>
                      <w:tcPr>
                        <w:tcW w:w="1047"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cs="Cambria"/>
                          </w:rPr>
                          <w:t>款项用于信通房地产开发项目</w:t>
                        </w:r>
                      </w:p>
                    </w:tc>
                  </w:sdtContent>
                </w:sdt>
              </w:tr>
            </w:sdtContent>
          </w:sdt>
          <w:tr w:rsidR="004E6A75" w:rsidTr="003F4BD2">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cs="Cambria" w:hint="eastAsia"/>
                  </w:rPr>
                  <w:t>拆出</w:t>
                </w:r>
              </w:p>
            </w:tc>
          </w:tr>
          <w:sdt>
            <w:sdtPr>
              <w:rPr>
                <w:rFonts w:cs="Cambria"/>
              </w:rPr>
              <w:alias w:val="关联方资金拆出明细"/>
              <w:tag w:val="_GBC_39f1bd1cfa734fd0baf39b809eb42b2c"/>
              <w:id w:val="-559488868"/>
              <w:lock w:val="sdtLocked"/>
            </w:sdtPr>
            <w:sdtEndPr/>
            <w:sdtContent>
              <w:tr w:rsidR="004E6A75" w:rsidTr="003F4BD2">
                <w:sdt>
                  <w:sdtPr>
                    <w:rPr>
                      <w:rFonts w:cs="Cambria"/>
                    </w:rPr>
                    <w:alias w:val="关联方资金拆出明细-关联方"/>
                    <w:tag w:val="_GBC_34ce606dfbb24512bccc8e96dbde0913"/>
                    <w:id w:val="-1106583594"/>
                    <w:lock w:val="sdtLocked"/>
                    <w:showingPlcHdr/>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hint="eastAsia"/>
                            <w:color w:val="333399"/>
                          </w:rPr>
                          <w:t xml:space="preserve">　</w:t>
                        </w:r>
                      </w:p>
                    </w:tc>
                  </w:sdtContent>
                </w:sdt>
                <w:sdt>
                  <w:sdtPr>
                    <w:rPr>
                      <w:rFonts w:cs="Cambria"/>
                    </w:rPr>
                    <w:alias w:val="关联方资金拆出明细-金额"/>
                    <w:tag w:val="_GBC_a371140a332e4298ae6b9dda24569ca5"/>
                    <w:id w:val="-1991393470"/>
                    <w:lock w:val="sdtLocked"/>
                    <w:showingPlcHdr/>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jc w:val="right"/>
                          <w:rPr>
                            <w:rFonts w:cs="Cambria"/>
                          </w:rPr>
                        </w:pPr>
                        <w:r>
                          <w:rPr>
                            <w:rFonts w:hint="eastAsia"/>
                            <w:color w:val="333399"/>
                          </w:rPr>
                          <w:t xml:space="preserve">　</w:t>
                        </w:r>
                      </w:p>
                    </w:tc>
                  </w:sdtContent>
                </w:sdt>
                <w:sdt>
                  <w:sdtPr>
                    <w:rPr>
                      <w:rFonts w:cs="Cambria"/>
                    </w:rPr>
                    <w:alias w:val="关联方资金拆出明细-起始日"/>
                    <w:tag w:val="_GBC_83cbd159450a44989793edf3f37ab6eb"/>
                    <w:id w:val="-1122217893"/>
                    <w:lock w:val="sdtLocked"/>
                    <w:showingPlcHdr/>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hint="eastAsia"/>
                            <w:color w:val="333399"/>
                          </w:rPr>
                          <w:t xml:space="preserve">　</w:t>
                        </w:r>
                      </w:p>
                    </w:tc>
                  </w:sdtContent>
                </w:sdt>
                <w:sdt>
                  <w:sdtPr>
                    <w:rPr>
                      <w:rFonts w:cs="Cambria"/>
                    </w:rPr>
                    <w:alias w:val="关联方资金拆出明细-到期日"/>
                    <w:tag w:val="_GBC_e4c85dca8efd4abc93f9ed0ae2b36573"/>
                    <w:id w:val="339127347"/>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hint="eastAsia"/>
                            <w:color w:val="333399"/>
                          </w:rPr>
                          <w:t xml:space="preserve">　</w:t>
                        </w:r>
                      </w:p>
                    </w:tc>
                  </w:sdtContent>
                </w:sdt>
                <w:sdt>
                  <w:sdtPr>
                    <w:rPr>
                      <w:rFonts w:cs="Cambria"/>
                    </w:rPr>
                    <w:alias w:val="关联方资金拆出明细-说明"/>
                    <w:tag w:val="_GBC_af525200cb58497181a7f00aece01275"/>
                    <w:id w:val="-1818408717"/>
                    <w:lock w:val="sdtLocked"/>
                    <w:showingPlcHdr/>
                  </w:sdtPr>
                  <w:sdtEndPr/>
                  <w:sdtContent>
                    <w:tc>
                      <w:tcPr>
                        <w:tcW w:w="1047"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hint="eastAsia"/>
                            <w:color w:val="333399"/>
                          </w:rPr>
                          <w:t xml:space="preserve">　</w:t>
                        </w:r>
                      </w:p>
                    </w:tc>
                  </w:sdtContent>
                </w:sdt>
              </w:tr>
            </w:sdtContent>
          </w:sdt>
          <w:sdt>
            <w:sdtPr>
              <w:rPr>
                <w:rFonts w:cs="Cambria"/>
              </w:rPr>
              <w:alias w:val="关联方资金拆出明细"/>
              <w:tag w:val="_GBC_39f1bd1cfa734fd0baf39b809eb42b2c"/>
              <w:id w:val="-873922293"/>
              <w:lock w:val="sdtLocked"/>
            </w:sdtPr>
            <w:sdtEndPr/>
            <w:sdtContent>
              <w:tr w:rsidR="004E6A75" w:rsidRPr="004E6A75" w:rsidTr="003F4BD2">
                <w:sdt>
                  <w:sdtPr>
                    <w:rPr>
                      <w:rFonts w:cs="Cambria"/>
                    </w:rPr>
                    <w:alias w:val="关联方资金拆出明细-关联方"/>
                    <w:tag w:val="_GBC_34ce606dfbb24512bccc8e96dbde0913"/>
                    <w:id w:val="776830433"/>
                    <w:lock w:val="sdtLocked"/>
                    <w:showingPlcHdr/>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hint="eastAsia"/>
                            <w:color w:val="333399"/>
                          </w:rPr>
                          <w:t xml:space="preserve">　</w:t>
                        </w:r>
                      </w:p>
                    </w:tc>
                  </w:sdtContent>
                </w:sdt>
                <w:sdt>
                  <w:sdtPr>
                    <w:rPr>
                      <w:rFonts w:cs="Cambria"/>
                    </w:rPr>
                    <w:alias w:val="关联方资金拆出明细-金额"/>
                    <w:tag w:val="_GBC_a371140a332e4298ae6b9dda24569ca5"/>
                    <w:id w:val="2005015301"/>
                    <w:lock w:val="sdtLocked"/>
                    <w:showingPlcHdr/>
                  </w:sdtPr>
                  <w:sdtEndPr/>
                  <w:sdtContent>
                    <w:tc>
                      <w:tcPr>
                        <w:tcW w:w="1043"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jc w:val="right"/>
                          <w:rPr>
                            <w:rFonts w:cs="Cambria"/>
                          </w:rPr>
                        </w:pPr>
                        <w:r>
                          <w:rPr>
                            <w:rFonts w:hint="eastAsia"/>
                            <w:color w:val="333399"/>
                          </w:rPr>
                          <w:t xml:space="preserve">　</w:t>
                        </w:r>
                      </w:p>
                    </w:tc>
                  </w:sdtContent>
                </w:sdt>
                <w:sdt>
                  <w:sdtPr>
                    <w:rPr>
                      <w:rFonts w:cs="Cambria"/>
                    </w:rPr>
                    <w:alias w:val="关联方资金拆出明细-起始日"/>
                    <w:tag w:val="_GBC_83cbd159450a44989793edf3f37ab6eb"/>
                    <w:id w:val="-427422166"/>
                    <w:lock w:val="sdtLocked"/>
                    <w:showingPlcHdr/>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hint="eastAsia"/>
                            <w:color w:val="333399"/>
                          </w:rPr>
                          <w:t xml:space="preserve">　</w:t>
                        </w:r>
                      </w:p>
                    </w:tc>
                  </w:sdtContent>
                </w:sdt>
                <w:sdt>
                  <w:sdtPr>
                    <w:rPr>
                      <w:rFonts w:cs="Cambria"/>
                    </w:rPr>
                    <w:alias w:val="关联方资金拆出明细-到期日"/>
                    <w:tag w:val="_GBC_e4c85dca8efd4abc93f9ed0ae2b36573"/>
                    <w:id w:val="-1217427843"/>
                    <w:lock w:val="sdtLocked"/>
                    <w:showingPlcHdr/>
                  </w:sdtPr>
                  <w:sdtEndPr/>
                  <w:sdtContent>
                    <w:tc>
                      <w:tcPr>
                        <w:tcW w:w="938"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hint="eastAsia"/>
                            <w:color w:val="333399"/>
                          </w:rPr>
                          <w:t xml:space="preserve">　</w:t>
                        </w:r>
                      </w:p>
                    </w:tc>
                  </w:sdtContent>
                </w:sdt>
                <w:sdt>
                  <w:sdtPr>
                    <w:rPr>
                      <w:rFonts w:cs="Cambria"/>
                    </w:rPr>
                    <w:alias w:val="关联方资金拆出明细-说明"/>
                    <w:tag w:val="_GBC_af525200cb58497181a7f00aece01275"/>
                    <w:id w:val="-1116294871"/>
                    <w:lock w:val="sdtLocked"/>
                    <w:showingPlcHdr/>
                  </w:sdtPr>
                  <w:sdtEndPr/>
                  <w:sdtContent>
                    <w:tc>
                      <w:tcPr>
                        <w:tcW w:w="1047" w:type="pct"/>
                        <w:tcBorders>
                          <w:top w:val="single" w:sz="4" w:space="0" w:color="auto"/>
                          <w:left w:val="single" w:sz="4" w:space="0" w:color="auto"/>
                          <w:bottom w:val="single" w:sz="4" w:space="0" w:color="auto"/>
                          <w:right w:val="single" w:sz="4" w:space="0" w:color="auto"/>
                        </w:tcBorders>
                        <w:shd w:val="clear" w:color="auto" w:fill="auto"/>
                      </w:tcPr>
                      <w:p w:rsidR="004E6A75" w:rsidRDefault="004E6A75" w:rsidP="00C2718A">
                        <w:pPr>
                          <w:rPr>
                            <w:rFonts w:cs="Cambria"/>
                          </w:rPr>
                        </w:pPr>
                        <w:r>
                          <w:rPr>
                            <w:rFonts w:hint="eastAsia"/>
                            <w:color w:val="333399"/>
                          </w:rPr>
                          <w:t xml:space="preserve">　</w:t>
                        </w:r>
                      </w:p>
                    </w:tc>
                  </w:sdtContent>
                </w:sdt>
              </w:tr>
            </w:sdtContent>
          </w:sdt>
        </w:tbl>
        <w:p w:rsidR="00A8074A" w:rsidRPr="004E6A75" w:rsidRDefault="00DE6BA5" w:rsidP="004E6A75"/>
      </w:sdtContent>
    </w:sdt>
    <w:sdt>
      <w:sdtPr>
        <w:rPr>
          <w:rFonts w:ascii="宋体" w:hAnsi="宋体" w:cs="宋体" w:hint="eastAsia"/>
          <w:b w:val="0"/>
          <w:bCs w:val="0"/>
          <w:kern w:val="0"/>
          <w:szCs w:val="24"/>
        </w:rPr>
        <w:alias w:val="模块:关联方资产转让、债务重组情况"/>
        <w:tag w:val="_GBC_9319584d30f7446b9ff3e2a3d50022d5"/>
        <w:id w:val="-916779195"/>
        <w:lock w:val="sdtLocked"/>
        <w:placeholder>
          <w:docPart w:val="GBC22222222222222222222222222222"/>
        </w:placeholder>
      </w:sdtPr>
      <w:sdtEndPr>
        <w:rPr>
          <w:szCs w:val="21"/>
        </w:rPr>
      </w:sdtEndPr>
      <w:sdtContent>
        <w:p w:rsidR="00A8074A" w:rsidRDefault="0084456C" w:rsidP="00D31930">
          <w:pPr>
            <w:pStyle w:val="4"/>
            <w:numPr>
              <w:ilvl w:val="0"/>
              <w:numId w:val="45"/>
            </w:numPr>
            <w:tabs>
              <w:tab w:val="left" w:pos="616"/>
            </w:tabs>
          </w:pPr>
          <w:r>
            <w:rPr>
              <w:rFonts w:hint="eastAsia"/>
            </w:rPr>
            <w:t>关联方资产转让、债务重组情况</w:t>
          </w:r>
        </w:p>
        <w:sdt>
          <w:sdtPr>
            <w:alias w:val="是否适用：关联方资产转让、债务重组情况[双击切换]"/>
            <w:tag w:val="_GBC_c590c66abdbe454e89c4c55269fb6adf"/>
            <w:id w:val="-490177609"/>
            <w:lock w:val="sdtContentLocked"/>
            <w:placeholder>
              <w:docPart w:val="GBC22222222222222222222222222222"/>
            </w:placeholder>
          </w:sdtPr>
          <w:sdtEndPr/>
          <w:sdtContent>
            <w:p w:rsidR="00A8074A" w:rsidRDefault="00834F68">
              <w:r>
                <w:fldChar w:fldCharType="begin"/>
              </w:r>
              <w:r w:rsidR="004E6A75">
                <w:instrText xml:space="preserve"> MACROBUTTON  SnrToggleCheckbox □适用 </w:instrText>
              </w:r>
              <w:r>
                <w:fldChar w:fldCharType="end"/>
              </w:r>
              <w:r>
                <w:fldChar w:fldCharType="begin"/>
              </w:r>
              <w:r w:rsidR="004E6A75">
                <w:instrText xml:space="preserve"> MACROBUTTON  SnrToggleCheckbox √不适用 </w:instrText>
              </w:r>
              <w:r>
                <w:fldChar w:fldCharType="end"/>
              </w:r>
            </w:p>
          </w:sdtContent>
        </w:sdt>
      </w:sdtContent>
    </w:sdt>
    <w:p w:rsidR="00A8074A" w:rsidRDefault="00A8074A"/>
    <w:sdt>
      <w:sdtPr>
        <w:rPr>
          <w:rFonts w:ascii="宋体" w:hAnsi="宋体" w:cs="宋体" w:hint="eastAsia"/>
          <w:b w:val="0"/>
          <w:bCs w:val="0"/>
          <w:kern w:val="0"/>
          <w:szCs w:val="24"/>
        </w:rPr>
        <w:alias w:val="模块:关键管理人员报酬"/>
        <w:tag w:val="_GBC_16da1beac91f4544809058bfda2ad3bf"/>
        <w:id w:val="1789240120"/>
        <w:lock w:val="sdtLocked"/>
        <w:placeholder>
          <w:docPart w:val="GBC22222222222222222222222222222"/>
        </w:placeholder>
      </w:sdtPr>
      <w:sdtEndPr>
        <w:rPr>
          <w:rFonts w:cs="Cambria"/>
          <w:szCs w:val="22"/>
        </w:rPr>
      </w:sdtEndPr>
      <w:sdtContent>
        <w:p w:rsidR="00A8074A" w:rsidRDefault="0084456C" w:rsidP="00D31930">
          <w:pPr>
            <w:pStyle w:val="4"/>
            <w:numPr>
              <w:ilvl w:val="0"/>
              <w:numId w:val="45"/>
            </w:numPr>
            <w:tabs>
              <w:tab w:val="left" w:pos="616"/>
            </w:tabs>
          </w:pPr>
          <w:r>
            <w:rPr>
              <w:rFonts w:hint="eastAsia"/>
            </w:rPr>
            <w:t>关键管理人员报酬</w:t>
          </w:r>
        </w:p>
        <w:sdt>
          <w:sdtPr>
            <w:alias w:val="是否适用：关键管理人员报酬[双击切换]"/>
            <w:tag w:val="_GBC_48379e9c7f5743bb916ac1cb044f4057"/>
            <w:id w:val="491834745"/>
            <w:lock w:val="sdtContentLocked"/>
            <w:placeholder>
              <w:docPart w:val="GBC22222222222222222222222222222"/>
            </w:placeholder>
          </w:sdtPr>
          <w:sdtEndPr/>
          <w:sdtContent>
            <w:p w:rsidR="00A8074A" w:rsidRDefault="00834F68">
              <w:r>
                <w:fldChar w:fldCharType="begin"/>
              </w:r>
              <w:r w:rsidR="004E6A75">
                <w:instrText xml:space="preserve"> MACROBUTTON  SnrToggleCheckbox √适用 </w:instrText>
              </w:r>
              <w:r>
                <w:fldChar w:fldCharType="end"/>
              </w:r>
              <w:r>
                <w:fldChar w:fldCharType="begin"/>
              </w:r>
              <w:r w:rsidR="004E6A75">
                <w:instrText xml:space="preserve"> MACROBUTTON  SnrToggleCheckbox □不适用 </w:instrText>
              </w:r>
              <w:r>
                <w:fldChar w:fldCharType="end"/>
              </w:r>
            </w:p>
          </w:sdtContent>
        </w:sdt>
        <w:p w:rsidR="00A8074A" w:rsidRDefault="0084456C">
          <w:pPr>
            <w:jc w:val="right"/>
            <w:rPr>
              <w:rFonts w:ascii="Cambria" w:hAnsi="Cambria" w:cs="Cambria"/>
            </w:rPr>
          </w:pPr>
          <w:r>
            <w:rPr>
              <w:rFonts w:ascii="Cambria" w:hAnsi="Cambria" w:cs="Cambria" w:hint="eastAsia"/>
            </w:rPr>
            <w:lastRenderedPageBreak/>
            <w:t>单位：</w:t>
          </w:r>
          <w:sdt>
            <w:sdtPr>
              <w:rPr>
                <w:rFonts w:ascii="Cambria" w:hAnsi="Cambria" w:cs="Cambria" w:hint="eastAsia"/>
              </w:rPr>
              <w:alias w:val="单位：财务附注：关键管理人员报酬"/>
              <w:tag w:val="_GBC_ce83ed5df8424f9a845da83f15361f10"/>
              <w:id w:val="36819298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ascii="Cambria" w:hAnsi="Cambria" w:cs="Cambria" w:hint="eastAsia"/>
                </w:rPr>
                <w:t>万元</w:t>
              </w:r>
            </w:sdtContent>
          </w:sdt>
          <w:r>
            <w:rPr>
              <w:rFonts w:ascii="Cambria" w:hAnsi="Cambria" w:cs="Cambria" w:hint="eastAsia"/>
            </w:rPr>
            <w:t>币种：</w:t>
          </w:r>
          <w:sdt>
            <w:sdtPr>
              <w:rPr>
                <w:rFonts w:ascii="Cambria" w:hAnsi="Cambria" w:cs="Cambria" w:hint="eastAsia"/>
              </w:rPr>
              <w:alias w:val="币种：财务附注：关键管理人员报酬"/>
              <w:tag w:val="_GBC_f493c9ef199846639115d5bc3032a26e"/>
              <w:id w:val="-20614707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A8074A" w:rsidTr="00A6733E">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rFonts w:cs="Cambria"/>
                  </w:rPr>
                </w:pPr>
                <w:r>
                  <w:rPr>
                    <w:rFonts w:cs="Cambria" w:hint="eastAsia"/>
                  </w:rPr>
                  <w:t>项目</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rFonts w:cs="Cambria"/>
                  </w:rPr>
                </w:pPr>
                <w:r>
                  <w:rPr>
                    <w:rFonts w:cs="Cambria" w:hint="eastAsia"/>
                  </w:rPr>
                  <w:t>本期发生额</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rFonts w:cs="Cambria"/>
                  </w:rPr>
                </w:pPr>
                <w:r>
                  <w:rPr>
                    <w:rFonts w:cs="Cambria" w:hint="eastAsia"/>
                  </w:rPr>
                  <w:t>上期发生额</w:t>
                </w:r>
              </w:p>
            </w:tc>
          </w:tr>
          <w:tr w:rsidR="00A8074A" w:rsidTr="00A77D13">
            <w:tc>
              <w:tcPr>
                <w:tcW w:w="1809"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rPr>
                    <w:rFonts w:cs="Cambria"/>
                  </w:rPr>
                </w:pPr>
                <w:r>
                  <w:rPr>
                    <w:rFonts w:cs="Cambria" w:hint="eastAsia"/>
                  </w:rPr>
                  <w:t>关键管理人员报酬</w:t>
                </w:r>
              </w:p>
            </w:tc>
            <w:sdt>
              <w:sdtPr>
                <w:rPr>
                  <w:rFonts w:cs="Cambria"/>
                </w:rPr>
                <w:alias w:val="关键管理人员报酬"/>
                <w:tag w:val="_GBC_6a5eeb7876bb47a6bf6c201c66529695"/>
                <w:id w:val="211081220"/>
                <w:lock w:val="sdtLocked"/>
              </w:sdtPr>
              <w:sdtEndPr>
                <w:rPr>
                  <w:color w:val="8DB3E2" w:themeColor="text2" w:themeTint="66"/>
                </w:r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A8074A" w:rsidRDefault="00B439D8" w:rsidP="00B439D8">
                    <w:pPr>
                      <w:jc w:val="right"/>
                      <w:rPr>
                        <w:rFonts w:cs="Cambria"/>
                      </w:rPr>
                    </w:pPr>
                    <w:r>
                      <w:rPr>
                        <w:rFonts w:cs="Cambria" w:hint="eastAsia"/>
                      </w:rPr>
                      <w:t>93.60</w:t>
                    </w:r>
                  </w:p>
                </w:tc>
              </w:sdtContent>
            </w:sdt>
            <w:sdt>
              <w:sdtPr>
                <w:rPr>
                  <w:rFonts w:cs="Cambria"/>
                </w:rPr>
                <w:alias w:val="关键管理人员报酬"/>
                <w:tag w:val="_GBC_4719ee6cfe3f4a9189cc498f5ac2b0ac"/>
                <w:id w:val="1755016591"/>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tcPr>
                  <w:p w:rsidR="00A8074A" w:rsidRDefault="00031572">
                    <w:pPr>
                      <w:jc w:val="right"/>
                      <w:rPr>
                        <w:rFonts w:cs="Cambria"/>
                      </w:rPr>
                    </w:pPr>
                    <w:r>
                      <w:rPr>
                        <w:rFonts w:cs="Cambria"/>
                      </w:rPr>
                      <w:t>128.06</w:t>
                    </w:r>
                  </w:p>
                </w:tc>
              </w:sdtContent>
            </w:sdt>
          </w:tr>
        </w:tbl>
      </w:sdtContent>
    </w:sdt>
    <w:p w:rsidR="00A8074A" w:rsidRDefault="00A8074A">
      <w:pPr>
        <w:rPr>
          <w:szCs w:val="21"/>
        </w:rPr>
      </w:pPr>
    </w:p>
    <w:p w:rsidR="00A8074A" w:rsidRDefault="0084456C" w:rsidP="00D31930">
      <w:pPr>
        <w:pStyle w:val="3"/>
        <w:numPr>
          <w:ilvl w:val="0"/>
          <w:numId w:val="44"/>
        </w:numPr>
        <w:rPr>
          <w:rFonts w:ascii="宋体" w:hAnsi="宋体" w:cs="Arial"/>
          <w:szCs w:val="21"/>
        </w:rPr>
      </w:pPr>
      <w:r>
        <w:rPr>
          <w:rFonts w:ascii="宋体" w:hAnsi="宋体" w:cs="Arial" w:hint="eastAsia"/>
          <w:szCs w:val="21"/>
        </w:rPr>
        <w:t>关联方应收应付款项</w:t>
      </w:r>
    </w:p>
    <w:sdt>
      <w:sdtPr>
        <w:alias w:val="是否适用：关联方应收应付款项[双击切换]"/>
        <w:tag w:val="_GBC_0491d9e8d16d48149e9d04d68fe904ab"/>
        <w:id w:val="149486666"/>
        <w:lock w:val="sdtContentLocked"/>
        <w:placeholder>
          <w:docPart w:val="GBC22222222222222222222222222222"/>
        </w:placeholder>
      </w:sdtPr>
      <w:sdtEndPr/>
      <w:sdtContent>
        <w:p w:rsidR="00A8074A" w:rsidRDefault="00834F68">
          <w:r>
            <w:fldChar w:fldCharType="begin"/>
          </w:r>
          <w:r w:rsidR="0098259E">
            <w:instrText xml:space="preserve"> MACROBUTTON  SnrToggleCheckbox √适用 </w:instrText>
          </w:r>
          <w:r>
            <w:fldChar w:fldCharType="end"/>
          </w:r>
          <w:r>
            <w:fldChar w:fldCharType="begin"/>
          </w:r>
          <w:r w:rsidR="0098259E">
            <w:instrText xml:space="preserve"> MACROBUTTON  SnrToggleCheckbox □不适用 </w:instrText>
          </w:r>
          <w:r>
            <w:fldChar w:fldCharType="end"/>
          </w:r>
        </w:p>
      </w:sdtContent>
    </w:sdt>
    <w:sdt>
      <w:sdtPr>
        <w:rPr>
          <w:rFonts w:ascii="宋体" w:hAnsi="宋体" w:cs="Arial" w:hint="eastAsia"/>
          <w:b w:val="0"/>
          <w:bCs w:val="0"/>
          <w:kern w:val="0"/>
          <w:szCs w:val="21"/>
        </w:rPr>
        <w:alias w:val="模块:上市公司应收关联方款项"/>
        <w:tag w:val="_GBC_a8ddb53cf3424889a48a1749b5a1d910"/>
        <w:id w:val="-627694612"/>
        <w:lock w:val="sdtLocked"/>
        <w:placeholder>
          <w:docPart w:val="GBC22222222222222222222222222222"/>
        </w:placeholder>
      </w:sdtPr>
      <w:sdtEndPr>
        <w:rPr>
          <w:rFonts w:ascii="仿宋_GB2312" w:eastAsia="仿宋_GB2312" w:hAnsiTheme="minorHAnsi" w:cstheme="minorBidi"/>
        </w:rPr>
      </w:sdtEndPr>
      <w:sdtContent>
        <w:p w:rsidR="00A8074A" w:rsidRDefault="0084456C" w:rsidP="00D31930">
          <w:pPr>
            <w:pStyle w:val="4"/>
            <w:numPr>
              <w:ilvl w:val="0"/>
              <w:numId w:val="46"/>
            </w:numPr>
            <w:tabs>
              <w:tab w:val="left" w:pos="616"/>
            </w:tabs>
            <w:rPr>
              <w:rFonts w:ascii="宋体" w:hAnsi="宋体" w:cs="Arial"/>
              <w:szCs w:val="21"/>
            </w:rPr>
          </w:pPr>
          <w:r>
            <w:rPr>
              <w:rFonts w:hint="eastAsia"/>
            </w:rPr>
            <w:t>应收项目</w:t>
          </w:r>
        </w:p>
        <w:p w:rsidR="00A8074A" w:rsidRDefault="0084456C">
          <w:pPr>
            <w:jc w:val="right"/>
            <w:rPr>
              <w:szCs w:val="21"/>
            </w:rPr>
          </w:pPr>
          <w:r>
            <w:rPr>
              <w:rFonts w:hint="eastAsia"/>
              <w:szCs w:val="21"/>
            </w:rPr>
            <w:t>单位:</w:t>
          </w:r>
          <w:sdt>
            <w:sdtPr>
              <w:rPr>
                <w:rFonts w:hint="eastAsia"/>
                <w:szCs w:val="21"/>
              </w:rPr>
              <w:alias w:val="单位：上市公司应收关联方款项"/>
              <w:tag w:val="_GBC_04d0c208b4494e01aba7984c41905093"/>
              <w:id w:val="717865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21311295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06"/>
            <w:gridCol w:w="1503"/>
            <w:gridCol w:w="1366"/>
            <w:gridCol w:w="1364"/>
            <w:gridCol w:w="1490"/>
            <w:gridCol w:w="1864"/>
          </w:tblGrid>
          <w:tr w:rsidR="004E6A75" w:rsidTr="003F4BD2">
            <w:tc>
              <w:tcPr>
                <w:tcW w:w="734" w:type="pct"/>
                <w:vMerge w:val="restart"/>
                <w:tcBorders>
                  <w:top w:val="single" w:sz="4" w:space="0" w:color="auto"/>
                  <w:left w:val="single" w:sz="4" w:space="0" w:color="auto"/>
                  <w:right w:val="single" w:sz="4" w:space="0" w:color="auto"/>
                </w:tcBorders>
                <w:vAlign w:val="center"/>
              </w:tcPr>
              <w:p w:rsidR="004E6A75" w:rsidRDefault="004E6A75" w:rsidP="00C2718A">
                <w:pPr>
                  <w:jc w:val="center"/>
                  <w:rPr>
                    <w:szCs w:val="21"/>
                  </w:rPr>
                </w:pPr>
                <w:r>
                  <w:rPr>
                    <w:rFonts w:hint="eastAsia"/>
                    <w:szCs w:val="21"/>
                  </w:rPr>
                  <w:t>项目名称</w:t>
                </w:r>
              </w:p>
            </w:tc>
            <w:tc>
              <w:tcPr>
                <w:tcW w:w="845" w:type="pct"/>
                <w:vMerge w:val="restart"/>
                <w:tcBorders>
                  <w:top w:val="single" w:sz="4" w:space="0" w:color="auto"/>
                  <w:left w:val="single" w:sz="4" w:space="0" w:color="auto"/>
                  <w:right w:val="single" w:sz="4" w:space="0" w:color="auto"/>
                </w:tcBorders>
                <w:vAlign w:val="center"/>
              </w:tcPr>
              <w:p w:rsidR="004E6A75" w:rsidRDefault="004E6A75" w:rsidP="00C2718A">
                <w:pPr>
                  <w:jc w:val="center"/>
                  <w:rPr>
                    <w:szCs w:val="21"/>
                  </w:rPr>
                </w:pPr>
                <w:r>
                  <w:rPr>
                    <w:rFonts w:hint="eastAsia"/>
                    <w:szCs w:val="21"/>
                  </w:rPr>
                  <w:t>关联方</w:t>
                </w:r>
              </w:p>
            </w:tc>
            <w:tc>
              <w:tcPr>
                <w:tcW w:w="1535" w:type="pct"/>
                <w:gridSpan w:val="2"/>
                <w:tcBorders>
                  <w:top w:val="single" w:sz="4" w:space="0" w:color="auto"/>
                  <w:left w:val="single" w:sz="4" w:space="0" w:color="auto"/>
                  <w:bottom w:val="single" w:sz="4" w:space="0" w:color="auto"/>
                  <w:right w:val="single" w:sz="4" w:space="0" w:color="auto"/>
                </w:tcBorders>
                <w:vAlign w:val="center"/>
              </w:tcPr>
              <w:p w:rsidR="004E6A75" w:rsidRDefault="004E6A75" w:rsidP="00C2718A">
                <w:pPr>
                  <w:jc w:val="center"/>
                  <w:rPr>
                    <w:szCs w:val="21"/>
                  </w:rPr>
                </w:pPr>
                <w:r>
                  <w:rPr>
                    <w:rFonts w:hint="eastAsia"/>
                    <w:szCs w:val="21"/>
                  </w:rPr>
                  <w:t>期末余额</w:t>
                </w:r>
              </w:p>
            </w:tc>
            <w:tc>
              <w:tcPr>
                <w:tcW w:w="1886" w:type="pct"/>
                <w:gridSpan w:val="2"/>
                <w:tcBorders>
                  <w:top w:val="single" w:sz="4" w:space="0" w:color="auto"/>
                  <w:left w:val="single" w:sz="4" w:space="0" w:color="auto"/>
                  <w:bottom w:val="single" w:sz="4" w:space="0" w:color="auto"/>
                  <w:right w:val="single" w:sz="4" w:space="0" w:color="auto"/>
                </w:tcBorders>
                <w:vAlign w:val="center"/>
              </w:tcPr>
              <w:p w:rsidR="004E6A75" w:rsidRDefault="004E6A75" w:rsidP="00C2718A">
                <w:pPr>
                  <w:jc w:val="center"/>
                  <w:rPr>
                    <w:szCs w:val="21"/>
                  </w:rPr>
                </w:pPr>
                <w:r>
                  <w:rPr>
                    <w:rFonts w:hint="eastAsia"/>
                    <w:szCs w:val="21"/>
                  </w:rPr>
                  <w:t>期初余额</w:t>
                </w:r>
              </w:p>
            </w:tc>
          </w:tr>
          <w:tr w:rsidR="004E6A75" w:rsidTr="003F4BD2">
            <w:tc>
              <w:tcPr>
                <w:tcW w:w="734" w:type="pct"/>
                <w:vMerge/>
                <w:tcBorders>
                  <w:left w:val="single" w:sz="4" w:space="0" w:color="auto"/>
                  <w:bottom w:val="single" w:sz="4" w:space="0" w:color="auto"/>
                  <w:right w:val="single" w:sz="4" w:space="0" w:color="auto"/>
                </w:tcBorders>
                <w:vAlign w:val="center"/>
              </w:tcPr>
              <w:p w:rsidR="004E6A75" w:rsidRDefault="004E6A75" w:rsidP="00C2718A">
                <w:pPr>
                  <w:jc w:val="center"/>
                  <w:rPr>
                    <w:szCs w:val="21"/>
                  </w:rPr>
                </w:pPr>
              </w:p>
            </w:tc>
            <w:tc>
              <w:tcPr>
                <w:tcW w:w="845" w:type="pct"/>
                <w:vMerge/>
                <w:tcBorders>
                  <w:left w:val="single" w:sz="4" w:space="0" w:color="auto"/>
                  <w:bottom w:val="single" w:sz="4" w:space="0" w:color="auto"/>
                  <w:right w:val="single" w:sz="4" w:space="0" w:color="auto"/>
                </w:tcBorders>
                <w:vAlign w:val="center"/>
              </w:tcPr>
              <w:p w:rsidR="004E6A75" w:rsidRDefault="004E6A75" w:rsidP="00C2718A">
                <w:pPr>
                  <w:jc w:val="center"/>
                  <w:rPr>
                    <w:szCs w:val="21"/>
                  </w:rPr>
                </w:pPr>
              </w:p>
            </w:tc>
            <w:tc>
              <w:tcPr>
                <w:tcW w:w="768" w:type="pct"/>
                <w:tcBorders>
                  <w:top w:val="single" w:sz="4" w:space="0" w:color="auto"/>
                  <w:left w:val="single" w:sz="4" w:space="0" w:color="auto"/>
                  <w:bottom w:val="single" w:sz="4" w:space="0" w:color="auto"/>
                  <w:right w:val="single" w:sz="4" w:space="0" w:color="auto"/>
                </w:tcBorders>
                <w:vAlign w:val="center"/>
              </w:tcPr>
              <w:p w:rsidR="004E6A75" w:rsidRDefault="004E6A75" w:rsidP="00C2718A">
                <w:pPr>
                  <w:jc w:val="center"/>
                  <w:rPr>
                    <w:szCs w:val="21"/>
                  </w:rPr>
                </w:pPr>
                <w:r>
                  <w:rPr>
                    <w:rFonts w:hint="eastAsia"/>
                    <w:szCs w:val="21"/>
                  </w:rPr>
                  <w:t>账面余额</w:t>
                </w:r>
              </w:p>
            </w:tc>
            <w:tc>
              <w:tcPr>
                <w:tcW w:w="767" w:type="pct"/>
                <w:tcBorders>
                  <w:top w:val="single" w:sz="4" w:space="0" w:color="auto"/>
                  <w:left w:val="single" w:sz="4" w:space="0" w:color="auto"/>
                  <w:bottom w:val="single" w:sz="4" w:space="0" w:color="auto"/>
                  <w:right w:val="single" w:sz="4" w:space="0" w:color="auto"/>
                </w:tcBorders>
                <w:vAlign w:val="center"/>
              </w:tcPr>
              <w:p w:rsidR="004E6A75" w:rsidRDefault="004E6A75" w:rsidP="00C2718A">
                <w:pPr>
                  <w:jc w:val="center"/>
                  <w:rPr>
                    <w:szCs w:val="21"/>
                  </w:rPr>
                </w:pPr>
                <w:r>
                  <w:rPr>
                    <w:rFonts w:hint="eastAsia"/>
                    <w:szCs w:val="21"/>
                  </w:rPr>
                  <w:t>坏账准备</w:t>
                </w:r>
              </w:p>
            </w:tc>
            <w:tc>
              <w:tcPr>
                <w:tcW w:w="838" w:type="pct"/>
                <w:tcBorders>
                  <w:top w:val="single" w:sz="4" w:space="0" w:color="auto"/>
                  <w:left w:val="single" w:sz="4" w:space="0" w:color="auto"/>
                  <w:bottom w:val="single" w:sz="4" w:space="0" w:color="auto"/>
                  <w:right w:val="single" w:sz="4" w:space="0" w:color="auto"/>
                </w:tcBorders>
                <w:vAlign w:val="center"/>
              </w:tcPr>
              <w:p w:rsidR="004E6A75" w:rsidRDefault="004E6A75" w:rsidP="00C2718A">
                <w:pPr>
                  <w:jc w:val="center"/>
                  <w:rPr>
                    <w:szCs w:val="21"/>
                  </w:rPr>
                </w:pPr>
                <w:r>
                  <w:rPr>
                    <w:rFonts w:hint="eastAsia"/>
                    <w:szCs w:val="21"/>
                  </w:rPr>
                  <w:t>账面余额</w:t>
                </w:r>
              </w:p>
            </w:tc>
            <w:tc>
              <w:tcPr>
                <w:tcW w:w="1048" w:type="pct"/>
                <w:tcBorders>
                  <w:top w:val="single" w:sz="4" w:space="0" w:color="auto"/>
                  <w:left w:val="single" w:sz="4" w:space="0" w:color="auto"/>
                  <w:bottom w:val="single" w:sz="4" w:space="0" w:color="auto"/>
                  <w:right w:val="single" w:sz="4" w:space="0" w:color="auto"/>
                </w:tcBorders>
                <w:vAlign w:val="center"/>
              </w:tcPr>
              <w:p w:rsidR="004E6A75" w:rsidRDefault="004E6A75" w:rsidP="00C2718A">
                <w:pPr>
                  <w:jc w:val="center"/>
                  <w:rPr>
                    <w:szCs w:val="21"/>
                  </w:rPr>
                </w:pPr>
                <w:r>
                  <w:rPr>
                    <w:rFonts w:hint="eastAsia"/>
                    <w:szCs w:val="21"/>
                  </w:rPr>
                  <w:t>坏账准备</w:t>
                </w:r>
              </w:p>
            </w:tc>
          </w:tr>
          <w:sdt>
            <w:sdtPr>
              <w:rPr>
                <w:rFonts w:hint="eastAsia"/>
                <w:szCs w:val="21"/>
              </w:rPr>
              <w:alias w:val="上市公司应收关联方款项明细"/>
              <w:tag w:val="_GBC_203fd12dc6be4a978fe2a9d9f5ad1070"/>
              <w:id w:val="1681308238"/>
              <w:lock w:val="sdtLocked"/>
            </w:sdtPr>
            <w:sdtEndPr/>
            <w:sdtContent>
              <w:tr w:rsidR="004E6A75" w:rsidTr="003F4BD2">
                <w:tc>
                  <w:tcPr>
                    <w:tcW w:w="734"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1426693505"/>
                      <w:lock w:val="sdtLocked"/>
                    </w:sdtPr>
                    <w:sdtEndPr/>
                    <w:sdtContent>
                      <w:p w:rsidR="004E6A75" w:rsidRDefault="004E6A75" w:rsidP="003F4BD2">
                        <w:pPr>
                          <w:autoSpaceDE w:val="0"/>
                          <w:autoSpaceDN w:val="0"/>
                          <w:adjustRightInd w:val="0"/>
                          <w:jc w:val="center"/>
                          <w:rPr>
                            <w:szCs w:val="21"/>
                          </w:rPr>
                        </w:pPr>
                        <w:r>
                          <w:rPr>
                            <w:rFonts w:hint="eastAsia"/>
                            <w:szCs w:val="21"/>
                          </w:rPr>
                          <w:t>银行存款</w:t>
                        </w:r>
                      </w:p>
                    </w:sdtContent>
                  </w:sdt>
                </w:tc>
                <w:sdt>
                  <w:sdtPr>
                    <w:rPr>
                      <w:szCs w:val="21"/>
                    </w:rPr>
                    <w:alias w:val="上市公司应收关联方款项明细-关联方"/>
                    <w:tag w:val="_GBC_2380079fc0d04ce4b3122fd1fd87f272"/>
                    <w:id w:val="-1105961195"/>
                    <w:lock w:val="sdtLocked"/>
                  </w:sdtPr>
                  <w:sdtEndPr/>
                  <w:sdtContent>
                    <w:tc>
                      <w:tcPr>
                        <w:tcW w:w="845" w:type="pct"/>
                        <w:tcBorders>
                          <w:top w:val="single" w:sz="4" w:space="0" w:color="auto"/>
                          <w:left w:val="single" w:sz="4" w:space="0" w:color="auto"/>
                          <w:bottom w:val="single" w:sz="4" w:space="0" w:color="auto"/>
                          <w:right w:val="single" w:sz="4" w:space="0" w:color="auto"/>
                        </w:tcBorders>
                      </w:tcPr>
                      <w:p w:rsidR="004E6A75" w:rsidRDefault="004E6A75" w:rsidP="00C2718A">
                        <w:pPr>
                          <w:autoSpaceDE w:val="0"/>
                          <w:autoSpaceDN w:val="0"/>
                          <w:adjustRightInd w:val="0"/>
                          <w:rPr>
                            <w:szCs w:val="21"/>
                          </w:rPr>
                        </w:pPr>
                        <w:r>
                          <w:rPr>
                            <w:rFonts w:hint="eastAsia"/>
                            <w:szCs w:val="21"/>
                          </w:rPr>
                          <w:t>龙江银行股份有限公司</w:t>
                        </w:r>
                      </w:p>
                    </w:tc>
                  </w:sdtContent>
                </w:sdt>
                <w:sdt>
                  <w:sdtPr>
                    <w:rPr>
                      <w:szCs w:val="21"/>
                    </w:rPr>
                    <w:alias w:val="上市公司应收关联方款项明细-金额"/>
                    <w:tag w:val="_GBC_cc588a6f792141019f0d3e640cfbfc35"/>
                    <w:id w:val="-131325500"/>
                    <w:lock w:val="sdtLocked"/>
                  </w:sdtPr>
                  <w:sdtEndPr/>
                  <w:sdtContent>
                    <w:tc>
                      <w:tcPr>
                        <w:tcW w:w="768"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szCs w:val="21"/>
                          </w:rPr>
                          <w:t>7,307,006.57</w:t>
                        </w:r>
                      </w:p>
                    </w:tc>
                  </w:sdtContent>
                </w:sdt>
                <w:sdt>
                  <w:sdtPr>
                    <w:rPr>
                      <w:szCs w:val="21"/>
                    </w:rPr>
                    <w:alias w:val="上市公司应收关联方款项明细-计提减值金额"/>
                    <w:tag w:val="_GBC_bafd30cf7fb84997ba02375616bce0f8"/>
                    <w:id w:val="-1432894420"/>
                    <w:lock w:val="sdtLocked"/>
                    <w:showingPlcHdr/>
                  </w:sdtPr>
                  <w:sdtEndPr/>
                  <w:sdtContent>
                    <w:tc>
                      <w:tcPr>
                        <w:tcW w:w="767"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rFonts w:hint="eastAsia"/>
                            <w:color w:val="333399"/>
                            <w:szCs w:val="21"/>
                          </w:rPr>
                          <w:t xml:space="preserve">　</w:t>
                        </w:r>
                      </w:p>
                    </w:tc>
                  </w:sdtContent>
                </w:sdt>
                <w:sdt>
                  <w:sdtPr>
                    <w:rPr>
                      <w:szCs w:val="21"/>
                    </w:rPr>
                    <w:alias w:val="上市公司应收关联方款项明细-金额"/>
                    <w:tag w:val="_GBC_bd240354d5f04ea48630518eeb22d989"/>
                    <w:id w:val="529614219"/>
                    <w:lock w:val="sdtLocked"/>
                  </w:sdtPr>
                  <w:sdtEndPr/>
                  <w:sdtContent>
                    <w:tc>
                      <w:tcPr>
                        <w:tcW w:w="838"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szCs w:val="21"/>
                          </w:rPr>
                          <w:t>7,000,667.94</w:t>
                        </w:r>
                      </w:p>
                    </w:tc>
                  </w:sdtContent>
                </w:sdt>
                <w:sdt>
                  <w:sdtPr>
                    <w:rPr>
                      <w:szCs w:val="21"/>
                    </w:rPr>
                    <w:alias w:val="上市公司应收关联方款项明细-计提减值金额"/>
                    <w:tag w:val="_GBC_5863f5c59166487cb6350da179170e3b"/>
                    <w:id w:val="1003472164"/>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rFonts w:hint="eastAsia"/>
                            <w:color w:val="333399"/>
                            <w:szCs w:val="21"/>
                          </w:rPr>
                          <w:t xml:space="preserve">　</w:t>
                        </w:r>
                      </w:p>
                    </w:tc>
                  </w:sdtContent>
                </w:sdt>
              </w:tr>
            </w:sdtContent>
          </w:sdt>
          <w:sdt>
            <w:sdtPr>
              <w:rPr>
                <w:rFonts w:hint="eastAsia"/>
                <w:szCs w:val="21"/>
              </w:rPr>
              <w:alias w:val="上市公司应收关联方款项明细"/>
              <w:tag w:val="_GBC_203fd12dc6be4a978fe2a9d9f5ad1070"/>
              <w:id w:val="-1299920795"/>
              <w:lock w:val="sdtLocked"/>
            </w:sdtPr>
            <w:sdtEndPr/>
            <w:sdtContent>
              <w:tr w:rsidR="004E6A75" w:rsidTr="003F4BD2">
                <w:tc>
                  <w:tcPr>
                    <w:tcW w:w="734"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1667632251"/>
                      <w:lock w:val="sdtLocked"/>
                    </w:sdtPr>
                    <w:sdtEndPr/>
                    <w:sdtContent>
                      <w:p w:rsidR="004E6A75" w:rsidRDefault="004E6A75" w:rsidP="003F4BD2">
                        <w:pPr>
                          <w:autoSpaceDE w:val="0"/>
                          <w:autoSpaceDN w:val="0"/>
                          <w:adjustRightInd w:val="0"/>
                          <w:jc w:val="center"/>
                          <w:rPr>
                            <w:szCs w:val="21"/>
                          </w:rPr>
                        </w:pPr>
                        <w:r>
                          <w:rPr>
                            <w:rFonts w:hint="eastAsia"/>
                            <w:szCs w:val="21"/>
                          </w:rPr>
                          <w:t>合计</w:t>
                        </w:r>
                      </w:p>
                    </w:sdtContent>
                  </w:sdt>
                </w:tc>
                <w:sdt>
                  <w:sdtPr>
                    <w:rPr>
                      <w:szCs w:val="21"/>
                    </w:rPr>
                    <w:alias w:val="上市公司应收关联方款项明细-关联方"/>
                    <w:tag w:val="_GBC_2380079fc0d04ce4b3122fd1fd87f272"/>
                    <w:id w:val="-1801141996"/>
                    <w:lock w:val="sdtLocked"/>
                    <w:showingPlcHdr/>
                  </w:sdtPr>
                  <w:sdtEndPr/>
                  <w:sdtContent>
                    <w:tc>
                      <w:tcPr>
                        <w:tcW w:w="845" w:type="pct"/>
                        <w:tcBorders>
                          <w:top w:val="single" w:sz="4" w:space="0" w:color="auto"/>
                          <w:left w:val="single" w:sz="4" w:space="0" w:color="auto"/>
                          <w:bottom w:val="single" w:sz="4" w:space="0" w:color="auto"/>
                          <w:right w:val="single" w:sz="4" w:space="0" w:color="auto"/>
                        </w:tcBorders>
                      </w:tcPr>
                      <w:p w:rsidR="004E6A75" w:rsidRDefault="004E6A75" w:rsidP="00C2718A">
                        <w:pPr>
                          <w:autoSpaceDE w:val="0"/>
                          <w:autoSpaceDN w:val="0"/>
                          <w:adjustRightInd w:val="0"/>
                          <w:rPr>
                            <w:szCs w:val="21"/>
                          </w:rPr>
                        </w:pPr>
                        <w:r>
                          <w:rPr>
                            <w:rFonts w:hint="eastAsia"/>
                            <w:color w:val="333399"/>
                            <w:szCs w:val="21"/>
                          </w:rPr>
                          <w:t xml:space="preserve">　</w:t>
                        </w:r>
                      </w:p>
                    </w:tc>
                  </w:sdtContent>
                </w:sdt>
                <w:sdt>
                  <w:sdtPr>
                    <w:rPr>
                      <w:szCs w:val="21"/>
                    </w:rPr>
                    <w:alias w:val="上市公司应收关联方款项明细-金额"/>
                    <w:tag w:val="_GBC_cc588a6f792141019f0d3e640cfbfc35"/>
                    <w:id w:val="2015887753"/>
                    <w:lock w:val="sdtLocked"/>
                  </w:sdtPr>
                  <w:sdtEndPr/>
                  <w:sdtContent>
                    <w:tc>
                      <w:tcPr>
                        <w:tcW w:w="768"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szCs w:val="21"/>
                          </w:rPr>
                          <w:t>7,307,006.57</w:t>
                        </w:r>
                      </w:p>
                    </w:tc>
                  </w:sdtContent>
                </w:sdt>
                <w:sdt>
                  <w:sdtPr>
                    <w:rPr>
                      <w:szCs w:val="21"/>
                    </w:rPr>
                    <w:alias w:val="上市公司应收关联方款项明细-计提减值金额"/>
                    <w:tag w:val="_GBC_bafd30cf7fb84997ba02375616bce0f8"/>
                    <w:id w:val="654803392"/>
                    <w:lock w:val="sdtLocked"/>
                    <w:showingPlcHdr/>
                  </w:sdtPr>
                  <w:sdtEndPr/>
                  <w:sdtContent>
                    <w:tc>
                      <w:tcPr>
                        <w:tcW w:w="767"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rFonts w:hint="eastAsia"/>
                            <w:color w:val="333399"/>
                            <w:szCs w:val="21"/>
                          </w:rPr>
                          <w:t xml:space="preserve">　</w:t>
                        </w:r>
                      </w:p>
                    </w:tc>
                  </w:sdtContent>
                </w:sdt>
                <w:sdt>
                  <w:sdtPr>
                    <w:rPr>
                      <w:szCs w:val="21"/>
                    </w:rPr>
                    <w:alias w:val="上市公司应收关联方款项明细-金额"/>
                    <w:tag w:val="_GBC_bd240354d5f04ea48630518eeb22d989"/>
                    <w:id w:val="162905633"/>
                    <w:lock w:val="sdtLocked"/>
                  </w:sdtPr>
                  <w:sdtEndPr/>
                  <w:sdtContent>
                    <w:tc>
                      <w:tcPr>
                        <w:tcW w:w="838"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szCs w:val="21"/>
                          </w:rPr>
                          <w:t>7,000,667.94</w:t>
                        </w:r>
                      </w:p>
                    </w:tc>
                  </w:sdtContent>
                </w:sdt>
                <w:sdt>
                  <w:sdtPr>
                    <w:rPr>
                      <w:szCs w:val="21"/>
                    </w:rPr>
                    <w:alias w:val="上市公司应收关联方款项明细-计提减值金额"/>
                    <w:tag w:val="_GBC_5863f5c59166487cb6350da179170e3b"/>
                    <w:id w:val="1410737141"/>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rFonts w:hint="eastAsia"/>
                            <w:color w:val="333399"/>
                            <w:szCs w:val="21"/>
                          </w:rPr>
                          <w:t xml:space="preserve">　</w:t>
                        </w:r>
                      </w:p>
                    </w:tc>
                  </w:sdtContent>
                </w:sdt>
              </w:tr>
            </w:sdtContent>
          </w:sdt>
          <w:sdt>
            <w:sdtPr>
              <w:rPr>
                <w:rFonts w:hint="eastAsia"/>
                <w:szCs w:val="21"/>
              </w:rPr>
              <w:alias w:val="上市公司应收关联方款项明细"/>
              <w:tag w:val="_GBC_203fd12dc6be4a978fe2a9d9f5ad1070"/>
              <w:id w:val="155203912"/>
              <w:lock w:val="sdtLocked"/>
            </w:sdtPr>
            <w:sdtEndPr/>
            <w:sdtContent>
              <w:tr w:rsidR="004E6A75" w:rsidTr="003F4BD2">
                <w:tc>
                  <w:tcPr>
                    <w:tcW w:w="734"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865401649"/>
                      <w:lock w:val="sdtLocked"/>
                    </w:sdtPr>
                    <w:sdtEndPr/>
                    <w:sdtContent>
                      <w:p w:rsidR="004E6A75" w:rsidRDefault="004E6A75" w:rsidP="003F4BD2">
                        <w:pPr>
                          <w:autoSpaceDE w:val="0"/>
                          <w:autoSpaceDN w:val="0"/>
                          <w:adjustRightInd w:val="0"/>
                          <w:jc w:val="center"/>
                          <w:rPr>
                            <w:szCs w:val="21"/>
                          </w:rPr>
                        </w:pPr>
                        <w:r>
                          <w:rPr>
                            <w:rFonts w:hint="eastAsia"/>
                            <w:szCs w:val="21"/>
                          </w:rPr>
                          <w:t>其他应收款</w:t>
                        </w:r>
                      </w:p>
                    </w:sdtContent>
                  </w:sdt>
                </w:tc>
                <w:sdt>
                  <w:sdtPr>
                    <w:rPr>
                      <w:szCs w:val="21"/>
                    </w:rPr>
                    <w:alias w:val="上市公司应收关联方款项明细-关联方"/>
                    <w:tag w:val="_GBC_2380079fc0d04ce4b3122fd1fd87f272"/>
                    <w:id w:val="-433140572"/>
                    <w:lock w:val="sdtLocked"/>
                  </w:sdtPr>
                  <w:sdtEndPr/>
                  <w:sdtContent>
                    <w:tc>
                      <w:tcPr>
                        <w:tcW w:w="845" w:type="pct"/>
                        <w:tcBorders>
                          <w:top w:val="single" w:sz="4" w:space="0" w:color="auto"/>
                          <w:left w:val="single" w:sz="4" w:space="0" w:color="auto"/>
                          <w:bottom w:val="single" w:sz="4" w:space="0" w:color="auto"/>
                          <w:right w:val="single" w:sz="4" w:space="0" w:color="auto"/>
                        </w:tcBorders>
                      </w:tcPr>
                      <w:p w:rsidR="004E6A75" w:rsidRDefault="004E6A75" w:rsidP="00C2718A">
                        <w:pPr>
                          <w:autoSpaceDE w:val="0"/>
                          <w:autoSpaceDN w:val="0"/>
                          <w:adjustRightInd w:val="0"/>
                          <w:rPr>
                            <w:szCs w:val="21"/>
                          </w:rPr>
                        </w:pPr>
                        <w:r>
                          <w:rPr>
                            <w:rFonts w:hint="eastAsia"/>
                            <w:szCs w:val="21"/>
                          </w:rPr>
                          <w:t>黑龙江龙申国际经济贸易有限公司</w:t>
                        </w:r>
                      </w:p>
                    </w:tc>
                  </w:sdtContent>
                </w:sdt>
                <w:sdt>
                  <w:sdtPr>
                    <w:rPr>
                      <w:szCs w:val="21"/>
                    </w:rPr>
                    <w:alias w:val="上市公司应收关联方款项明细-金额"/>
                    <w:tag w:val="_GBC_cc588a6f792141019f0d3e640cfbfc35"/>
                    <w:id w:val="698350572"/>
                    <w:lock w:val="sdtLocked"/>
                  </w:sdtPr>
                  <w:sdtEndPr/>
                  <w:sdtContent>
                    <w:tc>
                      <w:tcPr>
                        <w:tcW w:w="768"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szCs w:val="21"/>
                          </w:rPr>
                          <w:t>40,243.63</w:t>
                        </w:r>
                      </w:p>
                    </w:tc>
                  </w:sdtContent>
                </w:sdt>
                <w:sdt>
                  <w:sdtPr>
                    <w:rPr>
                      <w:szCs w:val="21"/>
                    </w:rPr>
                    <w:alias w:val="上市公司应收关联方款项明细-计提减值金额"/>
                    <w:tag w:val="_GBC_bafd30cf7fb84997ba02375616bce0f8"/>
                    <w:id w:val="-124165086"/>
                    <w:lock w:val="sdtLocked"/>
                    <w:showingPlcHdr/>
                  </w:sdtPr>
                  <w:sdtEndPr/>
                  <w:sdtContent>
                    <w:tc>
                      <w:tcPr>
                        <w:tcW w:w="767"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rFonts w:hint="eastAsia"/>
                            <w:szCs w:val="21"/>
                          </w:rPr>
                          <w:t xml:space="preserve">　</w:t>
                        </w:r>
                      </w:p>
                    </w:tc>
                  </w:sdtContent>
                </w:sdt>
                <w:sdt>
                  <w:sdtPr>
                    <w:rPr>
                      <w:szCs w:val="21"/>
                    </w:rPr>
                    <w:alias w:val="上市公司应收关联方款项明细-金额"/>
                    <w:tag w:val="_GBC_bd240354d5f04ea48630518eeb22d989"/>
                    <w:id w:val="-904758512"/>
                    <w:lock w:val="sdtLocked"/>
                  </w:sdtPr>
                  <w:sdtEndPr/>
                  <w:sdtContent>
                    <w:tc>
                      <w:tcPr>
                        <w:tcW w:w="838"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szCs w:val="21"/>
                          </w:rPr>
                          <w:t>25,975.66</w:t>
                        </w:r>
                      </w:p>
                    </w:tc>
                  </w:sdtContent>
                </w:sdt>
                <w:sdt>
                  <w:sdtPr>
                    <w:rPr>
                      <w:szCs w:val="21"/>
                    </w:rPr>
                    <w:alias w:val="上市公司应收关联方款项明细-计提减值金额"/>
                    <w:tag w:val="_GBC_5863f5c59166487cb6350da179170e3b"/>
                    <w:id w:val="1580397561"/>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rFonts w:hint="eastAsia"/>
                            <w:szCs w:val="21"/>
                          </w:rPr>
                          <w:t xml:space="preserve">　</w:t>
                        </w:r>
                      </w:p>
                    </w:tc>
                  </w:sdtContent>
                </w:sdt>
              </w:tr>
            </w:sdtContent>
          </w:sdt>
          <w:sdt>
            <w:sdtPr>
              <w:rPr>
                <w:rFonts w:hint="eastAsia"/>
                <w:szCs w:val="21"/>
              </w:rPr>
              <w:alias w:val="上市公司应收关联方款项明细"/>
              <w:tag w:val="_GBC_203fd12dc6be4a978fe2a9d9f5ad1070"/>
              <w:id w:val="-1729455877"/>
              <w:lock w:val="sdtLocked"/>
            </w:sdtPr>
            <w:sdtEndPr/>
            <w:sdtContent>
              <w:tr w:rsidR="004E6A75" w:rsidTr="003F4BD2">
                <w:tc>
                  <w:tcPr>
                    <w:tcW w:w="734"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584457290"/>
                      <w:lock w:val="sdtLocked"/>
                      <w:showingPlcHdr/>
                    </w:sdtPr>
                    <w:sdtEndPr/>
                    <w:sdtContent>
                      <w:p w:rsidR="004E6A75" w:rsidRDefault="004E6A75" w:rsidP="003F4BD2">
                        <w:pPr>
                          <w:autoSpaceDE w:val="0"/>
                          <w:autoSpaceDN w:val="0"/>
                          <w:adjustRightInd w:val="0"/>
                          <w:jc w:val="center"/>
                          <w:rPr>
                            <w:szCs w:val="21"/>
                          </w:rPr>
                        </w:pPr>
                        <w:r>
                          <w:rPr>
                            <w:rFonts w:hint="eastAsia"/>
                            <w:szCs w:val="21"/>
                          </w:rPr>
                          <w:t xml:space="preserve">　</w:t>
                        </w:r>
                      </w:p>
                    </w:sdtContent>
                  </w:sdt>
                </w:tc>
                <w:sdt>
                  <w:sdtPr>
                    <w:rPr>
                      <w:szCs w:val="21"/>
                    </w:rPr>
                    <w:alias w:val="上市公司应收关联方款项明细-关联方"/>
                    <w:tag w:val="_GBC_2380079fc0d04ce4b3122fd1fd87f272"/>
                    <w:id w:val="472188787"/>
                    <w:lock w:val="sdtLocked"/>
                  </w:sdtPr>
                  <w:sdtEndPr/>
                  <w:sdtContent>
                    <w:tc>
                      <w:tcPr>
                        <w:tcW w:w="845" w:type="pct"/>
                        <w:tcBorders>
                          <w:top w:val="single" w:sz="4" w:space="0" w:color="auto"/>
                          <w:left w:val="single" w:sz="4" w:space="0" w:color="auto"/>
                          <w:bottom w:val="single" w:sz="4" w:space="0" w:color="auto"/>
                          <w:right w:val="single" w:sz="4" w:space="0" w:color="auto"/>
                        </w:tcBorders>
                      </w:tcPr>
                      <w:p w:rsidR="004E6A75" w:rsidRDefault="004E6A75" w:rsidP="00C2718A">
                        <w:pPr>
                          <w:autoSpaceDE w:val="0"/>
                          <w:autoSpaceDN w:val="0"/>
                          <w:adjustRightInd w:val="0"/>
                          <w:rPr>
                            <w:szCs w:val="21"/>
                          </w:rPr>
                        </w:pPr>
                        <w:r>
                          <w:rPr>
                            <w:rFonts w:hint="eastAsia"/>
                            <w:szCs w:val="21"/>
                          </w:rPr>
                          <w:t>哈尔滨特宝股份有限公司</w:t>
                        </w:r>
                      </w:p>
                    </w:tc>
                  </w:sdtContent>
                </w:sdt>
                <w:sdt>
                  <w:sdtPr>
                    <w:rPr>
                      <w:szCs w:val="21"/>
                    </w:rPr>
                    <w:alias w:val="上市公司应收关联方款项明细-金额"/>
                    <w:tag w:val="_GBC_cc588a6f792141019f0d3e640cfbfc35"/>
                    <w:id w:val="467487468"/>
                    <w:lock w:val="sdtLocked"/>
                  </w:sdtPr>
                  <w:sdtEndPr/>
                  <w:sdtContent>
                    <w:tc>
                      <w:tcPr>
                        <w:tcW w:w="768"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szCs w:val="21"/>
                          </w:rPr>
                          <w:t>482,625.00</w:t>
                        </w:r>
                      </w:p>
                    </w:tc>
                  </w:sdtContent>
                </w:sdt>
                <w:sdt>
                  <w:sdtPr>
                    <w:rPr>
                      <w:szCs w:val="21"/>
                    </w:rPr>
                    <w:alias w:val="上市公司应收关联方款项明细-计提减值金额"/>
                    <w:tag w:val="_GBC_bafd30cf7fb84997ba02375616bce0f8"/>
                    <w:id w:val="-1608732776"/>
                    <w:lock w:val="sdtLocked"/>
                  </w:sdtPr>
                  <w:sdtEndPr/>
                  <w:sdtContent>
                    <w:tc>
                      <w:tcPr>
                        <w:tcW w:w="767"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szCs w:val="21"/>
                          </w:rPr>
                          <w:t>482,625.00</w:t>
                        </w:r>
                      </w:p>
                    </w:tc>
                  </w:sdtContent>
                </w:sdt>
                <w:sdt>
                  <w:sdtPr>
                    <w:rPr>
                      <w:szCs w:val="21"/>
                    </w:rPr>
                    <w:alias w:val="上市公司应收关联方款项明细-金额"/>
                    <w:tag w:val="_GBC_bd240354d5f04ea48630518eeb22d989"/>
                    <w:id w:val="-917793079"/>
                    <w:lock w:val="sdtLocked"/>
                  </w:sdtPr>
                  <w:sdtEndPr/>
                  <w:sdtContent>
                    <w:tc>
                      <w:tcPr>
                        <w:tcW w:w="838"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szCs w:val="21"/>
                          </w:rPr>
                          <w:t>482,625.00</w:t>
                        </w:r>
                      </w:p>
                    </w:tc>
                  </w:sdtContent>
                </w:sdt>
                <w:sdt>
                  <w:sdtPr>
                    <w:rPr>
                      <w:szCs w:val="21"/>
                    </w:rPr>
                    <w:alias w:val="上市公司应收关联方款项明细-计提减值金额"/>
                    <w:tag w:val="_GBC_5863f5c59166487cb6350da179170e3b"/>
                    <w:id w:val="189646945"/>
                    <w:lock w:val="sdtLocked"/>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szCs w:val="21"/>
                          </w:rPr>
                          <w:t>482,625.00</w:t>
                        </w:r>
                      </w:p>
                    </w:tc>
                  </w:sdtContent>
                </w:sdt>
              </w:tr>
            </w:sdtContent>
          </w:sdt>
          <w:sdt>
            <w:sdtPr>
              <w:rPr>
                <w:rFonts w:hint="eastAsia"/>
                <w:szCs w:val="21"/>
              </w:rPr>
              <w:alias w:val="上市公司应收关联方款项明细"/>
              <w:tag w:val="_GBC_203fd12dc6be4a978fe2a9d9f5ad1070"/>
              <w:id w:val="985667683"/>
              <w:lock w:val="sdtLocked"/>
            </w:sdtPr>
            <w:sdtEndPr/>
            <w:sdtContent>
              <w:tr w:rsidR="004E6A75" w:rsidTr="003F4BD2">
                <w:tc>
                  <w:tcPr>
                    <w:tcW w:w="734"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643231901"/>
                      <w:lock w:val="sdtLocked"/>
                    </w:sdtPr>
                    <w:sdtEndPr/>
                    <w:sdtContent>
                      <w:p w:rsidR="004E6A75" w:rsidRDefault="004E6A75" w:rsidP="003F4BD2">
                        <w:pPr>
                          <w:autoSpaceDE w:val="0"/>
                          <w:autoSpaceDN w:val="0"/>
                          <w:adjustRightInd w:val="0"/>
                          <w:jc w:val="center"/>
                          <w:rPr>
                            <w:szCs w:val="21"/>
                          </w:rPr>
                        </w:pPr>
                        <w:r>
                          <w:rPr>
                            <w:rFonts w:hint="eastAsia"/>
                            <w:szCs w:val="21"/>
                          </w:rPr>
                          <w:t>合计</w:t>
                        </w:r>
                      </w:p>
                    </w:sdtContent>
                  </w:sdt>
                </w:tc>
                <w:sdt>
                  <w:sdtPr>
                    <w:rPr>
                      <w:szCs w:val="21"/>
                    </w:rPr>
                    <w:alias w:val="上市公司应收关联方款项明细-关联方"/>
                    <w:tag w:val="_GBC_2380079fc0d04ce4b3122fd1fd87f272"/>
                    <w:id w:val="353542725"/>
                    <w:lock w:val="sdtLocked"/>
                    <w:showingPlcHdr/>
                  </w:sdtPr>
                  <w:sdtEndPr/>
                  <w:sdtContent>
                    <w:tc>
                      <w:tcPr>
                        <w:tcW w:w="845" w:type="pct"/>
                        <w:tcBorders>
                          <w:top w:val="single" w:sz="4" w:space="0" w:color="auto"/>
                          <w:left w:val="single" w:sz="4" w:space="0" w:color="auto"/>
                          <w:bottom w:val="single" w:sz="4" w:space="0" w:color="auto"/>
                          <w:right w:val="single" w:sz="4" w:space="0" w:color="auto"/>
                        </w:tcBorders>
                      </w:tcPr>
                      <w:p w:rsidR="004E6A75" w:rsidRDefault="004E6A75" w:rsidP="00C2718A">
                        <w:pPr>
                          <w:autoSpaceDE w:val="0"/>
                          <w:autoSpaceDN w:val="0"/>
                          <w:adjustRightInd w:val="0"/>
                          <w:rPr>
                            <w:szCs w:val="21"/>
                          </w:rPr>
                        </w:pPr>
                        <w:r>
                          <w:rPr>
                            <w:rFonts w:hint="eastAsia"/>
                            <w:szCs w:val="21"/>
                          </w:rPr>
                          <w:t xml:space="preserve">　</w:t>
                        </w:r>
                      </w:p>
                    </w:tc>
                  </w:sdtContent>
                </w:sdt>
                <w:sdt>
                  <w:sdtPr>
                    <w:rPr>
                      <w:szCs w:val="21"/>
                    </w:rPr>
                    <w:alias w:val="上市公司应收关联方款项明细-金额"/>
                    <w:tag w:val="_GBC_cc588a6f792141019f0d3e640cfbfc35"/>
                    <w:id w:val="-1587531501"/>
                    <w:lock w:val="sdtLocked"/>
                  </w:sdtPr>
                  <w:sdtEndPr/>
                  <w:sdtContent>
                    <w:tc>
                      <w:tcPr>
                        <w:tcW w:w="768"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szCs w:val="21"/>
                          </w:rPr>
                          <w:t>522,868.63</w:t>
                        </w:r>
                      </w:p>
                    </w:tc>
                  </w:sdtContent>
                </w:sdt>
                <w:sdt>
                  <w:sdtPr>
                    <w:rPr>
                      <w:szCs w:val="21"/>
                    </w:rPr>
                    <w:alias w:val="上市公司应收关联方款项明细-计提减值金额"/>
                    <w:tag w:val="_GBC_bafd30cf7fb84997ba02375616bce0f8"/>
                    <w:id w:val="-153225483"/>
                    <w:lock w:val="sdtLocked"/>
                  </w:sdtPr>
                  <w:sdtEndPr/>
                  <w:sdtContent>
                    <w:tc>
                      <w:tcPr>
                        <w:tcW w:w="767"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szCs w:val="21"/>
                          </w:rPr>
                          <w:t>482,625.00</w:t>
                        </w:r>
                      </w:p>
                    </w:tc>
                  </w:sdtContent>
                </w:sdt>
                <w:sdt>
                  <w:sdtPr>
                    <w:rPr>
                      <w:szCs w:val="21"/>
                    </w:rPr>
                    <w:alias w:val="上市公司应收关联方款项明细-金额"/>
                    <w:tag w:val="_GBC_bd240354d5f04ea48630518eeb22d989"/>
                    <w:id w:val="-2103791992"/>
                    <w:lock w:val="sdtLocked"/>
                  </w:sdtPr>
                  <w:sdtEndPr/>
                  <w:sdtContent>
                    <w:tc>
                      <w:tcPr>
                        <w:tcW w:w="838"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szCs w:val="21"/>
                          </w:rPr>
                          <w:t>508,600.66</w:t>
                        </w:r>
                      </w:p>
                    </w:tc>
                  </w:sdtContent>
                </w:sdt>
                <w:sdt>
                  <w:sdtPr>
                    <w:rPr>
                      <w:szCs w:val="21"/>
                    </w:rPr>
                    <w:alias w:val="上市公司应收关联方款项明细-计提减值金额"/>
                    <w:tag w:val="_GBC_5863f5c59166487cb6350da179170e3b"/>
                    <w:id w:val="182178194"/>
                    <w:lock w:val="sdtLocked"/>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4E6A75" w:rsidRDefault="004E6A75" w:rsidP="003F4BD2">
                        <w:pPr>
                          <w:autoSpaceDE w:val="0"/>
                          <w:autoSpaceDN w:val="0"/>
                          <w:adjustRightInd w:val="0"/>
                          <w:jc w:val="right"/>
                          <w:rPr>
                            <w:szCs w:val="21"/>
                          </w:rPr>
                        </w:pPr>
                        <w:r>
                          <w:rPr>
                            <w:szCs w:val="21"/>
                          </w:rPr>
                          <w:t>482,625.00</w:t>
                        </w:r>
                      </w:p>
                    </w:tc>
                  </w:sdtContent>
                </w:sdt>
              </w:tr>
            </w:sdtContent>
          </w:sdt>
        </w:tbl>
        <w:p w:rsidR="00A8074A" w:rsidRDefault="00DE6BA5">
          <w:pPr>
            <w:rPr>
              <w:rFonts w:ascii="仿宋_GB2312" w:eastAsia="仿宋_GB2312"/>
              <w:szCs w:val="21"/>
            </w:rPr>
          </w:pPr>
        </w:p>
      </w:sdtContent>
    </w:sdt>
    <w:sdt>
      <w:sdtPr>
        <w:rPr>
          <w:rFonts w:ascii="宋体" w:hAnsi="宋体" w:cs="宋体" w:hint="eastAsia"/>
          <w:b w:val="0"/>
          <w:bCs w:val="0"/>
          <w:kern w:val="0"/>
          <w:szCs w:val="24"/>
        </w:rPr>
        <w:alias w:val="模块:上市公司应付关联方款项"/>
        <w:tag w:val="_GBC_e7a5511f50dd4f05a897cdfaeac4023f"/>
        <w:id w:val="-2086986367"/>
        <w:lock w:val="sdtLocked"/>
        <w:placeholder>
          <w:docPart w:val="GBC22222222222222222222222222222"/>
        </w:placeholder>
      </w:sdtPr>
      <w:sdtEndPr>
        <w:rPr>
          <w:rFonts w:ascii="仿宋_GB2312" w:eastAsia="仿宋_GB2312" w:hAnsiTheme="minorHAnsi" w:cstheme="minorBidi"/>
          <w:szCs w:val="21"/>
        </w:rPr>
      </w:sdtEndPr>
      <w:sdtContent>
        <w:p w:rsidR="00A8074A" w:rsidRDefault="0084456C" w:rsidP="00D31930">
          <w:pPr>
            <w:pStyle w:val="4"/>
            <w:numPr>
              <w:ilvl w:val="0"/>
              <w:numId w:val="46"/>
            </w:numPr>
            <w:tabs>
              <w:tab w:val="left" w:pos="616"/>
            </w:tabs>
          </w:pPr>
          <w:r>
            <w:rPr>
              <w:rFonts w:hint="eastAsia"/>
            </w:rPr>
            <w:t>应付项目</w:t>
          </w:r>
        </w:p>
        <w:p w:rsidR="00A8074A" w:rsidRDefault="0084456C">
          <w:pPr>
            <w:jc w:val="right"/>
            <w:rPr>
              <w:szCs w:val="21"/>
            </w:rPr>
          </w:pPr>
          <w:r>
            <w:rPr>
              <w:rFonts w:hint="eastAsia"/>
              <w:szCs w:val="21"/>
            </w:rPr>
            <w:t>单位:</w:t>
          </w:r>
          <w:sdt>
            <w:sdtPr>
              <w:rPr>
                <w:rFonts w:hint="eastAsia"/>
                <w:szCs w:val="21"/>
              </w:rPr>
              <w:alias w:val="单位：上市公司应付关联方款项"/>
              <w:tag w:val="_GBC_08d04faee6a64768877db8f6ab14663e"/>
              <w:id w:val="16890195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9844953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27"/>
            <w:gridCol w:w="3006"/>
            <w:gridCol w:w="1843"/>
            <w:gridCol w:w="1917"/>
          </w:tblGrid>
          <w:tr w:rsidR="002D64DE" w:rsidTr="003F4BD2">
            <w:tc>
              <w:tcPr>
                <w:tcW w:w="1196" w:type="pct"/>
                <w:tcBorders>
                  <w:top w:val="single" w:sz="4" w:space="0" w:color="auto"/>
                  <w:left w:val="single" w:sz="4" w:space="0" w:color="auto"/>
                  <w:right w:val="single" w:sz="4" w:space="0" w:color="auto"/>
                </w:tcBorders>
              </w:tcPr>
              <w:p w:rsidR="002D64DE" w:rsidRDefault="002D64DE" w:rsidP="0026512B">
                <w:pPr>
                  <w:jc w:val="center"/>
                  <w:rPr>
                    <w:szCs w:val="21"/>
                  </w:rPr>
                </w:pPr>
                <w:r>
                  <w:rPr>
                    <w:rFonts w:hint="eastAsia"/>
                    <w:szCs w:val="21"/>
                  </w:rPr>
                  <w:t>项目名称</w:t>
                </w:r>
              </w:p>
            </w:tc>
            <w:tc>
              <w:tcPr>
                <w:tcW w:w="1690" w:type="pct"/>
                <w:tcBorders>
                  <w:top w:val="single" w:sz="4" w:space="0" w:color="auto"/>
                  <w:left w:val="single" w:sz="4" w:space="0" w:color="auto"/>
                  <w:right w:val="single" w:sz="4" w:space="0" w:color="auto"/>
                </w:tcBorders>
              </w:tcPr>
              <w:p w:rsidR="002D64DE" w:rsidRDefault="002D64DE" w:rsidP="0026512B">
                <w:pPr>
                  <w:jc w:val="center"/>
                  <w:rPr>
                    <w:szCs w:val="21"/>
                  </w:rPr>
                </w:pPr>
                <w:r>
                  <w:rPr>
                    <w:rFonts w:hint="eastAsia"/>
                    <w:szCs w:val="21"/>
                  </w:rPr>
                  <w:t>关联方</w:t>
                </w:r>
              </w:p>
            </w:tc>
            <w:tc>
              <w:tcPr>
                <w:tcW w:w="1036" w:type="pct"/>
                <w:tcBorders>
                  <w:top w:val="single" w:sz="4" w:space="0" w:color="auto"/>
                  <w:left w:val="single" w:sz="4" w:space="0" w:color="auto"/>
                  <w:bottom w:val="single" w:sz="4" w:space="0" w:color="auto"/>
                  <w:right w:val="single" w:sz="4" w:space="0" w:color="auto"/>
                </w:tcBorders>
              </w:tcPr>
              <w:p w:rsidR="002D64DE" w:rsidRDefault="002D64DE" w:rsidP="0026512B">
                <w:pPr>
                  <w:jc w:val="center"/>
                  <w:rPr>
                    <w:szCs w:val="21"/>
                  </w:rPr>
                </w:pPr>
                <w:r>
                  <w:rPr>
                    <w:rFonts w:hint="eastAsia"/>
                    <w:szCs w:val="21"/>
                  </w:rPr>
                  <w:t>期末账面余额</w:t>
                </w:r>
              </w:p>
            </w:tc>
            <w:tc>
              <w:tcPr>
                <w:tcW w:w="1078" w:type="pct"/>
                <w:tcBorders>
                  <w:top w:val="single" w:sz="4" w:space="0" w:color="auto"/>
                  <w:left w:val="single" w:sz="4" w:space="0" w:color="auto"/>
                  <w:bottom w:val="single" w:sz="4" w:space="0" w:color="auto"/>
                  <w:right w:val="single" w:sz="4" w:space="0" w:color="auto"/>
                </w:tcBorders>
              </w:tcPr>
              <w:p w:rsidR="002D64DE" w:rsidRDefault="002D64DE" w:rsidP="0026512B">
                <w:pPr>
                  <w:jc w:val="center"/>
                  <w:rPr>
                    <w:szCs w:val="21"/>
                  </w:rPr>
                </w:pPr>
                <w:r>
                  <w:rPr>
                    <w:rFonts w:hint="eastAsia"/>
                    <w:szCs w:val="21"/>
                  </w:rPr>
                  <w:t>期初账面余额</w:t>
                </w:r>
              </w:p>
            </w:tc>
          </w:tr>
          <w:sdt>
            <w:sdtPr>
              <w:rPr>
                <w:rFonts w:hint="eastAsia"/>
                <w:szCs w:val="21"/>
              </w:rPr>
              <w:alias w:val="上市公司应付关联方款项明细"/>
              <w:tag w:val="_GBC_bb3d19486f2b460b856a135056bd0897"/>
              <w:id w:val="-348946561"/>
              <w:lock w:val="sdtLocked"/>
            </w:sdtPr>
            <w:sdtEndPr/>
            <w:sdtContent>
              <w:tr w:rsidR="002D64DE" w:rsidTr="00F527CF">
                <w:sdt>
                  <w:sdtPr>
                    <w:rPr>
                      <w:rFonts w:hint="eastAsia"/>
                      <w:szCs w:val="21"/>
                    </w:rPr>
                    <w:alias w:val="上市公司应付关联方款项明细-项目名称"/>
                    <w:tag w:val="_GBC_6233adb0f6b54f128938af25d0d69653"/>
                    <w:id w:val="444267102"/>
                    <w:lock w:val="sdtLocked"/>
                  </w:sdtPr>
                  <w:sdtEndPr/>
                  <w:sdtContent>
                    <w:tc>
                      <w:tcPr>
                        <w:tcW w:w="1196" w:type="pct"/>
                        <w:tcBorders>
                          <w:top w:val="single" w:sz="4" w:space="0" w:color="auto"/>
                          <w:left w:val="single" w:sz="4" w:space="0" w:color="auto"/>
                          <w:bottom w:val="single" w:sz="4" w:space="0" w:color="auto"/>
                          <w:right w:val="single" w:sz="4" w:space="0" w:color="auto"/>
                        </w:tcBorders>
                        <w:vAlign w:val="center"/>
                      </w:tcPr>
                      <w:p w:rsidR="002D64DE" w:rsidRDefault="002D64DE" w:rsidP="0026512B">
                        <w:pPr>
                          <w:autoSpaceDE w:val="0"/>
                          <w:autoSpaceDN w:val="0"/>
                          <w:adjustRightInd w:val="0"/>
                          <w:rPr>
                            <w:strike/>
                            <w:szCs w:val="21"/>
                          </w:rPr>
                        </w:pPr>
                        <w:r>
                          <w:rPr>
                            <w:rFonts w:hint="eastAsia"/>
                            <w:szCs w:val="21"/>
                          </w:rPr>
                          <w:t>其他应付款</w:t>
                        </w:r>
                      </w:p>
                    </w:tc>
                  </w:sdtContent>
                </w:sdt>
                <w:sdt>
                  <w:sdtPr>
                    <w:rPr>
                      <w:szCs w:val="21"/>
                    </w:rPr>
                    <w:alias w:val="上市公司应付关联方款项明细-关联方"/>
                    <w:tag w:val="_GBC_8f117d3e5aee4c22ad9a5df3b284d78f"/>
                    <w:id w:val="1376500150"/>
                    <w:lock w:val="sdtLocked"/>
                  </w:sdtPr>
                  <w:sdtEndPr/>
                  <w:sdtContent>
                    <w:tc>
                      <w:tcPr>
                        <w:tcW w:w="1690" w:type="pct"/>
                        <w:tcBorders>
                          <w:top w:val="single" w:sz="4" w:space="0" w:color="auto"/>
                          <w:left w:val="single" w:sz="4" w:space="0" w:color="auto"/>
                          <w:bottom w:val="single" w:sz="4" w:space="0" w:color="auto"/>
                          <w:right w:val="single" w:sz="4" w:space="0" w:color="auto"/>
                        </w:tcBorders>
                        <w:vAlign w:val="center"/>
                      </w:tcPr>
                      <w:p w:rsidR="002D64DE" w:rsidRDefault="002D64DE" w:rsidP="00F527CF">
                        <w:pPr>
                          <w:autoSpaceDE w:val="0"/>
                          <w:autoSpaceDN w:val="0"/>
                          <w:adjustRightInd w:val="0"/>
                          <w:jc w:val="both"/>
                          <w:rPr>
                            <w:szCs w:val="21"/>
                          </w:rPr>
                        </w:pPr>
                        <w:r>
                          <w:rPr>
                            <w:rFonts w:hint="eastAsia"/>
                            <w:szCs w:val="21"/>
                          </w:rPr>
                          <w:t>黑龙江高速公路集团公司</w:t>
                        </w:r>
                      </w:p>
                    </w:tc>
                  </w:sdtContent>
                </w:sdt>
                <w:sdt>
                  <w:sdtPr>
                    <w:rPr>
                      <w:szCs w:val="21"/>
                    </w:rPr>
                    <w:alias w:val="上市公司应付关联方款项明细-金额"/>
                    <w:tag w:val="_GBC_c0b3b7a0b8574da2b1f8c7b47eb7dc95"/>
                    <w:id w:val="-278339509"/>
                    <w:lock w:val="sdtLocked"/>
                  </w:sdtPr>
                  <w:sdtEndPr/>
                  <w:sdtContent>
                    <w:tc>
                      <w:tcPr>
                        <w:tcW w:w="1036" w:type="pct"/>
                        <w:tcBorders>
                          <w:top w:val="single" w:sz="4" w:space="0" w:color="auto"/>
                          <w:left w:val="single" w:sz="4" w:space="0" w:color="auto"/>
                          <w:bottom w:val="single" w:sz="4" w:space="0" w:color="auto"/>
                          <w:right w:val="single" w:sz="4" w:space="0" w:color="auto"/>
                        </w:tcBorders>
                        <w:vAlign w:val="center"/>
                      </w:tcPr>
                      <w:p w:rsidR="002D64DE" w:rsidRDefault="002D64DE" w:rsidP="003F4BD2">
                        <w:pPr>
                          <w:autoSpaceDE w:val="0"/>
                          <w:autoSpaceDN w:val="0"/>
                          <w:adjustRightInd w:val="0"/>
                          <w:jc w:val="right"/>
                          <w:rPr>
                            <w:szCs w:val="21"/>
                          </w:rPr>
                        </w:pPr>
                        <w:r>
                          <w:rPr>
                            <w:szCs w:val="21"/>
                          </w:rPr>
                          <w:t>125,578,118.12</w:t>
                        </w:r>
                      </w:p>
                    </w:tc>
                  </w:sdtContent>
                </w:sdt>
                <w:sdt>
                  <w:sdtPr>
                    <w:rPr>
                      <w:szCs w:val="21"/>
                    </w:rPr>
                    <w:alias w:val="上市公司应付关联方款项明细-金额"/>
                    <w:tag w:val="_GBC_c2152582304d4e45a85f442e3a66d522"/>
                    <w:id w:val="15046164"/>
                    <w:lock w:val="sdtLocked"/>
                  </w:sdtPr>
                  <w:sdtEndPr/>
                  <w:sdtContent>
                    <w:tc>
                      <w:tcPr>
                        <w:tcW w:w="1078" w:type="pct"/>
                        <w:tcBorders>
                          <w:top w:val="single" w:sz="4" w:space="0" w:color="auto"/>
                          <w:left w:val="single" w:sz="4" w:space="0" w:color="auto"/>
                          <w:bottom w:val="single" w:sz="4" w:space="0" w:color="auto"/>
                          <w:right w:val="single" w:sz="4" w:space="0" w:color="auto"/>
                        </w:tcBorders>
                        <w:vAlign w:val="center"/>
                      </w:tcPr>
                      <w:p w:rsidR="002D64DE" w:rsidRDefault="002D64DE" w:rsidP="003F4BD2">
                        <w:pPr>
                          <w:autoSpaceDE w:val="0"/>
                          <w:autoSpaceDN w:val="0"/>
                          <w:adjustRightInd w:val="0"/>
                          <w:jc w:val="right"/>
                          <w:rPr>
                            <w:szCs w:val="21"/>
                          </w:rPr>
                        </w:pPr>
                        <w:r>
                          <w:rPr>
                            <w:szCs w:val="21"/>
                          </w:rPr>
                          <w:t>125,328,118.12</w:t>
                        </w:r>
                      </w:p>
                    </w:tc>
                  </w:sdtContent>
                </w:sdt>
              </w:tr>
            </w:sdtContent>
          </w:sdt>
          <w:sdt>
            <w:sdtPr>
              <w:rPr>
                <w:rFonts w:hint="eastAsia"/>
                <w:szCs w:val="21"/>
              </w:rPr>
              <w:alias w:val="上市公司应付关联方款项明细"/>
              <w:tag w:val="_GBC_bb3d19486f2b460b856a135056bd0897"/>
              <w:id w:val="1736667933"/>
              <w:lock w:val="sdtLocked"/>
            </w:sdtPr>
            <w:sdtEndPr/>
            <w:sdtContent>
              <w:tr w:rsidR="002D64DE" w:rsidTr="00F527CF">
                <w:sdt>
                  <w:sdtPr>
                    <w:rPr>
                      <w:rFonts w:hint="eastAsia"/>
                      <w:szCs w:val="21"/>
                    </w:rPr>
                    <w:alias w:val="上市公司应付关联方款项明细-项目名称"/>
                    <w:tag w:val="_GBC_6233adb0f6b54f128938af25d0d69653"/>
                    <w:id w:val="2127429897"/>
                    <w:lock w:val="sdtLocked"/>
                    <w:showingPlcHdr/>
                  </w:sdtPr>
                  <w:sdtEndPr/>
                  <w:sdtContent>
                    <w:tc>
                      <w:tcPr>
                        <w:tcW w:w="1196" w:type="pct"/>
                        <w:tcBorders>
                          <w:top w:val="single" w:sz="4" w:space="0" w:color="auto"/>
                          <w:left w:val="single" w:sz="4" w:space="0" w:color="auto"/>
                          <w:bottom w:val="single" w:sz="4" w:space="0" w:color="auto"/>
                          <w:right w:val="single" w:sz="4" w:space="0" w:color="auto"/>
                        </w:tcBorders>
                        <w:vAlign w:val="center"/>
                      </w:tcPr>
                      <w:p w:rsidR="002D64DE" w:rsidRDefault="002D64DE" w:rsidP="0026512B">
                        <w:pPr>
                          <w:autoSpaceDE w:val="0"/>
                          <w:autoSpaceDN w:val="0"/>
                          <w:adjustRightInd w:val="0"/>
                          <w:rPr>
                            <w:strike/>
                            <w:szCs w:val="21"/>
                          </w:rPr>
                        </w:pPr>
                        <w:r>
                          <w:rPr>
                            <w:rFonts w:hint="eastAsia"/>
                            <w:szCs w:val="21"/>
                          </w:rPr>
                          <w:t xml:space="preserve">　</w:t>
                        </w:r>
                      </w:p>
                    </w:tc>
                  </w:sdtContent>
                </w:sdt>
                <w:sdt>
                  <w:sdtPr>
                    <w:rPr>
                      <w:szCs w:val="21"/>
                    </w:rPr>
                    <w:alias w:val="上市公司应付关联方款项明细-关联方"/>
                    <w:tag w:val="_GBC_8f117d3e5aee4c22ad9a5df3b284d78f"/>
                    <w:id w:val="284085083"/>
                    <w:lock w:val="sdtLocked"/>
                  </w:sdtPr>
                  <w:sdtEndPr/>
                  <w:sdtContent>
                    <w:tc>
                      <w:tcPr>
                        <w:tcW w:w="1690" w:type="pct"/>
                        <w:tcBorders>
                          <w:top w:val="single" w:sz="4" w:space="0" w:color="auto"/>
                          <w:left w:val="single" w:sz="4" w:space="0" w:color="auto"/>
                          <w:bottom w:val="single" w:sz="4" w:space="0" w:color="auto"/>
                          <w:right w:val="single" w:sz="4" w:space="0" w:color="auto"/>
                        </w:tcBorders>
                        <w:vAlign w:val="center"/>
                      </w:tcPr>
                      <w:p w:rsidR="002D64DE" w:rsidRDefault="002D64DE" w:rsidP="00F527CF">
                        <w:pPr>
                          <w:autoSpaceDE w:val="0"/>
                          <w:autoSpaceDN w:val="0"/>
                          <w:adjustRightInd w:val="0"/>
                          <w:jc w:val="both"/>
                          <w:rPr>
                            <w:szCs w:val="21"/>
                          </w:rPr>
                        </w:pPr>
                        <w:r>
                          <w:rPr>
                            <w:rFonts w:hint="eastAsia"/>
                            <w:szCs w:val="21"/>
                          </w:rPr>
                          <w:t>华北高速公路股份有限公司</w:t>
                        </w:r>
                      </w:p>
                    </w:tc>
                  </w:sdtContent>
                </w:sdt>
                <w:sdt>
                  <w:sdtPr>
                    <w:rPr>
                      <w:szCs w:val="21"/>
                    </w:rPr>
                    <w:alias w:val="上市公司应付关联方款项明细-金额"/>
                    <w:tag w:val="_GBC_c0b3b7a0b8574da2b1f8c7b47eb7dc95"/>
                    <w:id w:val="-821881454"/>
                    <w:lock w:val="sdtLocked"/>
                  </w:sdtPr>
                  <w:sdtEndPr/>
                  <w:sdtContent>
                    <w:tc>
                      <w:tcPr>
                        <w:tcW w:w="1036" w:type="pct"/>
                        <w:tcBorders>
                          <w:top w:val="single" w:sz="4" w:space="0" w:color="auto"/>
                          <w:left w:val="single" w:sz="4" w:space="0" w:color="auto"/>
                          <w:bottom w:val="single" w:sz="4" w:space="0" w:color="auto"/>
                          <w:right w:val="single" w:sz="4" w:space="0" w:color="auto"/>
                        </w:tcBorders>
                        <w:vAlign w:val="center"/>
                      </w:tcPr>
                      <w:p w:rsidR="002D64DE" w:rsidRDefault="00C2718A" w:rsidP="003F4BD2">
                        <w:pPr>
                          <w:autoSpaceDE w:val="0"/>
                          <w:autoSpaceDN w:val="0"/>
                          <w:adjustRightInd w:val="0"/>
                          <w:jc w:val="right"/>
                          <w:rPr>
                            <w:szCs w:val="21"/>
                          </w:rPr>
                        </w:pPr>
                        <w:r>
                          <w:rPr>
                            <w:szCs w:val="21"/>
                          </w:rPr>
                          <w:t>12,600,000.00</w:t>
                        </w:r>
                      </w:p>
                    </w:tc>
                  </w:sdtContent>
                </w:sdt>
                <w:sdt>
                  <w:sdtPr>
                    <w:rPr>
                      <w:szCs w:val="21"/>
                    </w:rPr>
                    <w:alias w:val="上市公司应付关联方款项明细-金额"/>
                    <w:tag w:val="_GBC_c2152582304d4e45a85f442e3a66d522"/>
                    <w:id w:val="-984701202"/>
                    <w:lock w:val="sdtLocked"/>
                  </w:sdtPr>
                  <w:sdtEndPr/>
                  <w:sdtContent>
                    <w:tc>
                      <w:tcPr>
                        <w:tcW w:w="1078" w:type="pct"/>
                        <w:tcBorders>
                          <w:top w:val="single" w:sz="4" w:space="0" w:color="auto"/>
                          <w:left w:val="single" w:sz="4" w:space="0" w:color="auto"/>
                          <w:bottom w:val="single" w:sz="4" w:space="0" w:color="auto"/>
                          <w:right w:val="single" w:sz="4" w:space="0" w:color="auto"/>
                        </w:tcBorders>
                        <w:vAlign w:val="center"/>
                      </w:tcPr>
                      <w:p w:rsidR="002D64DE" w:rsidRDefault="002D64DE" w:rsidP="003F4BD2">
                        <w:pPr>
                          <w:autoSpaceDE w:val="0"/>
                          <w:autoSpaceDN w:val="0"/>
                          <w:adjustRightInd w:val="0"/>
                          <w:jc w:val="right"/>
                          <w:rPr>
                            <w:szCs w:val="21"/>
                          </w:rPr>
                        </w:pPr>
                        <w:r>
                          <w:rPr>
                            <w:szCs w:val="21"/>
                          </w:rPr>
                          <w:t>12,600,000.00</w:t>
                        </w:r>
                      </w:p>
                    </w:tc>
                  </w:sdtContent>
                </w:sdt>
              </w:tr>
            </w:sdtContent>
          </w:sdt>
          <w:sdt>
            <w:sdtPr>
              <w:rPr>
                <w:rFonts w:hint="eastAsia"/>
                <w:szCs w:val="21"/>
              </w:rPr>
              <w:alias w:val="上市公司应付关联方款项明细"/>
              <w:tag w:val="_GBC_bb3d19486f2b460b856a135056bd0897"/>
              <w:id w:val="-1178336006"/>
              <w:lock w:val="sdtLocked"/>
            </w:sdtPr>
            <w:sdtEndPr/>
            <w:sdtContent>
              <w:tr w:rsidR="002D64DE" w:rsidTr="00F527CF">
                <w:sdt>
                  <w:sdtPr>
                    <w:rPr>
                      <w:rFonts w:hint="eastAsia"/>
                      <w:szCs w:val="21"/>
                    </w:rPr>
                    <w:alias w:val="上市公司应付关联方款项明细-项目名称"/>
                    <w:tag w:val="_GBC_6233adb0f6b54f128938af25d0d69653"/>
                    <w:id w:val="1891606436"/>
                    <w:lock w:val="sdtLocked"/>
                    <w:showingPlcHdr/>
                  </w:sdtPr>
                  <w:sdtEndPr/>
                  <w:sdtContent>
                    <w:tc>
                      <w:tcPr>
                        <w:tcW w:w="1196" w:type="pct"/>
                        <w:tcBorders>
                          <w:top w:val="single" w:sz="4" w:space="0" w:color="auto"/>
                          <w:left w:val="single" w:sz="4" w:space="0" w:color="auto"/>
                          <w:bottom w:val="single" w:sz="4" w:space="0" w:color="auto"/>
                          <w:right w:val="single" w:sz="4" w:space="0" w:color="auto"/>
                        </w:tcBorders>
                        <w:vAlign w:val="center"/>
                      </w:tcPr>
                      <w:p w:rsidR="002D64DE" w:rsidRDefault="002D64DE" w:rsidP="0026512B">
                        <w:pPr>
                          <w:autoSpaceDE w:val="0"/>
                          <w:autoSpaceDN w:val="0"/>
                          <w:adjustRightInd w:val="0"/>
                          <w:rPr>
                            <w:strike/>
                            <w:szCs w:val="21"/>
                          </w:rPr>
                        </w:pPr>
                        <w:r>
                          <w:rPr>
                            <w:rFonts w:hint="eastAsia"/>
                            <w:szCs w:val="21"/>
                          </w:rPr>
                          <w:t xml:space="preserve">　</w:t>
                        </w:r>
                      </w:p>
                    </w:tc>
                  </w:sdtContent>
                </w:sdt>
                <w:sdt>
                  <w:sdtPr>
                    <w:rPr>
                      <w:szCs w:val="21"/>
                    </w:rPr>
                    <w:alias w:val="上市公司应付关联方款项明细-关联方"/>
                    <w:tag w:val="_GBC_8f117d3e5aee4c22ad9a5df3b284d78f"/>
                    <w:id w:val="-1206871628"/>
                    <w:lock w:val="sdtLocked"/>
                  </w:sdtPr>
                  <w:sdtEndPr/>
                  <w:sdtContent>
                    <w:tc>
                      <w:tcPr>
                        <w:tcW w:w="1690" w:type="pct"/>
                        <w:tcBorders>
                          <w:top w:val="single" w:sz="4" w:space="0" w:color="auto"/>
                          <w:left w:val="single" w:sz="4" w:space="0" w:color="auto"/>
                          <w:bottom w:val="single" w:sz="4" w:space="0" w:color="auto"/>
                          <w:right w:val="single" w:sz="4" w:space="0" w:color="auto"/>
                        </w:tcBorders>
                        <w:vAlign w:val="center"/>
                      </w:tcPr>
                      <w:p w:rsidR="002D64DE" w:rsidRDefault="002D64DE" w:rsidP="00F527CF">
                        <w:pPr>
                          <w:autoSpaceDE w:val="0"/>
                          <w:autoSpaceDN w:val="0"/>
                          <w:adjustRightInd w:val="0"/>
                          <w:jc w:val="both"/>
                          <w:rPr>
                            <w:szCs w:val="21"/>
                          </w:rPr>
                        </w:pPr>
                        <w:r>
                          <w:rPr>
                            <w:rFonts w:hint="eastAsia"/>
                            <w:szCs w:val="21"/>
                          </w:rPr>
                          <w:t>哈尔滨嘉创信远投资有限公司</w:t>
                        </w:r>
                      </w:p>
                    </w:tc>
                  </w:sdtContent>
                </w:sdt>
                <w:sdt>
                  <w:sdtPr>
                    <w:rPr>
                      <w:szCs w:val="21"/>
                    </w:rPr>
                    <w:alias w:val="上市公司应付关联方款项明细-金额"/>
                    <w:tag w:val="_GBC_c0b3b7a0b8574da2b1f8c7b47eb7dc95"/>
                    <w:id w:val="-276641818"/>
                    <w:lock w:val="sdtLocked"/>
                  </w:sdtPr>
                  <w:sdtEndPr/>
                  <w:sdtContent>
                    <w:tc>
                      <w:tcPr>
                        <w:tcW w:w="1036" w:type="pct"/>
                        <w:tcBorders>
                          <w:top w:val="single" w:sz="4" w:space="0" w:color="auto"/>
                          <w:left w:val="single" w:sz="4" w:space="0" w:color="auto"/>
                          <w:bottom w:val="single" w:sz="4" w:space="0" w:color="auto"/>
                          <w:right w:val="single" w:sz="4" w:space="0" w:color="auto"/>
                        </w:tcBorders>
                        <w:vAlign w:val="center"/>
                      </w:tcPr>
                      <w:p w:rsidR="002D64DE" w:rsidRDefault="00C2718A" w:rsidP="003F4BD2">
                        <w:pPr>
                          <w:autoSpaceDE w:val="0"/>
                          <w:autoSpaceDN w:val="0"/>
                          <w:adjustRightInd w:val="0"/>
                          <w:jc w:val="right"/>
                          <w:rPr>
                            <w:szCs w:val="21"/>
                          </w:rPr>
                        </w:pPr>
                        <w:r>
                          <w:rPr>
                            <w:szCs w:val="21"/>
                          </w:rPr>
                          <w:t>3,600,000.00</w:t>
                        </w:r>
                      </w:p>
                    </w:tc>
                  </w:sdtContent>
                </w:sdt>
                <w:sdt>
                  <w:sdtPr>
                    <w:rPr>
                      <w:szCs w:val="21"/>
                    </w:rPr>
                    <w:alias w:val="上市公司应付关联方款项明细-金额"/>
                    <w:tag w:val="_GBC_c2152582304d4e45a85f442e3a66d522"/>
                    <w:id w:val="858388508"/>
                    <w:lock w:val="sdtLocked"/>
                  </w:sdtPr>
                  <w:sdtEndPr/>
                  <w:sdtContent>
                    <w:tc>
                      <w:tcPr>
                        <w:tcW w:w="1078" w:type="pct"/>
                        <w:tcBorders>
                          <w:top w:val="single" w:sz="4" w:space="0" w:color="auto"/>
                          <w:left w:val="single" w:sz="4" w:space="0" w:color="auto"/>
                          <w:bottom w:val="single" w:sz="4" w:space="0" w:color="auto"/>
                          <w:right w:val="single" w:sz="4" w:space="0" w:color="auto"/>
                        </w:tcBorders>
                        <w:vAlign w:val="center"/>
                      </w:tcPr>
                      <w:p w:rsidR="002D64DE" w:rsidRDefault="002D64DE" w:rsidP="003F4BD2">
                        <w:pPr>
                          <w:autoSpaceDE w:val="0"/>
                          <w:autoSpaceDN w:val="0"/>
                          <w:adjustRightInd w:val="0"/>
                          <w:jc w:val="right"/>
                          <w:rPr>
                            <w:szCs w:val="21"/>
                          </w:rPr>
                        </w:pPr>
                        <w:r>
                          <w:rPr>
                            <w:szCs w:val="21"/>
                          </w:rPr>
                          <w:t>3,600,000.00</w:t>
                        </w:r>
                      </w:p>
                    </w:tc>
                  </w:sdtContent>
                </w:sdt>
              </w:tr>
            </w:sdtContent>
          </w:sdt>
          <w:sdt>
            <w:sdtPr>
              <w:rPr>
                <w:rFonts w:hint="eastAsia"/>
                <w:szCs w:val="21"/>
              </w:rPr>
              <w:alias w:val="上市公司应付关联方款项明细"/>
              <w:tag w:val="_GBC_bb3d19486f2b460b856a135056bd0897"/>
              <w:id w:val="1509101375"/>
              <w:lock w:val="sdtLocked"/>
            </w:sdtPr>
            <w:sdtEndPr/>
            <w:sdtContent>
              <w:tr w:rsidR="002D64DE" w:rsidTr="00F527CF">
                <w:sdt>
                  <w:sdtPr>
                    <w:rPr>
                      <w:rFonts w:hint="eastAsia"/>
                      <w:szCs w:val="21"/>
                    </w:rPr>
                    <w:alias w:val="上市公司应付关联方款项明细-项目名称"/>
                    <w:tag w:val="_GBC_6233adb0f6b54f128938af25d0d69653"/>
                    <w:id w:val="801739416"/>
                    <w:lock w:val="sdtLocked"/>
                  </w:sdtPr>
                  <w:sdtEndPr/>
                  <w:sdtContent>
                    <w:tc>
                      <w:tcPr>
                        <w:tcW w:w="1196" w:type="pct"/>
                        <w:tcBorders>
                          <w:top w:val="single" w:sz="4" w:space="0" w:color="auto"/>
                          <w:left w:val="single" w:sz="4" w:space="0" w:color="auto"/>
                          <w:bottom w:val="single" w:sz="4" w:space="0" w:color="auto"/>
                          <w:right w:val="single" w:sz="4" w:space="0" w:color="auto"/>
                        </w:tcBorders>
                        <w:vAlign w:val="center"/>
                      </w:tcPr>
                      <w:p w:rsidR="002D64DE" w:rsidRDefault="002D64DE" w:rsidP="0026512B">
                        <w:pPr>
                          <w:autoSpaceDE w:val="0"/>
                          <w:autoSpaceDN w:val="0"/>
                          <w:adjustRightInd w:val="0"/>
                          <w:rPr>
                            <w:strike/>
                            <w:szCs w:val="21"/>
                          </w:rPr>
                        </w:pPr>
                        <w:r>
                          <w:rPr>
                            <w:rFonts w:hint="eastAsia"/>
                            <w:szCs w:val="21"/>
                          </w:rPr>
                          <w:t>合计</w:t>
                        </w:r>
                      </w:p>
                    </w:tc>
                  </w:sdtContent>
                </w:sdt>
                <w:sdt>
                  <w:sdtPr>
                    <w:rPr>
                      <w:szCs w:val="21"/>
                    </w:rPr>
                    <w:alias w:val="上市公司应付关联方款项明细-关联方"/>
                    <w:tag w:val="_GBC_8f117d3e5aee4c22ad9a5df3b284d78f"/>
                    <w:id w:val="864570204"/>
                    <w:lock w:val="sdtLocked"/>
                    <w:showingPlcHdr/>
                  </w:sdtPr>
                  <w:sdtEndPr/>
                  <w:sdtContent>
                    <w:tc>
                      <w:tcPr>
                        <w:tcW w:w="1690" w:type="pct"/>
                        <w:tcBorders>
                          <w:top w:val="single" w:sz="4" w:space="0" w:color="auto"/>
                          <w:left w:val="single" w:sz="4" w:space="0" w:color="auto"/>
                          <w:bottom w:val="single" w:sz="4" w:space="0" w:color="auto"/>
                          <w:right w:val="single" w:sz="4" w:space="0" w:color="auto"/>
                        </w:tcBorders>
                        <w:vAlign w:val="center"/>
                      </w:tcPr>
                      <w:p w:rsidR="002D64DE" w:rsidRDefault="002D64DE" w:rsidP="00F527CF">
                        <w:pPr>
                          <w:autoSpaceDE w:val="0"/>
                          <w:autoSpaceDN w:val="0"/>
                          <w:adjustRightInd w:val="0"/>
                          <w:jc w:val="both"/>
                          <w:rPr>
                            <w:szCs w:val="21"/>
                          </w:rPr>
                        </w:pPr>
                        <w:r>
                          <w:rPr>
                            <w:rFonts w:hint="eastAsia"/>
                            <w:color w:val="333399"/>
                            <w:szCs w:val="21"/>
                          </w:rPr>
                          <w:t xml:space="preserve">　</w:t>
                        </w:r>
                      </w:p>
                    </w:tc>
                  </w:sdtContent>
                </w:sdt>
                <w:sdt>
                  <w:sdtPr>
                    <w:rPr>
                      <w:szCs w:val="21"/>
                    </w:rPr>
                    <w:alias w:val="上市公司应付关联方款项明细-金额"/>
                    <w:tag w:val="_GBC_c0b3b7a0b8574da2b1f8c7b47eb7dc95"/>
                    <w:id w:val="1301803835"/>
                    <w:lock w:val="sdtLocked"/>
                  </w:sdtPr>
                  <w:sdtEndPr/>
                  <w:sdtContent>
                    <w:tc>
                      <w:tcPr>
                        <w:tcW w:w="1036" w:type="pct"/>
                        <w:tcBorders>
                          <w:top w:val="single" w:sz="4" w:space="0" w:color="auto"/>
                          <w:left w:val="single" w:sz="4" w:space="0" w:color="auto"/>
                          <w:bottom w:val="single" w:sz="4" w:space="0" w:color="auto"/>
                          <w:right w:val="single" w:sz="4" w:space="0" w:color="auto"/>
                        </w:tcBorders>
                        <w:vAlign w:val="center"/>
                      </w:tcPr>
                      <w:p w:rsidR="002D64DE" w:rsidRDefault="00C2718A" w:rsidP="003F4BD2">
                        <w:pPr>
                          <w:autoSpaceDE w:val="0"/>
                          <w:autoSpaceDN w:val="0"/>
                          <w:adjustRightInd w:val="0"/>
                          <w:jc w:val="right"/>
                          <w:rPr>
                            <w:szCs w:val="21"/>
                          </w:rPr>
                        </w:pPr>
                        <w:r>
                          <w:rPr>
                            <w:szCs w:val="21"/>
                          </w:rPr>
                          <w:t>141,778,118.12</w:t>
                        </w:r>
                      </w:p>
                    </w:tc>
                  </w:sdtContent>
                </w:sdt>
                <w:sdt>
                  <w:sdtPr>
                    <w:rPr>
                      <w:szCs w:val="21"/>
                    </w:rPr>
                    <w:alias w:val="上市公司应付关联方款项明细-金额"/>
                    <w:tag w:val="_GBC_c2152582304d4e45a85f442e3a66d522"/>
                    <w:id w:val="2045625476"/>
                    <w:lock w:val="sdtLocked"/>
                  </w:sdtPr>
                  <w:sdtEndPr/>
                  <w:sdtContent>
                    <w:tc>
                      <w:tcPr>
                        <w:tcW w:w="1078" w:type="pct"/>
                        <w:tcBorders>
                          <w:top w:val="single" w:sz="4" w:space="0" w:color="auto"/>
                          <w:left w:val="single" w:sz="4" w:space="0" w:color="auto"/>
                          <w:bottom w:val="single" w:sz="4" w:space="0" w:color="auto"/>
                          <w:right w:val="single" w:sz="4" w:space="0" w:color="auto"/>
                        </w:tcBorders>
                        <w:vAlign w:val="center"/>
                      </w:tcPr>
                      <w:p w:rsidR="002D64DE" w:rsidRDefault="002D64DE" w:rsidP="003F4BD2">
                        <w:pPr>
                          <w:autoSpaceDE w:val="0"/>
                          <w:autoSpaceDN w:val="0"/>
                          <w:adjustRightInd w:val="0"/>
                          <w:jc w:val="right"/>
                          <w:rPr>
                            <w:szCs w:val="21"/>
                          </w:rPr>
                        </w:pPr>
                        <w:r>
                          <w:rPr>
                            <w:szCs w:val="21"/>
                          </w:rPr>
                          <w:t>1</w:t>
                        </w:r>
                        <w:r w:rsidR="00C2718A">
                          <w:rPr>
                            <w:szCs w:val="21"/>
                          </w:rPr>
                          <w:t>4</w:t>
                        </w:r>
                        <w:r>
                          <w:rPr>
                            <w:szCs w:val="21"/>
                          </w:rPr>
                          <w:t>1,528,118.12</w:t>
                        </w:r>
                      </w:p>
                    </w:tc>
                  </w:sdtContent>
                </w:sdt>
              </w:tr>
            </w:sdtContent>
          </w:sdt>
          <w:sdt>
            <w:sdtPr>
              <w:rPr>
                <w:rFonts w:hint="eastAsia"/>
                <w:szCs w:val="21"/>
              </w:rPr>
              <w:alias w:val="上市公司应付关联方款项明细"/>
              <w:tag w:val="_GBC_bb3d19486f2b460b856a135056bd0897"/>
              <w:id w:val="-1925175453"/>
              <w:lock w:val="sdtLocked"/>
            </w:sdtPr>
            <w:sdtEndPr/>
            <w:sdtContent>
              <w:tr w:rsidR="002D64DE" w:rsidTr="00F527CF">
                <w:sdt>
                  <w:sdtPr>
                    <w:rPr>
                      <w:rFonts w:hint="eastAsia"/>
                      <w:szCs w:val="21"/>
                    </w:rPr>
                    <w:alias w:val="上市公司应付关联方款项明细-项目名称"/>
                    <w:tag w:val="_GBC_6233adb0f6b54f128938af25d0d69653"/>
                    <w:id w:val="900489628"/>
                    <w:lock w:val="sdtLocked"/>
                  </w:sdtPr>
                  <w:sdtEndPr/>
                  <w:sdtContent>
                    <w:tc>
                      <w:tcPr>
                        <w:tcW w:w="1196" w:type="pct"/>
                        <w:tcBorders>
                          <w:top w:val="single" w:sz="4" w:space="0" w:color="auto"/>
                          <w:left w:val="single" w:sz="4" w:space="0" w:color="auto"/>
                          <w:bottom w:val="single" w:sz="4" w:space="0" w:color="auto"/>
                          <w:right w:val="single" w:sz="4" w:space="0" w:color="auto"/>
                        </w:tcBorders>
                        <w:vAlign w:val="center"/>
                      </w:tcPr>
                      <w:p w:rsidR="002D64DE" w:rsidRDefault="002D64DE" w:rsidP="0026512B">
                        <w:pPr>
                          <w:autoSpaceDE w:val="0"/>
                          <w:autoSpaceDN w:val="0"/>
                          <w:adjustRightInd w:val="0"/>
                          <w:rPr>
                            <w:strike/>
                            <w:szCs w:val="21"/>
                          </w:rPr>
                        </w:pPr>
                        <w:r>
                          <w:rPr>
                            <w:rFonts w:hint="eastAsia"/>
                            <w:szCs w:val="21"/>
                          </w:rPr>
                          <w:t>一年内到期的非流动负债</w:t>
                        </w:r>
                      </w:p>
                    </w:tc>
                  </w:sdtContent>
                </w:sdt>
                <w:sdt>
                  <w:sdtPr>
                    <w:rPr>
                      <w:szCs w:val="21"/>
                    </w:rPr>
                    <w:alias w:val="上市公司应付关联方款项明细-关联方"/>
                    <w:tag w:val="_GBC_8f117d3e5aee4c22ad9a5df3b284d78f"/>
                    <w:id w:val="47117455"/>
                    <w:lock w:val="sdtLocked"/>
                  </w:sdtPr>
                  <w:sdtEndPr/>
                  <w:sdtContent>
                    <w:tc>
                      <w:tcPr>
                        <w:tcW w:w="1690" w:type="pct"/>
                        <w:tcBorders>
                          <w:top w:val="single" w:sz="4" w:space="0" w:color="auto"/>
                          <w:left w:val="single" w:sz="4" w:space="0" w:color="auto"/>
                          <w:bottom w:val="single" w:sz="4" w:space="0" w:color="auto"/>
                          <w:right w:val="single" w:sz="4" w:space="0" w:color="auto"/>
                        </w:tcBorders>
                        <w:vAlign w:val="center"/>
                      </w:tcPr>
                      <w:p w:rsidR="002D64DE" w:rsidRDefault="002D64DE" w:rsidP="00F527CF">
                        <w:pPr>
                          <w:autoSpaceDE w:val="0"/>
                          <w:autoSpaceDN w:val="0"/>
                          <w:adjustRightInd w:val="0"/>
                          <w:jc w:val="both"/>
                          <w:rPr>
                            <w:szCs w:val="21"/>
                          </w:rPr>
                        </w:pPr>
                        <w:r>
                          <w:rPr>
                            <w:rFonts w:hint="eastAsia"/>
                            <w:szCs w:val="21"/>
                          </w:rPr>
                          <w:t>华北高速公路股份有限公司</w:t>
                        </w:r>
                      </w:p>
                    </w:tc>
                  </w:sdtContent>
                </w:sdt>
                <w:sdt>
                  <w:sdtPr>
                    <w:rPr>
                      <w:szCs w:val="21"/>
                    </w:rPr>
                    <w:alias w:val="上市公司应付关联方款项明细-金额"/>
                    <w:tag w:val="_GBC_c0b3b7a0b8574da2b1f8c7b47eb7dc95"/>
                    <w:id w:val="-1928110730"/>
                    <w:lock w:val="sdtLocked"/>
                  </w:sdtPr>
                  <w:sdtEndPr/>
                  <w:sdtContent>
                    <w:tc>
                      <w:tcPr>
                        <w:tcW w:w="1036" w:type="pct"/>
                        <w:tcBorders>
                          <w:top w:val="single" w:sz="4" w:space="0" w:color="auto"/>
                          <w:left w:val="single" w:sz="4" w:space="0" w:color="auto"/>
                          <w:bottom w:val="single" w:sz="4" w:space="0" w:color="auto"/>
                          <w:right w:val="single" w:sz="4" w:space="0" w:color="auto"/>
                        </w:tcBorders>
                        <w:vAlign w:val="center"/>
                      </w:tcPr>
                      <w:p w:rsidR="002D64DE" w:rsidRDefault="002D64DE" w:rsidP="003F4BD2">
                        <w:pPr>
                          <w:autoSpaceDE w:val="0"/>
                          <w:autoSpaceDN w:val="0"/>
                          <w:adjustRightInd w:val="0"/>
                          <w:jc w:val="right"/>
                          <w:rPr>
                            <w:szCs w:val="21"/>
                          </w:rPr>
                        </w:pPr>
                        <w:r>
                          <w:rPr>
                            <w:szCs w:val="21"/>
                          </w:rPr>
                          <w:t>315,000,000.00</w:t>
                        </w:r>
                      </w:p>
                    </w:tc>
                  </w:sdtContent>
                </w:sdt>
                <w:sdt>
                  <w:sdtPr>
                    <w:rPr>
                      <w:szCs w:val="21"/>
                    </w:rPr>
                    <w:alias w:val="上市公司应付关联方款项明细-金额"/>
                    <w:tag w:val="_GBC_c2152582304d4e45a85f442e3a66d522"/>
                    <w:id w:val="-885098038"/>
                    <w:lock w:val="sdtLocked"/>
                  </w:sdtPr>
                  <w:sdtEndPr/>
                  <w:sdtContent>
                    <w:tc>
                      <w:tcPr>
                        <w:tcW w:w="1078" w:type="pct"/>
                        <w:tcBorders>
                          <w:top w:val="single" w:sz="4" w:space="0" w:color="auto"/>
                          <w:left w:val="single" w:sz="4" w:space="0" w:color="auto"/>
                          <w:bottom w:val="single" w:sz="4" w:space="0" w:color="auto"/>
                          <w:right w:val="single" w:sz="4" w:space="0" w:color="auto"/>
                        </w:tcBorders>
                        <w:vAlign w:val="center"/>
                      </w:tcPr>
                      <w:p w:rsidR="002D64DE" w:rsidRDefault="002D64DE" w:rsidP="003F4BD2">
                        <w:pPr>
                          <w:autoSpaceDE w:val="0"/>
                          <w:autoSpaceDN w:val="0"/>
                          <w:adjustRightInd w:val="0"/>
                          <w:jc w:val="right"/>
                          <w:rPr>
                            <w:szCs w:val="21"/>
                          </w:rPr>
                        </w:pPr>
                        <w:r>
                          <w:rPr>
                            <w:szCs w:val="21"/>
                          </w:rPr>
                          <w:t>315,000,000.00</w:t>
                        </w:r>
                      </w:p>
                    </w:tc>
                  </w:sdtContent>
                </w:sdt>
              </w:tr>
            </w:sdtContent>
          </w:sdt>
          <w:sdt>
            <w:sdtPr>
              <w:rPr>
                <w:rFonts w:hint="eastAsia"/>
                <w:szCs w:val="21"/>
              </w:rPr>
              <w:alias w:val="上市公司应付关联方款项明细"/>
              <w:tag w:val="_GBC_bb3d19486f2b460b856a135056bd0897"/>
              <w:id w:val="-1257902906"/>
              <w:lock w:val="sdtLocked"/>
            </w:sdtPr>
            <w:sdtEndPr/>
            <w:sdtContent>
              <w:tr w:rsidR="002D64DE" w:rsidTr="00F527CF">
                <w:sdt>
                  <w:sdtPr>
                    <w:rPr>
                      <w:rFonts w:hint="eastAsia"/>
                      <w:szCs w:val="21"/>
                    </w:rPr>
                    <w:alias w:val="上市公司应付关联方款项明细-项目名称"/>
                    <w:tag w:val="_GBC_6233adb0f6b54f128938af25d0d69653"/>
                    <w:id w:val="1412895195"/>
                    <w:lock w:val="sdtLocked"/>
                    <w:showingPlcHdr/>
                  </w:sdtPr>
                  <w:sdtEndPr/>
                  <w:sdtContent>
                    <w:tc>
                      <w:tcPr>
                        <w:tcW w:w="1196" w:type="pct"/>
                        <w:tcBorders>
                          <w:top w:val="single" w:sz="4" w:space="0" w:color="auto"/>
                          <w:left w:val="single" w:sz="4" w:space="0" w:color="auto"/>
                          <w:bottom w:val="single" w:sz="4" w:space="0" w:color="auto"/>
                          <w:right w:val="single" w:sz="4" w:space="0" w:color="auto"/>
                        </w:tcBorders>
                        <w:vAlign w:val="center"/>
                      </w:tcPr>
                      <w:p w:rsidR="002D64DE" w:rsidRDefault="002D64DE" w:rsidP="0026512B">
                        <w:pPr>
                          <w:autoSpaceDE w:val="0"/>
                          <w:autoSpaceDN w:val="0"/>
                          <w:adjustRightInd w:val="0"/>
                          <w:rPr>
                            <w:strike/>
                            <w:szCs w:val="21"/>
                          </w:rPr>
                        </w:pPr>
                        <w:r>
                          <w:rPr>
                            <w:rFonts w:hint="eastAsia"/>
                            <w:szCs w:val="21"/>
                          </w:rPr>
                          <w:t xml:space="preserve">　</w:t>
                        </w:r>
                      </w:p>
                    </w:tc>
                  </w:sdtContent>
                </w:sdt>
                <w:sdt>
                  <w:sdtPr>
                    <w:rPr>
                      <w:szCs w:val="21"/>
                    </w:rPr>
                    <w:alias w:val="上市公司应付关联方款项明细-关联方"/>
                    <w:tag w:val="_GBC_8f117d3e5aee4c22ad9a5df3b284d78f"/>
                    <w:id w:val="1166125419"/>
                    <w:lock w:val="sdtLocked"/>
                  </w:sdtPr>
                  <w:sdtEndPr/>
                  <w:sdtContent>
                    <w:tc>
                      <w:tcPr>
                        <w:tcW w:w="1690" w:type="pct"/>
                        <w:tcBorders>
                          <w:top w:val="single" w:sz="4" w:space="0" w:color="auto"/>
                          <w:left w:val="single" w:sz="4" w:space="0" w:color="auto"/>
                          <w:bottom w:val="single" w:sz="4" w:space="0" w:color="auto"/>
                          <w:right w:val="single" w:sz="4" w:space="0" w:color="auto"/>
                        </w:tcBorders>
                        <w:vAlign w:val="center"/>
                      </w:tcPr>
                      <w:p w:rsidR="002D64DE" w:rsidRDefault="002D64DE" w:rsidP="00F527CF">
                        <w:pPr>
                          <w:autoSpaceDE w:val="0"/>
                          <w:autoSpaceDN w:val="0"/>
                          <w:adjustRightInd w:val="0"/>
                          <w:jc w:val="both"/>
                          <w:rPr>
                            <w:szCs w:val="21"/>
                          </w:rPr>
                        </w:pPr>
                        <w:r>
                          <w:rPr>
                            <w:rFonts w:hint="eastAsia"/>
                            <w:szCs w:val="21"/>
                          </w:rPr>
                          <w:t>哈尔滨嘉创信远投资有限公司</w:t>
                        </w:r>
                      </w:p>
                    </w:tc>
                  </w:sdtContent>
                </w:sdt>
                <w:sdt>
                  <w:sdtPr>
                    <w:rPr>
                      <w:szCs w:val="21"/>
                    </w:rPr>
                    <w:alias w:val="上市公司应付关联方款项明细-金额"/>
                    <w:tag w:val="_GBC_c0b3b7a0b8574da2b1f8c7b47eb7dc95"/>
                    <w:id w:val="-656768929"/>
                    <w:lock w:val="sdtLocked"/>
                  </w:sdtPr>
                  <w:sdtEndPr/>
                  <w:sdtContent>
                    <w:tc>
                      <w:tcPr>
                        <w:tcW w:w="1036" w:type="pct"/>
                        <w:tcBorders>
                          <w:top w:val="single" w:sz="4" w:space="0" w:color="auto"/>
                          <w:left w:val="single" w:sz="4" w:space="0" w:color="auto"/>
                          <w:bottom w:val="single" w:sz="4" w:space="0" w:color="auto"/>
                          <w:right w:val="single" w:sz="4" w:space="0" w:color="auto"/>
                        </w:tcBorders>
                        <w:vAlign w:val="center"/>
                      </w:tcPr>
                      <w:p w:rsidR="002D64DE" w:rsidRDefault="00C2718A" w:rsidP="003F4BD2">
                        <w:pPr>
                          <w:autoSpaceDE w:val="0"/>
                          <w:autoSpaceDN w:val="0"/>
                          <w:adjustRightInd w:val="0"/>
                          <w:jc w:val="right"/>
                          <w:rPr>
                            <w:szCs w:val="21"/>
                          </w:rPr>
                        </w:pPr>
                        <w:r>
                          <w:rPr>
                            <w:szCs w:val="21"/>
                          </w:rPr>
                          <w:t>90,000,000.00</w:t>
                        </w:r>
                      </w:p>
                    </w:tc>
                  </w:sdtContent>
                </w:sdt>
                <w:sdt>
                  <w:sdtPr>
                    <w:rPr>
                      <w:szCs w:val="21"/>
                    </w:rPr>
                    <w:alias w:val="上市公司应付关联方款项明细-金额"/>
                    <w:tag w:val="_GBC_c2152582304d4e45a85f442e3a66d522"/>
                    <w:id w:val="688652351"/>
                    <w:lock w:val="sdtLocked"/>
                  </w:sdtPr>
                  <w:sdtEndPr/>
                  <w:sdtContent>
                    <w:tc>
                      <w:tcPr>
                        <w:tcW w:w="1078" w:type="pct"/>
                        <w:tcBorders>
                          <w:top w:val="single" w:sz="4" w:space="0" w:color="auto"/>
                          <w:left w:val="single" w:sz="4" w:space="0" w:color="auto"/>
                          <w:bottom w:val="single" w:sz="4" w:space="0" w:color="auto"/>
                          <w:right w:val="single" w:sz="4" w:space="0" w:color="auto"/>
                        </w:tcBorders>
                        <w:vAlign w:val="center"/>
                      </w:tcPr>
                      <w:p w:rsidR="002D64DE" w:rsidRDefault="002D64DE" w:rsidP="003F4BD2">
                        <w:pPr>
                          <w:autoSpaceDE w:val="0"/>
                          <w:autoSpaceDN w:val="0"/>
                          <w:adjustRightInd w:val="0"/>
                          <w:jc w:val="right"/>
                          <w:rPr>
                            <w:szCs w:val="21"/>
                          </w:rPr>
                        </w:pPr>
                        <w:r>
                          <w:rPr>
                            <w:szCs w:val="21"/>
                          </w:rPr>
                          <w:t>90,000,000.00</w:t>
                        </w:r>
                      </w:p>
                    </w:tc>
                  </w:sdtContent>
                </w:sdt>
              </w:tr>
            </w:sdtContent>
          </w:sdt>
          <w:sdt>
            <w:sdtPr>
              <w:rPr>
                <w:rFonts w:hint="eastAsia"/>
                <w:szCs w:val="21"/>
              </w:rPr>
              <w:alias w:val="上市公司应付关联方款项明细"/>
              <w:tag w:val="_GBC_bb3d19486f2b460b856a135056bd0897"/>
              <w:id w:val="287786285"/>
              <w:lock w:val="sdtLocked"/>
            </w:sdtPr>
            <w:sdtEndPr/>
            <w:sdtContent>
              <w:tr w:rsidR="002D64DE" w:rsidTr="00F527CF">
                <w:sdt>
                  <w:sdtPr>
                    <w:rPr>
                      <w:rFonts w:hint="eastAsia"/>
                      <w:szCs w:val="21"/>
                    </w:rPr>
                    <w:alias w:val="上市公司应付关联方款项明细-项目名称"/>
                    <w:tag w:val="_GBC_6233adb0f6b54f128938af25d0d69653"/>
                    <w:id w:val="-660623833"/>
                    <w:lock w:val="sdtLocked"/>
                  </w:sdtPr>
                  <w:sdtEndPr/>
                  <w:sdtContent>
                    <w:tc>
                      <w:tcPr>
                        <w:tcW w:w="1196" w:type="pct"/>
                        <w:tcBorders>
                          <w:top w:val="single" w:sz="4" w:space="0" w:color="auto"/>
                          <w:left w:val="single" w:sz="4" w:space="0" w:color="auto"/>
                          <w:bottom w:val="single" w:sz="4" w:space="0" w:color="auto"/>
                          <w:right w:val="single" w:sz="4" w:space="0" w:color="auto"/>
                        </w:tcBorders>
                        <w:vAlign w:val="center"/>
                      </w:tcPr>
                      <w:p w:rsidR="002D64DE" w:rsidRDefault="002D64DE" w:rsidP="0026512B">
                        <w:pPr>
                          <w:autoSpaceDE w:val="0"/>
                          <w:autoSpaceDN w:val="0"/>
                          <w:adjustRightInd w:val="0"/>
                          <w:rPr>
                            <w:strike/>
                            <w:szCs w:val="21"/>
                          </w:rPr>
                        </w:pPr>
                        <w:r>
                          <w:rPr>
                            <w:rFonts w:hint="eastAsia"/>
                            <w:szCs w:val="21"/>
                          </w:rPr>
                          <w:t>合计</w:t>
                        </w:r>
                      </w:p>
                    </w:tc>
                  </w:sdtContent>
                </w:sdt>
                <w:sdt>
                  <w:sdtPr>
                    <w:rPr>
                      <w:szCs w:val="21"/>
                    </w:rPr>
                    <w:alias w:val="上市公司应付关联方款项明细-关联方"/>
                    <w:tag w:val="_GBC_8f117d3e5aee4c22ad9a5df3b284d78f"/>
                    <w:id w:val="1808198595"/>
                    <w:lock w:val="sdtLocked"/>
                    <w:showingPlcHdr/>
                  </w:sdtPr>
                  <w:sdtEndPr/>
                  <w:sdtContent>
                    <w:tc>
                      <w:tcPr>
                        <w:tcW w:w="1690" w:type="pct"/>
                        <w:tcBorders>
                          <w:top w:val="single" w:sz="4" w:space="0" w:color="auto"/>
                          <w:left w:val="single" w:sz="4" w:space="0" w:color="auto"/>
                          <w:bottom w:val="single" w:sz="4" w:space="0" w:color="auto"/>
                          <w:right w:val="single" w:sz="4" w:space="0" w:color="auto"/>
                        </w:tcBorders>
                        <w:vAlign w:val="center"/>
                      </w:tcPr>
                      <w:p w:rsidR="002D64DE" w:rsidRDefault="002D64DE" w:rsidP="00F527CF">
                        <w:pPr>
                          <w:autoSpaceDE w:val="0"/>
                          <w:autoSpaceDN w:val="0"/>
                          <w:adjustRightInd w:val="0"/>
                          <w:jc w:val="both"/>
                          <w:rPr>
                            <w:szCs w:val="21"/>
                          </w:rPr>
                        </w:pPr>
                        <w:r>
                          <w:rPr>
                            <w:rFonts w:hint="eastAsia"/>
                            <w:szCs w:val="21"/>
                          </w:rPr>
                          <w:t xml:space="preserve">　</w:t>
                        </w:r>
                      </w:p>
                    </w:tc>
                  </w:sdtContent>
                </w:sdt>
                <w:sdt>
                  <w:sdtPr>
                    <w:rPr>
                      <w:szCs w:val="21"/>
                    </w:rPr>
                    <w:alias w:val="上市公司应付关联方款项明细-金额"/>
                    <w:tag w:val="_GBC_c0b3b7a0b8574da2b1f8c7b47eb7dc95"/>
                    <w:id w:val="4874751"/>
                    <w:lock w:val="sdtLocked"/>
                  </w:sdtPr>
                  <w:sdtEndPr/>
                  <w:sdtContent>
                    <w:tc>
                      <w:tcPr>
                        <w:tcW w:w="1036" w:type="pct"/>
                        <w:tcBorders>
                          <w:top w:val="single" w:sz="4" w:space="0" w:color="auto"/>
                          <w:left w:val="single" w:sz="4" w:space="0" w:color="auto"/>
                          <w:bottom w:val="single" w:sz="4" w:space="0" w:color="auto"/>
                          <w:right w:val="single" w:sz="4" w:space="0" w:color="auto"/>
                        </w:tcBorders>
                        <w:vAlign w:val="center"/>
                      </w:tcPr>
                      <w:p w:rsidR="002D64DE" w:rsidRDefault="002D64DE" w:rsidP="003F4BD2">
                        <w:pPr>
                          <w:autoSpaceDE w:val="0"/>
                          <w:autoSpaceDN w:val="0"/>
                          <w:adjustRightInd w:val="0"/>
                          <w:jc w:val="right"/>
                          <w:rPr>
                            <w:szCs w:val="21"/>
                          </w:rPr>
                        </w:pPr>
                        <w:r>
                          <w:rPr>
                            <w:szCs w:val="21"/>
                          </w:rPr>
                          <w:t>405,000,000.00</w:t>
                        </w:r>
                      </w:p>
                    </w:tc>
                  </w:sdtContent>
                </w:sdt>
                <w:sdt>
                  <w:sdtPr>
                    <w:rPr>
                      <w:szCs w:val="21"/>
                    </w:rPr>
                    <w:alias w:val="上市公司应付关联方款项明细-金额"/>
                    <w:tag w:val="_GBC_c2152582304d4e45a85f442e3a66d522"/>
                    <w:id w:val="-1172186354"/>
                    <w:lock w:val="sdtLocked"/>
                  </w:sdtPr>
                  <w:sdtEndPr/>
                  <w:sdtContent>
                    <w:tc>
                      <w:tcPr>
                        <w:tcW w:w="1078" w:type="pct"/>
                        <w:tcBorders>
                          <w:top w:val="single" w:sz="4" w:space="0" w:color="auto"/>
                          <w:left w:val="single" w:sz="4" w:space="0" w:color="auto"/>
                          <w:bottom w:val="single" w:sz="4" w:space="0" w:color="auto"/>
                          <w:right w:val="single" w:sz="4" w:space="0" w:color="auto"/>
                        </w:tcBorders>
                        <w:vAlign w:val="center"/>
                      </w:tcPr>
                      <w:p w:rsidR="002D64DE" w:rsidRDefault="002D64DE" w:rsidP="003F4BD2">
                        <w:pPr>
                          <w:autoSpaceDE w:val="0"/>
                          <w:autoSpaceDN w:val="0"/>
                          <w:adjustRightInd w:val="0"/>
                          <w:jc w:val="right"/>
                          <w:rPr>
                            <w:szCs w:val="21"/>
                          </w:rPr>
                        </w:pPr>
                        <w:r>
                          <w:rPr>
                            <w:szCs w:val="21"/>
                          </w:rPr>
                          <w:t>405,000,000.00</w:t>
                        </w:r>
                      </w:p>
                    </w:tc>
                  </w:sdtContent>
                </w:sdt>
              </w:tr>
            </w:sdtContent>
          </w:sdt>
          <w:sdt>
            <w:sdtPr>
              <w:rPr>
                <w:rFonts w:hint="eastAsia"/>
                <w:szCs w:val="21"/>
              </w:rPr>
              <w:alias w:val="上市公司应付关联方款项明细"/>
              <w:tag w:val="_GBC_bb3d19486f2b460b856a135056bd0897"/>
              <w:id w:val="-1552693400"/>
              <w:lock w:val="sdtLocked"/>
            </w:sdtPr>
            <w:sdtEndPr/>
            <w:sdtContent>
              <w:tr w:rsidR="002D64DE" w:rsidTr="00F527CF">
                <w:sdt>
                  <w:sdtPr>
                    <w:rPr>
                      <w:rFonts w:hint="eastAsia"/>
                      <w:szCs w:val="21"/>
                    </w:rPr>
                    <w:alias w:val="上市公司应付关联方款项明细-项目名称"/>
                    <w:tag w:val="_GBC_6233adb0f6b54f128938af25d0d69653"/>
                    <w:id w:val="715091841"/>
                    <w:lock w:val="sdtLocked"/>
                  </w:sdtPr>
                  <w:sdtEndPr/>
                  <w:sdtContent>
                    <w:tc>
                      <w:tcPr>
                        <w:tcW w:w="1196" w:type="pct"/>
                        <w:tcBorders>
                          <w:top w:val="single" w:sz="4" w:space="0" w:color="auto"/>
                          <w:left w:val="single" w:sz="4" w:space="0" w:color="auto"/>
                          <w:bottom w:val="single" w:sz="4" w:space="0" w:color="auto"/>
                          <w:right w:val="single" w:sz="4" w:space="0" w:color="auto"/>
                        </w:tcBorders>
                        <w:vAlign w:val="center"/>
                      </w:tcPr>
                      <w:p w:rsidR="002D64DE" w:rsidRDefault="002D64DE" w:rsidP="002D64DE">
                        <w:pPr>
                          <w:autoSpaceDE w:val="0"/>
                          <w:autoSpaceDN w:val="0"/>
                          <w:adjustRightInd w:val="0"/>
                          <w:rPr>
                            <w:strike/>
                            <w:szCs w:val="21"/>
                          </w:rPr>
                        </w:pPr>
                        <w:r>
                          <w:rPr>
                            <w:rFonts w:hint="eastAsia"/>
                            <w:szCs w:val="21"/>
                          </w:rPr>
                          <w:t>长期应付款</w:t>
                        </w:r>
                      </w:p>
                    </w:tc>
                  </w:sdtContent>
                </w:sdt>
                <w:sdt>
                  <w:sdtPr>
                    <w:rPr>
                      <w:szCs w:val="21"/>
                    </w:rPr>
                    <w:alias w:val="上市公司应付关联方款项明细-关联方"/>
                    <w:tag w:val="_GBC_8f117d3e5aee4c22ad9a5df3b284d78f"/>
                    <w:id w:val="-55708059"/>
                    <w:lock w:val="sdtLocked"/>
                  </w:sdtPr>
                  <w:sdtEndPr/>
                  <w:sdtContent>
                    <w:tc>
                      <w:tcPr>
                        <w:tcW w:w="1690" w:type="pct"/>
                        <w:tcBorders>
                          <w:top w:val="single" w:sz="4" w:space="0" w:color="auto"/>
                          <w:left w:val="single" w:sz="4" w:space="0" w:color="auto"/>
                          <w:bottom w:val="single" w:sz="4" w:space="0" w:color="auto"/>
                          <w:right w:val="single" w:sz="4" w:space="0" w:color="auto"/>
                        </w:tcBorders>
                        <w:vAlign w:val="center"/>
                      </w:tcPr>
                      <w:p w:rsidR="002D64DE" w:rsidRDefault="002D64DE" w:rsidP="00F527CF">
                        <w:pPr>
                          <w:autoSpaceDE w:val="0"/>
                          <w:autoSpaceDN w:val="0"/>
                          <w:adjustRightInd w:val="0"/>
                          <w:jc w:val="both"/>
                          <w:rPr>
                            <w:szCs w:val="21"/>
                          </w:rPr>
                        </w:pPr>
                        <w:r>
                          <w:rPr>
                            <w:rFonts w:hint="eastAsia"/>
                            <w:szCs w:val="21"/>
                          </w:rPr>
                          <w:t>华北高速公路股份有限公司</w:t>
                        </w:r>
                      </w:p>
                    </w:tc>
                  </w:sdtContent>
                </w:sdt>
                <w:sdt>
                  <w:sdtPr>
                    <w:rPr>
                      <w:szCs w:val="21"/>
                    </w:rPr>
                    <w:alias w:val="上市公司应付关联方款项明细-金额"/>
                    <w:tag w:val="_GBC_c0b3b7a0b8574da2b1f8c7b47eb7dc95"/>
                    <w:id w:val="-271862185"/>
                    <w:lock w:val="sdtLocked"/>
                  </w:sdtPr>
                  <w:sdtEndPr/>
                  <w:sdtContent>
                    <w:tc>
                      <w:tcPr>
                        <w:tcW w:w="1036" w:type="pct"/>
                        <w:tcBorders>
                          <w:top w:val="single" w:sz="4" w:space="0" w:color="auto"/>
                          <w:left w:val="single" w:sz="4" w:space="0" w:color="auto"/>
                          <w:bottom w:val="single" w:sz="4" w:space="0" w:color="auto"/>
                          <w:right w:val="single" w:sz="4" w:space="0" w:color="auto"/>
                        </w:tcBorders>
                        <w:vAlign w:val="center"/>
                      </w:tcPr>
                      <w:p w:rsidR="002D64DE" w:rsidRDefault="002D64DE" w:rsidP="003F4BD2">
                        <w:pPr>
                          <w:autoSpaceDE w:val="0"/>
                          <w:autoSpaceDN w:val="0"/>
                          <w:adjustRightInd w:val="0"/>
                          <w:jc w:val="right"/>
                          <w:rPr>
                            <w:szCs w:val="21"/>
                          </w:rPr>
                        </w:pPr>
                        <w:r>
                          <w:rPr>
                            <w:szCs w:val="21"/>
                          </w:rPr>
                          <w:t>17,500,000.00</w:t>
                        </w:r>
                      </w:p>
                    </w:tc>
                  </w:sdtContent>
                </w:sdt>
                <w:sdt>
                  <w:sdtPr>
                    <w:rPr>
                      <w:szCs w:val="21"/>
                    </w:rPr>
                    <w:alias w:val="上市公司应付关联方款项明细-金额"/>
                    <w:tag w:val="_GBC_c2152582304d4e45a85f442e3a66d522"/>
                    <w:id w:val="-2043198640"/>
                    <w:lock w:val="sdtLocked"/>
                  </w:sdtPr>
                  <w:sdtEndPr/>
                  <w:sdtContent>
                    <w:tc>
                      <w:tcPr>
                        <w:tcW w:w="1078" w:type="pct"/>
                        <w:tcBorders>
                          <w:top w:val="single" w:sz="4" w:space="0" w:color="auto"/>
                          <w:left w:val="single" w:sz="4" w:space="0" w:color="auto"/>
                          <w:bottom w:val="single" w:sz="4" w:space="0" w:color="auto"/>
                          <w:right w:val="single" w:sz="4" w:space="0" w:color="auto"/>
                        </w:tcBorders>
                        <w:vAlign w:val="center"/>
                      </w:tcPr>
                      <w:p w:rsidR="002D64DE" w:rsidRDefault="002D64DE" w:rsidP="003F4BD2">
                        <w:pPr>
                          <w:autoSpaceDE w:val="0"/>
                          <w:autoSpaceDN w:val="0"/>
                          <w:adjustRightInd w:val="0"/>
                          <w:jc w:val="right"/>
                          <w:rPr>
                            <w:szCs w:val="21"/>
                          </w:rPr>
                        </w:pPr>
                        <w:r>
                          <w:rPr>
                            <w:szCs w:val="21"/>
                          </w:rPr>
                          <w:t>17,500,000.00</w:t>
                        </w:r>
                      </w:p>
                    </w:tc>
                  </w:sdtContent>
                </w:sdt>
              </w:tr>
            </w:sdtContent>
          </w:sdt>
          <w:sdt>
            <w:sdtPr>
              <w:rPr>
                <w:rFonts w:hint="eastAsia"/>
                <w:szCs w:val="21"/>
              </w:rPr>
              <w:alias w:val="上市公司应付关联方款项明细"/>
              <w:tag w:val="_GBC_bb3d19486f2b460b856a135056bd0897"/>
              <w:id w:val="-909147444"/>
              <w:lock w:val="sdtLocked"/>
            </w:sdtPr>
            <w:sdtEndPr/>
            <w:sdtContent>
              <w:tr w:rsidR="002D64DE" w:rsidTr="00F527CF">
                <w:sdt>
                  <w:sdtPr>
                    <w:rPr>
                      <w:rFonts w:hint="eastAsia"/>
                      <w:szCs w:val="21"/>
                    </w:rPr>
                    <w:alias w:val="上市公司应付关联方款项明细-项目名称"/>
                    <w:tag w:val="_GBC_6233adb0f6b54f128938af25d0d69653"/>
                    <w:id w:val="1339275289"/>
                    <w:lock w:val="sdtLocked"/>
                    <w:showingPlcHdr/>
                  </w:sdtPr>
                  <w:sdtEndPr/>
                  <w:sdtContent>
                    <w:tc>
                      <w:tcPr>
                        <w:tcW w:w="1196" w:type="pct"/>
                        <w:tcBorders>
                          <w:top w:val="single" w:sz="4" w:space="0" w:color="auto"/>
                          <w:left w:val="single" w:sz="4" w:space="0" w:color="auto"/>
                          <w:bottom w:val="single" w:sz="4" w:space="0" w:color="auto"/>
                          <w:right w:val="single" w:sz="4" w:space="0" w:color="auto"/>
                        </w:tcBorders>
                        <w:vAlign w:val="center"/>
                      </w:tcPr>
                      <w:p w:rsidR="002D64DE" w:rsidRDefault="002D64DE" w:rsidP="0026512B">
                        <w:pPr>
                          <w:autoSpaceDE w:val="0"/>
                          <w:autoSpaceDN w:val="0"/>
                          <w:adjustRightInd w:val="0"/>
                          <w:rPr>
                            <w:strike/>
                            <w:szCs w:val="21"/>
                          </w:rPr>
                        </w:pPr>
                        <w:r>
                          <w:rPr>
                            <w:rFonts w:hint="eastAsia"/>
                            <w:szCs w:val="21"/>
                          </w:rPr>
                          <w:t xml:space="preserve">　</w:t>
                        </w:r>
                      </w:p>
                    </w:tc>
                  </w:sdtContent>
                </w:sdt>
                <w:sdt>
                  <w:sdtPr>
                    <w:rPr>
                      <w:szCs w:val="21"/>
                    </w:rPr>
                    <w:alias w:val="上市公司应付关联方款项明细-关联方"/>
                    <w:tag w:val="_GBC_8f117d3e5aee4c22ad9a5df3b284d78f"/>
                    <w:id w:val="252400314"/>
                    <w:lock w:val="sdtLocked"/>
                  </w:sdtPr>
                  <w:sdtEndPr/>
                  <w:sdtContent>
                    <w:tc>
                      <w:tcPr>
                        <w:tcW w:w="1690" w:type="pct"/>
                        <w:tcBorders>
                          <w:top w:val="single" w:sz="4" w:space="0" w:color="auto"/>
                          <w:left w:val="single" w:sz="4" w:space="0" w:color="auto"/>
                          <w:bottom w:val="single" w:sz="4" w:space="0" w:color="auto"/>
                          <w:right w:val="single" w:sz="4" w:space="0" w:color="auto"/>
                        </w:tcBorders>
                        <w:vAlign w:val="center"/>
                      </w:tcPr>
                      <w:p w:rsidR="002D64DE" w:rsidRDefault="002D64DE" w:rsidP="00F527CF">
                        <w:pPr>
                          <w:autoSpaceDE w:val="0"/>
                          <w:autoSpaceDN w:val="0"/>
                          <w:adjustRightInd w:val="0"/>
                          <w:jc w:val="both"/>
                          <w:rPr>
                            <w:szCs w:val="21"/>
                          </w:rPr>
                        </w:pPr>
                        <w:r>
                          <w:rPr>
                            <w:rFonts w:hint="eastAsia"/>
                            <w:szCs w:val="21"/>
                          </w:rPr>
                          <w:t>哈尔滨嘉创信远投资有限公司</w:t>
                        </w:r>
                      </w:p>
                    </w:tc>
                  </w:sdtContent>
                </w:sdt>
                <w:sdt>
                  <w:sdtPr>
                    <w:rPr>
                      <w:szCs w:val="21"/>
                    </w:rPr>
                    <w:alias w:val="上市公司应付关联方款项明细-金额"/>
                    <w:tag w:val="_GBC_c0b3b7a0b8574da2b1f8c7b47eb7dc95"/>
                    <w:id w:val="-39521528"/>
                    <w:lock w:val="sdtLocked"/>
                  </w:sdtPr>
                  <w:sdtEndPr/>
                  <w:sdtContent>
                    <w:tc>
                      <w:tcPr>
                        <w:tcW w:w="1036" w:type="pct"/>
                        <w:tcBorders>
                          <w:top w:val="single" w:sz="4" w:space="0" w:color="auto"/>
                          <w:left w:val="single" w:sz="4" w:space="0" w:color="auto"/>
                          <w:bottom w:val="single" w:sz="4" w:space="0" w:color="auto"/>
                          <w:right w:val="single" w:sz="4" w:space="0" w:color="auto"/>
                        </w:tcBorders>
                        <w:vAlign w:val="center"/>
                      </w:tcPr>
                      <w:p w:rsidR="002D64DE" w:rsidRDefault="002D64DE" w:rsidP="003F4BD2">
                        <w:pPr>
                          <w:autoSpaceDE w:val="0"/>
                          <w:autoSpaceDN w:val="0"/>
                          <w:adjustRightInd w:val="0"/>
                          <w:jc w:val="right"/>
                          <w:rPr>
                            <w:szCs w:val="21"/>
                          </w:rPr>
                        </w:pPr>
                        <w:r>
                          <w:rPr>
                            <w:szCs w:val="21"/>
                          </w:rPr>
                          <w:t>5,000,000.00</w:t>
                        </w:r>
                      </w:p>
                    </w:tc>
                  </w:sdtContent>
                </w:sdt>
                <w:sdt>
                  <w:sdtPr>
                    <w:rPr>
                      <w:szCs w:val="21"/>
                    </w:rPr>
                    <w:alias w:val="上市公司应付关联方款项明细-金额"/>
                    <w:tag w:val="_GBC_c2152582304d4e45a85f442e3a66d522"/>
                    <w:id w:val="-702098323"/>
                    <w:lock w:val="sdtLocked"/>
                  </w:sdtPr>
                  <w:sdtEndPr/>
                  <w:sdtContent>
                    <w:tc>
                      <w:tcPr>
                        <w:tcW w:w="1078" w:type="pct"/>
                        <w:tcBorders>
                          <w:top w:val="single" w:sz="4" w:space="0" w:color="auto"/>
                          <w:left w:val="single" w:sz="4" w:space="0" w:color="auto"/>
                          <w:bottom w:val="single" w:sz="4" w:space="0" w:color="auto"/>
                          <w:right w:val="single" w:sz="4" w:space="0" w:color="auto"/>
                        </w:tcBorders>
                        <w:vAlign w:val="center"/>
                      </w:tcPr>
                      <w:p w:rsidR="002D64DE" w:rsidRDefault="002D64DE" w:rsidP="003F4BD2">
                        <w:pPr>
                          <w:autoSpaceDE w:val="0"/>
                          <w:autoSpaceDN w:val="0"/>
                          <w:adjustRightInd w:val="0"/>
                          <w:jc w:val="right"/>
                          <w:rPr>
                            <w:szCs w:val="21"/>
                          </w:rPr>
                        </w:pPr>
                        <w:r>
                          <w:rPr>
                            <w:szCs w:val="21"/>
                          </w:rPr>
                          <w:t>5,000,000.00</w:t>
                        </w:r>
                      </w:p>
                    </w:tc>
                  </w:sdtContent>
                </w:sdt>
              </w:tr>
            </w:sdtContent>
          </w:sdt>
          <w:sdt>
            <w:sdtPr>
              <w:rPr>
                <w:rFonts w:hint="eastAsia"/>
                <w:szCs w:val="21"/>
              </w:rPr>
              <w:alias w:val="上市公司应付关联方款项明细"/>
              <w:tag w:val="_GBC_bb3d19486f2b460b856a135056bd0897"/>
              <w:id w:val="16132548"/>
              <w:lock w:val="sdtLocked"/>
            </w:sdtPr>
            <w:sdtEndPr/>
            <w:sdtContent>
              <w:tr w:rsidR="002D64DE" w:rsidTr="00F527CF">
                <w:sdt>
                  <w:sdtPr>
                    <w:rPr>
                      <w:rFonts w:hint="eastAsia"/>
                      <w:szCs w:val="21"/>
                    </w:rPr>
                    <w:alias w:val="上市公司应付关联方款项明细-项目名称"/>
                    <w:tag w:val="_GBC_6233adb0f6b54f128938af25d0d69653"/>
                    <w:id w:val="891538313"/>
                    <w:lock w:val="sdtLocked"/>
                  </w:sdtPr>
                  <w:sdtEndPr/>
                  <w:sdtContent>
                    <w:tc>
                      <w:tcPr>
                        <w:tcW w:w="1196" w:type="pct"/>
                        <w:tcBorders>
                          <w:top w:val="single" w:sz="4" w:space="0" w:color="auto"/>
                          <w:left w:val="single" w:sz="4" w:space="0" w:color="auto"/>
                          <w:bottom w:val="single" w:sz="4" w:space="0" w:color="auto"/>
                          <w:right w:val="single" w:sz="4" w:space="0" w:color="auto"/>
                        </w:tcBorders>
                        <w:vAlign w:val="center"/>
                      </w:tcPr>
                      <w:p w:rsidR="002D64DE" w:rsidRDefault="002D64DE" w:rsidP="002D64DE">
                        <w:pPr>
                          <w:autoSpaceDE w:val="0"/>
                          <w:autoSpaceDN w:val="0"/>
                          <w:adjustRightInd w:val="0"/>
                          <w:rPr>
                            <w:strike/>
                            <w:szCs w:val="21"/>
                          </w:rPr>
                        </w:pPr>
                        <w:r>
                          <w:rPr>
                            <w:rFonts w:hint="eastAsia"/>
                            <w:szCs w:val="21"/>
                          </w:rPr>
                          <w:t>合计</w:t>
                        </w:r>
                      </w:p>
                    </w:tc>
                  </w:sdtContent>
                </w:sdt>
                <w:sdt>
                  <w:sdtPr>
                    <w:rPr>
                      <w:szCs w:val="21"/>
                    </w:rPr>
                    <w:alias w:val="上市公司应付关联方款项明细-关联方"/>
                    <w:tag w:val="_GBC_8f117d3e5aee4c22ad9a5df3b284d78f"/>
                    <w:id w:val="-1590151583"/>
                    <w:lock w:val="sdtLocked"/>
                    <w:showingPlcHdr/>
                  </w:sdtPr>
                  <w:sdtEndPr/>
                  <w:sdtContent>
                    <w:tc>
                      <w:tcPr>
                        <w:tcW w:w="1690" w:type="pct"/>
                        <w:tcBorders>
                          <w:top w:val="single" w:sz="4" w:space="0" w:color="auto"/>
                          <w:left w:val="single" w:sz="4" w:space="0" w:color="auto"/>
                          <w:bottom w:val="single" w:sz="4" w:space="0" w:color="auto"/>
                          <w:right w:val="single" w:sz="4" w:space="0" w:color="auto"/>
                        </w:tcBorders>
                        <w:vAlign w:val="center"/>
                      </w:tcPr>
                      <w:p w:rsidR="002D64DE" w:rsidRDefault="002D64DE" w:rsidP="00F527CF">
                        <w:pPr>
                          <w:autoSpaceDE w:val="0"/>
                          <w:autoSpaceDN w:val="0"/>
                          <w:adjustRightInd w:val="0"/>
                          <w:jc w:val="both"/>
                          <w:rPr>
                            <w:szCs w:val="21"/>
                          </w:rPr>
                        </w:pPr>
                        <w:r>
                          <w:rPr>
                            <w:rFonts w:hint="eastAsia"/>
                            <w:szCs w:val="21"/>
                          </w:rPr>
                          <w:t xml:space="preserve">　</w:t>
                        </w:r>
                      </w:p>
                    </w:tc>
                  </w:sdtContent>
                </w:sdt>
                <w:sdt>
                  <w:sdtPr>
                    <w:rPr>
                      <w:szCs w:val="21"/>
                    </w:rPr>
                    <w:alias w:val="上市公司应付关联方款项明细-金额"/>
                    <w:tag w:val="_GBC_c0b3b7a0b8574da2b1f8c7b47eb7dc95"/>
                    <w:id w:val="1854061641"/>
                    <w:lock w:val="sdtLocked"/>
                  </w:sdtPr>
                  <w:sdtEndPr/>
                  <w:sdtContent>
                    <w:tc>
                      <w:tcPr>
                        <w:tcW w:w="1036" w:type="pct"/>
                        <w:tcBorders>
                          <w:top w:val="single" w:sz="4" w:space="0" w:color="auto"/>
                          <w:left w:val="single" w:sz="4" w:space="0" w:color="auto"/>
                          <w:bottom w:val="single" w:sz="4" w:space="0" w:color="auto"/>
                          <w:right w:val="single" w:sz="4" w:space="0" w:color="auto"/>
                        </w:tcBorders>
                        <w:vAlign w:val="center"/>
                      </w:tcPr>
                      <w:p w:rsidR="002D64DE" w:rsidRDefault="002D64DE" w:rsidP="003F4BD2">
                        <w:pPr>
                          <w:autoSpaceDE w:val="0"/>
                          <w:autoSpaceDN w:val="0"/>
                          <w:adjustRightInd w:val="0"/>
                          <w:jc w:val="right"/>
                          <w:rPr>
                            <w:szCs w:val="21"/>
                          </w:rPr>
                        </w:pPr>
                        <w:r>
                          <w:rPr>
                            <w:szCs w:val="21"/>
                          </w:rPr>
                          <w:t>22,500,000.00</w:t>
                        </w:r>
                      </w:p>
                    </w:tc>
                  </w:sdtContent>
                </w:sdt>
                <w:sdt>
                  <w:sdtPr>
                    <w:rPr>
                      <w:szCs w:val="21"/>
                    </w:rPr>
                    <w:alias w:val="上市公司应付关联方款项明细-金额"/>
                    <w:tag w:val="_GBC_c2152582304d4e45a85f442e3a66d522"/>
                    <w:id w:val="-1706935510"/>
                    <w:lock w:val="sdtLocked"/>
                  </w:sdtPr>
                  <w:sdtEndPr/>
                  <w:sdtContent>
                    <w:tc>
                      <w:tcPr>
                        <w:tcW w:w="1078" w:type="pct"/>
                        <w:tcBorders>
                          <w:top w:val="single" w:sz="4" w:space="0" w:color="auto"/>
                          <w:left w:val="single" w:sz="4" w:space="0" w:color="auto"/>
                          <w:bottom w:val="single" w:sz="4" w:space="0" w:color="auto"/>
                          <w:right w:val="single" w:sz="4" w:space="0" w:color="auto"/>
                        </w:tcBorders>
                        <w:vAlign w:val="center"/>
                      </w:tcPr>
                      <w:p w:rsidR="002D64DE" w:rsidRDefault="009857AC" w:rsidP="003F4BD2">
                        <w:pPr>
                          <w:autoSpaceDE w:val="0"/>
                          <w:autoSpaceDN w:val="0"/>
                          <w:adjustRightInd w:val="0"/>
                          <w:jc w:val="right"/>
                          <w:rPr>
                            <w:szCs w:val="21"/>
                          </w:rPr>
                        </w:pPr>
                        <w:r>
                          <w:rPr>
                            <w:szCs w:val="21"/>
                          </w:rPr>
                          <w:t>22,500,000</w:t>
                        </w:r>
                      </w:p>
                    </w:tc>
                  </w:sdtContent>
                </w:sdt>
              </w:tr>
            </w:sdtContent>
          </w:sdt>
        </w:tbl>
        <w:p w:rsidR="00A8074A" w:rsidRPr="00C2718A" w:rsidRDefault="00DE6BA5">
          <w:pPr>
            <w:rPr>
              <w:rFonts w:ascii="仿宋_GB2312" w:eastAsia="仿宋_GB2312"/>
              <w:szCs w:val="21"/>
            </w:rPr>
          </w:pPr>
        </w:p>
      </w:sdtContent>
    </w:sdt>
    <w:p w:rsidR="00A8074A" w:rsidRDefault="0084456C" w:rsidP="00D31930">
      <w:pPr>
        <w:pStyle w:val="2"/>
        <w:numPr>
          <w:ilvl w:val="0"/>
          <w:numId w:val="12"/>
        </w:numPr>
      </w:pPr>
      <w:r>
        <w:rPr>
          <w:rFonts w:hint="eastAsia"/>
        </w:rPr>
        <w:t>承诺及或有事项</w:t>
      </w:r>
    </w:p>
    <w:p w:rsidR="00DA737C" w:rsidRDefault="00DA737C" w:rsidP="00DA737C">
      <w:pPr>
        <w:pStyle w:val="3"/>
        <w:numPr>
          <w:ilvl w:val="0"/>
          <w:numId w:val="47"/>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ContentLocked"/>
      </w:sdtPr>
      <w:sdtEndPr/>
      <w:sdtContent>
        <w:p w:rsidR="00DA737C" w:rsidRDefault="00DA737C" w:rsidP="00DA737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DA737C" w:rsidRDefault="00DA737C"/>
    <w:p w:rsidR="00A8074A" w:rsidRDefault="0084456C" w:rsidP="00D31930">
      <w:pPr>
        <w:pStyle w:val="3"/>
        <w:numPr>
          <w:ilvl w:val="0"/>
          <w:numId w:val="47"/>
        </w:numPr>
      </w:pPr>
      <w:r>
        <w:rPr>
          <w:rFonts w:hint="eastAsia"/>
        </w:rPr>
        <w:t>或有事项</w:t>
      </w:r>
    </w:p>
    <w:sdt>
      <w:sdtPr>
        <w:alias w:val="是否适用：或有事项[双击切换]"/>
        <w:tag w:val="_GBC_0b8315c15606472d902eac420eda5383"/>
        <w:id w:val="-1756508558"/>
        <w:lock w:val="sdtContentLocked"/>
        <w:placeholder>
          <w:docPart w:val="GBC22222222222222222222222222222"/>
        </w:placeholder>
      </w:sdtPr>
      <w:sdtEndPr/>
      <w:sdtContent>
        <w:p w:rsidR="00A8074A" w:rsidRDefault="00834F68">
          <w:r>
            <w:fldChar w:fldCharType="begin"/>
          </w:r>
          <w:r w:rsidR="00B84B9A">
            <w:instrText xml:space="preserve"> MACROBUTTON  SnrToggleCheckbox √适用 </w:instrText>
          </w:r>
          <w:r>
            <w:fldChar w:fldCharType="end"/>
          </w:r>
          <w:r>
            <w:fldChar w:fldCharType="begin"/>
          </w:r>
          <w:r w:rsidR="00B84B9A">
            <w:instrText xml:space="preserve"> MACROBUTTON  SnrToggleCheckbox □不适用 </w:instrText>
          </w:r>
          <w:r>
            <w:fldChar w:fldCharType="end"/>
          </w:r>
        </w:p>
      </w:sdtContent>
    </w:sdt>
    <w:sdt>
      <w:sdtPr>
        <w:rPr>
          <w:rFonts w:ascii="宋体" w:hAnsi="宋体" w:cs="宋体" w:hint="eastAsia"/>
          <w:b w:val="0"/>
          <w:bCs w:val="0"/>
          <w:kern w:val="0"/>
          <w:szCs w:val="24"/>
        </w:rPr>
        <w:alias w:val="模块:资产负债表日存在的或有事项"/>
        <w:tag w:val="_GBC_c667d796bd114ba58f4592903a5601f3"/>
        <w:id w:val="-1474360735"/>
        <w:lock w:val="sdtLocked"/>
        <w:placeholder>
          <w:docPart w:val="GBC22222222222222222222222222222"/>
        </w:placeholder>
      </w:sdtPr>
      <w:sdtEndPr>
        <w:rPr>
          <w:rFonts w:asciiTheme="minorHAnsi" w:hAnsiTheme="minorHAnsi" w:cstheme="minorBidi"/>
        </w:rPr>
      </w:sdtEndPr>
      <w:sdtContent>
        <w:p w:rsidR="00A8074A" w:rsidRDefault="0084456C" w:rsidP="00D31930">
          <w:pPr>
            <w:pStyle w:val="4"/>
            <w:numPr>
              <w:ilvl w:val="0"/>
              <w:numId w:val="48"/>
            </w:numPr>
            <w:tabs>
              <w:tab w:val="left" w:pos="616"/>
            </w:tabs>
          </w:pPr>
          <w:r>
            <w:rPr>
              <w:rFonts w:hint="eastAsia"/>
            </w:rPr>
            <w:t>资产负债表日存在的重要或有事项</w:t>
          </w:r>
        </w:p>
        <w:sdt>
          <w:sdtPr>
            <w:alias w:val="资产负债表日存在的重要或有事项"/>
            <w:tag w:val="_GBC_9aacda4c45eb44bcb0d1f17e53741a1f"/>
            <w:id w:val="1627043182"/>
            <w:lock w:val="sdtLocked"/>
            <w:placeholder>
              <w:docPart w:val="GBC22222222222222222222222222222"/>
            </w:placeholder>
          </w:sdtPr>
          <w:sdtEndPr/>
          <w:sdtContent>
            <w:p w:rsidR="009857AC" w:rsidRPr="00393B85" w:rsidRDefault="009857AC" w:rsidP="003F4BD2">
              <w:pPr>
                <w:spacing w:line="276" w:lineRule="auto"/>
                <w:ind w:firstLineChars="200" w:firstLine="420"/>
                <w:rPr>
                  <w:szCs w:val="21"/>
                </w:rPr>
              </w:pPr>
              <w:r>
                <w:rPr>
                  <w:rFonts w:hint="eastAsia"/>
                  <w:szCs w:val="21"/>
                </w:rPr>
                <w:t>①</w:t>
              </w:r>
              <w:r w:rsidRPr="00393B85">
                <w:rPr>
                  <w:rFonts w:hint="eastAsia"/>
                  <w:szCs w:val="21"/>
                </w:rPr>
                <w:t>东高投资诉中行哈尔滨河松街支行存款纠纷案</w:t>
              </w:r>
            </w:p>
            <w:p w:rsidR="009857AC" w:rsidRPr="00393B85" w:rsidRDefault="009857AC" w:rsidP="003F4BD2">
              <w:pPr>
                <w:tabs>
                  <w:tab w:val="left" w:pos="7920"/>
                </w:tabs>
                <w:spacing w:line="276" w:lineRule="auto"/>
                <w:ind w:firstLineChars="200" w:firstLine="420"/>
                <w:rPr>
                  <w:szCs w:val="21"/>
                </w:rPr>
              </w:pPr>
              <w:r w:rsidRPr="00393B85">
                <w:rPr>
                  <w:rFonts w:hint="eastAsia"/>
                  <w:szCs w:val="21"/>
                </w:rPr>
                <w:t>本公司之子公司东高投资在中国银行哈尔滨河松街支行存款</w:t>
              </w:r>
              <w:r w:rsidRPr="00393B85">
                <w:rPr>
                  <w:szCs w:val="21"/>
                </w:rPr>
                <w:t>5,610,745.34</w:t>
              </w:r>
              <w:r w:rsidRPr="00393B85">
                <w:rPr>
                  <w:rFonts w:hint="eastAsia"/>
                  <w:szCs w:val="21"/>
                </w:rPr>
                <w:t>元。根据该行出具的截至</w:t>
              </w:r>
              <w:r w:rsidRPr="00393B85">
                <w:rPr>
                  <w:szCs w:val="21"/>
                </w:rPr>
                <w:t>2004</w:t>
              </w:r>
              <w:r w:rsidRPr="00393B85">
                <w:rPr>
                  <w:rFonts w:hint="eastAsia"/>
                  <w:szCs w:val="21"/>
                </w:rPr>
                <w:t>年</w:t>
              </w:r>
              <w:r w:rsidRPr="00393B85">
                <w:rPr>
                  <w:szCs w:val="21"/>
                </w:rPr>
                <w:t>12</w:t>
              </w:r>
              <w:r w:rsidRPr="00393B85">
                <w:rPr>
                  <w:rFonts w:hint="eastAsia"/>
                  <w:szCs w:val="21"/>
                </w:rPr>
                <w:t>月</w:t>
              </w:r>
              <w:r w:rsidRPr="00393B85">
                <w:rPr>
                  <w:szCs w:val="21"/>
                </w:rPr>
                <w:t>31</w:t>
              </w:r>
              <w:r w:rsidRPr="00393B85">
                <w:rPr>
                  <w:rFonts w:hint="eastAsia"/>
                  <w:szCs w:val="21"/>
                </w:rPr>
                <w:t>日的对账单，上述银行存款余额为</w:t>
              </w:r>
              <w:r w:rsidRPr="00393B85">
                <w:rPr>
                  <w:szCs w:val="21"/>
                </w:rPr>
                <w:t>10,745.34</w:t>
              </w:r>
              <w:r w:rsidRPr="00393B85">
                <w:rPr>
                  <w:rFonts w:hint="eastAsia"/>
                  <w:szCs w:val="21"/>
                </w:rPr>
                <w:t>元。</w:t>
              </w:r>
              <w:r w:rsidRPr="00393B85">
                <w:rPr>
                  <w:szCs w:val="21"/>
                </w:rPr>
                <w:t>2005</w:t>
              </w:r>
              <w:r w:rsidRPr="00393B85">
                <w:rPr>
                  <w:rFonts w:hint="eastAsia"/>
                  <w:szCs w:val="21"/>
                </w:rPr>
                <w:t>年</w:t>
              </w:r>
              <w:r w:rsidRPr="00393B85">
                <w:rPr>
                  <w:szCs w:val="21"/>
                </w:rPr>
                <w:t>1</w:t>
              </w:r>
              <w:r w:rsidRPr="00393B85">
                <w:rPr>
                  <w:rFonts w:hint="eastAsia"/>
                  <w:szCs w:val="21"/>
                </w:rPr>
                <w:t>月，东高投资向哈尔滨市中级人民法院提起诉讼，要求中国银行哈尔滨河松街支行支付存款并承担全部诉讼</w:t>
              </w:r>
              <w:r w:rsidRPr="00393B85">
                <w:rPr>
                  <w:rFonts w:hint="eastAsia"/>
                  <w:szCs w:val="21"/>
                </w:rPr>
                <w:lastRenderedPageBreak/>
                <w:t>费用。哈尔滨市中级人民法院于</w:t>
              </w:r>
              <w:r w:rsidRPr="00393B85">
                <w:rPr>
                  <w:szCs w:val="21"/>
                </w:rPr>
                <w:t>2011</w:t>
              </w:r>
              <w:r w:rsidRPr="00393B85">
                <w:rPr>
                  <w:rFonts w:hint="eastAsia"/>
                  <w:szCs w:val="21"/>
                </w:rPr>
                <w:t>年</w:t>
              </w:r>
              <w:r w:rsidRPr="00393B85">
                <w:rPr>
                  <w:szCs w:val="21"/>
                </w:rPr>
                <w:t>9</w:t>
              </w:r>
              <w:r w:rsidRPr="00393B85">
                <w:rPr>
                  <w:rFonts w:hint="eastAsia"/>
                  <w:szCs w:val="21"/>
                </w:rPr>
                <w:t>月</w:t>
              </w:r>
              <w:r w:rsidRPr="00393B85">
                <w:rPr>
                  <w:szCs w:val="21"/>
                </w:rPr>
                <w:t>16</w:t>
              </w:r>
              <w:r w:rsidRPr="00393B85">
                <w:rPr>
                  <w:rFonts w:hint="eastAsia"/>
                  <w:szCs w:val="21"/>
                </w:rPr>
                <w:t>日判决被告中国银行股份有限公司哈尔滨河松街支行给付东高投资存款</w:t>
              </w:r>
              <w:r w:rsidRPr="00393B85">
                <w:rPr>
                  <w:szCs w:val="21"/>
                </w:rPr>
                <w:t>5,610,745.34</w:t>
              </w:r>
              <w:r w:rsidRPr="00393B85">
                <w:rPr>
                  <w:rFonts w:hint="eastAsia"/>
                  <w:szCs w:val="21"/>
                </w:rPr>
                <w:t>元及利息。</w:t>
              </w:r>
            </w:p>
            <w:p w:rsidR="009857AC" w:rsidRPr="00393B85" w:rsidRDefault="009857AC" w:rsidP="003F4BD2">
              <w:pPr>
                <w:tabs>
                  <w:tab w:val="left" w:pos="7920"/>
                </w:tabs>
                <w:spacing w:line="276" w:lineRule="auto"/>
                <w:ind w:firstLineChars="200" w:firstLine="420"/>
                <w:rPr>
                  <w:szCs w:val="21"/>
                </w:rPr>
              </w:pPr>
              <w:r w:rsidRPr="00393B85">
                <w:rPr>
                  <w:rFonts w:hint="eastAsia"/>
                  <w:szCs w:val="21"/>
                </w:rPr>
                <w:t>中国银行哈尔滨河松街支行不服上述判决，于</w:t>
              </w:r>
              <w:r w:rsidRPr="00393B85">
                <w:rPr>
                  <w:szCs w:val="21"/>
                </w:rPr>
                <w:t>2012</w:t>
              </w:r>
              <w:r w:rsidRPr="00393B85">
                <w:rPr>
                  <w:rFonts w:hint="eastAsia"/>
                  <w:szCs w:val="21"/>
                </w:rPr>
                <w:t>年</w:t>
              </w:r>
              <w:r w:rsidRPr="00393B85">
                <w:rPr>
                  <w:szCs w:val="21"/>
                </w:rPr>
                <w:t>3</w:t>
              </w:r>
              <w:r w:rsidRPr="00393B85">
                <w:rPr>
                  <w:rFonts w:hint="eastAsia"/>
                  <w:szCs w:val="21"/>
                </w:rPr>
                <w:t>月</w:t>
              </w:r>
              <w:r w:rsidRPr="00393B85">
                <w:rPr>
                  <w:szCs w:val="21"/>
                </w:rPr>
                <w:t>5</w:t>
              </w:r>
              <w:r w:rsidRPr="00393B85">
                <w:rPr>
                  <w:rFonts w:hint="eastAsia"/>
                  <w:szCs w:val="21"/>
                </w:rPr>
                <w:t>日上诉请求撤销哈尔滨市中级人民法院出具（</w:t>
              </w:r>
              <w:r w:rsidRPr="00393B85">
                <w:rPr>
                  <w:szCs w:val="21"/>
                </w:rPr>
                <w:t>2006</w:t>
              </w:r>
              <w:r w:rsidRPr="00393B85">
                <w:rPr>
                  <w:rFonts w:hint="eastAsia"/>
                  <w:szCs w:val="21"/>
                </w:rPr>
                <w:t>）哈民三初字第</w:t>
              </w:r>
              <w:r w:rsidRPr="00393B85">
                <w:rPr>
                  <w:szCs w:val="21"/>
                </w:rPr>
                <w:t>55</w:t>
              </w:r>
              <w:r w:rsidRPr="00393B85">
                <w:rPr>
                  <w:rFonts w:hint="eastAsia"/>
                  <w:szCs w:val="21"/>
                </w:rPr>
                <w:t>号判决书。</w:t>
              </w:r>
            </w:p>
            <w:p w:rsidR="009857AC" w:rsidRPr="00393B85" w:rsidRDefault="009857AC" w:rsidP="003F4BD2">
              <w:pPr>
                <w:tabs>
                  <w:tab w:val="left" w:pos="7920"/>
                </w:tabs>
                <w:spacing w:line="276" w:lineRule="auto"/>
                <w:ind w:firstLineChars="200" w:firstLine="420"/>
                <w:rPr>
                  <w:szCs w:val="21"/>
                </w:rPr>
              </w:pPr>
              <w:smartTag w:uri="urn:schemas-microsoft-com:office:smarttags" w:element="chsdate">
                <w:smartTagPr>
                  <w:attr w:name="Year" w:val="2012"/>
                  <w:attr w:name="Month" w:val="11"/>
                  <w:attr w:name="Day" w:val="22"/>
                  <w:attr w:name="IsLunarDate" w:val="False"/>
                  <w:attr w:name="IsROCDate" w:val="False"/>
                </w:smartTagPr>
                <w:r w:rsidRPr="00393B85">
                  <w:rPr>
                    <w:szCs w:val="21"/>
                  </w:rPr>
                  <w:t>2012</w:t>
                </w:r>
                <w:r w:rsidRPr="00393B85">
                  <w:rPr>
                    <w:rFonts w:hint="eastAsia"/>
                    <w:szCs w:val="21"/>
                  </w:rPr>
                  <w:t>年</w:t>
                </w:r>
                <w:r w:rsidRPr="00393B85">
                  <w:rPr>
                    <w:szCs w:val="21"/>
                  </w:rPr>
                  <w:t>11</w:t>
                </w:r>
                <w:r w:rsidRPr="00393B85">
                  <w:rPr>
                    <w:rFonts w:hint="eastAsia"/>
                    <w:szCs w:val="21"/>
                  </w:rPr>
                  <w:t>月</w:t>
                </w:r>
                <w:r w:rsidRPr="00393B85">
                  <w:rPr>
                    <w:szCs w:val="21"/>
                  </w:rPr>
                  <w:t>22</w:t>
                </w:r>
                <w:r w:rsidRPr="00393B85">
                  <w:rPr>
                    <w:rFonts w:hint="eastAsia"/>
                    <w:szCs w:val="21"/>
                  </w:rPr>
                  <w:t>日</w:t>
                </w:r>
              </w:smartTag>
              <w:r w:rsidRPr="00393B85">
                <w:rPr>
                  <w:rFonts w:hint="eastAsia"/>
                  <w:szCs w:val="21"/>
                </w:rPr>
                <w:t>，黑龙江省高级人民法院</w:t>
              </w:r>
              <w:r w:rsidRPr="00393B85">
                <w:rPr>
                  <w:szCs w:val="21"/>
                </w:rPr>
                <w:t>[2012]</w:t>
              </w:r>
              <w:r w:rsidRPr="00393B85">
                <w:rPr>
                  <w:rFonts w:hint="eastAsia"/>
                  <w:szCs w:val="21"/>
                </w:rPr>
                <w:t>黑商终字第</w:t>
              </w:r>
              <w:r w:rsidRPr="00393B85">
                <w:rPr>
                  <w:szCs w:val="21"/>
                </w:rPr>
                <w:t>65</w:t>
              </w:r>
              <w:r w:rsidRPr="00393B85">
                <w:rPr>
                  <w:rFonts w:hint="eastAsia"/>
                  <w:szCs w:val="21"/>
                </w:rPr>
                <w:t>号民事裁定书裁定，因案件争议的事实涉嫌刑事犯罪，本案的处理需以刑事案件的审理结果为依据，现该刑事案件正在公安机关侦查过程中，裁定本案中止诉讼。</w:t>
              </w:r>
            </w:p>
            <w:p w:rsidR="009857AC" w:rsidRPr="00393B85" w:rsidRDefault="009857AC" w:rsidP="003F4BD2">
              <w:pPr>
                <w:tabs>
                  <w:tab w:val="left" w:pos="7920"/>
                </w:tabs>
                <w:spacing w:line="276" w:lineRule="auto"/>
                <w:ind w:firstLineChars="200" w:firstLine="420"/>
                <w:rPr>
                  <w:szCs w:val="21"/>
                </w:rPr>
              </w:pPr>
              <w:r w:rsidRPr="00393B85">
                <w:rPr>
                  <w:rFonts w:hint="eastAsia"/>
                  <w:szCs w:val="21"/>
                </w:rPr>
                <w:t>截至本财务报表签发日，案件尚无进展。</w:t>
              </w:r>
            </w:p>
            <w:p w:rsidR="009857AC" w:rsidRPr="00393B85" w:rsidRDefault="009857AC" w:rsidP="003F4BD2">
              <w:pPr>
                <w:pStyle w:val="af8"/>
                <w:widowControl w:val="0"/>
                <w:spacing w:before="0" w:beforeAutospacing="0" w:after="0" w:afterAutospacing="0" w:line="276" w:lineRule="auto"/>
                <w:ind w:firstLineChars="200" w:firstLine="420"/>
                <w:jc w:val="both"/>
                <w:rPr>
                  <w:rFonts w:cs="Times New Roman"/>
                  <w:kern w:val="2"/>
                  <w:sz w:val="21"/>
                  <w:szCs w:val="21"/>
                </w:rPr>
              </w:pPr>
              <w:r>
                <w:rPr>
                  <w:rFonts w:hint="eastAsia"/>
                  <w:kern w:val="2"/>
                  <w:sz w:val="21"/>
                  <w:szCs w:val="21"/>
                </w:rPr>
                <w:t>②</w:t>
              </w:r>
              <w:r w:rsidRPr="00393B85">
                <w:rPr>
                  <w:rFonts w:hint="eastAsia"/>
                  <w:kern w:val="2"/>
                  <w:sz w:val="21"/>
                  <w:szCs w:val="21"/>
                </w:rPr>
                <w:t>东高投资与黑龙江世纪东高公路投资有限公司履行保证合同纠纷仲裁案</w:t>
              </w:r>
            </w:p>
            <w:p w:rsidR="009857AC" w:rsidRPr="00393B85" w:rsidRDefault="009857AC" w:rsidP="003F4BD2">
              <w:pPr>
                <w:pStyle w:val="af8"/>
                <w:widowControl w:val="0"/>
                <w:spacing w:before="0" w:beforeAutospacing="0" w:after="0" w:afterAutospacing="0" w:line="276" w:lineRule="auto"/>
                <w:ind w:firstLineChars="200" w:firstLine="420"/>
                <w:jc w:val="both"/>
                <w:rPr>
                  <w:rFonts w:cs="Times New Roman"/>
                  <w:spacing w:val="-12"/>
                  <w:kern w:val="2"/>
                  <w:sz w:val="21"/>
                  <w:szCs w:val="21"/>
                </w:rPr>
              </w:pPr>
              <w:smartTag w:uri="urn:schemas-microsoft-com:office:smarttags" w:element="chsdate">
                <w:smartTagPr>
                  <w:attr w:name="Year" w:val="2004"/>
                  <w:attr w:name="Month" w:val="9"/>
                  <w:attr w:name="Day" w:val="25"/>
                  <w:attr w:name="IsLunarDate" w:val="False"/>
                  <w:attr w:name="IsROCDate" w:val="False"/>
                </w:smartTagPr>
                <w:r w:rsidRPr="00393B85">
                  <w:rPr>
                    <w:kern w:val="2"/>
                    <w:sz w:val="21"/>
                    <w:szCs w:val="21"/>
                  </w:rPr>
                  <w:t>2004</w:t>
                </w:r>
                <w:r w:rsidRPr="00393B85">
                  <w:rPr>
                    <w:rFonts w:hint="eastAsia"/>
                    <w:kern w:val="2"/>
                    <w:sz w:val="21"/>
                    <w:szCs w:val="21"/>
                  </w:rPr>
                  <w:t>年</w:t>
                </w:r>
                <w:r w:rsidRPr="00393B85">
                  <w:rPr>
                    <w:kern w:val="2"/>
                    <w:sz w:val="21"/>
                    <w:szCs w:val="21"/>
                  </w:rPr>
                  <w:t>9</w:t>
                </w:r>
                <w:r w:rsidRPr="00393B85">
                  <w:rPr>
                    <w:rFonts w:hint="eastAsia"/>
                    <w:kern w:val="2"/>
                    <w:sz w:val="21"/>
                    <w:szCs w:val="21"/>
                  </w:rPr>
                  <w:t>月</w:t>
                </w:r>
                <w:r w:rsidRPr="00393B85">
                  <w:rPr>
                    <w:kern w:val="2"/>
                    <w:sz w:val="21"/>
                    <w:szCs w:val="21"/>
                  </w:rPr>
                  <w:t>25</w:t>
                </w:r>
                <w:r w:rsidRPr="00393B85">
                  <w:rPr>
                    <w:rFonts w:hint="eastAsia"/>
                    <w:kern w:val="2"/>
                    <w:sz w:val="21"/>
                    <w:szCs w:val="21"/>
                  </w:rPr>
                  <w:t>日</w:t>
                </w:r>
              </w:smartTag>
              <w:r w:rsidRPr="00393B85">
                <w:rPr>
                  <w:rFonts w:hint="eastAsia"/>
                  <w:kern w:val="2"/>
                  <w:sz w:val="21"/>
                  <w:szCs w:val="21"/>
                </w:rPr>
                <w:t>，东高投资与黑龙江世纪东高公路投资有限公司（简称“世纪东高”）签订《黑龙江世纪东高公路投资有限公司授予黑龙江东高投资开发有限公司工程施工任务的协议书》，协议约定，东高投资向世纪东高交纳工程总造价</w:t>
              </w:r>
              <w:r w:rsidRPr="00393B85">
                <w:rPr>
                  <w:kern w:val="2"/>
                  <w:sz w:val="21"/>
                  <w:szCs w:val="21"/>
                </w:rPr>
                <w:t>15%</w:t>
              </w:r>
              <w:r w:rsidRPr="00393B85">
                <w:rPr>
                  <w:rFonts w:hint="eastAsia"/>
                  <w:kern w:val="2"/>
                  <w:sz w:val="21"/>
                  <w:szCs w:val="21"/>
                </w:rPr>
                <w:t>的履约保证金，计人民币</w:t>
              </w:r>
              <w:r w:rsidRPr="00393B85">
                <w:rPr>
                  <w:kern w:val="2"/>
                  <w:sz w:val="21"/>
                  <w:szCs w:val="21"/>
                </w:rPr>
                <w:t>2,427.98</w:t>
              </w:r>
              <w:r w:rsidRPr="00393B85">
                <w:rPr>
                  <w:rFonts w:hint="eastAsia"/>
                  <w:kern w:val="2"/>
                  <w:sz w:val="21"/>
                  <w:szCs w:val="21"/>
                </w:rPr>
                <w:t>万元。协议签订后东高投资履行了义务，但世纪东高因丧失了工程建设的总承包权而无法履行协议约定的义务，且因涉嫌经济犯罪已被公安机关依法查封。</w:t>
              </w:r>
              <w:r w:rsidRPr="00393B85">
                <w:rPr>
                  <w:kern w:val="2"/>
                  <w:sz w:val="21"/>
                  <w:szCs w:val="21"/>
                </w:rPr>
                <w:t>2005</w:t>
              </w:r>
              <w:r w:rsidRPr="00393B85">
                <w:rPr>
                  <w:rFonts w:hint="eastAsia"/>
                  <w:kern w:val="2"/>
                  <w:sz w:val="21"/>
                  <w:szCs w:val="21"/>
                </w:rPr>
                <w:t>年</w:t>
              </w:r>
              <w:r w:rsidRPr="00393B85">
                <w:rPr>
                  <w:kern w:val="2"/>
                  <w:sz w:val="21"/>
                  <w:szCs w:val="21"/>
                </w:rPr>
                <w:t>3</w:t>
              </w:r>
              <w:r w:rsidRPr="00393B85">
                <w:rPr>
                  <w:rFonts w:hint="eastAsia"/>
                  <w:kern w:val="2"/>
                  <w:sz w:val="21"/>
                  <w:szCs w:val="21"/>
                </w:rPr>
                <w:t>月，东高投资向大庆仲裁委员会提交仲裁申请，要求解除与世纪东高签订的工程施工任务的协议书并由其返还履约保证金及利息。</w:t>
              </w:r>
              <w:smartTag w:uri="urn:schemas-microsoft-com:office:smarttags" w:element="chsdate">
                <w:smartTagPr>
                  <w:attr w:name="Year" w:val="2005"/>
                  <w:attr w:name="Month" w:val="6"/>
                  <w:attr w:name="Day" w:val="22"/>
                  <w:attr w:name="IsLunarDate" w:val="False"/>
                  <w:attr w:name="IsROCDate" w:val="False"/>
                </w:smartTagPr>
                <w:r w:rsidRPr="00393B85">
                  <w:rPr>
                    <w:kern w:val="2"/>
                    <w:sz w:val="21"/>
                    <w:szCs w:val="21"/>
                  </w:rPr>
                  <w:t>2005</w:t>
                </w:r>
                <w:r w:rsidRPr="00393B85">
                  <w:rPr>
                    <w:rFonts w:hint="eastAsia"/>
                    <w:kern w:val="2"/>
                    <w:sz w:val="21"/>
                    <w:szCs w:val="21"/>
                  </w:rPr>
                  <w:t>年</w:t>
                </w:r>
                <w:r w:rsidRPr="00393B85">
                  <w:rPr>
                    <w:kern w:val="2"/>
                    <w:sz w:val="21"/>
                    <w:szCs w:val="21"/>
                  </w:rPr>
                  <w:t>6</w:t>
                </w:r>
                <w:r w:rsidRPr="00393B85">
                  <w:rPr>
                    <w:rFonts w:hint="eastAsia"/>
                    <w:kern w:val="2"/>
                    <w:sz w:val="21"/>
                    <w:szCs w:val="21"/>
                  </w:rPr>
                  <w:t>月</w:t>
                </w:r>
                <w:r w:rsidRPr="00393B85">
                  <w:rPr>
                    <w:kern w:val="2"/>
                    <w:sz w:val="21"/>
                    <w:szCs w:val="21"/>
                  </w:rPr>
                  <w:t>22</w:t>
                </w:r>
                <w:r w:rsidRPr="00393B85">
                  <w:rPr>
                    <w:rFonts w:hint="eastAsia"/>
                    <w:kern w:val="2"/>
                    <w:sz w:val="21"/>
                    <w:szCs w:val="21"/>
                  </w:rPr>
                  <w:t>日</w:t>
                </w:r>
              </w:smartTag>
              <w:r w:rsidRPr="00393B85">
                <w:rPr>
                  <w:rFonts w:hint="eastAsia"/>
                  <w:kern w:val="2"/>
                  <w:sz w:val="21"/>
                  <w:szCs w:val="21"/>
                </w:rPr>
                <w:t>，大庆仲裁委员会（</w:t>
              </w:r>
              <w:r w:rsidRPr="00393B85">
                <w:rPr>
                  <w:kern w:val="2"/>
                  <w:sz w:val="21"/>
                  <w:szCs w:val="21"/>
                </w:rPr>
                <w:t>2005</w:t>
              </w:r>
              <w:r w:rsidRPr="00393B85">
                <w:rPr>
                  <w:rFonts w:hint="eastAsia"/>
                  <w:kern w:val="2"/>
                  <w:sz w:val="21"/>
                  <w:szCs w:val="21"/>
                </w:rPr>
                <w:t>）庆仲（裁）字第（</w:t>
              </w:r>
              <w:r w:rsidRPr="00393B85">
                <w:rPr>
                  <w:kern w:val="2"/>
                  <w:sz w:val="21"/>
                  <w:szCs w:val="21"/>
                </w:rPr>
                <w:t>5</w:t>
              </w:r>
              <w:r w:rsidRPr="00393B85">
                <w:rPr>
                  <w:rFonts w:hint="eastAsia"/>
                  <w:kern w:val="2"/>
                  <w:sz w:val="21"/>
                  <w:szCs w:val="21"/>
                </w:rPr>
                <w:t>）号裁决书裁决：解除《黑龙江世纪东高公路投资有限公司授予黑龙江东高投资开发有限公司工程施工任务的协议书》；</w:t>
              </w:r>
              <w:r w:rsidRPr="00393B85">
                <w:rPr>
                  <w:rFonts w:hint="eastAsia"/>
                  <w:spacing w:val="-12"/>
                  <w:kern w:val="2"/>
                  <w:sz w:val="21"/>
                  <w:szCs w:val="21"/>
                </w:rPr>
                <w:t>世</w:t>
              </w:r>
              <w:r w:rsidRPr="00393B85">
                <w:rPr>
                  <w:rFonts w:hint="eastAsia"/>
                  <w:kern w:val="2"/>
                  <w:sz w:val="21"/>
                  <w:szCs w:val="21"/>
                </w:rPr>
                <w:t>纪东高返还履约保证金及利息共</w:t>
              </w:r>
              <w:r w:rsidRPr="00393B85">
                <w:rPr>
                  <w:kern w:val="2"/>
                  <w:sz w:val="21"/>
                  <w:szCs w:val="21"/>
                </w:rPr>
                <w:t>25,290,446.58</w:t>
              </w:r>
              <w:r w:rsidRPr="00393B85">
                <w:rPr>
                  <w:rFonts w:hint="eastAsia"/>
                  <w:kern w:val="2"/>
                  <w:sz w:val="21"/>
                  <w:szCs w:val="21"/>
                </w:rPr>
                <w:t>元。</w:t>
              </w:r>
            </w:p>
            <w:p w:rsidR="009857AC" w:rsidRPr="00393B85" w:rsidRDefault="009857AC" w:rsidP="003F4BD2">
              <w:pPr>
                <w:spacing w:line="276" w:lineRule="auto"/>
                <w:ind w:firstLineChars="200" w:firstLine="420"/>
                <w:rPr>
                  <w:szCs w:val="21"/>
                </w:rPr>
              </w:pPr>
              <w:r w:rsidRPr="00393B85">
                <w:rPr>
                  <w:szCs w:val="21"/>
                </w:rPr>
                <w:t>2005</w:t>
              </w:r>
              <w:r w:rsidRPr="00393B85">
                <w:rPr>
                  <w:rFonts w:hint="eastAsia"/>
                  <w:szCs w:val="21"/>
                </w:rPr>
                <w:t>年</w:t>
              </w:r>
              <w:r w:rsidRPr="00393B85">
                <w:rPr>
                  <w:szCs w:val="21"/>
                </w:rPr>
                <w:t>12</w:t>
              </w:r>
              <w:r w:rsidRPr="00393B85">
                <w:rPr>
                  <w:rFonts w:hint="eastAsia"/>
                  <w:szCs w:val="21"/>
                </w:rPr>
                <w:t>月下旬，东高投资向大庆市中级人民法院申请执行，</w:t>
              </w:r>
              <w:smartTag w:uri="urn:schemas-microsoft-com:office:smarttags" w:element="chsdate">
                <w:smartTagPr>
                  <w:attr w:name="Year" w:val="2006"/>
                  <w:attr w:name="Month" w:val="1"/>
                  <w:attr w:name="Day" w:val="20"/>
                  <w:attr w:name="IsLunarDate" w:val="False"/>
                  <w:attr w:name="IsROCDate" w:val="False"/>
                </w:smartTagPr>
                <w:r w:rsidRPr="00393B85">
                  <w:rPr>
                    <w:szCs w:val="21"/>
                  </w:rPr>
                  <w:t>2006</w:t>
                </w:r>
                <w:r w:rsidRPr="00393B85">
                  <w:rPr>
                    <w:rFonts w:hint="eastAsia"/>
                    <w:szCs w:val="21"/>
                  </w:rPr>
                  <w:t>年</w:t>
                </w:r>
                <w:r w:rsidRPr="00393B85">
                  <w:rPr>
                    <w:szCs w:val="21"/>
                  </w:rPr>
                  <w:t>1</w:t>
                </w:r>
                <w:r w:rsidRPr="00393B85">
                  <w:rPr>
                    <w:rFonts w:hint="eastAsia"/>
                    <w:szCs w:val="21"/>
                  </w:rPr>
                  <w:t>月</w:t>
                </w:r>
                <w:r w:rsidRPr="00393B85">
                  <w:rPr>
                    <w:szCs w:val="21"/>
                  </w:rPr>
                  <w:t>20</w:t>
                </w:r>
                <w:r w:rsidRPr="00393B85">
                  <w:rPr>
                    <w:rFonts w:hint="eastAsia"/>
                    <w:szCs w:val="21"/>
                  </w:rPr>
                  <w:t>日</w:t>
                </w:r>
              </w:smartTag>
              <w:r w:rsidRPr="00393B85">
                <w:rPr>
                  <w:rFonts w:hint="eastAsia"/>
                  <w:szCs w:val="21"/>
                </w:rPr>
                <w:t>，大庆市中级人民法院向世纪东高公告送达了（</w:t>
              </w:r>
              <w:r w:rsidRPr="00393B85">
                <w:rPr>
                  <w:szCs w:val="21"/>
                </w:rPr>
                <w:t>2006</w:t>
              </w:r>
              <w:r w:rsidRPr="00393B85">
                <w:rPr>
                  <w:rFonts w:hint="eastAsia"/>
                  <w:szCs w:val="21"/>
                </w:rPr>
                <w:t>）庆执字第</w:t>
              </w:r>
              <w:r w:rsidRPr="00393B85">
                <w:rPr>
                  <w:szCs w:val="21"/>
                </w:rPr>
                <w:t>39</w:t>
              </w:r>
              <w:r w:rsidRPr="00393B85">
                <w:rPr>
                  <w:rFonts w:hint="eastAsia"/>
                  <w:szCs w:val="21"/>
                </w:rPr>
                <w:t>号执行通知书，此案尚未执行终结。</w:t>
              </w:r>
            </w:p>
            <w:p w:rsidR="009857AC" w:rsidRPr="00393B85" w:rsidRDefault="009857AC" w:rsidP="003F4BD2">
              <w:pPr>
                <w:spacing w:line="276" w:lineRule="auto"/>
                <w:ind w:firstLineChars="200" w:firstLine="420"/>
                <w:rPr>
                  <w:szCs w:val="21"/>
                </w:rPr>
              </w:pPr>
              <w:r w:rsidRPr="00393B85">
                <w:rPr>
                  <w:rFonts w:hint="eastAsia"/>
                  <w:szCs w:val="21"/>
                </w:rPr>
                <w:t>截至本财务报表签发日，案件尚无进展。</w:t>
              </w:r>
            </w:p>
            <w:p w:rsidR="009857AC" w:rsidRPr="00393B85" w:rsidRDefault="009857AC" w:rsidP="003F4BD2">
              <w:pPr>
                <w:spacing w:line="276" w:lineRule="auto"/>
                <w:ind w:firstLineChars="200" w:firstLine="420"/>
                <w:rPr>
                  <w:bCs/>
                  <w:color w:val="000000"/>
                  <w:szCs w:val="21"/>
                </w:rPr>
              </w:pPr>
              <w:r>
                <w:rPr>
                  <w:rFonts w:hint="eastAsia"/>
                  <w:szCs w:val="21"/>
                </w:rPr>
                <w:t>③</w:t>
              </w:r>
              <w:r w:rsidRPr="00393B85">
                <w:rPr>
                  <w:rFonts w:hint="eastAsia"/>
                  <w:bCs/>
                  <w:color w:val="000000"/>
                  <w:szCs w:val="21"/>
                </w:rPr>
                <w:t>承继原子公司大连东高新型管材有限公司或有债务的事项</w:t>
              </w:r>
            </w:p>
            <w:p w:rsidR="009857AC" w:rsidRPr="00393B85" w:rsidRDefault="009857AC" w:rsidP="003F4BD2">
              <w:pPr>
                <w:spacing w:line="276" w:lineRule="auto"/>
                <w:ind w:firstLineChars="200" w:firstLine="420"/>
                <w:rPr>
                  <w:szCs w:val="21"/>
                </w:rPr>
              </w:pPr>
              <w:r w:rsidRPr="00393B85">
                <w:rPr>
                  <w:szCs w:val="21"/>
                </w:rPr>
                <w:t>本公司于20</w:t>
              </w:r>
              <w:r w:rsidRPr="00393B85">
                <w:rPr>
                  <w:rFonts w:hint="eastAsia"/>
                  <w:szCs w:val="21"/>
                </w:rPr>
                <w:t>14</w:t>
              </w:r>
              <w:r w:rsidRPr="00393B85">
                <w:rPr>
                  <w:szCs w:val="21"/>
                </w:rPr>
                <w:t>年</w:t>
              </w:r>
              <w:r w:rsidRPr="00393B85">
                <w:rPr>
                  <w:rFonts w:hint="eastAsia"/>
                  <w:szCs w:val="21"/>
                </w:rPr>
                <w:t>3</w:t>
              </w:r>
              <w:r w:rsidRPr="00393B85">
                <w:rPr>
                  <w:szCs w:val="21"/>
                </w:rPr>
                <w:t>月</w:t>
              </w:r>
              <w:r w:rsidRPr="00393B85">
                <w:rPr>
                  <w:rFonts w:hint="eastAsia"/>
                  <w:szCs w:val="21"/>
                </w:rPr>
                <w:t>12</w:t>
              </w:r>
              <w:r w:rsidRPr="00393B85">
                <w:rPr>
                  <w:szCs w:val="21"/>
                </w:rPr>
                <w:t>日召开董事会通过将本公司子公司</w:t>
              </w:r>
              <w:r w:rsidRPr="00393B85">
                <w:rPr>
                  <w:rFonts w:hint="eastAsia"/>
                  <w:szCs w:val="21"/>
                </w:rPr>
                <w:t>大连东高新型管材有限公司（简称“大连东高”）92.5</w:t>
              </w:r>
              <w:r w:rsidRPr="00393B85">
                <w:rPr>
                  <w:szCs w:val="21"/>
                </w:rPr>
                <w:t>%股权以36,200,000.00元</w:t>
              </w:r>
              <w:r w:rsidRPr="00393B85">
                <w:rPr>
                  <w:rFonts w:hint="eastAsia"/>
                  <w:szCs w:val="21"/>
                </w:rPr>
                <w:t>底价在黑龙江国有产权交易中心公开转让。2014年6月4日，本公司与大连锦程资产管理有限公司（简称“大连锦程”）签订产权交易合同，将大连东高92.5</w:t>
              </w:r>
              <w:r w:rsidRPr="00393B85">
                <w:rPr>
                  <w:szCs w:val="21"/>
                </w:rPr>
                <w:t>%股权以36,200,000.00元</w:t>
              </w:r>
              <w:r w:rsidRPr="00393B85">
                <w:rPr>
                  <w:rFonts w:hint="eastAsia"/>
                  <w:szCs w:val="21"/>
                </w:rPr>
                <w:t>价格</w:t>
              </w:r>
              <w:r w:rsidRPr="00393B85">
                <w:rPr>
                  <w:szCs w:val="21"/>
                </w:rPr>
                <w:t>出售给</w:t>
              </w:r>
              <w:r w:rsidRPr="00393B85">
                <w:rPr>
                  <w:rFonts w:hint="eastAsia"/>
                  <w:szCs w:val="21"/>
                </w:rPr>
                <w:t>大连锦程，同时协议约定：原大连东高及其子公司、分公司如存在对本协议项下股权转让事项有任何实质影响的任何其他事实（包括但不限于未披露的债务；应缴之税、费、任何未决的与税务、财政、审计机关之间的争议；因长期处于停产停业状态可能造成的行政处罚或其他风险的行为；未披露之担保、诉讼、不实资产、重大经营风险等），对大连锦程或原大连东高造成的任何损失，由本公司之子公司哈尔滨东高新型管材有限公司（简称“哈东高”）承担。哈东高在承担前述债务、责任或风险等，如怠于履行或无力足额偿还给大连锦程或原大连东高造成的全部损失，大连锦程有权向本公司追偿。</w:t>
              </w:r>
            </w:p>
            <w:p w:rsidR="009857AC" w:rsidRPr="00393B85" w:rsidRDefault="009857AC" w:rsidP="003F4BD2">
              <w:pPr>
                <w:spacing w:line="276" w:lineRule="auto"/>
                <w:ind w:firstLineChars="200" w:firstLine="420"/>
                <w:rPr>
                  <w:szCs w:val="21"/>
                </w:rPr>
              </w:pPr>
              <w:r>
                <w:rPr>
                  <w:rFonts w:hint="eastAsia"/>
                  <w:szCs w:val="21"/>
                </w:rPr>
                <w:t>④</w:t>
              </w:r>
              <w:r w:rsidRPr="00393B85">
                <w:rPr>
                  <w:rFonts w:hint="eastAsia"/>
                  <w:szCs w:val="21"/>
                </w:rPr>
                <w:t>本公司为子公司提供担保</w:t>
              </w:r>
            </w:p>
            <w:p w:rsidR="009857AC" w:rsidRPr="00393B85" w:rsidRDefault="009857AC" w:rsidP="003F4BD2">
              <w:pPr>
                <w:spacing w:line="276" w:lineRule="auto"/>
                <w:ind w:firstLineChars="200" w:firstLine="420"/>
                <w:rPr>
                  <w:szCs w:val="21"/>
                </w:rPr>
              </w:pPr>
              <w:r w:rsidRPr="00393B85">
                <w:rPr>
                  <w:rFonts w:hint="eastAsia"/>
                  <w:szCs w:val="21"/>
                </w:rPr>
                <w:t>经本公司2013年第四次临时股东大会审议，同意本公司为子公司黑龙江龙运现代交通运输有限公司向交通银行哈尔滨亿通支行1亿元流动资金贷款提供担保，担保期限为3年。</w:t>
              </w:r>
            </w:p>
            <w:p w:rsidR="009857AC" w:rsidRPr="00393B85" w:rsidRDefault="009857AC" w:rsidP="003F4BD2">
              <w:pPr>
                <w:spacing w:line="276" w:lineRule="auto"/>
                <w:ind w:firstLineChars="200" w:firstLine="420"/>
                <w:rPr>
                  <w:szCs w:val="21"/>
                </w:rPr>
              </w:pPr>
              <w:r w:rsidRPr="00393B85">
                <w:rPr>
                  <w:rFonts w:hint="eastAsia"/>
                  <w:szCs w:val="21"/>
                </w:rPr>
                <w:t>经本公司2014年第一次临时股东大会审议，同意本公司为子公司黑龙江龙运现代交通运输有限公司向交通银行黑龙江省分行1亿元固定资产贷款提供担保，担保期限为3年。</w:t>
              </w:r>
            </w:p>
            <w:p w:rsidR="009857AC" w:rsidRPr="00393B85" w:rsidRDefault="009857AC" w:rsidP="003F4BD2">
              <w:pPr>
                <w:spacing w:line="276" w:lineRule="auto"/>
                <w:ind w:firstLineChars="200" w:firstLine="420"/>
                <w:rPr>
                  <w:szCs w:val="21"/>
                </w:rPr>
              </w:pPr>
              <w:r w:rsidRPr="00393B85">
                <w:rPr>
                  <w:rFonts w:hint="eastAsia"/>
                  <w:szCs w:val="21"/>
                </w:rPr>
                <w:t>除上述事项外，截至本财务报表签发日，本公司无其他应披露而未披露的或有事项。</w:t>
              </w:r>
            </w:p>
            <w:p w:rsidR="00A8074A" w:rsidRDefault="00DE6BA5"/>
          </w:sdtContent>
        </w:sdt>
        <w:p w:rsidR="00A8074A" w:rsidRDefault="00DE6BA5"/>
      </w:sdtContent>
    </w:sdt>
    <w:p w:rsidR="00A8074A" w:rsidRDefault="0084456C" w:rsidP="00D31930">
      <w:pPr>
        <w:pStyle w:val="2"/>
        <w:numPr>
          <w:ilvl w:val="0"/>
          <w:numId w:val="12"/>
        </w:numPr>
      </w:pPr>
      <w:r>
        <w:rPr>
          <w:rFonts w:hint="eastAsia"/>
        </w:rPr>
        <w:t>资产负债表日后事项</w:t>
      </w:r>
    </w:p>
    <w:sdt>
      <w:sdtPr>
        <w:rPr>
          <w:rFonts w:ascii="宋体" w:hAnsi="宋体" w:cs="宋体" w:hint="eastAsia"/>
          <w:b w:val="0"/>
          <w:bCs w:val="0"/>
          <w:kern w:val="0"/>
          <w:szCs w:val="24"/>
        </w:rPr>
        <w:alias w:val="模块:资产负债表日后利润分配情况说明"/>
        <w:tag w:val="_GBC_0fa3d44599d34674894cec144baccd50"/>
        <w:id w:val="-431668328"/>
        <w:lock w:val="sdtLocked"/>
        <w:placeholder>
          <w:docPart w:val="GBC22222222222222222222222222222"/>
        </w:placeholder>
      </w:sdtPr>
      <w:sdtEndPr>
        <w:rPr>
          <w:rFonts w:asciiTheme="minorHAnsi" w:eastAsiaTheme="minorEastAsia" w:hAnsiTheme="minorHAnsi" w:cstheme="minorBidi" w:hint="default"/>
          <w:szCs w:val="21"/>
        </w:rPr>
      </w:sdtEndPr>
      <w:sdtContent>
        <w:p w:rsidR="00A8074A" w:rsidRDefault="0084456C" w:rsidP="00D31930">
          <w:pPr>
            <w:pStyle w:val="3"/>
            <w:numPr>
              <w:ilvl w:val="0"/>
              <w:numId w:val="49"/>
            </w:numPr>
          </w:pPr>
          <w:r>
            <w:rPr>
              <w:rFonts w:hint="eastAsia"/>
            </w:rPr>
            <w:t>利润分配情况</w:t>
          </w:r>
        </w:p>
        <w:sdt>
          <w:sdtPr>
            <w:alias w:val="是否适用：利润分配情况[双击切换]"/>
            <w:tag w:val="_GBC_a2ea8cd0604f474db0e7e62eb7fc0435"/>
            <w:id w:val="1810740808"/>
            <w:lock w:val="sdtContentLocked"/>
            <w:placeholder>
              <w:docPart w:val="GBC22222222222222222222222222222"/>
            </w:placeholder>
          </w:sdtPr>
          <w:sdtEndPr/>
          <w:sdtContent>
            <w:p w:rsidR="00A8074A" w:rsidRDefault="00834F68">
              <w:r>
                <w:fldChar w:fldCharType="begin"/>
              </w:r>
              <w:r w:rsidR="009870D0">
                <w:instrText xml:space="preserve"> MACROBUTTON  SnrToggleCheckbox √适用 </w:instrText>
              </w:r>
              <w:r>
                <w:fldChar w:fldCharType="end"/>
              </w:r>
              <w:r>
                <w:fldChar w:fldCharType="begin"/>
              </w:r>
              <w:r w:rsidR="009870D0">
                <w:instrText xml:space="preserve"> MACROBUTTON  SnrToggleCheckbox □不适用 </w:instrText>
              </w:r>
              <w:r>
                <w:fldChar w:fldCharType="end"/>
              </w:r>
            </w:p>
          </w:sdtContent>
        </w:sdt>
        <w:p w:rsidR="00A8074A" w:rsidRDefault="0084456C">
          <w:pPr>
            <w:jc w:val="right"/>
            <w:rPr>
              <w:szCs w:val="21"/>
            </w:rPr>
          </w:pPr>
          <w:r>
            <w:rPr>
              <w:rFonts w:hint="eastAsia"/>
              <w:szCs w:val="21"/>
            </w:rPr>
            <w:t>单位：</w:t>
          </w:r>
          <w:sdt>
            <w:sdtPr>
              <w:rPr>
                <w:rFonts w:hint="eastAsia"/>
                <w:szCs w:val="21"/>
              </w:rPr>
              <w:alias w:val="单位：财务附注：资产负债表日后利润分配情况说明"/>
              <w:tag w:val="_GBC_2cd50742f31e450d918c4d757ac95355"/>
              <w:id w:val="11319000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4D02">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3cd32df399a942d9a0192661fd8c3923"/>
              <w:id w:val="-1112043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5326"/>
          </w:tblGrid>
          <w:tr w:rsidR="00A8074A" w:rsidRPr="00850F98" w:rsidTr="00A77D13">
            <w:tc>
              <w:tcPr>
                <w:tcW w:w="2057" w:type="pct"/>
                <w:tcBorders>
                  <w:top w:val="single" w:sz="4" w:space="0" w:color="auto"/>
                  <w:left w:val="single" w:sz="4" w:space="0" w:color="auto"/>
                  <w:bottom w:val="single" w:sz="4" w:space="0" w:color="auto"/>
                  <w:right w:val="single" w:sz="4" w:space="0" w:color="auto"/>
                </w:tcBorders>
              </w:tcPr>
              <w:p w:rsidR="00A8074A" w:rsidRDefault="0084456C">
                <w:pPr>
                  <w:rPr>
                    <w:szCs w:val="21"/>
                  </w:rPr>
                </w:pPr>
                <w:r>
                  <w:rPr>
                    <w:rFonts w:hint="eastAsia"/>
                    <w:szCs w:val="21"/>
                  </w:rPr>
                  <w:lastRenderedPageBreak/>
                  <w:t>拟分配的利润或股利</w:t>
                </w:r>
              </w:p>
            </w:tc>
            <w:sdt>
              <w:sdtPr>
                <w:rPr>
                  <w:szCs w:val="21"/>
                </w:rPr>
                <w:alias w:val="资产负债表日后拟分配的利润或股利"/>
                <w:tag w:val="_GBC_0673339193f94043bd739ad6bed78c34"/>
                <w:id w:val="120116461"/>
                <w:lock w:val="sdtLocked"/>
              </w:sdtPr>
              <w:sdtEndPr/>
              <w:sdtContent>
                <w:tc>
                  <w:tcPr>
                    <w:tcW w:w="2943" w:type="pct"/>
                    <w:tcBorders>
                      <w:top w:val="single" w:sz="4" w:space="0" w:color="auto"/>
                      <w:left w:val="single" w:sz="4" w:space="0" w:color="auto"/>
                      <w:bottom w:val="single" w:sz="4" w:space="0" w:color="auto"/>
                      <w:right w:val="single" w:sz="4" w:space="0" w:color="auto"/>
                    </w:tcBorders>
                  </w:tcPr>
                  <w:p w:rsidR="00A8074A" w:rsidRPr="00850F98" w:rsidRDefault="00CB4D02" w:rsidP="00CB4D02">
                    <w:pPr>
                      <w:jc w:val="right"/>
                      <w:rPr>
                        <w:szCs w:val="21"/>
                      </w:rPr>
                    </w:pPr>
                    <w:r w:rsidRPr="00850F98">
                      <w:rPr>
                        <w:rFonts w:hint="eastAsia"/>
                        <w:color w:val="000000"/>
                        <w:szCs w:val="21"/>
                      </w:rPr>
                      <w:t>82,900,349.97</w:t>
                    </w:r>
                  </w:p>
                </w:tc>
              </w:sdtContent>
            </w:sdt>
          </w:tr>
          <w:tr w:rsidR="00A8074A" w:rsidTr="00A77D13">
            <w:tc>
              <w:tcPr>
                <w:tcW w:w="2057" w:type="pct"/>
                <w:tcBorders>
                  <w:top w:val="single" w:sz="4" w:space="0" w:color="auto"/>
                  <w:left w:val="single" w:sz="4" w:space="0" w:color="auto"/>
                  <w:bottom w:val="single" w:sz="4" w:space="0" w:color="auto"/>
                  <w:right w:val="single" w:sz="4" w:space="0" w:color="auto"/>
                </w:tcBorders>
              </w:tcPr>
              <w:p w:rsidR="00A8074A" w:rsidRDefault="0084456C">
                <w:pPr>
                  <w:rPr>
                    <w:szCs w:val="21"/>
                  </w:rPr>
                </w:pPr>
                <w:r>
                  <w:rPr>
                    <w:rFonts w:hint="eastAsia"/>
                    <w:szCs w:val="21"/>
                  </w:rPr>
                  <w:t>经审议批准宣告发放的利润或股利</w:t>
                </w:r>
              </w:p>
            </w:tc>
            <w:sdt>
              <w:sdtPr>
                <w:rPr>
                  <w:szCs w:val="21"/>
                </w:rPr>
                <w:alias w:val="资产负债表日后经审议批准宣告发放的利润或股利"/>
                <w:tag w:val="_GBC_aef887f57e264fb99cad3a01d98b8409"/>
                <w:id w:val="-321282973"/>
                <w:lock w:val="sdtLocked"/>
              </w:sdtPr>
              <w:sdtEndPr/>
              <w:sdtContent>
                <w:tc>
                  <w:tcPr>
                    <w:tcW w:w="2943" w:type="pct"/>
                    <w:tcBorders>
                      <w:top w:val="single" w:sz="4" w:space="0" w:color="auto"/>
                      <w:left w:val="single" w:sz="4" w:space="0" w:color="auto"/>
                      <w:bottom w:val="single" w:sz="4" w:space="0" w:color="auto"/>
                      <w:right w:val="single" w:sz="4" w:space="0" w:color="auto"/>
                    </w:tcBorders>
                  </w:tcPr>
                  <w:p w:rsidR="00A8074A" w:rsidRDefault="00CB4D02" w:rsidP="00CB4D02">
                    <w:pPr>
                      <w:jc w:val="right"/>
                      <w:rPr>
                        <w:szCs w:val="21"/>
                      </w:rPr>
                    </w:pPr>
                    <w:r w:rsidRPr="00850F98">
                      <w:rPr>
                        <w:rFonts w:hint="eastAsia"/>
                        <w:color w:val="000000"/>
                        <w:szCs w:val="21"/>
                      </w:rPr>
                      <w:t>82,900,349.97</w:t>
                    </w:r>
                  </w:p>
                </w:tc>
              </w:sdtContent>
            </w:sdt>
          </w:tr>
        </w:tbl>
      </w:sdtContent>
    </w:sdt>
    <w:p w:rsidR="00A8074A" w:rsidRDefault="00A8074A">
      <w:pPr>
        <w:rPr>
          <w:szCs w:val="21"/>
        </w:rPr>
      </w:pPr>
      <w:bookmarkStart w:id="91" w:name="_Toc241636515"/>
    </w:p>
    <w:sdt>
      <w:sdtPr>
        <w:rPr>
          <w:rFonts w:ascii="宋体" w:hAnsi="宋体" w:cs="宋体" w:hint="eastAsia"/>
          <w:b w:val="0"/>
          <w:bCs w:val="0"/>
          <w:kern w:val="0"/>
          <w:szCs w:val="24"/>
        </w:rPr>
        <w:alias w:val="模块:其他资产负债表日后事项说明"/>
        <w:tag w:val="_GBC_90d185c72bfe452398767dd3a98447a5"/>
        <w:id w:val="-423184729"/>
        <w:lock w:val="sdtLocked"/>
        <w:placeholder>
          <w:docPart w:val="GBC22222222222222222222222222222"/>
        </w:placeholder>
      </w:sdtPr>
      <w:sdtEndPr/>
      <w:sdtContent>
        <w:p w:rsidR="00A8074A" w:rsidRDefault="0084456C" w:rsidP="00D31930">
          <w:pPr>
            <w:pStyle w:val="3"/>
            <w:numPr>
              <w:ilvl w:val="0"/>
              <w:numId w:val="49"/>
            </w:numPr>
          </w:pPr>
          <w:r>
            <w:rPr>
              <w:rFonts w:hint="eastAsia"/>
            </w:rPr>
            <w:t>其他资产负债表日后事项说明</w:t>
          </w:r>
          <w:bookmarkEnd w:id="91"/>
        </w:p>
        <w:sdt>
          <w:sdtPr>
            <w:alias w:val="资产负债表日后事项的说明"/>
            <w:tag w:val="_GBC_b095fb5e765c447f82bb8e8b5a26cbea"/>
            <w:id w:val="1629820040"/>
            <w:lock w:val="sdtLocked"/>
            <w:placeholder>
              <w:docPart w:val="GBC22222222222222222222222222222"/>
            </w:placeholder>
          </w:sdtPr>
          <w:sdtEndPr/>
          <w:sdtContent>
            <w:p w:rsidR="009870D0" w:rsidRDefault="009870D0" w:rsidP="009870D0">
              <w:pPr>
                <w:spacing w:line="276" w:lineRule="auto"/>
                <w:ind w:firstLineChars="200" w:firstLine="420"/>
              </w:pPr>
              <w:r w:rsidRPr="005A74E1">
                <w:rPr>
                  <w:rFonts w:hint="eastAsia"/>
                </w:rPr>
                <w:t>根据本公司</w:t>
              </w:r>
              <w:r w:rsidRPr="005A74E1">
                <w:t>2016年第</w:t>
              </w:r>
              <w:r>
                <w:rPr>
                  <w:rFonts w:hint="eastAsia"/>
                </w:rPr>
                <w:t>二</w:t>
              </w:r>
              <w:r w:rsidRPr="005A74E1">
                <w:t>届董事会第</w:t>
              </w:r>
              <w:r>
                <w:rPr>
                  <w:rFonts w:hint="eastAsia"/>
                </w:rPr>
                <w:t>六</w:t>
              </w:r>
              <w:r w:rsidRPr="005A74E1">
                <w:t>次会议决议，本公司2015年利润分配方案预案为，以母公司实现的净利润扣除按10%计提法定盈余公积</w:t>
              </w:r>
              <w:r>
                <w:rPr>
                  <w:rFonts w:hint="eastAsia"/>
                </w:rPr>
                <w:t>1</w:t>
              </w:r>
              <w:r>
                <w:t>,744.87</w:t>
              </w:r>
              <w:r>
                <w:rPr>
                  <w:rFonts w:hint="eastAsia"/>
                </w:rPr>
                <w:t>万</w:t>
              </w:r>
              <w:r w:rsidRPr="005A74E1">
                <w:t>元后，以现有股本1,315,878,571.00股为基数，拟向全体股东每10股派发现金红利0.</w:t>
              </w:r>
              <w:r>
                <w:t>63</w:t>
              </w:r>
              <w:r w:rsidRPr="005A74E1">
                <w:t>元（含税），总计分配现金股利为</w:t>
              </w:r>
              <w:r>
                <w:t>82</w:t>
              </w:r>
              <w:r w:rsidRPr="005A74E1">
                <w:t>,</w:t>
              </w:r>
              <w:r>
                <w:t>900</w:t>
              </w:r>
              <w:r w:rsidRPr="005A74E1">
                <w:t>,</w:t>
              </w:r>
              <w:r>
                <w:t>34</w:t>
              </w:r>
              <w:r w:rsidRPr="005A74E1">
                <w:t>9.97元，该预案</w:t>
              </w:r>
              <w:r>
                <w:rPr>
                  <w:rFonts w:hint="eastAsia"/>
                </w:rPr>
                <w:t>已经2016年5月25 日</w:t>
              </w:r>
              <w:r w:rsidRPr="005A74E1">
                <w:t>股东大会审批</w:t>
              </w:r>
              <w:r>
                <w:t>通过</w:t>
              </w:r>
              <w:r w:rsidRPr="005A74E1">
                <w:t>。</w:t>
              </w:r>
              <w:r w:rsidR="00C07F89">
                <w:t>2016年7月14日，公司发布了《2015年度利润分配实施公告》，2016年7月21日，</w:t>
              </w:r>
              <w:r w:rsidR="003B137C">
                <w:rPr>
                  <w:rFonts w:hint="eastAsia"/>
                </w:rPr>
                <w:t>2015年度</w:t>
              </w:r>
              <w:r w:rsidR="00C07F89">
                <w:t>利润分配</w:t>
              </w:r>
              <w:r w:rsidR="003B137C">
                <w:t>方案</w:t>
              </w:r>
              <w:r w:rsidR="00C07F89">
                <w:t>实施完毕。</w:t>
              </w:r>
            </w:p>
            <w:p w:rsidR="00A8074A" w:rsidRPr="000D720D" w:rsidRDefault="00DE6BA5"/>
          </w:sdtContent>
        </w:sdt>
      </w:sdtContent>
    </w:sdt>
    <w:p w:rsidR="00A8074A" w:rsidRDefault="0084456C" w:rsidP="00D31930">
      <w:pPr>
        <w:pStyle w:val="2"/>
        <w:numPr>
          <w:ilvl w:val="0"/>
          <w:numId w:val="12"/>
        </w:numPr>
        <w:rPr>
          <w:rFonts w:ascii="宋体" w:hAnsi="宋体"/>
        </w:rPr>
      </w:pPr>
      <w:r>
        <w:rPr>
          <w:rFonts w:ascii="宋体" w:hAnsi="宋体" w:hint="eastAsia"/>
        </w:rPr>
        <w:t>母公司财务报表主要项目注释</w:t>
      </w:r>
    </w:p>
    <w:p w:rsidR="00A8074A" w:rsidRDefault="0084456C" w:rsidP="00D31930">
      <w:pPr>
        <w:pStyle w:val="3"/>
        <w:numPr>
          <w:ilvl w:val="0"/>
          <w:numId w:val="50"/>
        </w:numPr>
        <w:rPr>
          <w:rFonts w:ascii="宋体" w:hAnsi="宋体"/>
          <w:szCs w:val="21"/>
        </w:rPr>
      </w:pPr>
      <w:r>
        <w:rPr>
          <w:rFonts w:ascii="宋体" w:hAnsi="宋体" w:hint="eastAsia"/>
          <w:szCs w:val="21"/>
        </w:rPr>
        <w:t>应收账款</w:t>
      </w:r>
    </w:p>
    <w:sdt>
      <w:sdtPr>
        <w:rPr>
          <w:rFonts w:ascii="宋体" w:hAnsi="宋体" w:cs="宋体"/>
          <w:b w:val="0"/>
          <w:bCs w:val="0"/>
          <w:kern w:val="0"/>
          <w:szCs w:val="21"/>
        </w:rPr>
        <w:alias w:val="模块:应收账款分类披露"/>
        <w:tag w:val="_GBC_b7030f280c0c47f4835cb57286097a50"/>
        <w:id w:val="538864612"/>
        <w:lock w:val="sdtLocked"/>
        <w:placeholder>
          <w:docPart w:val="GBC22222222222222222222222222222"/>
        </w:placeholder>
      </w:sdtPr>
      <w:sdtEndPr/>
      <w:sdtContent>
        <w:p w:rsidR="00A8074A" w:rsidRDefault="0084456C" w:rsidP="00D31930">
          <w:pPr>
            <w:pStyle w:val="4"/>
            <w:numPr>
              <w:ilvl w:val="0"/>
              <w:numId w:val="51"/>
            </w:numPr>
            <w:tabs>
              <w:tab w:val="left" w:pos="630"/>
            </w:tabs>
            <w:rPr>
              <w:rFonts w:ascii="宋体" w:hAnsi="宋体"/>
              <w:kern w:val="0"/>
              <w:szCs w:val="21"/>
            </w:rPr>
          </w:pPr>
          <w:r>
            <w:rPr>
              <w:rFonts w:ascii="宋体" w:hAnsi="宋体"/>
              <w:szCs w:val="21"/>
            </w:rPr>
            <w:t>应收账款</w:t>
          </w:r>
          <w:r>
            <w:rPr>
              <w:rFonts w:ascii="宋体" w:hAnsi="宋体" w:hint="eastAsia"/>
              <w:szCs w:val="21"/>
            </w:rPr>
            <w:t>分</w:t>
          </w:r>
          <w:r>
            <w:rPr>
              <w:rFonts w:ascii="宋体" w:hAnsi="宋体"/>
              <w:szCs w:val="21"/>
            </w:rPr>
            <w:t>类</w:t>
          </w:r>
          <w:r>
            <w:rPr>
              <w:rFonts w:ascii="宋体" w:hAnsi="宋体" w:hint="eastAsia"/>
              <w:szCs w:val="21"/>
            </w:rPr>
            <w:t>披露：</w:t>
          </w:r>
        </w:p>
        <w:p w:rsidR="00A8074A" w:rsidRDefault="0084456C">
          <w:pPr>
            <w:autoSpaceDE w:val="0"/>
            <w:autoSpaceDN w:val="0"/>
            <w:adjustRightInd w:val="0"/>
            <w:jc w:val="right"/>
            <w:rPr>
              <w:szCs w:val="21"/>
            </w:rPr>
          </w:pPr>
          <w:r>
            <w:rPr>
              <w:rFonts w:hint="eastAsia"/>
              <w:szCs w:val="21"/>
            </w:rPr>
            <w:t>单位：</w:t>
          </w:r>
          <w:sdt>
            <w:sdtPr>
              <w:rPr>
                <w:rFonts w:hint="eastAsia"/>
                <w:szCs w:val="21"/>
              </w:rPr>
              <w:alias w:val="单位：母公司财务附注：应收账款按种类披露"/>
              <w:tag w:val="_GBC_f344a1b7f63946a4901990e2d2551fa3"/>
              <w:id w:val="-194969740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母公司财务附注：应收账款按种类披露"/>
              <w:tag w:val="_GBC_afa1d6c6904c4f86963e2076436f3977"/>
              <w:id w:val="6172582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142" w:type="pct"/>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24"/>
            <w:gridCol w:w="1112"/>
            <w:gridCol w:w="529"/>
            <w:gridCol w:w="525"/>
            <w:gridCol w:w="549"/>
            <w:gridCol w:w="1112"/>
            <w:gridCol w:w="1112"/>
            <w:gridCol w:w="549"/>
            <w:gridCol w:w="562"/>
            <w:gridCol w:w="562"/>
            <w:gridCol w:w="1112"/>
          </w:tblGrid>
          <w:tr w:rsidR="00A8074A" w:rsidTr="00850CC2">
            <w:trPr>
              <w:cantSplit/>
              <w:trHeight w:val="259"/>
            </w:trPr>
            <w:tc>
              <w:tcPr>
                <w:tcW w:w="779" w:type="pct"/>
                <w:vMerge w:val="restart"/>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种类</w:t>
                </w:r>
              </w:p>
            </w:tc>
            <w:tc>
              <w:tcPr>
                <w:tcW w:w="2092" w:type="pct"/>
                <w:gridSpan w:val="5"/>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期末余额</w:t>
                </w:r>
              </w:p>
            </w:tc>
            <w:tc>
              <w:tcPr>
                <w:tcW w:w="2129" w:type="pct"/>
                <w:gridSpan w:val="5"/>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期初余额</w:t>
                </w:r>
              </w:p>
            </w:tc>
          </w:tr>
          <w:tr w:rsidR="00A8074A" w:rsidTr="00850CC2">
            <w:trPr>
              <w:cantSplit/>
              <w:trHeight w:val="227"/>
            </w:trPr>
            <w:tc>
              <w:tcPr>
                <w:tcW w:w="779" w:type="pct"/>
                <w:vMerge/>
                <w:tcBorders>
                  <w:left w:val="single" w:sz="4" w:space="0" w:color="auto"/>
                  <w:right w:val="single" w:sz="4" w:space="0" w:color="auto"/>
                </w:tcBorders>
                <w:vAlign w:val="center"/>
              </w:tcPr>
              <w:p w:rsidR="00A8074A" w:rsidRDefault="00A8074A">
                <w:pPr>
                  <w:rPr>
                    <w:szCs w:val="21"/>
                  </w:rPr>
                </w:pPr>
              </w:p>
            </w:tc>
            <w:tc>
              <w:tcPr>
                <w:tcW w:w="897" w:type="pct"/>
                <w:gridSpan w:val="2"/>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账面余额</w:t>
                </w:r>
              </w:p>
            </w:tc>
            <w:tc>
              <w:tcPr>
                <w:tcW w:w="587" w:type="pct"/>
                <w:gridSpan w:val="2"/>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坏账准备</w:t>
                </w:r>
              </w:p>
            </w:tc>
            <w:tc>
              <w:tcPr>
                <w:tcW w:w="608" w:type="pct"/>
                <w:vMerge w:val="restart"/>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账面</w:t>
                </w:r>
              </w:p>
              <w:p w:rsidR="00A8074A" w:rsidRDefault="0084456C">
                <w:pPr>
                  <w:jc w:val="center"/>
                  <w:rPr>
                    <w:szCs w:val="21"/>
                  </w:rPr>
                </w:pPr>
                <w:r>
                  <w:rPr>
                    <w:rFonts w:hint="eastAsia"/>
                    <w:szCs w:val="21"/>
                  </w:rPr>
                  <w:t>价值</w:t>
                </w:r>
              </w:p>
            </w:tc>
            <w:tc>
              <w:tcPr>
                <w:tcW w:w="907" w:type="pct"/>
                <w:gridSpan w:val="2"/>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账面余额</w:t>
                </w:r>
              </w:p>
            </w:tc>
            <w:tc>
              <w:tcPr>
                <w:tcW w:w="614" w:type="pct"/>
                <w:gridSpan w:val="2"/>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坏账准备</w:t>
                </w:r>
              </w:p>
            </w:tc>
            <w:tc>
              <w:tcPr>
                <w:tcW w:w="608" w:type="pct"/>
                <w:vMerge w:val="restart"/>
                <w:tcBorders>
                  <w:top w:val="single" w:sz="4" w:space="0" w:color="auto"/>
                  <w:left w:val="single" w:sz="4" w:space="0" w:color="auto"/>
                  <w:right w:val="single" w:sz="4" w:space="0" w:color="auto"/>
                </w:tcBorders>
                <w:vAlign w:val="center"/>
              </w:tcPr>
              <w:p w:rsidR="00A8074A" w:rsidRDefault="0084456C">
                <w:pPr>
                  <w:jc w:val="center"/>
                  <w:rPr>
                    <w:szCs w:val="21"/>
                  </w:rPr>
                </w:pPr>
                <w:r>
                  <w:rPr>
                    <w:rFonts w:hint="eastAsia"/>
                    <w:szCs w:val="21"/>
                  </w:rPr>
                  <w:t>账面</w:t>
                </w:r>
              </w:p>
              <w:p w:rsidR="00A8074A" w:rsidRDefault="0084456C">
                <w:pPr>
                  <w:jc w:val="center"/>
                  <w:rPr>
                    <w:szCs w:val="21"/>
                  </w:rPr>
                </w:pPr>
                <w:r>
                  <w:rPr>
                    <w:rFonts w:hint="eastAsia"/>
                    <w:szCs w:val="21"/>
                  </w:rPr>
                  <w:t>价值</w:t>
                </w:r>
              </w:p>
            </w:tc>
          </w:tr>
          <w:tr w:rsidR="00E01DC2" w:rsidTr="00850CC2">
            <w:trPr>
              <w:cantSplit/>
              <w:trHeight w:val="375"/>
            </w:trPr>
            <w:tc>
              <w:tcPr>
                <w:tcW w:w="779" w:type="pct"/>
                <w:vMerge/>
                <w:tcBorders>
                  <w:left w:val="single" w:sz="4" w:space="0" w:color="auto"/>
                  <w:bottom w:val="single" w:sz="4" w:space="0" w:color="auto"/>
                  <w:right w:val="single" w:sz="4" w:space="0" w:color="auto"/>
                </w:tcBorders>
                <w:vAlign w:val="center"/>
              </w:tcPr>
              <w:p w:rsidR="00A8074A" w:rsidRDefault="00A8074A">
                <w:pPr>
                  <w:rPr>
                    <w:szCs w:val="21"/>
                  </w:rPr>
                </w:pPr>
              </w:p>
            </w:tc>
            <w:tc>
              <w:tcPr>
                <w:tcW w:w="608"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金额</w:t>
                </w:r>
              </w:p>
            </w:tc>
            <w:tc>
              <w:tcPr>
                <w:tcW w:w="289"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比例</w:t>
                </w:r>
                <w:r>
                  <w:rPr>
                    <w:szCs w:val="21"/>
                  </w:rPr>
                  <w:t>(%)</w:t>
                </w:r>
              </w:p>
            </w:tc>
            <w:tc>
              <w:tcPr>
                <w:tcW w:w="287"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金额</w:t>
                </w:r>
              </w:p>
            </w:tc>
            <w:tc>
              <w:tcPr>
                <w:tcW w:w="300"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计提比例</w:t>
                </w:r>
                <w:r>
                  <w:rPr>
                    <w:szCs w:val="21"/>
                  </w:rPr>
                  <w:t>(%)</w:t>
                </w:r>
              </w:p>
            </w:tc>
            <w:tc>
              <w:tcPr>
                <w:tcW w:w="608" w:type="pct"/>
                <w:vMerge/>
                <w:tcBorders>
                  <w:left w:val="single" w:sz="4" w:space="0" w:color="auto"/>
                  <w:bottom w:val="single" w:sz="4" w:space="0" w:color="auto"/>
                  <w:right w:val="single" w:sz="4" w:space="0" w:color="auto"/>
                </w:tcBorders>
                <w:vAlign w:val="center"/>
              </w:tcPr>
              <w:p w:rsidR="00A8074A" w:rsidRDefault="00A8074A">
                <w:pPr>
                  <w:jc w:val="center"/>
                  <w:rPr>
                    <w:szCs w:val="21"/>
                  </w:rPr>
                </w:pPr>
              </w:p>
            </w:tc>
            <w:tc>
              <w:tcPr>
                <w:tcW w:w="608"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金额</w:t>
                </w:r>
              </w:p>
            </w:tc>
            <w:tc>
              <w:tcPr>
                <w:tcW w:w="300"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比例</w:t>
                </w:r>
                <w:r>
                  <w:rPr>
                    <w:szCs w:val="21"/>
                  </w:rPr>
                  <w:t>(%)</w:t>
                </w:r>
              </w:p>
            </w:tc>
            <w:tc>
              <w:tcPr>
                <w:tcW w:w="307"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金额</w:t>
                </w:r>
              </w:p>
            </w:tc>
            <w:tc>
              <w:tcPr>
                <w:tcW w:w="307" w:type="pct"/>
                <w:tcBorders>
                  <w:left w:val="single" w:sz="4" w:space="0" w:color="auto"/>
                  <w:bottom w:val="single" w:sz="4" w:space="0" w:color="auto"/>
                  <w:right w:val="single" w:sz="4" w:space="0" w:color="auto"/>
                </w:tcBorders>
                <w:vAlign w:val="center"/>
              </w:tcPr>
              <w:p w:rsidR="00A8074A" w:rsidRDefault="0084456C">
                <w:pPr>
                  <w:jc w:val="center"/>
                  <w:rPr>
                    <w:szCs w:val="21"/>
                  </w:rPr>
                </w:pPr>
                <w:r>
                  <w:rPr>
                    <w:rFonts w:hint="eastAsia"/>
                    <w:szCs w:val="21"/>
                  </w:rPr>
                  <w:t>计提比例</w:t>
                </w:r>
                <w:r>
                  <w:rPr>
                    <w:szCs w:val="21"/>
                  </w:rPr>
                  <w:t>(%)</w:t>
                </w:r>
              </w:p>
            </w:tc>
            <w:tc>
              <w:tcPr>
                <w:tcW w:w="608" w:type="pct"/>
                <w:vMerge/>
                <w:tcBorders>
                  <w:left w:val="single" w:sz="4" w:space="0" w:color="auto"/>
                  <w:bottom w:val="single" w:sz="4" w:space="0" w:color="auto"/>
                  <w:right w:val="single" w:sz="4" w:space="0" w:color="auto"/>
                </w:tcBorders>
              </w:tcPr>
              <w:p w:rsidR="00A8074A" w:rsidRDefault="00A8074A">
                <w:pPr>
                  <w:jc w:val="center"/>
                  <w:rPr>
                    <w:szCs w:val="21"/>
                  </w:rPr>
                </w:pPr>
              </w:p>
            </w:tc>
          </w:tr>
          <w:tr w:rsidR="00E01DC2" w:rsidTr="00850CC2">
            <w:trPr>
              <w:cantSplit/>
            </w:trPr>
            <w:tc>
              <w:tcPr>
                <w:tcW w:w="779" w:type="pct"/>
                <w:tcBorders>
                  <w:top w:val="single" w:sz="4" w:space="0" w:color="auto"/>
                  <w:left w:val="single" w:sz="4" w:space="0" w:color="auto"/>
                  <w:bottom w:val="single" w:sz="4" w:space="0" w:color="auto"/>
                  <w:right w:val="single" w:sz="4" w:space="0" w:color="auto"/>
                </w:tcBorders>
              </w:tcPr>
              <w:p w:rsidR="00A8074A" w:rsidRDefault="0084456C">
                <w:pPr>
                  <w:jc w:val="both"/>
                  <w:rPr>
                    <w:szCs w:val="21"/>
                  </w:rPr>
                </w:pPr>
                <w:r>
                  <w:rPr>
                    <w:rFonts w:hint="eastAsia"/>
                    <w:szCs w:val="21"/>
                  </w:rPr>
                  <w:t>单项金额重大并单独计提坏账准备的应收账款</w:t>
                </w:r>
              </w:p>
            </w:tc>
            <w:sdt>
              <w:sdtPr>
                <w:rPr>
                  <w:szCs w:val="21"/>
                </w:rPr>
                <w:alias w:val="单项金额重大的应收款项金额合计"/>
                <w:tag w:val="_GBC_6291da81273b4aa08d413d06e2782de8"/>
                <w:id w:val="-256215946"/>
                <w:lock w:val="sdtLocked"/>
                <w:showingPlcHdr/>
              </w:sdtPr>
              <w:sdtEndPr/>
              <w:sdtContent>
                <w:tc>
                  <w:tcPr>
                    <w:tcW w:w="608"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的应收款项比例"/>
                <w:tag w:val="_GBC_5eed75ef828d4ca79028b422ed13d5c6"/>
                <w:id w:val="533699117"/>
                <w:lock w:val="sdtLocked"/>
                <w:showingPlcHdr/>
              </w:sdtPr>
              <w:sdtEndPr/>
              <w:sdtContent>
                <w:tc>
                  <w:tcPr>
                    <w:tcW w:w="289"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的应收款项坏账准备金额"/>
                <w:tag w:val="_GBC_7bf193fec66441d394b7ed1a0f393d11"/>
                <w:id w:val="586194035"/>
                <w:lock w:val="sdtLocked"/>
                <w:showingPlcHdr/>
              </w:sdtPr>
              <w:sdtEndPr/>
              <w:sdtContent>
                <w:tc>
                  <w:tcPr>
                    <w:tcW w:w="287"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的应收款项坏账准备比例"/>
                <w:tag w:val="_GBC_42d360c3d97e48d79730ecf4e0c47631"/>
                <w:id w:val="1296870070"/>
                <w:lock w:val="sdtLocked"/>
                <w:showingPlcHdr/>
              </w:sdtPr>
              <w:sdtEndPr/>
              <w:sdtContent>
                <w:tc>
                  <w:tcPr>
                    <w:tcW w:w="300"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并单独计提坏账准备的应收账款账面价值"/>
                <w:tag w:val="_GBC_7f7b19b6e47149c7a3b84969803fdb06"/>
                <w:id w:val="1551494713"/>
                <w:lock w:val="sdtLocked"/>
                <w:showingPlcHdr/>
              </w:sdtPr>
              <w:sdtEndPr/>
              <w:sdtContent>
                <w:tc>
                  <w:tcPr>
                    <w:tcW w:w="608"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的应收款项金额合计"/>
                <w:tag w:val="_GBC_34c5a5ad6d564b27835cc7c65ea58271"/>
                <w:id w:val="1881657737"/>
                <w:lock w:val="sdtLocked"/>
                <w:showingPlcHdr/>
              </w:sdtPr>
              <w:sdtEndPr/>
              <w:sdtContent>
                <w:tc>
                  <w:tcPr>
                    <w:tcW w:w="608"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的应收款项比例"/>
                <w:tag w:val="_GBC_3374e1263a6842b4bd48bc5930850ab6"/>
                <w:id w:val="-624930105"/>
                <w:lock w:val="sdtLocked"/>
                <w:showingPlcHdr/>
              </w:sdtPr>
              <w:sdtEndPr/>
              <w:sdtContent>
                <w:tc>
                  <w:tcPr>
                    <w:tcW w:w="300"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的应收款项坏账准备金额"/>
                <w:tag w:val="_GBC_1f41f395586b4985a169665f986b8004"/>
                <w:id w:val="-256840312"/>
                <w:lock w:val="sdtLocked"/>
                <w:showingPlcHdr/>
              </w:sdtPr>
              <w:sdtEndPr/>
              <w:sdtContent>
                <w:tc>
                  <w:tcPr>
                    <w:tcW w:w="307"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的应收款项坏账准备比例"/>
                <w:tag w:val="_GBC_28432119b59b4fdc9bacd4eb6b97cbb2"/>
                <w:id w:val="-461506481"/>
                <w:lock w:val="sdtLocked"/>
                <w:showingPlcHdr/>
              </w:sdtPr>
              <w:sdtEndPr/>
              <w:sdtContent>
                <w:tc>
                  <w:tcPr>
                    <w:tcW w:w="307"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单项金额重大并单独计提坏账准备的应收账款账面价值"/>
                <w:tag w:val="_GBC_dc8f396ecd0147f1ad07c12f112c5fda"/>
                <w:id w:val="1660730696"/>
                <w:lock w:val="sdtLocked"/>
                <w:showingPlcHdr/>
              </w:sdtPr>
              <w:sdtEndPr/>
              <w:sdtContent>
                <w:tc>
                  <w:tcPr>
                    <w:tcW w:w="608"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tr>
          <w:tr w:rsidR="00E01DC2" w:rsidTr="00850CC2">
            <w:trPr>
              <w:cantSplit/>
            </w:trPr>
            <w:tc>
              <w:tcPr>
                <w:tcW w:w="779" w:type="pct"/>
                <w:tcBorders>
                  <w:top w:val="single" w:sz="4" w:space="0" w:color="auto"/>
                  <w:left w:val="single" w:sz="4" w:space="0" w:color="auto"/>
                  <w:bottom w:val="single" w:sz="4" w:space="0" w:color="auto"/>
                  <w:right w:val="single" w:sz="4" w:space="0" w:color="auto"/>
                </w:tcBorders>
              </w:tcPr>
              <w:p w:rsidR="00A8074A" w:rsidRDefault="0084456C">
                <w:pPr>
                  <w:jc w:val="both"/>
                  <w:rPr>
                    <w:szCs w:val="21"/>
                  </w:rPr>
                </w:pPr>
                <w:r>
                  <w:rPr>
                    <w:rFonts w:hint="eastAsia"/>
                    <w:szCs w:val="21"/>
                  </w:rPr>
                  <w:t>按信用风险特征组合计提坏账准备的应收账款</w:t>
                </w:r>
              </w:p>
            </w:tc>
            <w:sdt>
              <w:sdtPr>
                <w:rPr>
                  <w:szCs w:val="21"/>
                </w:rPr>
                <w:alias w:val="按信用风险特征组合计提坏账准备的应收款项金额"/>
                <w:tag w:val="_GBC_65bd3a1bbe254becb37a9e1415c578c4"/>
                <w:id w:val="-339554090"/>
                <w:lock w:val="sdtLocked"/>
                <w:showingPlcHdr/>
              </w:sdtPr>
              <w:sdtEndPr/>
              <w:sdtContent>
                <w:tc>
                  <w:tcPr>
                    <w:tcW w:w="608"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按信用风险特征组合计提坏账准备的应收款项比例"/>
                <w:tag w:val="_GBC_a3a1ed3b9bd643b7b14fb11a8f77c527"/>
                <w:id w:val="468714488"/>
                <w:lock w:val="sdtLocked"/>
                <w:showingPlcHdr/>
              </w:sdtPr>
              <w:sdtEndPr/>
              <w:sdtContent>
                <w:tc>
                  <w:tcPr>
                    <w:tcW w:w="289"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按信用风险特征组合计提坏账准备的应收款项坏账准备金额"/>
                <w:tag w:val="_GBC_5e7ffe810d884f4a983b968c69d9971c"/>
                <w:id w:val="-2082903825"/>
                <w:lock w:val="sdtLocked"/>
                <w:showingPlcHdr/>
              </w:sdtPr>
              <w:sdtEndPr/>
              <w:sdtContent>
                <w:tc>
                  <w:tcPr>
                    <w:tcW w:w="287"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按信用风险特征组合计提坏账准备的应收款项坏账准备比例"/>
                <w:tag w:val="_GBC_a0fc953a5ad74db7a08dacae9bf861b8"/>
                <w:id w:val="-56174193"/>
                <w:lock w:val="sdtLocked"/>
                <w:showingPlcHdr/>
              </w:sdtPr>
              <w:sdtEndPr/>
              <w:sdtContent>
                <w:tc>
                  <w:tcPr>
                    <w:tcW w:w="300"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按信用风险特征组合计提坏账准备的应收账款账面价值"/>
                <w:tag w:val="_GBC_7324dbaaa05043a4b975c26a3cef6e50"/>
                <w:id w:val="-1479524782"/>
                <w:lock w:val="sdtLocked"/>
                <w:showingPlcHdr/>
              </w:sdtPr>
              <w:sdtEndPr/>
              <w:sdtContent>
                <w:tc>
                  <w:tcPr>
                    <w:tcW w:w="608"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按信用风险特征组合计提坏账准备的应收款项金额"/>
                <w:tag w:val="_GBC_fc29b3298c3a4b62a0c906845cc1da6e"/>
                <w:id w:val="486445660"/>
                <w:lock w:val="sdtLocked"/>
                <w:showingPlcHdr/>
              </w:sdtPr>
              <w:sdtEndPr/>
              <w:sdtContent>
                <w:tc>
                  <w:tcPr>
                    <w:tcW w:w="608"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按信用风险特征组合计提坏账准备的应收款项比例"/>
                <w:tag w:val="_GBC_94c7c2bd2ab84e779b5462ef17963934"/>
                <w:id w:val="803586702"/>
                <w:lock w:val="sdtLocked"/>
                <w:showingPlcHdr/>
              </w:sdtPr>
              <w:sdtEndPr/>
              <w:sdtContent>
                <w:tc>
                  <w:tcPr>
                    <w:tcW w:w="300"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按信用风险特征组合计提坏账准备的应收款项坏账准备金额"/>
                <w:tag w:val="_GBC_cb6fffa9157842aa9f12e4d1dcda7939"/>
                <w:id w:val="640701497"/>
                <w:lock w:val="sdtLocked"/>
                <w:showingPlcHdr/>
              </w:sdtPr>
              <w:sdtEndPr/>
              <w:sdtContent>
                <w:tc>
                  <w:tcPr>
                    <w:tcW w:w="307"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按信用风险特征组合计提坏账准备的应收款项坏账准备比例"/>
                <w:tag w:val="_GBC_9bb34239edbd446ab16bc108b1ebffd0"/>
                <w:id w:val="1377739472"/>
                <w:lock w:val="sdtLocked"/>
                <w:showingPlcHdr/>
              </w:sdtPr>
              <w:sdtEndPr/>
              <w:sdtContent>
                <w:tc>
                  <w:tcPr>
                    <w:tcW w:w="307"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sdt>
              <w:sdtPr>
                <w:rPr>
                  <w:szCs w:val="21"/>
                </w:rPr>
                <w:alias w:val="按信用风险特征组合计提坏账准备的应收账款账面价值"/>
                <w:tag w:val="_GBC_d1b07dba3daf405088132100f1a50d40"/>
                <w:id w:val="1900872267"/>
                <w:lock w:val="sdtLocked"/>
                <w:showingPlcHdr/>
              </w:sdtPr>
              <w:sdtEndPr/>
              <w:sdtContent>
                <w:tc>
                  <w:tcPr>
                    <w:tcW w:w="608" w:type="pct"/>
                    <w:tcBorders>
                      <w:top w:val="single" w:sz="4" w:space="0" w:color="auto"/>
                      <w:left w:val="single" w:sz="4" w:space="0" w:color="auto"/>
                      <w:bottom w:val="single" w:sz="4" w:space="0" w:color="auto"/>
                      <w:right w:val="single" w:sz="4" w:space="0" w:color="auto"/>
                    </w:tcBorders>
                  </w:tcPr>
                  <w:p w:rsidR="00A8074A" w:rsidRDefault="0084456C">
                    <w:pPr>
                      <w:jc w:val="right"/>
                      <w:rPr>
                        <w:szCs w:val="21"/>
                      </w:rPr>
                    </w:pPr>
                    <w:r>
                      <w:rPr>
                        <w:rFonts w:hint="eastAsia"/>
                        <w:color w:val="333399"/>
                      </w:rPr>
                      <w:t xml:space="preserve">　</w:t>
                    </w:r>
                  </w:p>
                </w:tc>
              </w:sdtContent>
            </w:sdt>
          </w:tr>
          <w:tr w:rsidR="00E01DC2" w:rsidTr="00850CC2">
            <w:trPr>
              <w:cantSplit/>
            </w:trPr>
            <w:tc>
              <w:tcPr>
                <w:tcW w:w="779" w:type="pct"/>
                <w:tcBorders>
                  <w:top w:val="single" w:sz="4" w:space="0" w:color="auto"/>
                  <w:left w:val="single" w:sz="4" w:space="0" w:color="auto"/>
                  <w:bottom w:val="single" w:sz="4" w:space="0" w:color="auto"/>
                  <w:right w:val="single" w:sz="4" w:space="0" w:color="auto"/>
                </w:tcBorders>
              </w:tcPr>
              <w:p w:rsidR="00A8074A" w:rsidRDefault="0084456C">
                <w:pPr>
                  <w:jc w:val="both"/>
                  <w:rPr>
                    <w:szCs w:val="21"/>
                  </w:rPr>
                </w:pPr>
                <w:r>
                  <w:rPr>
                    <w:rFonts w:hint="eastAsia"/>
                    <w:szCs w:val="21"/>
                  </w:rPr>
                  <w:t>单项金额不重大但单独计提坏账准备的应收账款</w:t>
                </w:r>
              </w:p>
            </w:tc>
            <w:sdt>
              <w:sdtPr>
                <w:rPr>
                  <w:szCs w:val="21"/>
                </w:rPr>
                <w:alias w:val="单项金额不重大但按信用风险特征组合后该组合的风险较大的应收款项金额合计"/>
                <w:tag w:val="_GBC_89845d67f1ea4b08b36c6b3d3f7e444a"/>
                <w:id w:val="1365555232"/>
                <w:lock w:val="sdtLocked"/>
              </w:sdtPr>
              <w:sdtEndPr/>
              <w:sdtContent>
                <w:tc>
                  <w:tcPr>
                    <w:tcW w:w="608" w:type="pct"/>
                    <w:tcBorders>
                      <w:top w:val="single" w:sz="4" w:space="0" w:color="auto"/>
                      <w:left w:val="single" w:sz="4" w:space="0" w:color="auto"/>
                      <w:bottom w:val="single" w:sz="4" w:space="0" w:color="auto"/>
                      <w:right w:val="single" w:sz="4" w:space="0" w:color="auto"/>
                    </w:tcBorders>
                    <w:vAlign w:val="center"/>
                  </w:tcPr>
                  <w:p w:rsidR="00A8074A" w:rsidRDefault="00E01DC2" w:rsidP="003F4BD2">
                    <w:pPr>
                      <w:jc w:val="right"/>
                      <w:rPr>
                        <w:szCs w:val="21"/>
                      </w:rPr>
                    </w:pPr>
                    <w:r>
                      <w:rPr>
                        <w:szCs w:val="21"/>
                      </w:rPr>
                      <w:t>734,035.76</w:t>
                    </w:r>
                  </w:p>
                </w:tc>
              </w:sdtContent>
            </w:sdt>
            <w:sdt>
              <w:sdtPr>
                <w:rPr>
                  <w:szCs w:val="21"/>
                </w:rPr>
                <w:alias w:val="单项金额不重大但按信用风险特征组合后该组合的风险较大的应收款项比例"/>
                <w:tag w:val="_GBC_6dd589cd3cb14d3c8441957087e262f6"/>
                <w:id w:val="391318741"/>
                <w:lock w:val="sdtLocked"/>
              </w:sdtPr>
              <w:sdtEndPr/>
              <w:sdtContent>
                <w:tc>
                  <w:tcPr>
                    <w:tcW w:w="289" w:type="pct"/>
                    <w:tcBorders>
                      <w:top w:val="single" w:sz="4" w:space="0" w:color="auto"/>
                      <w:left w:val="single" w:sz="4" w:space="0" w:color="auto"/>
                      <w:bottom w:val="single" w:sz="4" w:space="0" w:color="auto"/>
                      <w:right w:val="single" w:sz="4" w:space="0" w:color="auto"/>
                    </w:tcBorders>
                    <w:vAlign w:val="center"/>
                  </w:tcPr>
                  <w:p w:rsidR="00A8074A" w:rsidRDefault="00E01DC2" w:rsidP="003F4BD2">
                    <w:pPr>
                      <w:jc w:val="right"/>
                      <w:rPr>
                        <w:szCs w:val="21"/>
                      </w:rPr>
                    </w:pPr>
                    <w:r>
                      <w:rPr>
                        <w:rFonts w:hint="eastAsia"/>
                        <w:szCs w:val="21"/>
                      </w:rPr>
                      <w:t>100</w:t>
                    </w:r>
                  </w:p>
                </w:tc>
              </w:sdtContent>
            </w:sdt>
            <w:sdt>
              <w:sdtPr>
                <w:rPr>
                  <w:szCs w:val="21"/>
                </w:rPr>
                <w:alias w:val="单项金额不重大但按信用风险特征组合后该组合的风险较大的应收款项坏账准备金额"/>
                <w:tag w:val="_GBC_eedccf5516ff4dfdb94d5cd9747e88a3"/>
                <w:id w:val="-1636330616"/>
                <w:lock w:val="sdtLocked"/>
                <w:showingPlcHdr/>
              </w:sdtPr>
              <w:sdtEndPr/>
              <w:sdtContent>
                <w:tc>
                  <w:tcPr>
                    <w:tcW w:w="287" w:type="pct"/>
                    <w:tcBorders>
                      <w:top w:val="single" w:sz="4" w:space="0" w:color="auto"/>
                      <w:left w:val="single" w:sz="4" w:space="0" w:color="auto"/>
                      <w:bottom w:val="single" w:sz="4" w:space="0" w:color="auto"/>
                      <w:right w:val="single" w:sz="4" w:space="0" w:color="auto"/>
                    </w:tcBorders>
                    <w:vAlign w:val="center"/>
                  </w:tcPr>
                  <w:p w:rsidR="00A8074A" w:rsidRDefault="0084456C" w:rsidP="003F4BD2">
                    <w:pPr>
                      <w:jc w:val="right"/>
                      <w:rPr>
                        <w:szCs w:val="21"/>
                      </w:rPr>
                    </w:pPr>
                    <w:r>
                      <w:rPr>
                        <w:rFonts w:hint="eastAsia"/>
                        <w:color w:val="333399"/>
                      </w:rPr>
                      <w:t xml:space="preserve">　</w:t>
                    </w:r>
                  </w:p>
                </w:tc>
              </w:sdtContent>
            </w:sdt>
            <w:sdt>
              <w:sdtPr>
                <w:rPr>
                  <w:szCs w:val="21"/>
                </w:rPr>
                <w:alias w:val="单项金额不重大但按信用风险特征组合后该组合的风险较大的应收款项坏账准备比例"/>
                <w:tag w:val="_GBC_88d528902553472dad6fcfbf517f7ae1"/>
                <w:id w:val="382137583"/>
                <w:lock w:val="sdtLocked"/>
                <w:showingPlcHdr/>
              </w:sdtPr>
              <w:sdtEndPr/>
              <w:sdtContent>
                <w:tc>
                  <w:tcPr>
                    <w:tcW w:w="300" w:type="pct"/>
                    <w:tcBorders>
                      <w:top w:val="single" w:sz="4" w:space="0" w:color="auto"/>
                      <w:left w:val="single" w:sz="4" w:space="0" w:color="auto"/>
                      <w:bottom w:val="single" w:sz="4" w:space="0" w:color="auto"/>
                      <w:right w:val="single" w:sz="4" w:space="0" w:color="auto"/>
                    </w:tcBorders>
                    <w:vAlign w:val="center"/>
                  </w:tcPr>
                  <w:p w:rsidR="00A8074A" w:rsidRDefault="0084456C" w:rsidP="003F4BD2">
                    <w:pPr>
                      <w:jc w:val="right"/>
                      <w:rPr>
                        <w:szCs w:val="21"/>
                      </w:rPr>
                    </w:pPr>
                    <w:r>
                      <w:rPr>
                        <w:rFonts w:hint="eastAsia"/>
                        <w:color w:val="333399"/>
                      </w:rPr>
                      <w:t xml:space="preserve">　</w:t>
                    </w:r>
                  </w:p>
                </w:tc>
              </w:sdtContent>
            </w:sdt>
            <w:sdt>
              <w:sdtPr>
                <w:rPr>
                  <w:szCs w:val="21"/>
                </w:rPr>
                <w:alias w:val="单项金额不重大但单独计提坏账准备的应收账款账面价值"/>
                <w:tag w:val="_GBC_cb6b4505543d4a67999ec01e84652df1"/>
                <w:id w:val="-685747247"/>
                <w:lock w:val="sdtLocked"/>
              </w:sdtPr>
              <w:sdtEndPr/>
              <w:sdtContent>
                <w:tc>
                  <w:tcPr>
                    <w:tcW w:w="608" w:type="pct"/>
                    <w:tcBorders>
                      <w:top w:val="single" w:sz="4" w:space="0" w:color="auto"/>
                      <w:left w:val="single" w:sz="4" w:space="0" w:color="auto"/>
                      <w:bottom w:val="single" w:sz="4" w:space="0" w:color="auto"/>
                      <w:right w:val="single" w:sz="4" w:space="0" w:color="auto"/>
                    </w:tcBorders>
                    <w:vAlign w:val="center"/>
                  </w:tcPr>
                  <w:p w:rsidR="00A8074A" w:rsidRDefault="00E01DC2" w:rsidP="003F4BD2">
                    <w:pPr>
                      <w:jc w:val="right"/>
                      <w:rPr>
                        <w:szCs w:val="21"/>
                      </w:rPr>
                    </w:pPr>
                    <w:r>
                      <w:rPr>
                        <w:szCs w:val="21"/>
                      </w:rPr>
                      <w:t>734,035.76</w:t>
                    </w:r>
                  </w:p>
                </w:tc>
              </w:sdtContent>
            </w:sdt>
            <w:sdt>
              <w:sdtPr>
                <w:rPr>
                  <w:szCs w:val="21"/>
                </w:rPr>
                <w:alias w:val="单项金额不重大但按信用风险特征组合后该组合的风险较大的应收款项金额合计"/>
                <w:tag w:val="_GBC_20d760b7c4074c128afca0a910280e90"/>
                <w:id w:val="-1126699102"/>
                <w:lock w:val="sdtLocked"/>
              </w:sdtPr>
              <w:sdtEndPr/>
              <w:sdtContent>
                <w:tc>
                  <w:tcPr>
                    <w:tcW w:w="608" w:type="pct"/>
                    <w:tcBorders>
                      <w:top w:val="single" w:sz="4" w:space="0" w:color="auto"/>
                      <w:left w:val="single" w:sz="4" w:space="0" w:color="auto"/>
                      <w:bottom w:val="single" w:sz="4" w:space="0" w:color="auto"/>
                      <w:right w:val="single" w:sz="4" w:space="0" w:color="auto"/>
                    </w:tcBorders>
                    <w:vAlign w:val="center"/>
                  </w:tcPr>
                  <w:p w:rsidR="00A8074A" w:rsidRDefault="00E01DC2" w:rsidP="003F4BD2">
                    <w:pPr>
                      <w:jc w:val="right"/>
                      <w:rPr>
                        <w:szCs w:val="21"/>
                      </w:rPr>
                    </w:pPr>
                    <w:r>
                      <w:rPr>
                        <w:rFonts w:hint="eastAsia"/>
                        <w:szCs w:val="21"/>
                      </w:rPr>
                      <w:t>445666.96</w:t>
                    </w:r>
                  </w:p>
                </w:tc>
              </w:sdtContent>
            </w:sdt>
            <w:sdt>
              <w:sdtPr>
                <w:rPr>
                  <w:szCs w:val="21"/>
                </w:rPr>
                <w:alias w:val="单项金额不重大但按信用风险特征组合后该组合的风险较大的应收款项比例"/>
                <w:tag w:val="_GBC_64f8109980c34820bf45abdb0370a911"/>
                <w:id w:val="2115253111"/>
                <w:lock w:val="sdtLocked"/>
                <w:showingPlcHdr/>
              </w:sdtPr>
              <w:sdtEndPr/>
              <w:sdtContent>
                <w:tc>
                  <w:tcPr>
                    <w:tcW w:w="300" w:type="pct"/>
                    <w:tcBorders>
                      <w:top w:val="single" w:sz="4" w:space="0" w:color="auto"/>
                      <w:left w:val="single" w:sz="4" w:space="0" w:color="auto"/>
                      <w:bottom w:val="single" w:sz="4" w:space="0" w:color="auto"/>
                      <w:right w:val="single" w:sz="4" w:space="0" w:color="auto"/>
                    </w:tcBorders>
                    <w:vAlign w:val="center"/>
                  </w:tcPr>
                  <w:p w:rsidR="00A8074A" w:rsidRDefault="0084456C" w:rsidP="003F4BD2">
                    <w:pPr>
                      <w:jc w:val="right"/>
                      <w:rPr>
                        <w:szCs w:val="21"/>
                      </w:rPr>
                    </w:pPr>
                    <w:r>
                      <w:rPr>
                        <w:rFonts w:hint="eastAsia"/>
                        <w:color w:val="333399"/>
                      </w:rPr>
                      <w:t xml:space="preserve">　</w:t>
                    </w:r>
                  </w:p>
                </w:tc>
              </w:sdtContent>
            </w:sdt>
            <w:sdt>
              <w:sdtPr>
                <w:rPr>
                  <w:szCs w:val="21"/>
                </w:rPr>
                <w:alias w:val="单项金额不重大但按信用风险特征组合后该组合的风险较大的应收款项坏账准备金额"/>
                <w:tag w:val="_GBC_3ba9477776d44ac191a1e15c93650629"/>
                <w:id w:val="-1100028168"/>
                <w:lock w:val="sdtLocked"/>
                <w:showingPlcHdr/>
              </w:sdtPr>
              <w:sdtEndPr/>
              <w:sdtContent>
                <w:tc>
                  <w:tcPr>
                    <w:tcW w:w="307" w:type="pct"/>
                    <w:tcBorders>
                      <w:top w:val="single" w:sz="4" w:space="0" w:color="auto"/>
                      <w:left w:val="single" w:sz="4" w:space="0" w:color="auto"/>
                      <w:bottom w:val="single" w:sz="4" w:space="0" w:color="auto"/>
                      <w:right w:val="single" w:sz="4" w:space="0" w:color="auto"/>
                    </w:tcBorders>
                    <w:vAlign w:val="center"/>
                  </w:tcPr>
                  <w:p w:rsidR="00A8074A" w:rsidRDefault="0084456C" w:rsidP="003F4BD2">
                    <w:pPr>
                      <w:jc w:val="right"/>
                      <w:rPr>
                        <w:szCs w:val="21"/>
                      </w:rPr>
                    </w:pPr>
                    <w:r>
                      <w:rPr>
                        <w:rFonts w:hint="eastAsia"/>
                        <w:color w:val="333399"/>
                      </w:rPr>
                      <w:t xml:space="preserve">　</w:t>
                    </w:r>
                  </w:p>
                </w:tc>
              </w:sdtContent>
            </w:sdt>
            <w:sdt>
              <w:sdtPr>
                <w:rPr>
                  <w:szCs w:val="21"/>
                </w:rPr>
                <w:alias w:val="单项金额不重大但按信用风险特征组合后该组合的风险较大的应收款项坏账准备比例"/>
                <w:tag w:val="_GBC_6b54ca8c8fcd45a59fb4f767c901b50e"/>
                <w:id w:val="733733610"/>
                <w:lock w:val="sdtLocked"/>
                <w:showingPlcHdr/>
              </w:sdtPr>
              <w:sdtEndPr/>
              <w:sdtContent>
                <w:tc>
                  <w:tcPr>
                    <w:tcW w:w="307" w:type="pct"/>
                    <w:tcBorders>
                      <w:top w:val="single" w:sz="4" w:space="0" w:color="auto"/>
                      <w:left w:val="single" w:sz="4" w:space="0" w:color="auto"/>
                      <w:bottom w:val="single" w:sz="4" w:space="0" w:color="auto"/>
                      <w:right w:val="single" w:sz="4" w:space="0" w:color="auto"/>
                    </w:tcBorders>
                    <w:vAlign w:val="center"/>
                  </w:tcPr>
                  <w:p w:rsidR="00A8074A" w:rsidRDefault="0084456C" w:rsidP="003F4BD2">
                    <w:pPr>
                      <w:jc w:val="right"/>
                      <w:rPr>
                        <w:szCs w:val="21"/>
                      </w:rPr>
                    </w:pPr>
                    <w:r>
                      <w:rPr>
                        <w:rFonts w:hint="eastAsia"/>
                        <w:color w:val="333399"/>
                      </w:rPr>
                      <w:t xml:space="preserve">　</w:t>
                    </w:r>
                  </w:p>
                </w:tc>
              </w:sdtContent>
            </w:sdt>
            <w:sdt>
              <w:sdtPr>
                <w:rPr>
                  <w:szCs w:val="21"/>
                </w:rPr>
                <w:alias w:val="单项金额不重大但单独计提坏账准备的应收账款账面价值"/>
                <w:tag w:val="_GBC_5537367cd09c491195e8bb331c816042"/>
                <w:id w:val="-2011281240"/>
                <w:lock w:val="sdtLocked"/>
              </w:sdtPr>
              <w:sdtEndPr/>
              <w:sdtContent>
                <w:tc>
                  <w:tcPr>
                    <w:tcW w:w="608" w:type="pct"/>
                    <w:tcBorders>
                      <w:top w:val="single" w:sz="4" w:space="0" w:color="auto"/>
                      <w:left w:val="single" w:sz="4" w:space="0" w:color="auto"/>
                      <w:bottom w:val="single" w:sz="4" w:space="0" w:color="auto"/>
                      <w:right w:val="single" w:sz="4" w:space="0" w:color="auto"/>
                    </w:tcBorders>
                    <w:vAlign w:val="center"/>
                  </w:tcPr>
                  <w:p w:rsidR="00A8074A" w:rsidRDefault="00DD1188" w:rsidP="003F4BD2">
                    <w:pPr>
                      <w:jc w:val="right"/>
                      <w:rPr>
                        <w:szCs w:val="21"/>
                      </w:rPr>
                    </w:pPr>
                    <w:r>
                      <w:rPr>
                        <w:szCs w:val="21"/>
                      </w:rPr>
                      <w:t>445,666.96</w:t>
                    </w:r>
                  </w:p>
                </w:tc>
              </w:sdtContent>
            </w:sdt>
          </w:tr>
          <w:tr w:rsidR="00E01DC2" w:rsidTr="00850CC2">
            <w:trPr>
              <w:cantSplit/>
            </w:trPr>
            <w:tc>
              <w:tcPr>
                <w:tcW w:w="779" w:type="pct"/>
                <w:tcBorders>
                  <w:top w:val="single" w:sz="4" w:space="0" w:color="auto"/>
                  <w:left w:val="single" w:sz="4" w:space="0" w:color="auto"/>
                  <w:bottom w:val="single" w:sz="4" w:space="0" w:color="auto"/>
                  <w:right w:val="single" w:sz="4" w:space="0" w:color="auto"/>
                </w:tcBorders>
                <w:vAlign w:val="center"/>
              </w:tcPr>
              <w:p w:rsidR="00A8074A" w:rsidRDefault="0084456C">
                <w:pPr>
                  <w:autoSpaceDE w:val="0"/>
                  <w:autoSpaceDN w:val="0"/>
                  <w:adjustRightInd w:val="0"/>
                  <w:jc w:val="center"/>
                  <w:rPr>
                    <w:szCs w:val="21"/>
                  </w:rPr>
                </w:pPr>
                <w:r>
                  <w:rPr>
                    <w:rFonts w:hint="eastAsia"/>
                    <w:szCs w:val="21"/>
                  </w:rPr>
                  <w:t>合计</w:t>
                </w:r>
              </w:p>
            </w:tc>
            <w:sdt>
              <w:sdtPr>
                <w:rPr>
                  <w:szCs w:val="21"/>
                </w:rPr>
                <w:alias w:val="应收账款合计"/>
                <w:tag w:val="_GBC_77062d678a2d4397b0a4c83abba92add"/>
                <w:id w:val="-1495803601"/>
                <w:lock w:val="sdtLocked"/>
              </w:sdtPr>
              <w:sdtEndPr/>
              <w:sdtContent>
                <w:tc>
                  <w:tcPr>
                    <w:tcW w:w="608" w:type="pct"/>
                    <w:tcBorders>
                      <w:top w:val="single" w:sz="4" w:space="0" w:color="auto"/>
                      <w:left w:val="single" w:sz="4" w:space="0" w:color="auto"/>
                      <w:bottom w:val="single" w:sz="4" w:space="0" w:color="auto"/>
                      <w:right w:val="single" w:sz="4" w:space="0" w:color="auto"/>
                    </w:tcBorders>
                    <w:vAlign w:val="center"/>
                  </w:tcPr>
                  <w:p w:rsidR="00A8074A" w:rsidRDefault="00E01DC2" w:rsidP="003F4BD2">
                    <w:pPr>
                      <w:jc w:val="right"/>
                      <w:rPr>
                        <w:szCs w:val="21"/>
                      </w:rPr>
                    </w:pPr>
                    <w:r>
                      <w:rPr>
                        <w:szCs w:val="21"/>
                      </w:rPr>
                      <w:t>734,035.76</w:t>
                    </w:r>
                  </w:p>
                </w:tc>
              </w:sdtContent>
            </w:sdt>
            <w:tc>
              <w:tcPr>
                <w:tcW w:w="289" w:type="pct"/>
                <w:tcBorders>
                  <w:top w:val="single" w:sz="4" w:space="0" w:color="auto"/>
                  <w:left w:val="single" w:sz="4" w:space="0" w:color="auto"/>
                  <w:bottom w:val="single" w:sz="4" w:space="0" w:color="auto"/>
                  <w:right w:val="single" w:sz="4" w:space="0" w:color="auto"/>
                </w:tcBorders>
                <w:vAlign w:val="center"/>
              </w:tcPr>
              <w:p w:rsidR="00A8074A" w:rsidRDefault="0084456C" w:rsidP="003F4BD2">
                <w:pPr>
                  <w:jc w:val="right"/>
                  <w:rPr>
                    <w:szCs w:val="21"/>
                  </w:rPr>
                </w:pPr>
                <w:r>
                  <w:rPr>
                    <w:rFonts w:hint="eastAsia"/>
                    <w:szCs w:val="21"/>
                  </w:rPr>
                  <w:t>/</w:t>
                </w:r>
              </w:p>
            </w:tc>
            <w:sdt>
              <w:sdtPr>
                <w:rPr>
                  <w:szCs w:val="21"/>
                </w:rPr>
                <w:alias w:val="应收账款计提的坏账准备余额"/>
                <w:tag w:val="_GBC_d5a54389747a4154bff927d6575fbf1e"/>
                <w:id w:val="1136072219"/>
                <w:lock w:val="sdtLocked"/>
                <w:showingPlcHdr/>
              </w:sdtPr>
              <w:sdtEndPr/>
              <w:sdtContent>
                <w:tc>
                  <w:tcPr>
                    <w:tcW w:w="287" w:type="pct"/>
                    <w:tcBorders>
                      <w:top w:val="single" w:sz="4" w:space="0" w:color="auto"/>
                      <w:left w:val="single" w:sz="4" w:space="0" w:color="auto"/>
                      <w:bottom w:val="single" w:sz="4" w:space="0" w:color="auto"/>
                      <w:right w:val="single" w:sz="4" w:space="0" w:color="auto"/>
                    </w:tcBorders>
                    <w:vAlign w:val="center"/>
                  </w:tcPr>
                  <w:p w:rsidR="00A8074A" w:rsidRDefault="0084456C" w:rsidP="003F4BD2">
                    <w:pPr>
                      <w:jc w:val="right"/>
                      <w:rPr>
                        <w:szCs w:val="21"/>
                      </w:rPr>
                    </w:pPr>
                    <w:r>
                      <w:rPr>
                        <w:rFonts w:hint="eastAsia"/>
                        <w:color w:val="333399"/>
                      </w:rPr>
                      <w:t xml:space="preserve">　</w:t>
                    </w:r>
                  </w:p>
                </w:tc>
              </w:sdtContent>
            </w:sdt>
            <w:tc>
              <w:tcPr>
                <w:tcW w:w="300" w:type="pct"/>
                <w:tcBorders>
                  <w:top w:val="single" w:sz="4" w:space="0" w:color="auto"/>
                  <w:left w:val="single" w:sz="4" w:space="0" w:color="auto"/>
                  <w:bottom w:val="single" w:sz="4" w:space="0" w:color="auto"/>
                  <w:right w:val="single" w:sz="4" w:space="0" w:color="auto"/>
                </w:tcBorders>
                <w:vAlign w:val="center"/>
              </w:tcPr>
              <w:p w:rsidR="00A8074A" w:rsidRDefault="0084456C" w:rsidP="003F4BD2">
                <w:pPr>
                  <w:jc w:val="right"/>
                  <w:rPr>
                    <w:szCs w:val="21"/>
                  </w:rPr>
                </w:pPr>
                <w:r>
                  <w:rPr>
                    <w:rFonts w:hint="eastAsia"/>
                    <w:szCs w:val="21"/>
                  </w:rPr>
                  <w:t>/</w:t>
                </w:r>
              </w:p>
            </w:tc>
            <w:sdt>
              <w:sdtPr>
                <w:rPr>
                  <w:szCs w:val="21"/>
                </w:rPr>
                <w:alias w:val="应收账款账面价值合计"/>
                <w:tag w:val="_GBC_9a29139c6ca64ddf81645e46a712ce91"/>
                <w:id w:val="1419135680"/>
                <w:lock w:val="sdtLocked"/>
              </w:sdtPr>
              <w:sdtEndPr/>
              <w:sdtContent>
                <w:tc>
                  <w:tcPr>
                    <w:tcW w:w="608" w:type="pct"/>
                    <w:tcBorders>
                      <w:top w:val="single" w:sz="4" w:space="0" w:color="auto"/>
                      <w:left w:val="single" w:sz="4" w:space="0" w:color="auto"/>
                      <w:bottom w:val="single" w:sz="4" w:space="0" w:color="auto"/>
                      <w:right w:val="single" w:sz="4" w:space="0" w:color="auto"/>
                    </w:tcBorders>
                    <w:vAlign w:val="center"/>
                  </w:tcPr>
                  <w:p w:rsidR="00A8074A" w:rsidRDefault="00371FFF" w:rsidP="003F4BD2">
                    <w:pPr>
                      <w:jc w:val="right"/>
                      <w:rPr>
                        <w:szCs w:val="21"/>
                      </w:rPr>
                    </w:pPr>
                    <w:r>
                      <w:rPr>
                        <w:szCs w:val="21"/>
                      </w:rPr>
                      <w:t>734,035.76</w:t>
                    </w:r>
                  </w:p>
                </w:tc>
              </w:sdtContent>
            </w:sdt>
            <w:sdt>
              <w:sdtPr>
                <w:rPr>
                  <w:szCs w:val="21"/>
                </w:rPr>
                <w:alias w:val="应收账款合计"/>
                <w:tag w:val="_GBC_b26fc71eb49b4acfb059aedd14730eaa"/>
                <w:id w:val="254484715"/>
                <w:lock w:val="sdtLocked"/>
              </w:sdtPr>
              <w:sdtEndPr/>
              <w:sdtContent>
                <w:tc>
                  <w:tcPr>
                    <w:tcW w:w="608" w:type="pct"/>
                    <w:tcBorders>
                      <w:top w:val="single" w:sz="4" w:space="0" w:color="auto"/>
                      <w:left w:val="single" w:sz="4" w:space="0" w:color="auto"/>
                      <w:bottom w:val="single" w:sz="4" w:space="0" w:color="auto"/>
                      <w:right w:val="single" w:sz="4" w:space="0" w:color="auto"/>
                    </w:tcBorders>
                    <w:vAlign w:val="center"/>
                  </w:tcPr>
                  <w:p w:rsidR="00A8074A" w:rsidRDefault="00E01DC2" w:rsidP="003F4BD2">
                    <w:pPr>
                      <w:jc w:val="right"/>
                      <w:rPr>
                        <w:szCs w:val="21"/>
                      </w:rPr>
                    </w:pPr>
                    <w:r>
                      <w:rPr>
                        <w:szCs w:val="21"/>
                      </w:rPr>
                      <w:t>445,666.96</w:t>
                    </w:r>
                  </w:p>
                </w:tc>
              </w:sdtContent>
            </w:sdt>
            <w:tc>
              <w:tcPr>
                <w:tcW w:w="300" w:type="pct"/>
                <w:tcBorders>
                  <w:top w:val="single" w:sz="4" w:space="0" w:color="auto"/>
                  <w:left w:val="single" w:sz="4" w:space="0" w:color="auto"/>
                  <w:bottom w:val="single" w:sz="4" w:space="0" w:color="auto"/>
                  <w:right w:val="single" w:sz="4" w:space="0" w:color="auto"/>
                </w:tcBorders>
                <w:vAlign w:val="center"/>
              </w:tcPr>
              <w:p w:rsidR="00A8074A" w:rsidRDefault="0084456C" w:rsidP="003F4BD2">
                <w:pPr>
                  <w:jc w:val="right"/>
                  <w:rPr>
                    <w:szCs w:val="21"/>
                  </w:rPr>
                </w:pPr>
                <w:r>
                  <w:rPr>
                    <w:rFonts w:hint="eastAsia"/>
                    <w:szCs w:val="21"/>
                  </w:rPr>
                  <w:t>/</w:t>
                </w:r>
              </w:p>
            </w:tc>
            <w:sdt>
              <w:sdtPr>
                <w:rPr>
                  <w:szCs w:val="21"/>
                </w:rPr>
                <w:alias w:val="应收账款计提的坏账准备余额"/>
                <w:tag w:val="_GBC_802ed585d1444805987b7c5124e229cd"/>
                <w:id w:val="551807697"/>
                <w:lock w:val="sdtLocked"/>
                <w:showingPlcHdr/>
              </w:sdtPr>
              <w:sdtEndPr/>
              <w:sdtContent>
                <w:tc>
                  <w:tcPr>
                    <w:tcW w:w="307" w:type="pct"/>
                    <w:tcBorders>
                      <w:top w:val="single" w:sz="4" w:space="0" w:color="auto"/>
                      <w:left w:val="single" w:sz="4" w:space="0" w:color="auto"/>
                      <w:bottom w:val="single" w:sz="4" w:space="0" w:color="auto"/>
                      <w:right w:val="single" w:sz="4" w:space="0" w:color="auto"/>
                    </w:tcBorders>
                    <w:vAlign w:val="center"/>
                  </w:tcPr>
                  <w:p w:rsidR="00A8074A" w:rsidRDefault="0084456C" w:rsidP="003F4BD2">
                    <w:pPr>
                      <w:jc w:val="right"/>
                      <w:rPr>
                        <w:szCs w:val="21"/>
                      </w:rPr>
                    </w:pPr>
                    <w:r>
                      <w:rPr>
                        <w:rFonts w:hint="eastAsia"/>
                        <w:color w:val="333399"/>
                      </w:rPr>
                      <w:t xml:space="preserve">　</w:t>
                    </w:r>
                  </w:p>
                </w:tc>
              </w:sdtContent>
            </w:sdt>
            <w:tc>
              <w:tcPr>
                <w:tcW w:w="307" w:type="pct"/>
                <w:tcBorders>
                  <w:top w:val="single" w:sz="4" w:space="0" w:color="auto"/>
                  <w:left w:val="single" w:sz="4" w:space="0" w:color="auto"/>
                  <w:bottom w:val="single" w:sz="4" w:space="0" w:color="auto"/>
                  <w:right w:val="single" w:sz="4" w:space="0" w:color="auto"/>
                </w:tcBorders>
                <w:vAlign w:val="center"/>
              </w:tcPr>
              <w:p w:rsidR="00A8074A" w:rsidRDefault="0084456C" w:rsidP="003F4BD2">
                <w:pPr>
                  <w:jc w:val="right"/>
                  <w:rPr>
                    <w:szCs w:val="21"/>
                  </w:rPr>
                </w:pPr>
                <w:r>
                  <w:rPr>
                    <w:rFonts w:hint="eastAsia"/>
                    <w:szCs w:val="21"/>
                  </w:rPr>
                  <w:t>/</w:t>
                </w:r>
              </w:p>
            </w:tc>
            <w:tc>
              <w:tcPr>
                <w:tcW w:w="608" w:type="pct"/>
                <w:tcBorders>
                  <w:top w:val="single" w:sz="4" w:space="0" w:color="auto"/>
                  <w:left w:val="single" w:sz="4" w:space="0" w:color="auto"/>
                  <w:bottom w:val="single" w:sz="4" w:space="0" w:color="auto"/>
                  <w:right w:val="single" w:sz="4" w:space="0" w:color="auto"/>
                </w:tcBorders>
                <w:vAlign w:val="center"/>
              </w:tcPr>
              <w:p w:rsidR="00A8074A" w:rsidRDefault="00DE6BA5" w:rsidP="003F4BD2">
                <w:pPr>
                  <w:jc w:val="right"/>
                  <w:rPr>
                    <w:szCs w:val="21"/>
                  </w:rPr>
                </w:pPr>
                <w:sdt>
                  <w:sdtPr>
                    <w:rPr>
                      <w:szCs w:val="21"/>
                    </w:rPr>
                    <w:alias w:val="应收账款账面价值合计"/>
                    <w:tag w:val="_GBC_cb37a0cd8f9b4e93b1523afee282d590"/>
                    <w:id w:val="-1304922771"/>
                    <w:lock w:val="sdtLocked"/>
                  </w:sdtPr>
                  <w:sdtEndPr/>
                  <w:sdtContent>
                    <w:r w:rsidR="00DD1188">
                      <w:rPr>
                        <w:szCs w:val="21"/>
                      </w:rPr>
                      <w:t>445,666.96</w:t>
                    </w:r>
                  </w:sdtContent>
                </w:sdt>
              </w:p>
            </w:tc>
          </w:tr>
        </w:tbl>
        <w:p w:rsidR="00A8074A" w:rsidRDefault="00DE6BA5">
          <w:pPr>
            <w:autoSpaceDE w:val="0"/>
            <w:autoSpaceDN w:val="0"/>
            <w:adjustRightInd w:val="0"/>
            <w:rPr>
              <w:szCs w:val="21"/>
            </w:rPr>
          </w:pPr>
        </w:p>
      </w:sdtContent>
    </w:sdt>
    <w:sdt>
      <w:sdtPr>
        <w:rPr>
          <w:rFonts w:hint="eastAsia"/>
          <w:szCs w:val="21"/>
        </w:rPr>
        <w:alias w:val="模块:期末单项金额重大并单项计提坏账准备的应收账款"/>
        <w:tag w:val="_GBC_fc699e47282143dd8c7617426c36d7b0"/>
        <w:id w:val="-1700541027"/>
        <w:lock w:val="sdtLocked"/>
        <w:placeholder>
          <w:docPart w:val="GBC22222222222222222222222222222"/>
        </w:placeholder>
      </w:sdtPr>
      <w:sdtEndPr/>
      <w:sdtContent>
        <w:p w:rsidR="00A8074A" w:rsidRDefault="0084456C">
          <w:pPr>
            <w:spacing w:before="60" w:after="60"/>
            <w:rPr>
              <w:szCs w:val="21"/>
            </w:rPr>
          </w:pPr>
          <w:r>
            <w:rPr>
              <w:szCs w:val="21"/>
            </w:rPr>
            <w:t>期末单项金额</w:t>
          </w:r>
          <w:r>
            <w:rPr>
              <w:rFonts w:hint="eastAsia"/>
              <w:szCs w:val="21"/>
            </w:rPr>
            <w:t>重大并单项计提坏账准备</w:t>
          </w:r>
          <w:r>
            <w:rPr>
              <w:szCs w:val="21"/>
            </w:rPr>
            <w:t>的应收账款</w:t>
          </w:r>
          <w:r>
            <w:rPr>
              <w:rFonts w:hint="eastAsia"/>
              <w:szCs w:val="21"/>
            </w:rPr>
            <w:t>：</w:t>
          </w:r>
        </w:p>
        <w:sdt>
          <w:sdtPr>
            <w:rPr>
              <w:rFonts w:hint="eastAsia"/>
              <w:szCs w:val="21"/>
            </w:rPr>
            <w:alias w:val="是否适用：母公司单项金额重大并单项计提坏账准备的应收账款[双击切换]"/>
            <w:tag w:val="_GBC_837177d1f6e94831b535a82e693d45d3"/>
            <w:id w:val="1730962518"/>
            <w:lock w:val="sdtContentLocked"/>
            <w:placeholder>
              <w:docPart w:val="GBC22222222222222222222222222222"/>
            </w:placeholder>
          </w:sdtPr>
          <w:sdtEndPr/>
          <w:sdtContent>
            <w:p w:rsidR="00A8074A" w:rsidRDefault="00834F68" w:rsidP="00FA52C0">
              <w:pPr>
                <w:rPr>
                  <w:szCs w:val="21"/>
                </w:rPr>
              </w:pPr>
              <w:r>
                <w:rPr>
                  <w:szCs w:val="21"/>
                </w:rPr>
                <w:fldChar w:fldCharType="begin"/>
              </w:r>
              <w:r w:rsidR="00FA52C0">
                <w:rPr>
                  <w:szCs w:val="21"/>
                </w:rPr>
                <w:instrText>MACROBUTTON  SnrToggleCheckbox □适用</w:instrText>
              </w:r>
              <w:r>
                <w:rPr>
                  <w:szCs w:val="21"/>
                </w:rPr>
                <w:fldChar w:fldCharType="end"/>
              </w:r>
              <w:r>
                <w:rPr>
                  <w:szCs w:val="21"/>
                </w:rPr>
                <w:fldChar w:fldCharType="begin"/>
              </w:r>
              <w:r w:rsidR="00FA52C0">
                <w:rPr>
                  <w:szCs w:val="21"/>
                </w:rPr>
                <w:instrText>MACROBUTTON  SnrToggleCheckbox √不适用</w:instrText>
              </w:r>
              <w:r>
                <w:rPr>
                  <w:szCs w:val="21"/>
                </w:rPr>
                <w:fldChar w:fldCharType="end"/>
              </w:r>
            </w:p>
          </w:sdtContent>
        </w:sdt>
      </w:sdtContent>
    </w:sdt>
    <w:sdt>
      <w:sdtPr>
        <w:rPr>
          <w:rFonts w:hint="eastAsia"/>
          <w:szCs w:val="21"/>
        </w:rPr>
        <w:alias w:val="模块:组合中，按账龄分析法计提坏账准备的应收账款"/>
        <w:tag w:val="_GBC_f44cec1af5094a96a29dd8e92ee27b70"/>
        <w:id w:val="-951243630"/>
        <w:lock w:val="sdtLocked"/>
        <w:placeholder>
          <w:docPart w:val="GBC22222222222222222222222222222"/>
        </w:placeholder>
      </w:sdtPr>
      <w:sdtEndPr>
        <w:rPr>
          <w:rFonts w:hint="default"/>
        </w:rPr>
      </w:sdtEndPr>
      <w:sdtContent>
        <w:p w:rsidR="00A8074A" w:rsidRDefault="0084456C">
          <w:pPr>
            <w:spacing w:before="60" w:after="60"/>
            <w:rPr>
              <w:szCs w:val="21"/>
            </w:rPr>
          </w:pPr>
          <w:r>
            <w:rPr>
              <w:rFonts w:hint="eastAsia"/>
              <w:szCs w:val="21"/>
            </w:rPr>
            <w:t>组合中，按账龄分析法计提坏账准备的应收账款：</w:t>
          </w:r>
        </w:p>
        <w:sdt>
          <w:sdtPr>
            <w:rPr>
              <w:szCs w:val="21"/>
            </w:rPr>
            <w:alias w:val="是否适用：母公司组合中，按账龄分析法计提坏账准备的应收账款[双击切换]"/>
            <w:tag w:val="_GBC_0a11a3bd15dd4fa882e7b9f16b5e3b07"/>
            <w:id w:val="1891067780"/>
            <w:lock w:val="sdtContentLocked"/>
            <w:placeholder>
              <w:docPart w:val="GBC22222222222222222222222222222"/>
            </w:placeholder>
          </w:sdtPr>
          <w:sdtEndPr/>
          <w:sdtContent>
            <w:p w:rsidR="00A8074A" w:rsidRDefault="00834F68">
              <w:pPr>
                <w:rPr>
                  <w:szCs w:val="21"/>
                </w:rPr>
              </w:pPr>
              <w:r>
                <w:rPr>
                  <w:szCs w:val="21"/>
                </w:rPr>
                <w:fldChar w:fldCharType="begin"/>
              </w:r>
              <w:r w:rsidR="000F6042">
                <w:rPr>
                  <w:szCs w:val="21"/>
                </w:rPr>
                <w:instrText xml:space="preserve"> MACROBUTTON  SnrToggleCheckbox √适用 </w:instrText>
              </w:r>
              <w:r>
                <w:rPr>
                  <w:szCs w:val="21"/>
                </w:rPr>
                <w:fldChar w:fldCharType="end"/>
              </w:r>
              <w:r>
                <w:rPr>
                  <w:szCs w:val="21"/>
                </w:rPr>
                <w:fldChar w:fldCharType="begin"/>
              </w:r>
              <w:r w:rsidR="000F6042">
                <w:rPr>
                  <w:szCs w:val="21"/>
                </w:rPr>
                <w:instrText xml:space="preserve"> MACROBUTTON  SnrToggleCheckbox □不适用 </w:instrText>
              </w:r>
              <w:r>
                <w:rPr>
                  <w:szCs w:val="21"/>
                </w:rPr>
                <w:fldChar w:fldCharType="end"/>
              </w:r>
            </w:p>
          </w:sdtContent>
        </w:sdt>
        <w:p w:rsidR="00A8074A" w:rsidRDefault="0084456C">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20895022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378870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2165"/>
            <w:gridCol w:w="2114"/>
            <w:gridCol w:w="2096"/>
          </w:tblGrid>
          <w:tr w:rsidR="00A8074A" w:rsidTr="00747106">
            <w:trPr>
              <w:trHeight w:val="298"/>
              <w:jc w:val="center"/>
            </w:trPr>
            <w:tc>
              <w:tcPr>
                <w:tcW w:w="1478" w:type="pct"/>
                <w:vMerge w:val="restart"/>
                <w:tcBorders>
                  <w:bottom w:val="single" w:sz="4" w:space="0" w:color="auto"/>
                </w:tcBorders>
                <w:shd w:val="clear" w:color="auto" w:fill="auto"/>
                <w:vAlign w:val="center"/>
              </w:tcPr>
              <w:p w:rsidR="00A8074A" w:rsidRDefault="0084456C">
                <w:pPr>
                  <w:jc w:val="center"/>
                  <w:rPr>
                    <w:szCs w:val="21"/>
                  </w:rPr>
                </w:pPr>
                <w:r>
                  <w:rPr>
                    <w:szCs w:val="21"/>
                  </w:rPr>
                  <w:t>账龄</w:t>
                </w:r>
              </w:p>
            </w:tc>
            <w:tc>
              <w:tcPr>
                <w:tcW w:w="3522" w:type="pct"/>
                <w:gridSpan w:val="3"/>
                <w:tcBorders>
                  <w:bottom w:val="single" w:sz="4" w:space="0" w:color="auto"/>
                </w:tcBorders>
                <w:shd w:val="clear" w:color="auto" w:fill="auto"/>
                <w:vAlign w:val="center"/>
              </w:tcPr>
              <w:p w:rsidR="00A8074A" w:rsidRDefault="0084456C">
                <w:pPr>
                  <w:jc w:val="center"/>
                  <w:rPr>
                    <w:szCs w:val="21"/>
                  </w:rPr>
                </w:pPr>
                <w:r>
                  <w:rPr>
                    <w:szCs w:val="21"/>
                  </w:rPr>
                  <w:t>期末余额</w:t>
                </w:r>
              </w:p>
            </w:tc>
          </w:tr>
          <w:tr w:rsidR="00A8074A" w:rsidTr="00747106">
            <w:trPr>
              <w:jc w:val="center"/>
            </w:trPr>
            <w:tc>
              <w:tcPr>
                <w:tcW w:w="1478" w:type="pct"/>
                <w:vMerge/>
                <w:shd w:val="clear" w:color="auto" w:fill="auto"/>
                <w:vAlign w:val="center"/>
              </w:tcPr>
              <w:p w:rsidR="00A8074A" w:rsidRDefault="00A8074A">
                <w:pPr>
                  <w:jc w:val="center"/>
                  <w:rPr>
                    <w:szCs w:val="21"/>
                  </w:rPr>
                </w:pPr>
              </w:p>
            </w:tc>
            <w:tc>
              <w:tcPr>
                <w:tcW w:w="1196" w:type="pct"/>
                <w:shd w:val="clear" w:color="auto" w:fill="auto"/>
                <w:vAlign w:val="center"/>
              </w:tcPr>
              <w:p w:rsidR="00A8074A" w:rsidRDefault="0084456C">
                <w:pPr>
                  <w:jc w:val="center"/>
                  <w:rPr>
                    <w:szCs w:val="21"/>
                  </w:rPr>
                </w:pPr>
                <w:r>
                  <w:rPr>
                    <w:rFonts w:hint="eastAsia"/>
                    <w:szCs w:val="21"/>
                  </w:rPr>
                  <w:t>应收账款</w:t>
                </w:r>
              </w:p>
            </w:tc>
            <w:tc>
              <w:tcPr>
                <w:tcW w:w="1168" w:type="pct"/>
                <w:shd w:val="clear" w:color="auto" w:fill="auto"/>
                <w:vAlign w:val="center"/>
              </w:tcPr>
              <w:p w:rsidR="00A8074A" w:rsidRDefault="0084456C">
                <w:pPr>
                  <w:jc w:val="center"/>
                  <w:rPr>
                    <w:szCs w:val="21"/>
                  </w:rPr>
                </w:pPr>
                <w:r>
                  <w:rPr>
                    <w:rFonts w:hint="eastAsia"/>
                    <w:szCs w:val="21"/>
                  </w:rPr>
                  <w:t>坏账</w:t>
                </w:r>
                <w:r>
                  <w:rPr>
                    <w:szCs w:val="21"/>
                  </w:rPr>
                  <w:t>准备</w:t>
                </w:r>
              </w:p>
            </w:tc>
            <w:tc>
              <w:tcPr>
                <w:tcW w:w="1158" w:type="pct"/>
                <w:shd w:val="clear" w:color="auto" w:fill="auto"/>
                <w:vAlign w:val="center"/>
              </w:tcPr>
              <w:p w:rsidR="00A8074A" w:rsidRDefault="0084456C">
                <w:pPr>
                  <w:jc w:val="center"/>
                  <w:rPr>
                    <w:szCs w:val="21"/>
                  </w:rPr>
                </w:pPr>
                <w:r>
                  <w:rPr>
                    <w:rFonts w:hint="eastAsia"/>
                    <w:szCs w:val="21"/>
                  </w:rPr>
                  <w:t>计提比例</w:t>
                </w:r>
              </w:p>
            </w:tc>
          </w:tr>
          <w:tr w:rsidR="00A8074A" w:rsidTr="00A77D13">
            <w:trPr>
              <w:jc w:val="center"/>
            </w:trPr>
            <w:tc>
              <w:tcPr>
                <w:tcW w:w="1478" w:type="pct"/>
                <w:shd w:val="clear" w:color="auto" w:fill="auto"/>
              </w:tcPr>
              <w:p w:rsidR="00A8074A" w:rsidRDefault="0084456C">
                <w:pPr>
                  <w:rPr>
                    <w:szCs w:val="21"/>
                  </w:rPr>
                </w:pPr>
                <w:r>
                  <w:rPr>
                    <w:rFonts w:hint="eastAsia"/>
                    <w:szCs w:val="21"/>
                  </w:rPr>
                  <w:t>1</w:t>
                </w:r>
                <w:r>
                  <w:rPr>
                    <w:szCs w:val="21"/>
                  </w:rPr>
                  <w:t>年以内</w:t>
                </w:r>
              </w:p>
            </w:tc>
            <w:tc>
              <w:tcPr>
                <w:tcW w:w="1196" w:type="pct"/>
                <w:shd w:val="clear" w:color="auto" w:fill="auto"/>
              </w:tcPr>
              <w:p w:rsidR="000F6042" w:rsidRPr="000F6042" w:rsidRDefault="000F6042" w:rsidP="000F6042">
                <w:pPr>
                  <w:jc w:val="right"/>
                  <w:rPr>
                    <w:szCs w:val="21"/>
                  </w:rPr>
                </w:pPr>
                <w:r w:rsidRPr="000F6042">
                  <w:rPr>
                    <w:szCs w:val="21"/>
                  </w:rPr>
                  <w:t>734,035.76</w:t>
                </w:r>
              </w:p>
              <w:p w:rsidR="00A8074A" w:rsidRDefault="00A8074A" w:rsidP="000F6042">
                <w:pPr>
                  <w:jc w:val="right"/>
                  <w:rPr>
                    <w:szCs w:val="21"/>
                  </w:rPr>
                </w:pPr>
              </w:p>
            </w:tc>
            <w:tc>
              <w:tcPr>
                <w:tcW w:w="1168" w:type="pct"/>
                <w:shd w:val="clear" w:color="auto" w:fill="auto"/>
              </w:tcPr>
              <w:p w:rsidR="00A8074A" w:rsidRDefault="00A8074A">
                <w:pPr>
                  <w:jc w:val="right"/>
                  <w:rPr>
                    <w:szCs w:val="21"/>
                  </w:rPr>
                </w:pPr>
              </w:p>
            </w:tc>
            <w:tc>
              <w:tcPr>
                <w:tcW w:w="1158" w:type="pct"/>
                <w:shd w:val="clear" w:color="auto" w:fill="auto"/>
              </w:tcPr>
              <w:p w:rsidR="00A8074A" w:rsidRDefault="00A8074A">
                <w:pPr>
                  <w:jc w:val="right"/>
                  <w:rPr>
                    <w:szCs w:val="21"/>
                  </w:rPr>
                </w:pPr>
              </w:p>
            </w:tc>
          </w:tr>
          <w:tr w:rsidR="00A8074A" w:rsidTr="00A77D13">
            <w:trPr>
              <w:jc w:val="center"/>
            </w:trPr>
            <w:tc>
              <w:tcPr>
                <w:tcW w:w="1478" w:type="pct"/>
                <w:shd w:val="clear" w:color="auto" w:fill="auto"/>
              </w:tcPr>
              <w:p w:rsidR="00A8074A" w:rsidRDefault="0084456C">
                <w:pPr>
                  <w:rPr>
                    <w:szCs w:val="21"/>
                  </w:rPr>
                </w:pPr>
                <w:r>
                  <w:rPr>
                    <w:rFonts w:hint="eastAsia"/>
                    <w:szCs w:val="21"/>
                  </w:rPr>
                  <w:t>其中：</w:t>
                </w:r>
                <w:r>
                  <w:rPr>
                    <w:szCs w:val="21"/>
                  </w:rPr>
                  <w:t>1年以内分项</w:t>
                </w:r>
              </w:p>
            </w:tc>
            <w:tc>
              <w:tcPr>
                <w:tcW w:w="1196" w:type="pct"/>
                <w:shd w:val="clear" w:color="auto" w:fill="auto"/>
              </w:tcPr>
              <w:p w:rsidR="00A8074A" w:rsidRDefault="00A8074A">
                <w:pPr>
                  <w:jc w:val="right"/>
                  <w:rPr>
                    <w:szCs w:val="21"/>
                  </w:rPr>
                </w:pPr>
              </w:p>
            </w:tc>
            <w:tc>
              <w:tcPr>
                <w:tcW w:w="1168" w:type="pct"/>
                <w:shd w:val="clear" w:color="auto" w:fill="auto"/>
              </w:tcPr>
              <w:p w:rsidR="00A8074A" w:rsidRDefault="00A8074A">
                <w:pPr>
                  <w:jc w:val="right"/>
                  <w:rPr>
                    <w:szCs w:val="21"/>
                  </w:rPr>
                </w:pPr>
              </w:p>
            </w:tc>
            <w:tc>
              <w:tcPr>
                <w:tcW w:w="1158" w:type="pct"/>
                <w:shd w:val="clear" w:color="auto" w:fill="auto"/>
              </w:tcPr>
              <w:p w:rsidR="00A8074A" w:rsidRDefault="00A8074A">
                <w:pPr>
                  <w:jc w:val="right"/>
                  <w:rPr>
                    <w:szCs w:val="21"/>
                  </w:rPr>
                </w:pPr>
              </w:p>
            </w:tc>
          </w:tr>
          <w:sdt>
            <w:sdtPr>
              <w:rPr>
                <w:szCs w:val="21"/>
              </w:rPr>
              <w:alias w:val="一年以内应收账款金额明细"/>
              <w:tag w:val="_GBC_58a8ae94fc284eb6b1f51702547a5032"/>
              <w:id w:val="-1391268905"/>
              <w:lock w:val="sdtLocked"/>
            </w:sdtPr>
            <w:sdtEndPr/>
            <w:sdtContent>
              <w:tr w:rsidR="00A8074A" w:rsidTr="00A77D13">
                <w:trPr>
                  <w:jc w:val="center"/>
                </w:trPr>
                <w:sdt>
                  <w:sdtPr>
                    <w:rPr>
                      <w:szCs w:val="21"/>
                    </w:rPr>
                    <w:alias w:val="一年以内应收账款金额明细－帐龄名称"/>
                    <w:tag w:val="_GBC_2986efc1908a43438621c52c0fb4cbad"/>
                    <w:id w:val="-784267830"/>
                    <w:lock w:val="sdtLocked"/>
                    <w:showingPlcHdr/>
                  </w:sdtPr>
                  <w:sdtEndPr/>
                  <w:sdtContent>
                    <w:tc>
                      <w:tcPr>
                        <w:tcW w:w="1478" w:type="pct"/>
                        <w:shd w:val="clear" w:color="auto" w:fill="auto"/>
                      </w:tcPr>
                      <w:p w:rsidR="00A8074A" w:rsidRDefault="0084456C">
                        <w:pPr>
                          <w:rPr>
                            <w:szCs w:val="21"/>
                          </w:rPr>
                        </w:pPr>
                        <w:r>
                          <w:rPr>
                            <w:rFonts w:hint="eastAsia"/>
                            <w:color w:val="333399"/>
                          </w:rPr>
                          <w:t xml:space="preserve">　</w:t>
                        </w:r>
                      </w:p>
                    </w:tc>
                  </w:sdtContent>
                </w:sdt>
                <w:sdt>
                  <w:sdtPr>
                    <w:rPr>
                      <w:szCs w:val="21"/>
                    </w:rPr>
                    <w:alias w:val="一年以内应收账款金额明细－账面余额"/>
                    <w:tag w:val="_GBC_071b1f6e0a154130ad51e3d90e632d09"/>
                    <w:id w:val="1563369314"/>
                    <w:lock w:val="sdtLocked"/>
                    <w:showingPlcHdr/>
                  </w:sdtPr>
                  <w:sdtEndPr/>
                  <w:sdtContent>
                    <w:tc>
                      <w:tcPr>
                        <w:tcW w:w="1196"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一年以内应收账款金额明细－坏账准备"/>
                    <w:tag w:val="_GBC_ec6f6873c55d44ea9f12db58bcaa99b4"/>
                    <w:id w:val="934943799"/>
                    <w:lock w:val="sdtLocked"/>
                    <w:showingPlcHdr/>
                  </w:sdtPr>
                  <w:sdtEndPr/>
                  <w:sdtContent>
                    <w:tc>
                      <w:tcPr>
                        <w:tcW w:w="1168"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一年以内应收账款金额明细－坏账准备计提比例"/>
                    <w:tag w:val="_GBC_775c6220fbf84326b0b47e452d690586"/>
                    <w:id w:val="-40443431"/>
                    <w:lock w:val="sdtLocked"/>
                    <w:showingPlcHdr/>
                  </w:sdtPr>
                  <w:sdtEndPr/>
                  <w:sdtContent>
                    <w:tc>
                      <w:tcPr>
                        <w:tcW w:w="1158" w:type="pct"/>
                        <w:shd w:val="clear" w:color="auto" w:fill="auto"/>
                      </w:tcPr>
                      <w:p w:rsidR="00A8074A" w:rsidRDefault="0084456C">
                        <w:pPr>
                          <w:jc w:val="right"/>
                          <w:rPr>
                            <w:szCs w:val="21"/>
                          </w:rPr>
                        </w:pPr>
                        <w:r>
                          <w:rPr>
                            <w:rFonts w:hint="eastAsia"/>
                            <w:color w:val="333399"/>
                          </w:rPr>
                          <w:t xml:space="preserve">　</w:t>
                        </w:r>
                      </w:p>
                    </w:tc>
                  </w:sdtContent>
                </w:sdt>
              </w:tr>
            </w:sdtContent>
          </w:sdt>
          <w:sdt>
            <w:sdtPr>
              <w:rPr>
                <w:szCs w:val="21"/>
              </w:rPr>
              <w:alias w:val="一年以内应收账款金额明细"/>
              <w:tag w:val="_GBC_58a8ae94fc284eb6b1f51702547a5032"/>
              <w:id w:val="-607119591"/>
              <w:lock w:val="sdtLocked"/>
            </w:sdtPr>
            <w:sdtEndPr/>
            <w:sdtContent>
              <w:tr w:rsidR="00A8074A" w:rsidTr="00A77D13">
                <w:trPr>
                  <w:jc w:val="center"/>
                </w:trPr>
                <w:sdt>
                  <w:sdtPr>
                    <w:rPr>
                      <w:szCs w:val="21"/>
                    </w:rPr>
                    <w:alias w:val="一年以内应收账款金额明细－帐龄名称"/>
                    <w:tag w:val="_GBC_2986efc1908a43438621c52c0fb4cbad"/>
                    <w:id w:val="186179976"/>
                    <w:lock w:val="sdtLocked"/>
                    <w:showingPlcHdr/>
                  </w:sdtPr>
                  <w:sdtEndPr/>
                  <w:sdtContent>
                    <w:tc>
                      <w:tcPr>
                        <w:tcW w:w="1478" w:type="pct"/>
                        <w:shd w:val="clear" w:color="auto" w:fill="auto"/>
                      </w:tcPr>
                      <w:p w:rsidR="00A8074A" w:rsidRDefault="0084456C">
                        <w:pPr>
                          <w:rPr>
                            <w:szCs w:val="21"/>
                          </w:rPr>
                        </w:pPr>
                        <w:r>
                          <w:rPr>
                            <w:rFonts w:hint="eastAsia"/>
                            <w:color w:val="333399"/>
                          </w:rPr>
                          <w:t xml:space="preserve">　</w:t>
                        </w:r>
                      </w:p>
                    </w:tc>
                  </w:sdtContent>
                </w:sdt>
                <w:sdt>
                  <w:sdtPr>
                    <w:rPr>
                      <w:szCs w:val="21"/>
                    </w:rPr>
                    <w:alias w:val="一年以内应收账款金额明细－账面余额"/>
                    <w:tag w:val="_GBC_071b1f6e0a154130ad51e3d90e632d09"/>
                    <w:id w:val="-1818553983"/>
                    <w:lock w:val="sdtLocked"/>
                    <w:showingPlcHdr/>
                  </w:sdtPr>
                  <w:sdtEndPr/>
                  <w:sdtContent>
                    <w:tc>
                      <w:tcPr>
                        <w:tcW w:w="1196"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一年以内应收账款金额明细－坏账准备"/>
                    <w:tag w:val="_GBC_ec6f6873c55d44ea9f12db58bcaa99b4"/>
                    <w:id w:val="-977135857"/>
                    <w:lock w:val="sdtLocked"/>
                    <w:showingPlcHdr/>
                  </w:sdtPr>
                  <w:sdtEndPr/>
                  <w:sdtContent>
                    <w:tc>
                      <w:tcPr>
                        <w:tcW w:w="1168"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一年以内应收账款金额明细－坏账准备计提比例"/>
                    <w:tag w:val="_GBC_775c6220fbf84326b0b47e452d690586"/>
                    <w:id w:val="-654375048"/>
                    <w:lock w:val="sdtLocked"/>
                    <w:showingPlcHdr/>
                  </w:sdtPr>
                  <w:sdtEndPr/>
                  <w:sdtContent>
                    <w:tc>
                      <w:tcPr>
                        <w:tcW w:w="1158" w:type="pct"/>
                        <w:shd w:val="clear" w:color="auto" w:fill="auto"/>
                      </w:tcPr>
                      <w:p w:rsidR="00A8074A" w:rsidRDefault="0084456C">
                        <w:pPr>
                          <w:jc w:val="right"/>
                          <w:rPr>
                            <w:szCs w:val="21"/>
                          </w:rPr>
                        </w:pPr>
                        <w:r>
                          <w:rPr>
                            <w:rFonts w:hint="eastAsia"/>
                            <w:color w:val="333399"/>
                          </w:rPr>
                          <w:t xml:space="preserve">　</w:t>
                        </w:r>
                      </w:p>
                    </w:tc>
                  </w:sdtContent>
                </w:sdt>
              </w:tr>
            </w:sdtContent>
          </w:sdt>
          <w:tr w:rsidR="00A8074A" w:rsidTr="00A77D13">
            <w:trPr>
              <w:jc w:val="center"/>
            </w:trPr>
            <w:tc>
              <w:tcPr>
                <w:tcW w:w="1478" w:type="pct"/>
                <w:shd w:val="clear" w:color="auto" w:fill="auto"/>
              </w:tcPr>
              <w:p w:rsidR="00A8074A" w:rsidRDefault="0084456C">
                <w:pPr>
                  <w:rPr>
                    <w:szCs w:val="21"/>
                  </w:rPr>
                </w:pPr>
                <w:r>
                  <w:rPr>
                    <w:rFonts w:hint="eastAsia"/>
                    <w:szCs w:val="21"/>
                  </w:rPr>
                  <w:t>1年以内小计</w:t>
                </w:r>
              </w:p>
            </w:tc>
            <w:sdt>
              <w:sdtPr>
                <w:rPr>
                  <w:szCs w:val="21"/>
                </w:rPr>
                <w:alias w:val="应收账款一年以内合计"/>
                <w:tag w:val="_GBC_b333c709cf05461786399144626ee980"/>
                <w:id w:val="1485439953"/>
                <w:lock w:val="sdtLocked"/>
              </w:sdtPr>
              <w:sdtEndPr/>
              <w:sdtContent>
                <w:tc>
                  <w:tcPr>
                    <w:tcW w:w="1196" w:type="pct"/>
                    <w:shd w:val="clear" w:color="auto" w:fill="auto"/>
                  </w:tcPr>
                  <w:p w:rsidR="00A8074A" w:rsidRDefault="000F6042" w:rsidP="000F6042">
                    <w:pPr>
                      <w:jc w:val="right"/>
                      <w:rPr>
                        <w:szCs w:val="21"/>
                      </w:rPr>
                    </w:pPr>
                    <w:r>
                      <w:rPr>
                        <w:szCs w:val="21"/>
                      </w:rPr>
                      <w:t>734,035.76</w:t>
                    </w:r>
                  </w:p>
                </w:tc>
              </w:sdtContent>
            </w:sdt>
            <w:sdt>
              <w:sdtPr>
                <w:rPr>
                  <w:szCs w:val="21"/>
                </w:rPr>
                <w:alias w:val="应收账款一年以内坏账准备合计"/>
                <w:tag w:val="_GBC_b5f3773f90d84dec83d76348c100b61a"/>
                <w:id w:val="-1600630063"/>
                <w:lock w:val="sdtLocked"/>
                <w:showingPlcHdr/>
              </w:sdtPr>
              <w:sdtEndPr/>
              <w:sdtContent>
                <w:tc>
                  <w:tcPr>
                    <w:tcW w:w="1168"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应收账款一年以内坏账准备比例"/>
                <w:tag w:val="_GBC_50bfa109f5644859839b20dbc55a3ee2"/>
                <w:id w:val="1823310698"/>
                <w:lock w:val="sdtLocked"/>
                <w:showingPlcHdr/>
              </w:sdtPr>
              <w:sdtEndPr/>
              <w:sdtContent>
                <w:tc>
                  <w:tcPr>
                    <w:tcW w:w="1158" w:type="pct"/>
                    <w:shd w:val="clear" w:color="auto" w:fill="auto"/>
                  </w:tcPr>
                  <w:p w:rsidR="00A8074A" w:rsidRDefault="0084456C">
                    <w:pPr>
                      <w:jc w:val="right"/>
                      <w:rPr>
                        <w:szCs w:val="21"/>
                      </w:rPr>
                    </w:pPr>
                    <w:r>
                      <w:rPr>
                        <w:rFonts w:hint="eastAsia"/>
                        <w:color w:val="333399"/>
                      </w:rPr>
                      <w:t xml:space="preserve">　</w:t>
                    </w:r>
                  </w:p>
                </w:tc>
              </w:sdtContent>
            </w:sdt>
          </w:tr>
          <w:tr w:rsidR="00A8074A" w:rsidTr="00A77D13">
            <w:trPr>
              <w:jc w:val="center"/>
            </w:trPr>
            <w:tc>
              <w:tcPr>
                <w:tcW w:w="1478" w:type="pct"/>
                <w:shd w:val="clear" w:color="auto" w:fill="auto"/>
              </w:tcPr>
              <w:p w:rsidR="00A8074A" w:rsidRDefault="0084456C">
                <w:pPr>
                  <w:rPr>
                    <w:szCs w:val="21"/>
                  </w:rPr>
                </w:pPr>
                <w:r>
                  <w:rPr>
                    <w:rFonts w:hint="eastAsia"/>
                    <w:szCs w:val="21"/>
                  </w:rPr>
                  <w:lastRenderedPageBreak/>
                  <w:t>1</w:t>
                </w:r>
                <w:r>
                  <w:rPr>
                    <w:szCs w:val="21"/>
                  </w:rPr>
                  <w:t>至</w:t>
                </w:r>
                <w:r>
                  <w:rPr>
                    <w:rFonts w:hint="eastAsia"/>
                    <w:szCs w:val="21"/>
                  </w:rPr>
                  <w:t>2</w:t>
                </w:r>
                <w:r>
                  <w:rPr>
                    <w:szCs w:val="21"/>
                  </w:rPr>
                  <w:t>年</w:t>
                </w:r>
              </w:p>
            </w:tc>
            <w:sdt>
              <w:sdtPr>
                <w:rPr>
                  <w:szCs w:val="21"/>
                </w:rPr>
                <w:alias w:val="应收账款一至二年合计"/>
                <w:tag w:val="_GBC_d942dc3e597b4f6f9a3076e3453481de"/>
                <w:id w:val="-965743097"/>
                <w:lock w:val="sdtLocked"/>
                <w:showingPlcHdr/>
              </w:sdtPr>
              <w:sdtEndPr/>
              <w:sdtContent>
                <w:tc>
                  <w:tcPr>
                    <w:tcW w:w="1196"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应收账款一至二年坏账准备合计"/>
                <w:tag w:val="_GBC_295dd88d568448f78b3cbdb2a8b776ed"/>
                <w:id w:val="-101031667"/>
                <w:lock w:val="sdtLocked"/>
                <w:showingPlcHdr/>
              </w:sdtPr>
              <w:sdtEndPr/>
              <w:sdtContent>
                <w:tc>
                  <w:tcPr>
                    <w:tcW w:w="1168"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应收账款一至二年坏账准备比例"/>
                <w:tag w:val="_GBC_5720a2580c994310a3c763349c0a9e6b"/>
                <w:id w:val="-2030715240"/>
                <w:lock w:val="sdtLocked"/>
                <w:showingPlcHdr/>
              </w:sdtPr>
              <w:sdtEndPr/>
              <w:sdtContent>
                <w:tc>
                  <w:tcPr>
                    <w:tcW w:w="1158" w:type="pct"/>
                    <w:shd w:val="clear" w:color="auto" w:fill="auto"/>
                  </w:tcPr>
                  <w:p w:rsidR="00A8074A" w:rsidRDefault="0084456C">
                    <w:pPr>
                      <w:jc w:val="right"/>
                      <w:rPr>
                        <w:szCs w:val="21"/>
                      </w:rPr>
                    </w:pPr>
                    <w:r>
                      <w:rPr>
                        <w:rFonts w:hint="eastAsia"/>
                        <w:color w:val="333399"/>
                      </w:rPr>
                      <w:t xml:space="preserve">　</w:t>
                    </w:r>
                  </w:p>
                </w:tc>
              </w:sdtContent>
            </w:sdt>
          </w:tr>
          <w:tr w:rsidR="00A8074A" w:rsidTr="00A77D13">
            <w:trPr>
              <w:jc w:val="center"/>
            </w:trPr>
            <w:tc>
              <w:tcPr>
                <w:tcW w:w="1478" w:type="pct"/>
                <w:shd w:val="clear" w:color="auto" w:fill="auto"/>
              </w:tcPr>
              <w:p w:rsidR="00A8074A" w:rsidRDefault="0084456C">
                <w:pPr>
                  <w:rPr>
                    <w:szCs w:val="21"/>
                  </w:rPr>
                </w:pPr>
                <w:r>
                  <w:rPr>
                    <w:rFonts w:hint="eastAsia"/>
                    <w:szCs w:val="21"/>
                  </w:rPr>
                  <w:t>2</w:t>
                </w:r>
                <w:r>
                  <w:rPr>
                    <w:szCs w:val="21"/>
                  </w:rPr>
                  <w:t>至</w:t>
                </w:r>
                <w:r>
                  <w:rPr>
                    <w:rFonts w:hint="eastAsia"/>
                    <w:szCs w:val="21"/>
                  </w:rPr>
                  <w:t>3</w:t>
                </w:r>
                <w:r>
                  <w:rPr>
                    <w:szCs w:val="21"/>
                  </w:rPr>
                  <w:t>年</w:t>
                </w:r>
              </w:p>
            </w:tc>
            <w:sdt>
              <w:sdtPr>
                <w:rPr>
                  <w:szCs w:val="21"/>
                </w:rPr>
                <w:alias w:val="应收账款二至三年合计"/>
                <w:tag w:val="_GBC_5abc2ce7b8c24ec484bee25596627b9d"/>
                <w:id w:val="1173380454"/>
                <w:lock w:val="sdtLocked"/>
                <w:showingPlcHdr/>
              </w:sdtPr>
              <w:sdtEndPr/>
              <w:sdtContent>
                <w:tc>
                  <w:tcPr>
                    <w:tcW w:w="1196"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应收账款二至三年坏账准备合计"/>
                <w:tag w:val="_GBC_5dd5d061cd6a417dbfff2cf08ed36f90"/>
                <w:id w:val="1984045391"/>
                <w:lock w:val="sdtLocked"/>
                <w:showingPlcHdr/>
              </w:sdtPr>
              <w:sdtEndPr/>
              <w:sdtContent>
                <w:tc>
                  <w:tcPr>
                    <w:tcW w:w="1168"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应收账款二至三年坏账准备比例"/>
                <w:tag w:val="_GBC_7148a7fa123d4c64bda1630218bbc12f"/>
                <w:id w:val="276453819"/>
                <w:lock w:val="sdtLocked"/>
                <w:showingPlcHdr/>
              </w:sdtPr>
              <w:sdtEndPr/>
              <w:sdtContent>
                <w:tc>
                  <w:tcPr>
                    <w:tcW w:w="1158" w:type="pct"/>
                    <w:shd w:val="clear" w:color="auto" w:fill="auto"/>
                  </w:tcPr>
                  <w:p w:rsidR="00A8074A" w:rsidRDefault="0084456C">
                    <w:pPr>
                      <w:jc w:val="right"/>
                      <w:rPr>
                        <w:szCs w:val="21"/>
                      </w:rPr>
                    </w:pPr>
                    <w:r>
                      <w:rPr>
                        <w:rFonts w:hint="eastAsia"/>
                        <w:color w:val="333399"/>
                      </w:rPr>
                      <w:t xml:space="preserve">　</w:t>
                    </w:r>
                  </w:p>
                </w:tc>
              </w:sdtContent>
            </w:sdt>
          </w:tr>
          <w:tr w:rsidR="00A8074A" w:rsidTr="00A77D13">
            <w:trPr>
              <w:jc w:val="center"/>
            </w:trPr>
            <w:tc>
              <w:tcPr>
                <w:tcW w:w="1478" w:type="pct"/>
                <w:shd w:val="clear" w:color="auto" w:fill="auto"/>
              </w:tcPr>
              <w:p w:rsidR="00A8074A" w:rsidRDefault="0084456C">
                <w:pPr>
                  <w:rPr>
                    <w:szCs w:val="21"/>
                  </w:rPr>
                </w:pPr>
                <w:r>
                  <w:rPr>
                    <w:rFonts w:hint="eastAsia"/>
                    <w:szCs w:val="21"/>
                  </w:rPr>
                  <w:t>3</w:t>
                </w:r>
                <w:r>
                  <w:rPr>
                    <w:szCs w:val="21"/>
                  </w:rPr>
                  <w:t>年以上</w:t>
                </w:r>
              </w:p>
            </w:tc>
            <w:sdt>
              <w:sdtPr>
                <w:rPr>
                  <w:szCs w:val="21"/>
                </w:rPr>
                <w:alias w:val="应收账款三年以上合计"/>
                <w:tag w:val="_GBC_05a1939ee4a64190aa47435c49a19f3d"/>
                <w:id w:val="-1545748476"/>
                <w:lock w:val="sdtLocked"/>
                <w:showingPlcHdr/>
              </w:sdtPr>
              <w:sdtEndPr/>
              <w:sdtContent>
                <w:tc>
                  <w:tcPr>
                    <w:tcW w:w="1196"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应收账款三年以上坏账准备合计"/>
                <w:tag w:val="_GBC_c270c3f62027416a83173a5e8360075f"/>
                <w:id w:val="-882326932"/>
                <w:lock w:val="sdtLocked"/>
                <w:showingPlcHdr/>
              </w:sdtPr>
              <w:sdtEndPr/>
              <w:sdtContent>
                <w:tc>
                  <w:tcPr>
                    <w:tcW w:w="1168"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应收账款三年以上坏账准备比例"/>
                <w:tag w:val="_GBC_65278a75aeb84fb19e1e24e2a3844ddd"/>
                <w:id w:val="434554882"/>
                <w:lock w:val="sdtLocked"/>
                <w:showingPlcHdr/>
              </w:sdtPr>
              <w:sdtEndPr/>
              <w:sdtContent>
                <w:tc>
                  <w:tcPr>
                    <w:tcW w:w="1158" w:type="pct"/>
                    <w:shd w:val="clear" w:color="auto" w:fill="auto"/>
                  </w:tcPr>
                  <w:p w:rsidR="00A8074A" w:rsidRDefault="0084456C">
                    <w:pPr>
                      <w:jc w:val="right"/>
                      <w:rPr>
                        <w:szCs w:val="21"/>
                      </w:rPr>
                    </w:pPr>
                    <w:r>
                      <w:rPr>
                        <w:rFonts w:hint="eastAsia"/>
                        <w:color w:val="333399"/>
                      </w:rPr>
                      <w:t xml:space="preserve">　</w:t>
                    </w:r>
                  </w:p>
                </w:tc>
              </w:sdtContent>
            </w:sdt>
          </w:tr>
          <w:tr w:rsidR="00A8074A" w:rsidTr="00A77D13">
            <w:trPr>
              <w:jc w:val="center"/>
            </w:trPr>
            <w:tc>
              <w:tcPr>
                <w:tcW w:w="1478" w:type="pct"/>
                <w:shd w:val="clear" w:color="auto" w:fill="auto"/>
              </w:tcPr>
              <w:p w:rsidR="00A8074A" w:rsidRDefault="0084456C">
                <w:pPr>
                  <w:rPr>
                    <w:szCs w:val="21"/>
                  </w:rPr>
                </w:pPr>
                <w:r>
                  <w:rPr>
                    <w:rFonts w:hint="eastAsia"/>
                    <w:szCs w:val="21"/>
                  </w:rPr>
                  <w:t>3</w:t>
                </w:r>
                <w:r>
                  <w:rPr>
                    <w:szCs w:val="21"/>
                  </w:rPr>
                  <w:t>至</w:t>
                </w:r>
                <w:r>
                  <w:rPr>
                    <w:rFonts w:hint="eastAsia"/>
                    <w:szCs w:val="21"/>
                  </w:rPr>
                  <w:t>4</w:t>
                </w:r>
                <w:r>
                  <w:rPr>
                    <w:szCs w:val="21"/>
                  </w:rPr>
                  <w:t>年</w:t>
                </w:r>
              </w:p>
            </w:tc>
            <w:sdt>
              <w:sdtPr>
                <w:rPr>
                  <w:szCs w:val="21"/>
                </w:rPr>
                <w:alias w:val="应收账款三至四年账面余额"/>
                <w:tag w:val="_GBC_ba59b1c811d941028157159b37e1ffb0"/>
                <w:id w:val="1274051220"/>
                <w:lock w:val="sdtLocked"/>
                <w:showingPlcHdr/>
              </w:sdtPr>
              <w:sdtEndPr/>
              <w:sdtContent>
                <w:tc>
                  <w:tcPr>
                    <w:tcW w:w="1196"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应收账款三至四年坏账准备"/>
                <w:tag w:val="_GBC_a91445a7e04447edbf62f87f8782175c"/>
                <w:id w:val="-892039019"/>
                <w:lock w:val="sdtLocked"/>
                <w:showingPlcHdr/>
              </w:sdtPr>
              <w:sdtEndPr/>
              <w:sdtContent>
                <w:tc>
                  <w:tcPr>
                    <w:tcW w:w="1168"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应收账款三至四年坏账准备比例"/>
                <w:tag w:val="_GBC_5069be99cdbf4b4b92251f9ab6cdd33c"/>
                <w:id w:val="151105576"/>
                <w:lock w:val="sdtLocked"/>
                <w:showingPlcHdr/>
              </w:sdtPr>
              <w:sdtEndPr/>
              <w:sdtContent>
                <w:tc>
                  <w:tcPr>
                    <w:tcW w:w="1158" w:type="pct"/>
                    <w:shd w:val="clear" w:color="auto" w:fill="auto"/>
                  </w:tcPr>
                  <w:p w:rsidR="00A8074A" w:rsidRDefault="0084456C">
                    <w:pPr>
                      <w:jc w:val="right"/>
                      <w:rPr>
                        <w:szCs w:val="21"/>
                      </w:rPr>
                    </w:pPr>
                    <w:r>
                      <w:rPr>
                        <w:rFonts w:hint="eastAsia"/>
                        <w:color w:val="333399"/>
                      </w:rPr>
                      <w:t xml:space="preserve">　</w:t>
                    </w:r>
                  </w:p>
                </w:tc>
              </w:sdtContent>
            </w:sdt>
          </w:tr>
          <w:tr w:rsidR="00A8074A" w:rsidTr="00A77D13">
            <w:trPr>
              <w:jc w:val="center"/>
            </w:trPr>
            <w:tc>
              <w:tcPr>
                <w:tcW w:w="1478" w:type="pct"/>
                <w:shd w:val="clear" w:color="auto" w:fill="auto"/>
              </w:tcPr>
              <w:p w:rsidR="00A8074A" w:rsidRDefault="0084456C">
                <w:pPr>
                  <w:rPr>
                    <w:szCs w:val="21"/>
                  </w:rPr>
                </w:pPr>
                <w:r>
                  <w:rPr>
                    <w:rFonts w:hint="eastAsia"/>
                    <w:szCs w:val="21"/>
                  </w:rPr>
                  <w:t>4</w:t>
                </w:r>
                <w:r>
                  <w:rPr>
                    <w:szCs w:val="21"/>
                  </w:rPr>
                  <w:t>至</w:t>
                </w:r>
                <w:r>
                  <w:rPr>
                    <w:rFonts w:hint="eastAsia"/>
                    <w:szCs w:val="21"/>
                  </w:rPr>
                  <w:t>5</w:t>
                </w:r>
                <w:r>
                  <w:rPr>
                    <w:szCs w:val="21"/>
                  </w:rPr>
                  <w:t>年</w:t>
                </w:r>
              </w:p>
            </w:tc>
            <w:sdt>
              <w:sdtPr>
                <w:rPr>
                  <w:szCs w:val="21"/>
                </w:rPr>
                <w:alias w:val="应收账款四至五年账面余额"/>
                <w:tag w:val="_GBC_bb2b1c586632487c8670ab0cb01d894e"/>
                <w:id w:val="1256094449"/>
                <w:lock w:val="sdtLocked"/>
                <w:showingPlcHdr/>
              </w:sdtPr>
              <w:sdtEndPr/>
              <w:sdtContent>
                <w:tc>
                  <w:tcPr>
                    <w:tcW w:w="1196"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应收账款四至五年坏账准备"/>
                <w:tag w:val="_GBC_eaa2bf5d0d454162af2416f92cdbb2fc"/>
                <w:id w:val="-984705173"/>
                <w:lock w:val="sdtLocked"/>
                <w:showingPlcHdr/>
              </w:sdtPr>
              <w:sdtEndPr/>
              <w:sdtContent>
                <w:tc>
                  <w:tcPr>
                    <w:tcW w:w="1168"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应收账款四至五年坏账准备比例"/>
                <w:tag w:val="_GBC_3300e3d8c1244704b333dfb1e776d8a1"/>
                <w:id w:val="1431231945"/>
                <w:lock w:val="sdtLocked"/>
                <w:showingPlcHdr/>
              </w:sdtPr>
              <w:sdtEndPr/>
              <w:sdtContent>
                <w:tc>
                  <w:tcPr>
                    <w:tcW w:w="1158" w:type="pct"/>
                    <w:shd w:val="clear" w:color="auto" w:fill="auto"/>
                  </w:tcPr>
                  <w:p w:rsidR="00A8074A" w:rsidRDefault="0084456C">
                    <w:pPr>
                      <w:jc w:val="right"/>
                      <w:rPr>
                        <w:szCs w:val="21"/>
                      </w:rPr>
                    </w:pPr>
                    <w:r>
                      <w:rPr>
                        <w:rFonts w:hint="eastAsia"/>
                        <w:color w:val="333399"/>
                      </w:rPr>
                      <w:t xml:space="preserve">　</w:t>
                    </w:r>
                  </w:p>
                </w:tc>
              </w:sdtContent>
            </w:sdt>
          </w:tr>
          <w:tr w:rsidR="00A8074A" w:rsidTr="00A77D13">
            <w:trPr>
              <w:jc w:val="center"/>
            </w:trPr>
            <w:tc>
              <w:tcPr>
                <w:tcW w:w="1478" w:type="pct"/>
                <w:shd w:val="clear" w:color="auto" w:fill="auto"/>
              </w:tcPr>
              <w:p w:rsidR="00A8074A" w:rsidRDefault="0084456C">
                <w:pPr>
                  <w:rPr>
                    <w:szCs w:val="21"/>
                  </w:rPr>
                </w:pPr>
                <w:r>
                  <w:rPr>
                    <w:rFonts w:hint="eastAsia"/>
                    <w:szCs w:val="21"/>
                  </w:rPr>
                  <w:t>5</w:t>
                </w:r>
                <w:r>
                  <w:rPr>
                    <w:szCs w:val="21"/>
                  </w:rPr>
                  <w:t>年以上</w:t>
                </w:r>
              </w:p>
            </w:tc>
            <w:sdt>
              <w:sdtPr>
                <w:rPr>
                  <w:szCs w:val="21"/>
                </w:rPr>
                <w:alias w:val="应收账款五年以上账面余额"/>
                <w:tag w:val="_GBC_1f60117d29f2496ebdb5f1b7cbd1663b"/>
                <w:id w:val="-948779920"/>
                <w:lock w:val="sdtLocked"/>
                <w:showingPlcHdr/>
              </w:sdtPr>
              <w:sdtEndPr/>
              <w:sdtContent>
                <w:tc>
                  <w:tcPr>
                    <w:tcW w:w="1196"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应收账款五年以上坏账准备"/>
                <w:tag w:val="_GBC_d5071e4ea8414330a54e8b27885bd88b"/>
                <w:id w:val="1724630602"/>
                <w:lock w:val="sdtLocked"/>
                <w:showingPlcHdr/>
              </w:sdtPr>
              <w:sdtEndPr/>
              <w:sdtContent>
                <w:tc>
                  <w:tcPr>
                    <w:tcW w:w="1168"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应收账款五年以上坏账准备比例"/>
                <w:tag w:val="_GBC_11968d00c9794d40923a92c79aba3b10"/>
                <w:id w:val="1498233894"/>
                <w:lock w:val="sdtLocked"/>
                <w:showingPlcHdr/>
              </w:sdtPr>
              <w:sdtEndPr/>
              <w:sdtContent>
                <w:tc>
                  <w:tcPr>
                    <w:tcW w:w="1158" w:type="pct"/>
                    <w:shd w:val="clear" w:color="auto" w:fill="auto"/>
                  </w:tcPr>
                  <w:p w:rsidR="00A8074A" w:rsidRDefault="0084456C">
                    <w:pPr>
                      <w:jc w:val="right"/>
                      <w:rPr>
                        <w:szCs w:val="21"/>
                      </w:rPr>
                    </w:pPr>
                    <w:r>
                      <w:rPr>
                        <w:rFonts w:hint="eastAsia"/>
                        <w:color w:val="333399"/>
                      </w:rPr>
                      <w:t xml:space="preserve">　</w:t>
                    </w:r>
                  </w:p>
                </w:tc>
              </w:sdtContent>
            </w:sdt>
          </w:tr>
          <w:tr w:rsidR="00A8074A" w:rsidTr="00747106">
            <w:trPr>
              <w:jc w:val="center"/>
            </w:trPr>
            <w:tc>
              <w:tcPr>
                <w:tcW w:w="1478" w:type="pct"/>
                <w:shd w:val="clear" w:color="auto" w:fill="auto"/>
                <w:vAlign w:val="center"/>
              </w:tcPr>
              <w:p w:rsidR="00A8074A" w:rsidRDefault="0084456C">
                <w:pPr>
                  <w:jc w:val="center"/>
                  <w:rPr>
                    <w:szCs w:val="21"/>
                  </w:rPr>
                </w:pPr>
                <w:r>
                  <w:rPr>
                    <w:szCs w:val="21"/>
                  </w:rPr>
                  <w:t>合计</w:t>
                </w:r>
              </w:p>
            </w:tc>
            <w:sdt>
              <w:sdtPr>
                <w:rPr>
                  <w:szCs w:val="21"/>
                </w:rPr>
                <w:alias w:val="单项金额不重大但按信用风险特征组合后该组合的风险较大的应收账款合计"/>
                <w:tag w:val="_GBC_188376e073034b1d97ed3868b7432d99"/>
                <w:id w:val="-2012828935"/>
                <w:lock w:val="sdtLocked"/>
              </w:sdtPr>
              <w:sdtEndPr/>
              <w:sdtContent>
                <w:tc>
                  <w:tcPr>
                    <w:tcW w:w="1196" w:type="pct"/>
                    <w:shd w:val="clear" w:color="auto" w:fill="auto"/>
                  </w:tcPr>
                  <w:p w:rsidR="00A8074A" w:rsidRDefault="000F6042" w:rsidP="000F6042">
                    <w:pPr>
                      <w:jc w:val="right"/>
                      <w:rPr>
                        <w:szCs w:val="21"/>
                      </w:rPr>
                    </w:pPr>
                    <w:r>
                      <w:rPr>
                        <w:szCs w:val="21"/>
                      </w:rPr>
                      <w:t>734,035.76</w:t>
                    </w:r>
                  </w:p>
                </w:tc>
              </w:sdtContent>
            </w:sdt>
            <w:sdt>
              <w:sdtPr>
                <w:rPr>
                  <w:szCs w:val="21"/>
                </w:rPr>
                <w:alias w:val="单项金额不重大但按信用风险特征组合后该组合的风险较大的应收账款计提的坏账准备合计"/>
                <w:tag w:val="_GBC_9e5bd55211d247fbb7931b61f5745b78"/>
                <w:id w:val="2095669744"/>
                <w:lock w:val="sdtLocked"/>
                <w:showingPlcHdr/>
              </w:sdtPr>
              <w:sdtEndPr/>
              <w:sdtContent>
                <w:tc>
                  <w:tcPr>
                    <w:tcW w:w="1168" w:type="pct"/>
                    <w:shd w:val="clear" w:color="auto" w:fill="auto"/>
                  </w:tcPr>
                  <w:p w:rsidR="00A8074A" w:rsidRDefault="0084456C">
                    <w:pPr>
                      <w:jc w:val="right"/>
                      <w:rPr>
                        <w:szCs w:val="21"/>
                      </w:rPr>
                    </w:pPr>
                    <w:r>
                      <w:rPr>
                        <w:rFonts w:hint="eastAsia"/>
                        <w:color w:val="333399"/>
                      </w:rPr>
                      <w:t xml:space="preserve">　</w:t>
                    </w:r>
                  </w:p>
                </w:tc>
              </w:sdtContent>
            </w:sdt>
            <w:sdt>
              <w:sdtPr>
                <w:rPr>
                  <w:szCs w:val="21"/>
                </w:rPr>
                <w:alias w:val="应收账款坏账准备合计比例"/>
                <w:tag w:val="_GBC_f63bc458fc324d76a8abb8974d2f9c2c"/>
                <w:id w:val="-2001185159"/>
                <w:lock w:val="sdtLocked"/>
                <w:showingPlcHdr/>
              </w:sdtPr>
              <w:sdtEndPr/>
              <w:sdtContent>
                <w:tc>
                  <w:tcPr>
                    <w:tcW w:w="1158" w:type="pct"/>
                    <w:shd w:val="clear" w:color="auto" w:fill="auto"/>
                  </w:tcPr>
                  <w:p w:rsidR="00A8074A" w:rsidRDefault="0084456C">
                    <w:pPr>
                      <w:jc w:val="right"/>
                      <w:rPr>
                        <w:szCs w:val="21"/>
                      </w:rPr>
                    </w:pPr>
                    <w:r>
                      <w:rPr>
                        <w:rFonts w:hint="eastAsia"/>
                        <w:color w:val="333399"/>
                      </w:rPr>
                      <w:t xml:space="preserve">　</w:t>
                    </w:r>
                  </w:p>
                </w:tc>
              </w:sdtContent>
            </w:sdt>
          </w:tr>
        </w:tbl>
        <w:p w:rsidR="00A8074A" w:rsidRDefault="00DE6BA5">
          <w:pPr>
            <w:autoSpaceDE w:val="0"/>
            <w:autoSpaceDN w:val="0"/>
            <w:adjustRightInd w:val="0"/>
            <w:rPr>
              <w:szCs w:val="21"/>
            </w:rPr>
          </w:pPr>
        </w:p>
      </w:sdtContent>
    </w:sdt>
    <w:p w:rsidR="00A8074A" w:rsidRDefault="00A8074A">
      <w:pPr>
        <w:snapToGrid w:val="0"/>
        <w:spacing w:line="240" w:lineRule="atLeast"/>
        <w:rPr>
          <w:szCs w:val="21"/>
        </w:rPr>
      </w:pPr>
    </w:p>
    <w:sdt>
      <w:sdtPr>
        <w:rPr>
          <w:rFonts w:hint="eastAsia"/>
          <w:szCs w:val="21"/>
        </w:rPr>
        <w:alias w:val="模块:组合中，采用余额百分比法计提坏账准备的应收账款"/>
        <w:tag w:val="_GBC_58c6b137334b4fceabab328538b47f7a"/>
        <w:id w:val="-1767454021"/>
        <w:lock w:val="sdtLocked"/>
        <w:placeholder>
          <w:docPart w:val="GBC22222222222222222222222222222"/>
        </w:placeholder>
      </w:sdtPr>
      <w:sdtEndPr>
        <w:rPr>
          <w:rFonts w:hint="default"/>
          <w:szCs w:val="24"/>
        </w:rPr>
      </w:sdtEndPr>
      <w:sdtContent>
        <w:p w:rsidR="00A8074A" w:rsidRDefault="0084456C">
          <w:pPr>
            <w:spacing w:before="60" w:after="60"/>
            <w:rPr>
              <w:szCs w:val="21"/>
            </w:rPr>
          </w:pPr>
          <w:r>
            <w:rPr>
              <w:rFonts w:hint="eastAsia"/>
              <w:szCs w:val="21"/>
            </w:rPr>
            <w:t>组合中，采用余额百分比法计提坏账准备的应收账款：</w:t>
          </w:r>
        </w:p>
        <w:sdt>
          <w:sdtPr>
            <w:rPr>
              <w:szCs w:val="21"/>
            </w:rPr>
            <w:alias w:val="是否适用：母公司组合中，采用余额百分比法计提坏账准备的应收账款[双击切换]"/>
            <w:tag w:val="_GBC_4f0de04d0ae64a7da5d2e7d03c2bbbc9"/>
            <w:id w:val="689106290"/>
            <w:lock w:val="sdtContentLocked"/>
            <w:placeholder>
              <w:docPart w:val="GBC22222222222222222222222222222"/>
            </w:placeholder>
          </w:sdtPr>
          <w:sdtEndPr/>
          <w:sdtContent>
            <w:p w:rsidR="00FA52C0" w:rsidRDefault="00834F68" w:rsidP="00FA52C0">
              <w:pPr>
                <w:tabs>
                  <w:tab w:val="left" w:pos="9720"/>
                </w:tabs>
              </w:pPr>
              <w:r>
                <w:rPr>
                  <w:szCs w:val="21"/>
                </w:rPr>
                <w:fldChar w:fldCharType="begin"/>
              </w:r>
              <w:r w:rsidR="00FA52C0">
                <w:rPr>
                  <w:szCs w:val="21"/>
                </w:rPr>
                <w:instrText xml:space="preserve"> MACROBUTTON  SnrToggleCheckbox □适用 </w:instrText>
              </w:r>
              <w:r>
                <w:rPr>
                  <w:szCs w:val="21"/>
                </w:rPr>
                <w:fldChar w:fldCharType="end"/>
              </w:r>
              <w:r>
                <w:rPr>
                  <w:szCs w:val="21"/>
                </w:rPr>
                <w:fldChar w:fldCharType="begin"/>
              </w:r>
              <w:r w:rsidR="00FA52C0">
                <w:rPr>
                  <w:szCs w:val="21"/>
                </w:rPr>
                <w:instrText xml:space="preserve"> MACROBUTTON  SnrToggleCheckbox √不适用 </w:instrText>
              </w:r>
              <w:r>
                <w:rPr>
                  <w:szCs w:val="21"/>
                </w:rPr>
                <w:fldChar w:fldCharType="end"/>
              </w:r>
            </w:p>
          </w:sdtContent>
        </w:sdt>
        <w:p w:rsidR="00A8074A" w:rsidRPr="00FA52C0" w:rsidRDefault="00DE6BA5"/>
      </w:sdtContent>
    </w:sdt>
    <w:sdt>
      <w:sdtPr>
        <w:rPr>
          <w:rFonts w:asciiTheme="minorHAnsi" w:hAnsiTheme="minorHAnsi" w:cs="宋体"/>
          <w:b w:val="0"/>
          <w:bCs w:val="0"/>
          <w:kern w:val="0"/>
          <w:szCs w:val="22"/>
        </w:rPr>
        <w:alias w:val="模块:本期转回或收回情况"/>
        <w:tag w:val="_GBC_4659654dc3bf4a4eba447daf2829f609"/>
        <w:id w:val="-1373301309"/>
        <w:lock w:val="sdtLocked"/>
        <w:placeholder>
          <w:docPart w:val="GBC22222222222222222222222222222"/>
        </w:placeholder>
      </w:sdtPr>
      <w:sdtEndPr>
        <w:rPr>
          <w:rFonts w:ascii="宋体" w:hAnsi="宋体"/>
          <w:szCs w:val="24"/>
        </w:rPr>
      </w:sdtEndPr>
      <w:sdtContent>
        <w:p w:rsidR="00A8074A" w:rsidRDefault="0084456C" w:rsidP="00D31930">
          <w:pPr>
            <w:pStyle w:val="4"/>
            <w:numPr>
              <w:ilvl w:val="0"/>
              <w:numId w:val="51"/>
            </w:numPr>
            <w:tabs>
              <w:tab w:val="left" w:pos="630"/>
            </w:tabs>
            <w:rPr>
              <w:szCs w:val="21"/>
            </w:rPr>
          </w:pPr>
          <w:r>
            <w:rPr>
              <w:rFonts w:hint="eastAsia"/>
              <w:szCs w:val="21"/>
            </w:rPr>
            <w:t>本期计提、收回或转回的坏账准备情况：</w:t>
          </w:r>
        </w:p>
        <w:p w:rsidR="00A8074A" w:rsidRDefault="0084456C">
          <w:pPr>
            <w:rPr>
              <w:szCs w:val="21"/>
            </w:rPr>
          </w:pPr>
          <w:r>
            <w:rPr>
              <w:rFonts w:hint="eastAsia"/>
              <w:szCs w:val="21"/>
            </w:rPr>
            <w:t>本期计提坏账准备金额</w:t>
          </w:r>
          <w:sdt>
            <w:sdtPr>
              <w:rPr>
                <w:rFonts w:hint="eastAsia"/>
                <w:szCs w:val="21"/>
              </w:rPr>
              <w:alias w:val="应收账款计提坏账准备金额"/>
              <w:tag w:val="_GBC_815b028c8562452aa39389ac3f937a09"/>
              <w:id w:val="-930736845"/>
              <w:lock w:val="sdtLocked"/>
              <w:placeholder>
                <w:docPart w:val="GBC22222222222222222222222222222"/>
              </w:placeholder>
            </w:sdtPr>
            <w:sdtEndPr/>
            <w:sdtContent>
              <w:r w:rsidR="00FA52C0">
                <w:rPr>
                  <w:szCs w:val="21"/>
                </w:rPr>
                <w:t>0</w:t>
              </w:r>
            </w:sdtContent>
          </w:sdt>
          <w:r>
            <w:rPr>
              <w:szCs w:val="21"/>
            </w:rPr>
            <w:t>元；本期收回或转回坏账准备金额</w:t>
          </w:r>
          <w:sdt>
            <w:sdtPr>
              <w:rPr>
                <w:szCs w:val="21"/>
              </w:rPr>
              <w:alias w:val="应收账款收回或转回坏账准备金额"/>
              <w:tag w:val="_GBC_de63e3a618f240e18c1e846389481690"/>
              <w:id w:val="-2043117017"/>
              <w:lock w:val="sdtLocked"/>
              <w:placeholder>
                <w:docPart w:val="GBC22222222222222222222222222222"/>
              </w:placeholder>
            </w:sdtPr>
            <w:sdtEndPr/>
            <w:sdtContent>
              <w:r w:rsidR="00FA52C0">
                <w:rPr>
                  <w:szCs w:val="21"/>
                </w:rPr>
                <w:t>0</w:t>
              </w:r>
            </w:sdtContent>
          </w:sdt>
          <w:r>
            <w:rPr>
              <w:szCs w:val="21"/>
            </w:rPr>
            <w:t>元。</w:t>
          </w:r>
        </w:p>
        <w:p w:rsidR="00A8074A" w:rsidRDefault="00A8074A">
          <w:pPr>
            <w:rPr>
              <w:szCs w:val="21"/>
            </w:rPr>
          </w:pPr>
        </w:p>
        <w:p w:rsidR="00A8074A" w:rsidRDefault="0084456C">
          <w:r>
            <w:rPr>
              <w:rFonts w:hint="eastAsia"/>
            </w:rPr>
            <w:t>其中本期坏账准备收回或转回金额重要的：</w:t>
          </w:r>
        </w:p>
        <w:sdt>
          <w:sdtPr>
            <w:alias w:val="是否适用：母公司其中本期坏账准备收回或转回金额重要的[双击切换]"/>
            <w:tag w:val="_GBC_fffd00b943494951a410e5e38ab517d1"/>
            <w:id w:val="1988664438"/>
            <w:lock w:val="sdtContentLocked"/>
            <w:placeholder>
              <w:docPart w:val="GBC22222222222222222222222222222"/>
            </w:placeholder>
          </w:sdtPr>
          <w:sdtEndPr/>
          <w:sdtContent>
            <w:p w:rsidR="00FA52C0" w:rsidRDefault="00834F68" w:rsidP="00FA52C0">
              <w:r>
                <w:fldChar w:fldCharType="begin"/>
              </w:r>
              <w:r w:rsidR="00FA52C0">
                <w:instrText xml:space="preserve"> MACROBUTTON  SnrToggleCheckbox □适用 </w:instrText>
              </w:r>
              <w:r>
                <w:fldChar w:fldCharType="end"/>
              </w:r>
              <w:r>
                <w:fldChar w:fldCharType="begin"/>
              </w:r>
              <w:r w:rsidR="00FA52C0">
                <w:instrText xml:space="preserve"> MACROBUTTON  SnrToggleCheckbox √不适用 </w:instrText>
              </w:r>
              <w:r>
                <w:fldChar w:fldCharType="end"/>
              </w:r>
            </w:p>
          </w:sdtContent>
        </w:sdt>
        <w:p w:rsidR="00A8074A" w:rsidRPr="00FA52C0" w:rsidRDefault="00DE6BA5" w:rsidP="00FA52C0"/>
      </w:sdtContent>
    </w:sdt>
    <w:sdt>
      <w:sdtPr>
        <w:rPr>
          <w:rFonts w:ascii="Times New Roman" w:hAnsi="Times New Roman" w:cs="宋体" w:hint="eastAsia"/>
          <w:b w:val="0"/>
          <w:bCs w:val="0"/>
          <w:kern w:val="0"/>
          <w:szCs w:val="24"/>
        </w:rPr>
        <w:alias w:val="模块:本报告期实际核销的应收账款情况"/>
        <w:tag w:val="_GBC_72fe1bcd09e2470f910107f1e159af49"/>
        <w:id w:val="-1437200675"/>
        <w:lock w:val="sdtLocked"/>
        <w:placeholder>
          <w:docPart w:val="GBC22222222222222222222222222222"/>
        </w:placeholder>
      </w:sdtPr>
      <w:sdtEndPr>
        <w:rPr>
          <w:rFonts w:ascii="宋体" w:hAnsi="宋体" w:hint="default"/>
        </w:rPr>
      </w:sdtEndPr>
      <w:sdtContent>
        <w:p w:rsidR="00A8074A" w:rsidRDefault="0084456C" w:rsidP="00D31930">
          <w:pPr>
            <w:pStyle w:val="4"/>
            <w:numPr>
              <w:ilvl w:val="0"/>
              <w:numId w:val="51"/>
            </w:numPr>
            <w:tabs>
              <w:tab w:val="left" w:pos="630"/>
            </w:tabs>
          </w:pPr>
          <w:r>
            <w:t>本期实际核销的应收</w:t>
          </w:r>
          <w:r>
            <w:rPr>
              <w:rFonts w:hint="eastAsia"/>
            </w:rPr>
            <w:t>账款</w:t>
          </w:r>
          <w:r>
            <w:t>情况</w:t>
          </w:r>
        </w:p>
        <w:sdt>
          <w:sdtPr>
            <w:alias w:val="是否适用：母公司本期实际核销的应收账款情况[双击切换]"/>
            <w:tag w:val="_GBC_a8b9861b74fa43bdb4a98d13449f8f5e"/>
            <w:id w:val="368581200"/>
            <w:lock w:val="sdtContentLocked"/>
            <w:placeholder>
              <w:docPart w:val="GBC22222222222222222222222222222"/>
            </w:placeholder>
          </w:sdtPr>
          <w:sdtEndPr/>
          <w:sdtContent>
            <w:p w:rsidR="00FA52C0" w:rsidRDefault="00834F68" w:rsidP="00FA52C0">
              <w:r>
                <w:fldChar w:fldCharType="begin"/>
              </w:r>
              <w:r w:rsidR="00FA52C0">
                <w:instrText xml:space="preserve"> MACROBUTTON  SnrToggleCheckbox □适用 </w:instrText>
              </w:r>
              <w:r>
                <w:fldChar w:fldCharType="end"/>
              </w:r>
              <w:r>
                <w:fldChar w:fldCharType="begin"/>
              </w:r>
              <w:r w:rsidR="00FA52C0">
                <w:instrText xml:space="preserve"> MACROBUTTON  SnrToggleCheckbox √不适用 </w:instrText>
              </w:r>
              <w:r>
                <w:fldChar w:fldCharType="end"/>
              </w:r>
            </w:p>
          </w:sdtContent>
        </w:sdt>
        <w:p w:rsidR="00A8074A" w:rsidRPr="00FA52C0" w:rsidRDefault="00DE6BA5" w:rsidP="00FA52C0"/>
      </w:sdtContent>
    </w:sdt>
    <w:p w:rsidR="00A8074A" w:rsidRDefault="00A8074A">
      <w:pPr>
        <w:snapToGrid w:val="0"/>
        <w:spacing w:line="240" w:lineRule="atLeast"/>
        <w:ind w:leftChars="-50" w:left="-105"/>
        <w:rPr>
          <w:szCs w:val="21"/>
        </w:rPr>
      </w:pPr>
    </w:p>
    <w:sdt>
      <w:sdtPr>
        <w:rPr>
          <w:rFonts w:ascii="宋体" w:hAnsi="宋体" w:cs="宋体" w:hint="eastAsia"/>
          <w:b w:val="0"/>
          <w:bCs w:val="0"/>
          <w:kern w:val="0"/>
          <w:szCs w:val="24"/>
        </w:rPr>
        <w:alias w:val="模块:按欠款方归集的期末余额前五名的应收账款情况"/>
        <w:tag w:val="_GBC_60192a235b1d4a9bb5f69fafe3ab6f87"/>
        <w:id w:val="18900476"/>
        <w:lock w:val="sdtLocked"/>
        <w:placeholder>
          <w:docPart w:val="GBC22222222222222222222222222222"/>
        </w:placeholder>
      </w:sdtPr>
      <w:sdtEndPr>
        <w:rPr>
          <w:rFonts w:hint="default"/>
          <w:szCs w:val="21"/>
        </w:rPr>
      </w:sdtEndPr>
      <w:sdtContent>
        <w:p w:rsidR="00A8074A" w:rsidRDefault="0084456C" w:rsidP="00D31930">
          <w:pPr>
            <w:pStyle w:val="4"/>
            <w:numPr>
              <w:ilvl w:val="0"/>
              <w:numId w:val="51"/>
            </w:numPr>
            <w:tabs>
              <w:tab w:val="left" w:pos="630"/>
            </w:tabs>
          </w:pPr>
          <w:r>
            <w:rPr>
              <w:rFonts w:hint="eastAsia"/>
            </w:rPr>
            <w:t>按欠款方归集的期末余额前五名的应收账款情况：</w:t>
          </w:r>
        </w:p>
        <w:sdt>
          <w:sdtPr>
            <w:rPr>
              <w:szCs w:val="21"/>
            </w:rPr>
            <w:alias w:val="按欠款方归集的期末余额前五名的应收账款情况的说明"/>
            <w:tag w:val="_GBC_fb5c8a787a404b5f93e696afb6756e6c"/>
            <w:id w:val="2067997146"/>
            <w:lock w:val="sdtLocked"/>
            <w:placeholder>
              <w:docPart w:val="GBC22222222222222222222222222222"/>
            </w:placeholder>
          </w:sdtPr>
          <w:sdtEndPr/>
          <w:sdtContent>
            <w:p w:rsidR="000F6042" w:rsidRDefault="00D17739" w:rsidP="00D17739">
              <w:pPr>
                <w:snapToGrid w:val="0"/>
                <w:spacing w:line="240" w:lineRule="atLeast"/>
                <w:ind w:leftChars="-50" w:left="-105"/>
                <w:jc w:val="right"/>
                <w:rPr>
                  <w:szCs w:val="21"/>
                </w:rPr>
              </w:pPr>
              <w:r>
                <w:rPr>
                  <w:rFonts w:hint="eastAsia"/>
                  <w:szCs w:val="21"/>
                </w:rPr>
                <w:t>单位：元   币种：人民币</w:t>
              </w:r>
            </w:p>
            <w:tbl>
              <w:tblPr>
                <w:tblStyle w:val="g1"/>
                <w:tblW w:w="5000" w:type="pct"/>
                <w:tblBorders>
                  <w:top w:val="single" w:sz="12" w:space="0" w:color="auto"/>
                  <w:bottom w:val="single" w:sz="12" w:space="0" w:color="auto"/>
                  <w:insideH w:val="dotted" w:sz="4" w:space="0" w:color="auto"/>
                  <w:insideV w:val="dotted" w:sz="4" w:space="0" w:color="auto"/>
                </w:tblBorders>
                <w:tblLook w:val="04A0" w:firstRow="1" w:lastRow="0" w:firstColumn="1" w:lastColumn="0" w:noHBand="0" w:noVBand="1"/>
              </w:tblPr>
              <w:tblGrid>
                <w:gridCol w:w="3667"/>
                <w:gridCol w:w="2197"/>
                <w:gridCol w:w="1788"/>
                <w:gridCol w:w="1397"/>
              </w:tblGrid>
              <w:tr w:rsidR="000F6042" w:rsidRPr="0033324C" w:rsidTr="0026512B">
                <w:trPr>
                  <w:trHeight w:val="810"/>
                </w:trPr>
                <w:tc>
                  <w:tcPr>
                    <w:tcW w:w="2026" w:type="pct"/>
                    <w:vMerge w:val="restart"/>
                    <w:shd w:val="clear" w:color="auto" w:fill="auto"/>
                    <w:noWrap/>
                    <w:vAlign w:val="center"/>
                    <w:hideMark/>
                  </w:tcPr>
                  <w:p w:rsidR="000F6042" w:rsidRPr="00D17739" w:rsidRDefault="000F6042" w:rsidP="0026512B">
                    <w:pPr>
                      <w:spacing w:line="320" w:lineRule="exact"/>
                      <w:jc w:val="center"/>
                      <w:rPr>
                        <w:szCs w:val="21"/>
                      </w:rPr>
                    </w:pPr>
                    <w:r w:rsidRPr="00D17739">
                      <w:rPr>
                        <w:rFonts w:hint="eastAsia"/>
                        <w:szCs w:val="21"/>
                      </w:rPr>
                      <w:t>单位名称</w:t>
                    </w:r>
                  </w:p>
                </w:tc>
                <w:tc>
                  <w:tcPr>
                    <w:tcW w:w="1214" w:type="pct"/>
                    <w:vMerge w:val="restart"/>
                    <w:shd w:val="clear" w:color="auto" w:fill="auto"/>
                    <w:noWrap/>
                    <w:vAlign w:val="center"/>
                    <w:hideMark/>
                  </w:tcPr>
                  <w:p w:rsidR="000F6042" w:rsidRPr="00D17739" w:rsidRDefault="000F6042" w:rsidP="0026512B">
                    <w:pPr>
                      <w:spacing w:line="320" w:lineRule="exact"/>
                      <w:jc w:val="center"/>
                      <w:rPr>
                        <w:szCs w:val="21"/>
                      </w:rPr>
                    </w:pPr>
                    <w:r w:rsidRPr="00D17739">
                      <w:rPr>
                        <w:rFonts w:hint="eastAsia"/>
                        <w:szCs w:val="21"/>
                      </w:rPr>
                      <w:t>年末余额</w:t>
                    </w:r>
                  </w:p>
                </w:tc>
                <w:tc>
                  <w:tcPr>
                    <w:tcW w:w="988" w:type="pct"/>
                    <w:vMerge w:val="restart"/>
                    <w:shd w:val="clear" w:color="auto" w:fill="auto"/>
                    <w:vAlign w:val="center"/>
                    <w:hideMark/>
                  </w:tcPr>
                  <w:p w:rsidR="000F6042" w:rsidRPr="00D17739" w:rsidRDefault="000F6042" w:rsidP="0026512B">
                    <w:pPr>
                      <w:spacing w:line="320" w:lineRule="exact"/>
                      <w:jc w:val="center"/>
                      <w:rPr>
                        <w:szCs w:val="21"/>
                      </w:rPr>
                    </w:pPr>
                    <w:r w:rsidRPr="00D17739">
                      <w:rPr>
                        <w:rFonts w:hint="eastAsia"/>
                        <w:szCs w:val="21"/>
                      </w:rPr>
                      <w:t>占应收账款总额的比例（%）</w:t>
                    </w:r>
                  </w:p>
                </w:tc>
                <w:tc>
                  <w:tcPr>
                    <w:tcW w:w="772" w:type="pct"/>
                    <w:vMerge w:val="restart"/>
                    <w:shd w:val="clear" w:color="auto" w:fill="auto"/>
                    <w:vAlign w:val="center"/>
                    <w:hideMark/>
                  </w:tcPr>
                  <w:p w:rsidR="000F6042" w:rsidRPr="00D17739" w:rsidRDefault="000F6042" w:rsidP="0026512B">
                    <w:pPr>
                      <w:spacing w:line="320" w:lineRule="exact"/>
                      <w:jc w:val="center"/>
                      <w:rPr>
                        <w:szCs w:val="21"/>
                      </w:rPr>
                    </w:pPr>
                    <w:r w:rsidRPr="00D17739">
                      <w:rPr>
                        <w:rFonts w:hint="eastAsia"/>
                        <w:szCs w:val="21"/>
                      </w:rPr>
                      <w:t>坏账准备年末金额</w:t>
                    </w:r>
                  </w:p>
                </w:tc>
              </w:tr>
              <w:tr w:rsidR="000F6042" w:rsidRPr="0033324C" w:rsidTr="003F4BD2">
                <w:trPr>
                  <w:trHeight w:val="480"/>
                </w:trPr>
                <w:tc>
                  <w:tcPr>
                    <w:tcW w:w="2026" w:type="pct"/>
                    <w:vMerge/>
                    <w:vAlign w:val="center"/>
                    <w:hideMark/>
                  </w:tcPr>
                  <w:p w:rsidR="000F6042" w:rsidRPr="00D17739" w:rsidRDefault="000F6042" w:rsidP="0026512B">
                    <w:pPr>
                      <w:spacing w:line="480" w:lineRule="exact"/>
                      <w:rPr>
                        <w:szCs w:val="21"/>
                      </w:rPr>
                    </w:pPr>
                  </w:p>
                </w:tc>
                <w:tc>
                  <w:tcPr>
                    <w:tcW w:w="1214" w:type="pct"/>
                    <w:vMerge/>
                    <w:vAlign w:val="center"/>
                    <w:hideMark/>
                  </w:tcPr>
                  <w:p w:rsidR="000F6042" w:rsidRPr="00D17739" w:rsidRDefault="000F6042" w:rsidP="0026512B">
                    <w:pPr>
                      <w:spacing w:line="480" w:lineRule="exact"/>
                      <w:rPr>
                        <w:szCs w:val="21"/>
                      </w:rPr>
                    </w:pPr>
                  </w:p>
                </w:tc>
                <w:tc>
                  <w:tcPr>
                    <w:tcW w:w="988" w:type="pct"/>
                    <w:vMerge/>
                    <w:vAlign w:val="center"/>
                    <w:hideMark/>
                  </w:tcPr>
                  <w:p w:rsidR="000F6042" w:rsidRPr="00D17739" w:rsidRDefault="000F6042" w:rsidP="0026512B">
                    <w:pPr>
                      <w:spacing w:line="480" w:lineRule="exact"/>
                      <w:rPr>
                        <w:szCs w:val="21"/>
                      </w:rPr>
                    </w:pPr>
                  </w:p>
                </w:tc>
                <w:tc>
                  <w:tcPr>
                    <w:tcW w:w="772" w:type="pct"/>
                    <w:vMerge/>
                    <w:vAlign w:val="center"/>
                    <w:hideMark/>
                  </w:tcPr>
                  <w:p w:rsidR="000F6042" w:rsidRPr="00D17739" w:rsidRDefault="000F6042" w:rsidP="0026512B">
                    <w:pPr>
                      <w:spacing w:line="480" w:lineRule="exact"/>
                      <w:rPr>
                        <w:szCs w:val="21"/>
                      </w:rPr>
                    </w:pPr>
                  </w:p>
                </w:tc>
              </w:tr>
              <w:tr w:rsidR="000F6042" w:rsidRPr="0033324C" w:rsidTr="003F4BD2">
                <w:trPr>
                  <w:trHeight w:val="315"/>
                </w:trPr>
                <w:tc>
                  <w:tcPr>
                    <w:tcW w:w="2026" w:type="pct"/>
                    <w:shd w:val="clear" w:color="auto" w:fill="auto"/>
                    <w:noWrap/>
                    <w:vAlign w:val="center"/>
                    <w:hideMark/>
                  </w:tcPr>
                  <w:p w:rsidR="000F6042" w:rsidRPr="00D17739" w:rsidRDefault="000F6042" w:rsidP="0026512B">
                    <w:pPr>
                      <w:spacing w:line="480" w:lineRule="exact"/>
                      <w:rPr>
                        <w:szCs w:val="21"/>
                      </w:rPr>
                    </w:pPr>
                    <w:r w:rsidRPr="00D17739">
                      <w:rPr>
                        <w:rFonts w:hint="eastAsia"/>
                        <w:szCs w:val="21"/>
                      </w:rPr>
                      <w:t>黑龙江龙运集团</w:t>
                    </w:r>
                  </w:p>
                </w:tc>
                <w:tc>
                  <w:tcPr>
                    <w:tcW w:w="1214" w:type="pct"/>
                    <w:shd w:val="clear" w:color="auto" w:fill="auto"/>
                    <w:noWrap/>
                    <w:vAlign w:val="center"/>
                    <w:hideMark/>
                  </w:tcPr>
                  <w:p w:rsidR="000F6042" w:rsidRPr="00D17739" w:rsidRDefault="000F6042" w:rsidP="003F4BD2">
                    <w:pPr>
                      <w:spacing w:line="480" w:lineRule="exact"/>
                      <w:jc w:val="right"/>
                      <w:rPr>
                        <w:spacing w:val="-6"/>
                        <w:szCs w:val="21"/>
                      </w:rPr>
                    </w:pPr>
                    <w:r w:rsidRPr="00D17739">
                      <w:rPr>
                        <w:spacing w:val="-6"/>
                        <w:szCs w:val="21"/>
                      </w:rPr>
                      <w:t>288</w:t>
                    </w:r>
                    <w:r w:rsidR="00D17739" w:rsidRPr="00D17739">
                      <w:rPr>
                        <w:rFonts w:hint="eastAsia"/>
                        <w:spacing w:val="-6"/>
                        <w:szCs w:val="21"/>
                      </w:rPr>
                      <w:t>,</w:t>
                    </w:r>
                    <w:r w:rsidRPr="00D17739">
                      <w:rPr>
                        <w:spacing w:val="-6"/>
                        <w:szCs w:val="21"/>
                      </w:rPr>
                      <w:t>818.86</w:t>
                    </w:r>
                  </w:p>
                </w:tc>
                <w:tc>
                  <w:tcPr>
                    <w:tcW w:w="988" w:type="pct"/>
                    <w:shd w:val="clear" w:color="auto" w:fill="auto"/>
                    <w:vAlign w:val="center"/>
                    <w:hideMark/>
                  </w:tcPr>
                  <w:p w:rsidR="000F6042" w:rsidRPr="00D17739" w:rsidRDefault="006017D5" w:rsidP="003F4BD2">
                    <w:pPr>
                      <w:jc w:val="right"/>
                      <w:rPr>
                        <w:spacing w:val="-6"/>
                        <w:szCs w:val="21"/>
                      </w:rPr>
                    </w:pPr>
                    <w:r w:rsidRPr="00D17739">
                      <w:rPr>
                        <w:spacing w:val="-6"/>
                        <w:szCs w:val="21"/>
                      </w:rPr>
                      <w:t>39.35</w:t>
                    </w:r>
                  </w:p>
                </w:tc>
                <w:tc>
                  <w:tcPr>
                    <w:tcW w:w="772" w:type="pct"/>
                    <w:shd w:val="clear" w:color="auto" w:fill="auto"/>
                    <w:vAlign w:val="bottom"/>
                    <w:hideMark/>
                  </w:tcPr>
                  <w:p w:rsidR="000F6042" w:rsidRPr="00D17739" w:rsidRDefault="000F6042" w:rsidP="0026512B">
                    <w:pPr>
                      <w:spacing w:line="480" w:lineRule="exact"/>
                      <w:jc w:val="right"/>
                      <w:rPr>
                        <w:szCs w:val="21"/>
                      </w:rPr>
                    </w:pPr>
                  </w:p>
                </w:tc>
              </w:tr>
              <w:tr w:rsidR="000F6042" w:rsidRPr="0033324C" w:rsidTr="003F4BD2">
                <w:trPr>
                  <w:trHeight w:val="315"/>
                </w:trPr>
                <w:tc>
                  <w:tcPr>
                    <w:tcW w:w="2026" w:type="pct"/>
                    <w:shd w:val="clear" w:color="auto" w:fill="auto"/>
                    <w:noWrap/>
                    <w:vAlign w:val="center"/>
                    <w:hideMark/>
                  </w:tcPr>
                  <w:p w:rsidR="000F6042" w:rsidRPr="00D17739" w:rsidRDefault="000F6042" w:rsidP="0026512B">
                    <w:pPr>
                      <w:spacing w:line="480" w:lineRule="exact"/>
                      <w:rPr>
                        <w:szCs w:val="21"/>
                      </w:rPr>
                    </w:pPr>
                    <w:r w:rsidRPr="00D17739">
                      <w:rPr>
                        <w:rFonts w:hint="eastAsia"/>
                        <w:szCs w:val="21"/>
                      </w:rPr>
                      <w:t>大庆客运集团股份有限公司</w:t>
                    </w:r>
                  </w:p>
                </w:tc>
                <w:tc>
                  <w:tcPr>
                    <w:tcW w:w="1214" w:type="pct"/>
                    <w:shd w:val="clear" w:color="auto" w:fill="auto"/>
                    <w:noWrap/>
                    <w:vAlign w:val="center"/>
                    <w:hideMark/>
                  </w:tcPr>
                  <w:p w:rsidR="000F6042" w:rsidRPr="00D17739" w:rsidRDefault="000F6042" w:rsidP="003F4BD2">
                    <w:pPr>
                      <w:spacing w:line="480" w:lineRule="exact"/>
                      <w:jc w:val="right"/>
                      <w:rPr>
                        <w:spacing w:val="-6"/>
                        <w:szCs w:val="21"/>
                      </w:rPr>
                    </w:pPr>
                    <w:r w:rsidRPr="00D17739">
                      <w:rPr>
                        <w:spacing w:val="-6"/>
                        <w:szCs w:val="21"/>
                      </w:rPr>
                      <w:t>184</w:t>
                    </w:r>
                    <w:r w:rsidR="00D17739" w:rsidRPr="00D17739">
                      <w:rPr>
                        <w:rFonts w:hint="eastAsia"/>
                        <w:spacing w:val="-6"/>
                        <w:szCs w:val="21"/>
                      </w:rPr>
                      <w:t>,</w:t>
                    </w:r>
                    <w:r w:rsidRPr="00D17739">
                      <w:rPr>
                        <w:spacing w:val="-6"/>
                        <w:szCs w:val="21"/>
                      </w:rPr>
                      <w:t>271.2</w:t>
                    </w:r>
                    <w:r w:rsidRPr="00D17739">
                      <w:rPr>
                        <w:rFonts w:hint="eastAsia"/>
                        <w:spacing w:val="-6"/>
                        <w:szCs w:val="21"/>
                      </w:rPr>
                      <w:t>0</w:t>
                    </w:r>
                  </w:p>
                </w:tc>
                <w:tc>
                  <w:tcPr>
                    <w:tcW w:w="988" w:type="pct"/>
                    <w:shd w:val="clear" w:color="auto" w:fill="auto"/>
                    <w:vAlign w:val="center"/>
                    <w:hideMark/>
                  </w:tcPr>
                  <w:p w:rsidR="000F6042" w:rsidRPr="00D17739" w:rsidRDefault="006017D5" w:rsidP="003F4BD2">
                    <w:pPr>
                      <w:jc w:val="right"/>
                      <w:rPr>
                        <w:spacing w:val="-6"/>
                        <w:szCs w:val="21"/>
                      </w:rPr>
                    </w:pPr>
                    <w:r w:rsidRPr="00D17739">
                      <w:rPr>
                        <w:spacing w:val="-6"/>
                        <w:szCs w:val="21"/>
                      </w:rPr>
                      <w:t>25.10</w:t>
                    </w:r>
                  </w:p>
                </w:tc>
                <w:tc>
                  <w:tcPr>
                    <w:tcW w:w="772" w:type="pct"/>
                    <w:shd w:val="clear" w:color="auto" w:fill="auto"/>
                    <w:vAlign w:val="bottom"/>
                    <w:hideMark/>
                  </w:tcPr>
                  <w:p w:rsidR="000F6042" w:rsidRPr="00D17739" w:rsidRDefault="000F6042" w:rsidP="0026512B">
                    <w:pPr>
                      <w:spacing w:line="480" w:lineRule="exact"/>
                      <w:jc w:val="right"/>
                      <w:rPr>
                        <w:szCs w:val="21"/>
                      </w:rPr>
                    </w:pPr>
                  </w:p>
                </w:tc>
              </w:tr>
              <w:tr w:rsidR="000F6042" w:rsidRPr="0033324C" w:rsidTr="003F4BD2">
                <w:trPr>
                  <w:trHeight w:val="315"/>
                </w:trPr>
                <w:tc>
                  <w:tcPr>
                    <w:tcW w:w="2026" w:type="pct"/>
                    <w:shd w:val="clear" w:color="auto" w:fill="auto"/>
                    <w:noWrap/>
                    <w:vAlign w:val="center"/>
                    <w:hideMark/>
                  </w:tcPr>
                  <w:p w:rsidR="000F6042" w:rsidRPr="00D17739" w:rsidRDefault="000F6042" w:rsidP="0026512B">
                    <w:pPr>
                      <w:spacing w:line="480" w:lineRule="exact"/>
                      <w:rPr>
                        <w:szCs w:val="21"/>
                      </w:rPr>
                    </w:pPr>
                    <w:r w:rsidRPr="00D17739">
                      <w:rPr>
                        <w:rFonts w:hint="eastAsia"/>
                        <w:szCs w:val="21"/>
                      </w:rPr>
                      <w:t>黑龙江天元金旅运输有限公司</w:t>
                    </w:r>
                  </w:p>
                </w:tc>
                <w:tc>
                  <w:tcPr>
                    <w:tcW w:w="1214" w:type="pct"/>
                    <w:shd w:val="clear" w:color="auto" w:fill="auto"/>
                    <w:noWrap/>
                    <w:vAlign w:val="center"/>
                    <w:hideMark/>
                  </w:tcPr>
                  <w:p w:rsidR="000F6042" w:rsidRPr="00D17739" w:rsidRDefault="000F6042" w:rsidP="003F4BD2">
                    <w:pPr>
                      <w:spacing w:line="480" w:lineRule="exact"/>
                      <w:jc w:val="right"/>
                      <w:rPr>
                        <w:spacing w:val="-6"/>
                        <w:szCs w:val="21"/>
                      </w:rPr>
                    </w:pPr>
                    <w:r w:rsidRPr="00D17739">
                      <w:rPr>
                        <w:spacing w:val="-6"/>
                        <w:szCs w:val="21"/>
                      </w:rPr>
                      <w:t>155</w:t>
                    </w:r>
                    <w:r w:rsidR="00D17739" w:rsidRPr="00D17739">
                      <w:rPr>
                        <w:rFonts w:hint="eastAsia"/>
                        <w:spacing w:val="-6"/>
                        <w:szCs w:val="21"/>
                      </w:rPr>
                      <w:t>,</w:t>
                    </w:r>
                    <w:r w:rsidRPr="00D17739">
                      <w:rPr>
                        <w:spacing w:val="-6"/>
                        <w:szCs w:val="21"/>
                      </w:rPr>
                      <w:t>838.1</w:t>
                    </w:r>
                    <w:r w:rsidRPr="00D17739">
                      <w:rPr>
                        <w:rFonts w:hint="eastAsia"/>
                        <w:spacing w:val="-6"/>
                        <w:szCs w:val="21"/>
                      </w:rPr>
                      <w:t>0</w:t>
                    </w:r>
                  </w:p>
                </w:tc>
                <w:tc>
                  <w:tcPr>
                    <w:tcW w:w="988" w:type="pct"/>
                    <w:shd w:val="clear" w:color="auto" w:fill="auto"/>
                    <w:vAlign w:val="center"/>
                    <w:hideMark/>
                  </w:tcPr>
                  <w:p w:rsidR="000F6042" w:rsidRPr="00D17739" w:rsidRDefault="006017D5" w:rsidP="003F4BD2">
                    <w:pPr>
                      <w:jc w:val="right"/>
                      <w:rPr>
                        <w:spacing w:val="-6"/>
                        <w:szCs w:val="21"/>
                      </w:rPr>
                    </w:pPr>
                    <w:r w:rsidRPr="00D17739">
                      <w:rPr>
                        <w:spacing w:val="-6"/>
                        <w:szCs w:val="21"/>
                      </w:rPr>
                      <w:t>21.23</w:t>
                    </w:r>
                  </w:p>
                </w:tc>
                <w:tc>
                  <w:tcPr>
                    <w:tcW w:w="772" w:type="pct"/>
                    <w:shd w:val="clear" w:color="auto" w:fill="auto"/>
                    <w:vAlign w:val="bottom"/>
                    <w:hideMark/>
                  </w:tcPr>
                  <w:p w:rsidR="000F6042" w:rsidRPr="00D17739" w:rsidRDefault="000F6042" w:rsidP="0026512B">
                    <w:pPr>
                      <w:spacing w:line="480" w:lineRule="exact"/>
                      <w:jc w:val="right"/>
                      <w:rPr>
                        <w:szCs w:val="21"/>
                      </w:rPr>
                    </w:pPr>
                  </w:p>
                </w:tc>
              </w:tr>
              <w:tr w:rsidR="000F6042" w:rsidRPr="0033324C" w:rsidTr="003F4BD2">
                <w:trPr>
                  <w:trHeight w:val="315"/>
                </w:trPr>
                <w:tc>
                  <w:tcPr>
                    <w:tcW w:w="2026" w:type="pct"/>
                    <w:shd w:val="clear" w:color="auto" w:fill="auto"/>
                    <w:noWrap/>
                    <w:vAlign w:val="center"/>
                    <w:hideMark/>
                  </w:tcPr>
                  <w:p w:rsidR="000F6042" w:rsidRPr="00D17739" w:rsidRDefault="000F6042" w:rsidP="0026512B">
                    <w:pPr>
                      <w:spacing w:line="480" w:lineRule="exact"/>
                      <w:rPr>
                        <w:szCs w:val="21"/>
                      </w:rPr>
                    </w:pPr>
                    <w:proofErr w:type="gramStart"/>
                    <w:r w:rsidRPr="00D17739">
                      <w:rPr>
                        <w:rFonts w:hint="eastAsia"/>
                        <w:szCs w:val="21"/>
                      </w:rPr>
                      <w:t>大庆龙</w:t>
                    </w:r>
                    <w:proofErr w:type="gramEnd"/>
                    <w:r w:rsidRPr="00D17739">
                      <w:rPr>
                        <w:rFonts w:hint="eastAsia"/>
                        <w:szCs w:val="21"/>
                      </w:rPr>
                      <w:t>运集团</w:t>
                    </w:r>
                  </w:p>
                </w:tc>
                <w:tc>
                  <w:tcPr>
                    <w:tcW w:w="1214" w:type="pct"/>
                    <w:shd w:val="clear" w:color="auto" w:fill="auto"/>
                    <w:noWrap/>
                    <w:vAlign w:val="center"/>
                    <w:hideMark/>
                  </w:tcPr>
                  <w:p w:rsidR="000F6042" w:rsidRPr="00D17739" w:rsidRDefault="000F6042" w:rsidP="003F4BD2">
                    <w:pPr>
                      <w:spacing w:line="480" w:lineRule="exact"/>
                      <w:jc w:val="right"/>
                      <w:rPr>
                        <w:spacing w:val="-6"/>
                        <w:szCs w:val="21"/>
                      </w:rPr>
                    </w:pPr>
                    <w:r w:rsidRPr="00D17739">
                      <w:rPr>
                        <w:spacing w:val="-6"/>
                        <w:szCs w:val="21"/>
                      </w:rPr>
                      <w:t>105</w:t>
                    </w:r>
                    <w:r w:rsidR="00D17739" w:rsidRPr="00D17739">
                      <w:rPr>
                        <w:rFonts w:hint="eastAsia"/>
                        <w:spacing w:val="-6"/>
                        <w:szCs w:val="21"/>
                      </w:rPr>
                      <w:t>,</w:t>
                    </w:r>
                    <w:r w:rsidRPr="00D17739">
                      <w:rPr>
                        <w:spacing w:val="-6"/>
                        <w:szCs w:val="21"/>
                      </w:rPr>
                      <w:t>107.6</w:t>
                    </w:r>
                    <w:r w:rsidRPr="00D17739">
                      <w:rPr>
                        <w:rFonts w:hint="eastAsia"/>
                        <w:spacing w:val="-6"/>
                        <w:szCs w:val="21"/>
                      </w:rPr>
                      <w:t>0</w:t>
                    </w:r>
                  </w:p>
                </w:tc>
                <w:tc>
                  <w:tcPr>
                    <w:tcW w:w="988" w:type="pct"/>
                    <w:shd w:val="clear" w:color="auto" w:fill="auto"/>
                    <w:vAlign w:val="center"/>
                    <w:hideMark/>
                  </w:tcPr>
                  <w:p w:rsidR="000F6042" w:rsidRPr="00D17739" w:rsidRDefault="006017D5" w:rsidP="003F4BD2">
                    <w:pPr>
                      <w:jc w:val="right"/>
                      <w:rPr>
                        <w:spacing w:val="-6"/>
                        <w:szCs w:val="21"/>
                      </w:rPr>
                    </w:pPr>
                    <w:r w:rsidRPr="00D17739">
                      <w:rPr>
                        <w:spacing w:val="-6"/>
                        <w:szCs w:val="21"/>
                      </w:rPr>
                      <w:t>14.32</w:t>
                    </w:r>
                  </w:p>
                </w:tc>
                <w:tc>
                  <w:tcPr>
                    <w:tcW w:w="772" w:type="pct"/>
                    <w:shd w:val="clear" w:color="auto" w:fill="auto"/>
                    <w:vAlign w:val="bottom"/>
                    <w:hideMark/>
                  </w:tcPr>
                  <w:p w:rsidR="000F6042" w:rsidRPr="00D17739" w:rsidRDefault="000F6042" w:rsidP="0026512B">
                    <w:pPr>
                      <w:spacing w:line="480" w:lineRule="exact"/>
                      <w:jc w:val="right"/>
                      <w:rPr>
                        <w:szCs w:val="21"/>
                      </w:rPr>
                    </w:pPr>
                  </w:p>
                </w:tc>
              </w:tr>
              <w:tr w:rsidR="000F6042" w:rsidRPr="0033324C" w:rsidTr="003F4BD2">
                <w:trPr>
                  <w:trHeight w:val="330"/>
                </w:trPr>
                <w:tc>
                  <w:tcPr>
                    <w:tcW w:w="2026" w:type="pct"/>
                    <w:shd w:val="clear" w:color="auto" w:fill="auto"/>
                    <w:noWrap/>
                    <w:vAlign w:val="bottom"/>
                    <w:hideMark/>
                  </w:tcPr>
                  <w:p w:rsidR="000F6042" w:rsidRPr="00D17739" w:rsidRDefault="000F6042" w:rsidP="0026512B">
                    <w:pPr>
                      <w:spacing w:line="480" w:lineRule="exact"/>
                      <w:jc w:val="center"/>
                      <w:rPr>
                        <w:szCs w:val="21"/>
                      </w:rPr>
                    </w:pPr>
                    <w:r w:rsidRPr="00D17739">
                      <w:rPr>
                        <w:rFonts w:hint="eastAsia"/>
                        <w:szCs w:val="21"/>
                      </w:rPr>
                      <w:t>合计</w:t>
                    </w:r>
                  </w:p>
                </w:tc>
                <w:tc>
                  <w:tcPr>
                    <w:tcW w:w="1214" w:type="pct"/>
                    <w:shd w:val="clear" w:color="auto" w:fill="auto"/>
                    <w:vAlign w:val="center"/>
                    <w:hideMark/>
                  </w:tcPr>
                  <w:p w:rsidR="000F6042" w:rsidRPr="00D17739" w:rsidRDefault="000F6042" w:rsidP="003F4BD2">
                    <w:pPr>
                      <w:spacing w:line="480" w:lineRule="exact"/>
                      <w:jc w:val="right"/>
                      <w:rPr>
                        <w:spacing w:val="-6"/>
                        <w:szCs w:val="21"/>
                      </w:rPr>
                    </w:pPr>
                    <w:r w:rsidRPr="00D17739">
                      <w:rPr>
                        <w:spacing w:val="-6"/>
                        <w:szCs w:val="21"/>
                      </w:rPr>
                      <w:t xml:space="preserve">734,035.76  </w:t>
                    </w:r>
                  </w:p>
                </w:tc>
                <w:tc>
                  <w:tcPr>
                    <w:tcW w:w="988" w:type="pct"/>
                    <w:shd w:val="clear" w:color="auto" w:fill="auto"/>
                    <w:vAlign w:val="center"/>
                    <w:hideMark/>
                  </w:tcPr>
                  <w:p w:rsidR="000F6042" w:rsidRPr="00D17739" w:rsidRDefault="000F6042" w:rsidP="003F4BD2">
                    <w:pPr>
                      <w:spacing w:line="480" w:lineRule="exact"/>
                      <w:jc w:val="right"/>
                      <w:rPr>
                        <w:spacing w:val="-6"/>
                        <w:szCs w:val="21"/>
                      </w:rPr>
                    </w:pPr>
                    <w:r w:rsidRPr="00D17739">
                      <w:rPr>
                        <w:rFonts w:hint="eastAsia"/>
                        <w:spacing w:val="-6"/>
                        <w:szCs w:val="21"/>
                      </w:rPr>
                      <w:t>100</w:t>
                    </w:r>
                  </w:p>
                </w:tc>
                <w:tc>
                  <w:tcPr>
                    <w:tcW w:w="772" w:type="pct"/>
                    <w:shd w:val="clear" w:color="auto" w:fill="auto"/>
                    <w:vAlign w:val="bottom"/>
                    <w:hideMark/>
                  </w:tcPr>
                  <w:p w:rsidR="000F6042" w:rsidRPr="00D17739" w:rsidRDefault="000F6042" w:rsidP="0026512B">
                    <w:pPr>
                      <w:spacing w:line="480" w:lineRule="exact"/>
                      <w:jc w:val="right"/>
                      <w:rPr>
                        <w:spacing w:val="-6"/>
                        <w:szCs w:val="21"/>
                      </w:rPr>
                    </w:pPr>
                  </w:p>
                </w:tc>
              </w:tr>
            </w:tbl>
            <w:p w:rsidR="00A8074A" w:rsidRPr="00FA52C0" w:rsidRDefault="00DE6BA5" w:rsidP="00FA52C0">
              <w:pPr>
                <w:snapToGrid w:val="0"/>
                <w:spacing w:line="240" w:lineRule="atLeast"/>
                <w:ind w:leftChars="-50" w:left="-105"/>
                <w:rPr>
                  <w:szCs w:val="21"/>
                </w:rPr>
              </w:pPr>
            </w:p>
          </w:sdtContent>
        </w:sdt>
      </w:sdtContent>
    </w:sdt>
    <w:p w:rsidR="008A3969" w:rsidRDefault="008A3969">
      <w:pPr>
        <w:snapToGrid w:val="0"/>
        <w:spacing w:line="240" w:lineRule="atLeast"/>
        <w:ind w:leftChars="-50" w:left="-105"/>
        <w:rPr>
          <w:rFonts w:ascii="Times New Roman" w:hAnsi="Times New Roman"/>
        </w:rPr>
      </w:pPr>
    </w:p>
    <w:p w:rsidR="008A3969" w:rsidRDefault="008A3969">
      <w:pPr>
        <w:snapToGrid w:val="0"/>
        <w:spacing w:line="240" w:lineRule="atLeast"/>
        <w:ind w:leftChars="-50" w:left="-105"/>
        <w:rPr>
          <w:rFonts w:ascii="Times New Roman" w:hAnsi="Times New Roman"/>
        </w:rPr>
      </w:pPr>
    </w:p>
    <w:p w:rsidR="008A3969" w:rsidRDefault="008A3969">
      <w:pPr>
        <w:snapToGrid w:val="0"/>
        <w:spacing w:line="240" w:lineRule="atLeast"/>
        <w:ind w:leftChars="-50" w:left="-105"/>
        <w:rPr>
          <w:rFonts w:ascii="Times New Roman" w:hAnsi="Times New Roman"/>
        </w:rPr>
      </w:pPr>
    </w:p>
    <w:p w:rsidR="008A3969" w:rsidRDefault="008A3969">
      <w:pPr>
        <w:snapToGrid w:val="0"/>
        <w:spacing w:line="240" w:lineRule="atLeast"/>
        <w:ind w:leftChars="-50" w:left="-105"/>
        <w:rPr>
          <w:rFonts w:ascii="Times New Roman" w:hAnsi="Times New Roman"/>
        </w:rPr>
      </w:pPr>
    </w:p>
    <w:p w:rsidR="008A3969" w:rsidRDefault="008A3969">
      <w:pPr>
        <w:snapToGrid w:val="0"/>
        <w:spacing w:line="240" w:lineRule="atLeast"/>
        <w:ind w:leftChars="-50" w:left="-105"/>
        <w:rPr>
          <w:rFonts w:ascii="Times New Roman" w:hAnsi="Times New Roman"/>
        </w:rPr>
        <w:sectPr w:rsidR="008A3969" w:rsidSect="002B458F">
          <w:pgSz w:w="11906" w:h="16838"/>
          <w:pgMar w:top="1525" w:right="1276" w:bottom="1440" w:left="1797" w:header="856" w:footer="992" w:gutter="0"/>
          <w:cols w:space="425"/>
          <w:docGrid w:linePitch="312"/>
        </w:sectPr>
      </w:pPr>
    </w:p>
    <w:p w:rsidR="008A3969" w:rsidRDefault="008A3969">
      <w:pPr>
        <w:snapToGrid w:val="0"/>
        <w:spacing w:line="240" w:lineRule="atLeast"/>
        <w:ind w:leftChars="-50" w:left="-105"/>
        <w:rPr>
          <w:rFonts w:ascii="Times New Roman" w:hAnsi="Times New Roman"/>
        </w:rPr>
      </w:pPr>
    </w:p>
    <w:p w:rsidR="00A8074A" w:rsidRDefault="0084456C" w:rsidP="00D31930">
      <w:pPr>
        <w:pStyle w:val="3"/>
        <w:numPr>
          <w:ilvl w:val="0"/>
          <w:numId w:val="50"/>
        </w:numPr>
        <w:rPr>
          <w:rFonts w:ascii="宋体" w:hAnsi="宋体"/>
          <w:szCs w:val="21"/>
        </w:rPr>
      </w:pPr>
      <w:r>
        <w:rPr>
          <w:rFonts w:ascii="宋体" w:hAnsi="宋体" w:hint="eastAsia"/>
          <w:szCs w:val="21"/>
        </w:rPr>
        <w:t>其他应收款</w:t>
      </w:r>
    </w:p>
    <w:sdt>
      <w:sdtPr>
        <w:rPr>
          <w:rFonts w:ascii="宋体" w:hAnsi="宋体" w:cstheme="minorBidi"/>
          <w:b w:val="0"/>
          <w:bCs w:val="0"/>
          <w:kern w:val="0"/>
          <w:szCs w:val="21"/>
        </w:rPr>
        <w:alias w:val="模块:其他应收款分类披露"/>
        <w:tag w:val="_GBC_5eba58c6d1994af2bc8a413fdb6fbf2c"/>
        <w:id w:val="-1106810805"/>
        <w:lock w:val="sdtLocked"/>
        <w:placeholder>
          <w:docPart w:val="GBC22222222222222222222222222222"/>
        </w:placeholder>
      </w:sdtPr>
      <w:sdtEndPr/>
      <w:sdtContent>
        <w:p w:rsidR="00A8074A" w:rsidRDefault="0084456C" w:rsidP="00D31930">
          <w:pPr>
            <w:pStyle w:val="4"/>
            <w:numPr>
              <w:ilvl w:val="0"/>
              <w:numId w:val="52"/>
            </w:numPr>
            <w:rPr>
              <w:rFonts w:ascii="宋体" w:hAnsi="宋体"/>
              <w:szCs w:val="21"/>
            </w:rPr>
          </w:pPr>
          <w:r>
            <w:rPr>
              <w:rFonts w:ascii="宋体" w:hAnsi="宋体"/>
              <w:szCs w:val="21"/>
            </w:rPr>
            <w:t>其他应收款</w:t>
          </w:r>
          <w:r>
            <w:rPr>
              <w:rFonts w:ascii="宋体" w:hAnsi="宋体" w:hint="eastAsia"/>
              <w:szCs w:val="21"/>
            </w:rPr>
            <w:t>分</w:t>
          </w:r>
          <w:r>
            <w:rPr>
              <w:rFonts w:ascii="宋体" w:hAnsi="宋体"/>
              <w:szCs w:val="21"/>
            </w:rPr>
            <w:t>类</w:t>
          </w:r>
          <w:r>
            <w:rPr>
              <w:rFonts w:ascii="宋体" w:hAnsi="宋体" w:hint="eastAsia"/>
              <w:szCs w:val="21"/>
            </w:rPr>
            <w:t>披露</w:t>
          </w:r>
          <w:r>
            <w:rPr>
              <w:rFonts w:ascii="宋体" w:hAnsi="宋体"/>
              <w:szCs w:val="21"/>
            </w:rPr>
            <w:t>：</w:t>
          </w:r>
        </w:p>
        <w:p w:rsidR="00A8074A" w:rsidRDefault="0084456C">
          <w:pPr>
            <w:jc w:val="right"/>
          </w:pPr>
          <w:r>
            <w:rPr>
              <w:rFonts w:hint="eastAsia"/>
            </w:rPr>
            <w:t>单位：</w:t>
          </w:r>
          <w:sdt>
            <w:sdtPr>
              <w:rPr>
                <w:rFonts w:hint="eastAsia"/>
              </w:rPr>
              <w:alias w:val="单位：母公司财务附注：其他应收账款按种类披露"/>
              <w:tag w:val="_GBC_510fb804fd404f6eb85cbf5789cd3cc8"/>
              <w:id w:val="-99764673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母公司财务附注：其他应收账款按种类披露"/>
              <w:tag w:val="_GBC_ee5f5508d18242d7b58fccce5eee6882"/>
              <w:id w:val="-8494023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281" w:type="pct"/>
            <w:jc w:val="center"/>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15"/>
            <w:gridCol w:w="1560"/>
            <w:gridCol w:w="471"/>
            <w:gridCol w:w="1846"/>
            <w:gridCol w:w="724"/>
            <w:gridCol w:w="1972"/>
            <w:gridCol w:w="1846"/>
            <w:gridCol w:w="471"/>
            <w:gridCol w:w="1846"/>
            <w:gridCol w:w="724"/>
            <w:gridCol w:w="1843"/>
          </w:tblGrid>
          <w:tr w:rsidR="008A3969" w:rsidTr="00850CC2">
            <w:trPr>
              <w:cantSplit/>
              <w:trHeight w:val="283"/>
              <w:jc w:val="center"/>
            </w:trPr>
            <w:tc>
              <w:tcPr>
                <w:tcW w:w="481" w:type="pct"/>
                <w:vMerge w:val="restart"/>
                <w:tcBorders>
                  <w:top w:val="single" w:sz="4" w:space="0" w:color="auto"/>
                  <w:left w:val="single" w:sz="4" w:space="0" w:color="auto"/>
                  <w:right w:val="single" w:sz="4" w:space="0" w:color="auto"/>
                </w:tcBorders>
                <w:vAlign w:val="center"/>
              </w:tcPr>
              <w:p w:rsidR="008A3969" w:rsidRDefault="008A3969" w:rsidP="00351842">
                <w:pPr>
                  <w:jc w:val="center"/>
                  <w:rPr>
                    <w:szCs w:val="21"/>
                  </w:rPr>
                </w:pPr>
                <w:r>
                  <w:rPr>
                    <w:rFonts w:hint="eastAsia"/>
                    <w:szCs w:val="21"/>
                  </w:rPr>
                  <w:t>类别</w:t>
                </w:r>
              </w:p>
            </w:tc>
            <w:tc>
              <w:tcPr>
                <w:tcW w:w="2232" w:type="pct"/>
                <w:gridSpan w:val="5"/>
                <w:tcBorders>
                  <w:top w:val="single" w:sz="4" w:space="0" w:color="auto"/>
                  <w:left w:val="single" w:sz="4" w:space="0" w:color="auto"/>
                  <w:right w:val="single" w:sz="4" w:space="0" w:color="auto"/>
                </w:tcBorders>
                <w:vAlign w:val="center"/>
              </w:tcPr>
              <w:p w:rsidR="008A3969" w:rsidRDefault="008A3969" w:rsidP="00351842">
                <w:pPr>
                  <w:jc w:val="center"/>
                  <w:rPr>
                    <w:szCs w:val="21"/>
                  </w:rPr>
                </w:pPr>
                <w:r>
                  <w:rPr>
                    <w:rFonts w:hint="eastAsia"/>
                    <w:szCs w:val="21"/>
                  </w:rPr>
                  <w:t>期末余额</w:t>
                </w:r>
              </w:p>
            </w:tc>
            <w:tc>
              <w:tcPr>
                <w:tcW w:w="2287" w:type="pct"/>
                <w:gridSpan w:val="5"/>
                <w:tcBorders>
                  <w:top w:val="single" w:sz="4" w:space="0" w:color="auto"/>
                  <w:left w:val="single" w:sz="4" w:space="0" w:color="auto"/>
                  <w:right w:val="single" w:sz="4" w:space="0" w:color="auto"/>
                </w:tcBorders>
                <w:vAlign w:val="center"/>
              </w:tcPr>
              <w:p w:rsidR="008A3969" w:rsidRDefault="008A3969" w:rsidP="00351842">
                <w:pPr>
                  <w:jc w:val="center"/>
                  <w:rPr>
                    <w:szCs w:val="21"/>
                  </w:rPr>
                </w:pPr>
                <w:r>
                  <w:rPr>
                    <w:rFonts w:hint="eastAsia"/>
                    <w:szCs w:val="21"/>
                  </w:rPr>
                  <w:t>期初余额</w:t>
                </w:r>
              </w:p>
            </w:tc>
          </w:tr>
          <w:tr w:rsidR="008A3969" w:rsidTr="00850CC2">
            <w:trPr>
              <w:cantSplit/>
              <w:trHeight w:val="150"/>
              <w:jc w:val="center"/>
            </w:trPr>
            <w:tc>
              <w:tcPr>
                <w:tcW w:w="481" w:type="pct"/>
                <w:vMerge/>
                <w:tcBorders>
                  <w:left w:val="single" w:sz="4" w:space="0" w:color="auto"/>
                  <w:right w:val="single" w:sz="4" w:space="0" w:color="auto"/>
                </w:tcBorders>
                <w:vAlign w:val="center"/>
              </w:tcPr>
              <w:p w:rsidR="008A3969" w:rsidRDefault="008A3969" w:rsidP="00351842">
                <w:pPr>
                  <w:rPr>
                    <w:szCs w:val="21"/>
                  </w:rPr>
                </w:pPr>
              </w:p>
            </w:tc>
            <w:tc>
              <w:tcPr>
                <w:tcW w:w="690" w:type="pct"/>
                <w:gridSpan w:val="2"/>
                <w:tcBorders>
                  <w:top w:val="single" w:sz="4" w:space="0" w:color="auto"/>
                  <w:left w:val="single" w:sz="4" w:space="0" w:color="auto"/>
                  <w:bottom w:val="single" w:sz="4" w:space="0" w:color="auto"/>
                  <w:right w:val="single" w:sz="4" w:space="0" w:color="auto"/>
                </w:tcBorders>
                <w:vAlign w:val="center"/>
              </w:tcPr>
              <w:p w:rsidR="008A3969" w:rsidRDefault="008A3969" w:rsidP="00351842">
                <w:pPr>
                  <w:jc w:val="center"/>
                  <w:rPr>
                    <w:szCs w:val="21"/>
                  </w:rPr>
                </w:pPr>
                <w:r>
                  <w:rPr>
                    <w:rFonts w:hint="eastAsia"/>
                    <w:szCs w:val="21"/>
                  </w:rPr>
                  <w:t>账面余额</w:t>
                </w:r>
              </w:p>
            </w:tc>
            <w:tc>
              <w:tcPr>
                <w:tcW w:w="872" w:type="pct"/>
                <w:gridSpan w:val="2"/>
                <w:tcBorders>
                  <w:top w:val="single" w:sz="4" w:space="0" w:color="auto"/>
                  <w:left w:val="single" w:sz="4" w:space="0" w:color="auto"/>
                  <w:bottom w:val="single" w:sz="4" w:space="0" w:color="auto"/>
                  <w:right w:val="single" w:sz="4" w:space="0" w:color="auto"/>
                </w:tcBorders>
                <w:vAlign w:val="center"/>
              </w:tcPr>
              <w:p w:rsidR="008A3969" w:rsidRDefault="008A3969" w:rsidP="00351842">
                <w:pPr>
                  <w:jc w:val="center"/>
                  <w:rPr>
                    <w:szCs w:val="21"/>
                  </w:rPr>
                </w:pPr>
                <w:r>
                  <w:rPr>
                    <w:rFonts w:hint="eastAsia"/>
                    <w:szCs w:val="21"/>
                  </w:rPr>
                  <w:t>坏账准备</w:t>
                </w:r>
              </w:p>
            </w:tc>
            <w:tc>
              <w:tcPr>
                <w:tcW w:w="670" w:type="pct"/>
                <w:vMerge w:val="restart"/>
                <w:tcBorders>
                  <w:top w:val="single" w:sz="4" w:space="0" w:color="auto"/>
                  <w:left w:val="single" w:sz="4" w:space="0" w:color="auto"/>
                  <w:right w:val="single" w:sz="4" w:space="0" w:color="auto"/>
                </w:tcBorders>
                <w:vAlign w:val="center"/>
              </w:tcPr>
              <w:p w:rsidR="008A3969" w:rsidRDefault="008A3969" w:rsidP="00351842">
                <w:pPr>
                  <w:jc w:val="center"/>
                  <w:rPr>
                    <w:szCs w:val="21"/>
                  </w:rPr>
                </w:pPr>
                <w:r>
                  <w:rPr>
                    <w:rFonts w:hint="eastAsia"/>
                    <w:szCs w:val="21"/>
                  </w:rPr>
                  <w:t>账面</w:t>
                </w:r>
              </w:p>
              <w:p w:rsidR="008A3969" w:rsidRDefault="008A3969" w:rsidP="00351842">
                <w:pPr>
                  <w:jc w:val="center"/>
                  <w:rPr>
                    <w:szCs w:val="21"/>
                  </w:rPr>
                </w:pPr>
                <w:r>
                  <w:rPr>
                    <w:rFonts w:hint="eastAsia"/>
                    <w:szCs w:val="21"/>
                  </w:rPr>
                  <w:t>价值</w:t>
                </w:r>
              </w:p>
            </w:tc>
            <w:tc>
              <w:tcPr>
                <w:tcW w:w="787" w:type="pct"/>
                <w:gridSpan w:val="2"/>
                <w:tcBorders>
                  <w:top w:val="single" w:sz="4" w:space="0" w:color="auto"/>
                  <w:left w:val="single" w:sz="4" w:space="0" w:color="auto"/>
                  <w:right w:val="single" w:sz="4" w:space="0" w:color="auto"/>
                </w:tcBorders>
                <w:vAlign w:val="center"/>
              </w:tcPr>
              <w:p w:rsidR="008A3969" w:rsidRDefault="008A3969" w:rsidP="00351842">
                <w:pPr>
                  <w:jc w:val="center"/>
                  <w:rPr>
                    <w:szCs w:val="21"/>
                  </w:rPr>
                </w:pPr>
                <w:r>
                  <w:rPr>
                    <w:rFonts w:hint="eastAsia"/>
                    <w:szCs w:val="21"/>
                  </w:rPr>
                  <w:t>账面余额</w:t>
                </w:r>
              </w:p>
            </w:tc>
            <w:tc>
              <w:tcPr>
                <w:tcW w:w="872" w:type="pct"/>
                <w:gridSpan w:val="2"/>
                <w:tcBorders>
                  <w:top w:val="single" w:sz="4" w:space="0" w:color="auto"/>
                  <w:left w:val="single" w:sz="4" w:space="0" w:color="auto"/>
                  <w:right w:val="single" w:sz="4" w:space="0" w:color="auto"/>
                </w:tcBorders>
                <w:vAlign w:val="center"/>
              </w:tcPr>
              <w:p w:rsidR="008A3969" w:rsidRDefault="008A3969" w:rsidP="00351842">
                <w:pPr>
                  <w:jc w:val="center"/>
                  <w:rPr>
                    <w:szCs w:val="21"/>
                  </w:rPr>
                </w:pPr>
                <w:r>
                  <w:rPr>
                    <w:rFonts w:hint="eastAsia"/>
                    <w:szCs w:val="21"/>
                  </w:rPr>
                  <w:t>坏账准备</w:t>
                </w:r>
              </w:p>
            </w:tc>
            <w:tc>
              <w:tcPr>
                <w:tcW w:w="628" w:type="pct"/>
                <w:vMerge w:val="restart"/>
                <w:tcBorders>
                  <w:top w:val="single" w:sz="4" w:space="0" w:color="auto"/>
                  <w:left w:val="single" w:sz="4" w:space="0" w:color="auto"/>
                  <w:right w:val="single" w:sz="4" w:space="0" w:color="auto"/>
                </w:tcBorders>
                <w:vAlign w:val="center"/>
              </w:tcPr>
              <w:p w:rsidR="008A3969" w:rsidRDefault="008A3969" w:rsidP="00351842">
                <w:pPr>
                  <w:jc w:val="center"/>
                  <w:rPr>
                    <w:szCs w:val="21"/>
                  </w:rPr>
                </w:pPr>
                <w:r>
                  <w:rPr>
                    <w:rFonts w:hint="eastAsia"/>
                    <w:szCs w:val="21"/>
                  </w:rPr>
                  <w:t>账面</w:t>
                </w:r>
              </w:p>
              <w:p w:rsidR="008A3969" w:rsidRDefault="008A3969" w:rsidP="00351842">
                <w:pPr>
                  <w:jc w:val="center"/>
                  <w:rPr>
                    <w:szCs w:val="21"/>
                  </w:rPr>
                </w:pPr>
                <w:r>
                  <w:rPr>
                    <w:rFonts w:hint="eastAsia"/>
                    <w:szCs w:val="21"/>
                  </w:rPr>
                  <w:t>价值</w:t>
                </w:r>
              </w:p>
            </w:tc>
          </w:tr>
          <w:tr w:rsidR="002B458F" w:rsidTr="00850CC2">
            <w:trPr>
              <w:cantSplit/>
              <w:trHeight w:val="135"/>
              <w:jc w:val="center"/>
            </w:trPr>
            <w:tc>
              <w:tcPr>
                <w:tcW w:w="481" w:type="pct"/>
                <w:vMerge/>
                <w:tcBorders>
                  <w:left w:val="single" w:sz="4" w:space="0" w:color="auto"/>
                  <w:bottom w:val="single" w:sz="4" w:space="0" w:color="auto"/>
                  <w:right w:val="single" w:sz="4" w:space="0" w:color="auto"/>
                </w:tcBorders>
                <w:vAlign w:val="center"/>
              </w:tcPr>
              <w:p w:rsidR="008A3969" w:rsidRDefault="008A3969" w:rsidP="00351842">
                <w:pPr>
                  <w:rPr>
                    <w:szCs w:val="21"/>
                  </w:rPr>
                </w:pPr>
              </w:p>
            </w:tc>
            <w:tc>
              <w:tcPr>
                <w:tcW w:w="530" w:type="pct"/>
                <w:tcBorders>
                  <w:top w:val="single" w:sz="4" w:space="0" w:color="auto"/>
                  <w:left w:val="single" w:sz="4" w:space="0" w:color="auto"/>
                  <w:bottom w:val="single" w:sz="4" w:space="0" w:color="auto"/>
                  <w:right w:val="single" w:sz="4" w:space="0" w:color="auto"/>
                </w:tcBorders>
                <w:vAlign w:val="center"/>
              </w:tcPr>
              <w:p w:rsidR="008A3969" w:rsidRDefault="008A3969" w:rsidP="00351842">
                <w:pPr>
                  <w:jc w:val="center"/>
                  <w:rPr>
                    <w:szCs w:val="21"/>
                  </w:rPr>
                </w:pPr>
                <w:r>
                  <w:rPr>
                    <w:rFonts w:hint="eastAsia"/>
                    <w:szCs w:val="21"/>
                  </w:rPr>
                  <w:t>金额</w:t>
                </w:r>
              </w:p>
            </w:tc>
            <w:tc>
              <w:tcPr>
                <w:tcW w:w="160" w:type="pct"/>
                <w:tcBorders>
                  <w:top w:val="single" w:sz="4" w:space="0" w:color="auto"/>
                  <w:left w:val="single" w:sz="4" w:space="0" w:color="auto"/>
                  <w:bottom w:val="single" w:sz="4" w:space="0" w:color="auto"/>
                  <w:right w:val="single" w:sz="4" w:space="0" w:color="auto"/>
                </w:tcBorders>
                <w:vAlign w:val="center"/>
              </w:tcPr>
              <w:p w:rsidR="008A3969" w:rsidRDefault="008A3969" w:rsidP="00351842">
                <w:pPr>
                  <w:jc w:val="center"/>
                  <w:rPr>
                    <w:szCs w:val="21"/>
                  </w:rPr>
                </w:pPr>
                <w:r>
                  <w:rPr>
                    <w:rFonts w:hint="eastAsia"/>
                    <w:szCs w:val="21"/>
                  </w:rPr>
                  <w:t>比例</w:t>
                </w:r>
                <w:r>
                  <w:rPr>
                    <w:szCs w:val="21"/>
                  </w:rPr>
                  <w:t>(%)</w:t>
                </w:r>
              </w:p>
            </w:tc>
            <w:tc>
              <w:tcPr>
                <w:tcW w:w="627" w:type="pct"/>
                <w:tcBorders>
                  <w:top w:val="single" w:sz="4" w:space="0" w:color="auto"/>
                  <w:left w:val="single" w:sz="4" w:space="0" w:color="auto"/>
                  <w:bottom w:val="single" w:sz="4" w:space="0" w:color="auto"/>
                  <w:right w:val="single" w:sz="4" w:space="0" w:color="auto"/>
                </w:tcBorders>
                <w:vAlign w:val="center"/>
              </w:tcPr>
              <w:p w:rsidR="008A3969" w:rsidRDefault="008A3969" w:rsidP="00351842">
                <w:pPr>
                  <w:jc w:val="center"/>
                  <w:rPr>
                    <w:szCs w:val="21"/>
                  </w:rPr>
                </w:pPr>
                <w:r>
                  <w:rPr>
                    <w:rFonts w:hint="eastAsia"/>
                    <w:szCs w:val="21"/>
                  </w:rPr>
                  <w:t>金额</w:t>
                </w:r>
              </w:p>
            </w:tc>
            <w:tc>
              <w:tcPr>
                <w:tcW w:w="246" w:type="pct"/>
                <w:tcBorders>
                  <w:top w:val="single" w:sz="4" w:space="0" w:color="auto"/>
                  <w:left w:val="single" w:sz="4" w:space="0" w:color="auto"/>
                  <w:bottom w:val="single" w:sz="4" w:space="0" w:color="auto"/>
                  <w:right w:val="single" w:sz="4" w:space="0" w:color="auto"/>
                </w:tcBorders>
                <w:vAlign w:val="center"/>
              </w:tcPr>
              <w:p w:rsidR="008A3969" w:rsidRDefault="008A3969" w:rsidP="00351842">
                <w:pPr>
                  <w:jc w:val="center"/>
                  <w:rPr>
                    <w:szCs w:val="21"/>
                  </w:rPr>
                </w:pPr>
                <w:r>
                  <w:rPr>
                    <w:rFonts w:hint="eastAsia"/>
                    <w:szCs w:val="21"/>
                  </w:rPr>
                  <w:t>计提比例</w:t>
                </w:r>
                <w:r>
                  <w:rPr>
                    <w:szCs w:val="21"/>
                  </w:rPr>
                  <w:t>(%)</w:t>
                </w:r>
              </w:p>
            </w:tc>
            <w:tc>
              <w:tcPr>
                <w:tcW w:w="670" w:type="pct"/>
                <w:vMerge/>
                <w:tcBorders>
                  <w:left w:val="single" w:sz="4" w:space="0" w:color="auto"/>
                  <w:bottom w:val="single" w:sz="4" w:space="0" w:color="auto"/>
                  <w:right w:val="single" w:sz="4" w:space="0" w:color="auto"/>
                </w:tcBorders>
                <w:vAlign w:val="center"/>
              </w:tcPr>
              <w:p w:rsidR="008A3969" w:rsidRDefault="008A3969" w:rsidP="00351842">
                <w:pPr>
                  <w:jc w:val="center"/>
                  <w:rPr>
                    <w:szCs w:val="21"/>
                  </w:rPr>
                </w:pPr>
              </w:p>
            </w:tc>
            <w:tc>
              <w:tcPr>
                <w:tcW w:w="627" w:type="pct"/>
                <w:tcBorders>
                  <w:left w:val="single" w:sz="4" w:space="0" w:color="auto"/>
                  <w:bottom w:val="single" w:sz="4" w:space="0" w:color="auto"/>
                  <w:right w:val="single" w:sz="4" w:space="0" w:color="auto"/>
                </w:tcBorders>
                <w:vAlign w:val="center"/>
              </w:tcPr>
              <w:p w:rsidR="008A3969" w:rsidRDefault="008A3969" w:rsidP="00351842">
                <w:pPr>
                  <w:jc w:val="center"/>
                  <w:rPr>
                    <w:szCs w:val="21"/>
                  </w:rPr>
                </w:pPr>
                <w:r>
                  <w:rPr>
                    <w:rFonts w:hint="eastAsia"/>
                    <w:szCs w:val="21"/>
                  </w:rPr>
                  <w:t>金额</w:t>
                </w:r>
              </w:p>
            </w:tc>
            <w:tc>
              <w:tcPr>
                <w:tcW w:w="160" w:type="pct"/>
                <w:tcBorders>
                  <w:left w:val="single" w:sz="4" w:space="0" w:color="auto"/>
                  <w:bottom w:val="single" w:sz="4" w:space="0" w:color="auto"/>
                  <w:right w:val="single" w:sz="4" w:space="0" w:color="auto"/>
                </w:tcBorders>
                <w:vAlign w:val="center"/>
              </w:tcPr>
              <w:p w:rsidR="008A3969" w:rsidRDefault="008A3969" w:rsidP="00351842">
                <w:pPr>
                  <w:jc w:val="center"/>
                  <w:rPr>
                    <w:szCs w:val="21"/>
                  </w:rPr>
                </w:pPr>
                <w:r>
                  <w:rPr>
                    <w:rFonts w:hint="eastAsia"/>
                    <w:szCs w:val="21"/>
                  </w:rPr>
                  <w:t>比例</w:t>
                </w:r>
                <w:r>
                  <w:rPr>
                    <w:szCs w:val="21"/>
                  </w:rPr>
                  <w:t>(%)</w:t>
                </w:r>
              </w:p>
            </w:tc>
            <w:tc>
              <w:tcPr>
                <w:tcW w:w="627" w:type="pct"/>
                <w:tcBorders>
                  <w:left w:val="single" w:sz="4" w:space="0" w:color="auto"/>
                  <w:bottom w:val="single" w:sz="4" w:space="0" w:color="auto"/>
                  <w:right w:val="single" w:sz="4" w:space="0" w:color="auto"/>
                </w:tcBorders>
                <w:vAlign w:val="center"/>
              </w:tcPr>
              <w:p w:rsidR="008A3969" w:rsidRDefault="008A3969" w:rsidP="00351842">
                <w:pPr>
                  <w:jc w:val="center"/>
                  <w:rPr>
                    <w:szCs w:val="21"/>
                  </w:rPr>
                </w:pPr>
                <w:r>
                  <w:rPr>
                    <w:rFonts w:hint="eastAsia"/>
                    <w:szCs w:val="21"/>
                  </w:rPr>
                  <w:t>金额</w:t>
                </w:r>
              </w:p>
            </w:tc>
            <w:tc>
              <w:tcPr>
                <w:tcW w:w="246" w:type="pct"/>
                <w:tcBorders>
                  <w:left w:val="single" w:sz="4" w:space="0" w:color="auto"/>
                  <w:bottom w:val="single" w:sz="4" w:space="0" w:color="auto"/>
                  <w:right w:val="single" w:sz="4" w:space="0" w:color="auto"/>
                </w:tcBorders>
                <w:vAlign w:val="center"/>
              </w:tcPr>
              <w:p w:rsidR="008A3969" w:rsidRDefault="008A3969" w:rsidP="00351842">
                <w:pPr>
                  <w:jc w:val="center"/>
                  <w:rPr>
                    <w:szCs w:val="21"/>
                  </w:rPr>
                </w:pPr>
                <w:r>
                  <w:rPr>
                    <w:rFonts w:hint="eastAsia"/>
                    <w:szCs w:val="21"/>
                  </w:rPr>
                  <w:t>计提比例</w:t>
                </w:r>
                <w:r>
                  <w:rPr>
                    <w:szCs w:val="21"/>
                  </w:rPr>
                  <w:t>(%)</w:t>
                </w:r>
              </w:p>
            </w:tc>
            <w:tc>
              <w:tcPr>
                <w:tcW w:w="628" w:type="pct"/>
                <w:vMerge/>
                <w:tcBorders>
                  <w:left w:val="single" w:sz="4" w:space="0" w:color="auto"/>
                  <w:bottom w:val="single" w:sz="4" w:space="0" w:color="auto"/>
                  <w:right w:val="single" w:sz="4" w:space="0" w:color="auto"/>
                </w:tcBorders>
              </w:tcPr>
              <w:p w:rsidR="008A3969" w:rsidRDefault="008A3969" w:rsidP="00351842">
                <w:pPr>
                  <w:jc w:val="center"/>
                  <w:rPr>
                    <w:szCs w:val="21"/>
                  </w:rPr>
                </w:pPr>
              </w:p>
            </w:tc>
          </w:tr>
          <w:tr w:rsidR="002B458F" w:rsidTr="00850CC2">
            <w:trPr>
              <w:cantSplit/>
              <w:jc w:val="center"/>
            </w:trPr>
            <w:tc>
              <w:tcPr>
                <w:tcW w:w="481" w:type="pct"/>
                <w:tcBorders>
                  <w:top w:val="single" w:sz="4" w:space="0" w:color="auto"/>
                  <w:left w:val="single" w:sz="4" w:space="0" w:color="auto"/>
                  <w:bottom w:val="single" w:sz="4" w:space="0" w:color="auto"/>
                  <w:right w:val="single" w:sz="4" w:space="0" w:color="auto"/>
                </w:tcBorders>
              </w:tcPr>
              <w:p w:rsidR="008A3969" w:rsidRDefault="008A3969" w:rsidP="00351842">
                <w:pPr>
                  <w:autoSpaceDE w:val="0"/>
                  <w:autoSpaceDN w:val="0"/>
                  <w:adjustRightInd w:val="0"/>
                  <w:rPr>
                    <w:szCs w:val="21"/>
                  </w:rPr>
                </w:pPr>
                <w:r>
                  <w:rPr>
                    <w:rFonts w:hint="eastAsia"/>
                    <w:szCs w:val="21"/>
                  </w:rPr>
                  <w:t>单项金额重大并单独计提坏账准备的其他应收款</w:t>
                </w:r>
              </w:p>
            </w:tc>
            <w:sdt>
              <w:sdtPr>
                <w:rPr>
                  <w:szCs w:val="21"/>
                </w:rPr>
                <w:alias w:val="单项金额重大的其他应收款项金额合计"/>
                <w:tag w:val="_GBC_13838046da6e47bb9728f4be8ad3c0c6"/>
                <w:id w:val="-788279177"/>
                <w:lock w:val="sdtLocked"/>
                <w:showingPlcHdr/>
              </w:sdtPr>
              <w:sdtEndPr/>
              <w:sdtContent>
                <w:tc>
                  <w:tcPr>
                    <w:tcW w:w="530"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rFonts w:hint="eastAsia"/>
                        <w:color w:val="333399"/>
                      </w:rPr>
                      <w:t xml:space="preserve">　</w:t>
                    </w:r>
                  </w:p>
                </w:tc>
              </w:sdtContent>
            </w:sdt>
            <w:sdt>
              <w:sdtPr>
                <w:rPr>
                  <w:szCs w:val="21"/>
                </w:rPr>
                <w:alias w:val="单项金额重大的其他应收款项比例"/>
                <w:tag w:val="_GBC_a9f2e8450872424a9642aff2a5ee972e"/>
                <w:id w:val="-620993589"/>
                <w:lock w:val="sdtLocked"/>
                <w:showingPlcHdr/>
              </w:sdtPr>
              <w:sdtEndPr/>
              <w:sdtContent>
                <w:tc>
                  <w:tcPr>
                    <w:tcW w:w="160"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rFonts w:hint="eastAsia"/>
                        <w:color w:val="333399"/>
                      </w:rPr>
                      <w:t xml:space="preserve">　</w:t>
                    </w:r>
                  </w:p>
                </w:tc>
              </w:sdtContent>
            </w:sdt>
            <w:sdt>
              <w:sdtPr>
                <w:rPr>
                  <w:szCs w:val="21"/>
                </w:rPr>
                <w:alias w:val="单项金额重大的其他应收款项坏账准备金额"/>
                <w:tag w:val="_GBC_e94ea4a9e2d348c1925e3cdecc3b0f75"/>
                <w:id w:val="-857967015"/>
                <w:lock w:val="sdtLocked"/>
                <w:showingPlcHdr/>
              </w:sdtPr>
              <w:sdtEndPr/>
              <w:sdtContent>
                <w:tc>
                  <w:tcPr>
                    <w:tcW w:w="627"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rFonts w:hint="eastAsia"/>
                        <w:color w:val="333399"/>
                      </w:rPr>
                      <w:t xml:space="preserve">　</w:t>
                    </w:r>
                  </w:p>
                </w:tc>
              </w:sdtContent>
            </w:sdt>
            <w:sdt>
              <w:sdtPr>
                <w:rPr>
                  <w:szCs w:val="21"/>
                </w:rPr>
                <w:alias w:val="单项金额重大的其他应收款项坏账准备比例"/>
                <w:tag w:val="_GBC_13cd911e1f1b4cc4beccfe859fd3b23b"/>
                <w:id w:val="-2120673704"/>
                <w:lock w:val="sdtLocked"/>
                <w:showingPlcHdr/>
              </w:sdtPr>
              <w:sdtEndPr/>
              <w:sdtContent>
                <w:tc>
                  <w:tcPr>
                    <w:tcW w:w="246"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rFonts w:hint="eastAsia"/>
                        <w:color w:val="333399"/>
                      </w:rPr>
                      <w:t xml:space="preserve">　</w:t>
                    </w:r>
                  </w:p>
                </w:tc>
              </w:sdtContent>
            </w:sdt>
            <w:sdt>
              <w:sdtPr>
                <w:rPr>
                  <w:szCs w:val="21"/>
                </w:rPr>
                <w:alias w:val="单项金额重大并单独计提坏账准备的其他应收款账面价值"/>
                <w:tag w:val="_GBC_91732d5d1ee8456db3523f284ee6cfbe"/>
                <w:id w:val="2064366819"/>
                <w:lock w:val="sdtLocked"/>
                <w:showingPlcHdr/>
              </w:sdtPr>
              <w:sdtEndPr/>
              <w:sdtContent>
                <w:tc>
                  <w:tcPr>
                    <w:tcW w:w="670"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rFonts w:hint="eastAsia"/>
                        <w:color w:val="333399"/>
                      </w:rPr>
                      <w:t xml:space="preserve">　</w:t>
                    </w:r>
                  </w:p>
                </w:tc>
              </w:sdtContent>
            </w:sdt>
            <w:sdt>
              <w:sdtPr>
                <w:rPr>
                  <w:szCs w:val="21"/>
                </w:rPr>
                <w:alias w:val="单项金额重大的其他应收款项金额合计"/>
                <w:tag w:val="_GBC_79ed2a2c660c488eb2ede10c1b11b18f"/>
                <w:id w:val="-1131779534"/>
                <w:lock w:val="sdtLocked"/>
                <w:showingPlcHdr/>
              </w:sdtPr>
              <w:sdtEndPr/>
              <w:sdtContent>
                <w:tc>
                  <w:tcPr>
                    <w:tcW w:w="627"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rFonts w:hint="eastAsia"/>
                        <w:color w:val="333399"/>
                      </w:rPr>
                      <w:t xml:space="preserve">　</w:t>
                    </w:r>
                  </w:p>
                </w:tc>
              </w:sdtContent>
            </w:sdt>
            <w:sdt>
              <w:sdtPr>
                <w:rPr>
                  <w:szCs w:val="21"/>
                </w:rPr>
                <w:alias w:val="单项金额重大的其他应收款项比例"/>
                <w:tag w:val="_GBC_ebff10e85d13424db4d1e455236b2b43"/>
                <w:id w:val="1580173366"/>
                <w:lock w:val="sdtLocked"/>
                <w:showingPlcHdr/>
              </w:sdtPr>
              <w:sdtEndPr/>
              <w:sdtContent>
                <w:tc>
                  <w:tcPr>
                    <w:tcW w:w="160"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rFonts w:hint="eastAsia"/>
                        <w:color w:val="333399"/>
                      </w:rPr>
                      <w:t xml:space="preserve">　</w:t>
                    </w:r>
                  </w:p>
                </w:tc>
              </w:sdtContent>
            </w:sdt>
            <w:sdt>
              <w:sdtPr>
                <w:rPr>
                  <w:szCs w:val="21"/>
                </w:rPr>
                <w:alias w:val="单项金额重大的其他应收款项坏账准备金额"/>
                <w:tag w:val="_GBC_e25b3e864a0c452b8a9d6901cd018f78"/>
                <w:id w:val="-735708704"/>
                <w:lock w:val="sdtLocked"/>
                <w:showingPlcHdr/>
              </w:sdtPr>
              <w:sdtEndPr/>
              <w:sdtContent>
                <w:tc>
                  <w:tcPr>
                    <w:tcW w:w="627"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rFonts w:hint="eastAsia"/>
                        <w:color w:val="333399"/>
                      </w:rPr>
                      <w:t xml:space="preserve">　</w:t>
                    </w:r>
                  </w:p>
                </w:tc>
              </w:sdtContent>
            </w:sdt>
            <w:sdt>
              <w:sdtPr>
                <w:rPr>
                  <w:szCs w:val="21"/>
                </w:rPr>
                <w:alias w:val="单项金额重大的其他应收款项坏账准备比例"/>
                <w:tag w:val="_GBC_6c21852c5ee64b0c858ab0b4e641355f"/>
                <w:id w:val="2040237646"/>
                <w:lock w:val="sdtLocked"/>
                <w:showingPlcHdr/>
              </w:sdtPr>
              <w:sdtEndPr/>
              <w:sdtContent>
                <w:tc>
                  <w:tcPr>
                    <w:tcW w:w="246"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rFonts w:hint="eastAsia"/>
                        <w:color w:val="333399"/>
                      </w:rPr>
                      <w:t xml:space="preserve">　</w:t>
                    </w:r>
                  </w:p>
                </w:tc>
              </w:sdtContent>
            </w:sdt>
            <w:sdt>
              <w:sdtPr>
                <w:rPr>
                  <w:szCs w:val="21"/>
                </w:rPr>
                <w:alias w:val="单项金额重大并单独计提坏账准备的其他应收款账面价值"/>
                <w:tag w:val="_GBC_d1f3fc4695f54fb49677b39d92e5634a"/>
                <w:id w:val="-1379921723"/>
                <w:lock w:val="sdtLocked"/>
                <w:showingPlcHdr/>
              </w:sdtPr>
              <w:sdtEndPr/>
              <w:sdtContent>
                <w:tc>
                  <w:tcPr>
                    <w:tcW w:w="628"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rFonts w:hint="eastAsia"/>
                        <w:color w:val="333399"/>
                      </w:rPr>
                      <w:t xml:space="preserve">　</w:t>
                    </w:r>
                  </w:p>
                </w:tc>
              </w:sdtContent>
            </w:sdt>
          </w:tr>
          <w:tr w:rsidR="002B458F" w:rsidTr="00850CC2">
            <w:trPr>
              <w:cantSplit/>
              <w:jc w:val="center"/>
            </w:trPr>
            <w:tc>
              <w:tcPr>
                <w:tcW w:w="481" w:type="pct"/>
                <w:tcBorders>
                  <w:top w:val="single" w:sz="4" w:space="0" w:color="auto"/>
                  <w:left w:val="single" w:sz="4" w:space="0" w:color="auto"/>
                  <w:bottom w:val="single" w:sz="4" w:space="0" w:color="auto"/>
                  <w:right w:val="single" w:sz="4" w:space="0" w:color="auto"/>
                </w:tcBorders>
              </w:tcPr>
              <w:p w:rsidR="008A3969" w:rsidRDefault="008A3969" w:rsidP="00351842">
                <w:pPr>
                  <w:autoSpaceDE w:val="0"/>
                  <w:autoSpaceDN w:val="0"/>
                  <w:adjustRightInd w:val="0"/>
                  <w:rPr>
                    <w:szCs w:val="21"/>
                  </w:rPr>
                </w:pPr>
                <w:r>
                  <w:rPr>
                    <w:rFonts w:hint="eastAsia"/>
                    <w:szCs w:val="21"/>
                  </w:rPr>
                  <w:t>按信用风险特征组合计提坏账准备的其他应收款</w:t>
                </w:r>
              </w:p>
            </w:tc>
            <w:sdt>
              <w:sdtPr>
                <w:rPr>
                  <w:szCs w:val="21"/>
                </w:rPr>
                <w:alias w:val="按信用风险特征组合计提坏账准备的其他应收款项"/>
                <w:tag w:val="_GBC_4fceb29d8ca74dbf887b712dcc7f9396"/>
                <w:id w:val="-1427188853"/>
                <w:lock w:val="sdtLocked"/>
              </w:sdtPr>
              <w:sdtEndPr/>
              <w:sdtContent>
                <w:tc>
                  <w:tcPr>
                    <w:tcW w:w="530" w:type="pct"/>
                    <w:tcBorders>
                      <w:top w:val="single" w:sz="4" w:space="0" w:color="auto"/>
                      <w:left w:val="single" w:sz="4" w:space="0" w:color="auto"/>
                      <w:bottom w:val="single" w:sz="4" w:space="0" w:color="auto"/>
                      <w:right w:val="single" w:sz="4" w:space="0" w:color="auto"/>
                    </w:tcBorders>
                    <w:vAlign w:val="center"/>
                  </w:tcPr>
                  <w:p w:rsidR="008A3969" w:rsidRDefault="008A3969" w:rsidP="009238B1">
                    <w:pPr>
                      <w:jc w:val="right"/>
                      <w:rPr>
                        <w:szCs w:val="21"/>
                      </w:rPr>
                    </w:pPr>
                    <w:r>
                      <w:rPr>
                        <w:szCs w:val="21"/>
                      </w:rPr>
                      <w:t>586,442,383.99</w:t>
                    </w:r>
                  </w:p>
                </w:tc>
              </w:sdtContent>
            </w:sdt>
            <w:sdt>
              <w:sdtPr>
                <w:rPr>
                  <w:szCs w:val="21"/>
                </w:rPr>
                <w:alias w:val="按信用风险特征组合计提坏账准备的其他应收款项比例"/>
                <w:tag w:val="_GBC_7b1f725322d4421f9b9bfb7c80f1b167"/>
                <w:id w:val="-265465664"/>
                <w:lock w:val="sdtLocked"/>
              </w:sdtPr>
              <w:sdtEndPr/>
              <w:sdtContent>
                <w:tc>
                  <w:tcPr>
                    <w:tcW w:w="160" w:type="pct"/>
                    <w:tcBorders>
                      <w:top w:val="single" w:sz="4" w:space="0" w:color="auto"/>
                      <w:left w:val="single" w:sz="4" w:space="0" w:color="auto"/>
                      <w:bottom w:val="single" w:sz="4" w:space="0" w:color="auto"/>
                      <w:right w:val="single" w:sz="4" w:space="0" w:color="auto"/>
                    </w:tcBorders>
                    <w:vAlign w:val="center"/>
                  </w:tcPr>
                  <w:p w:rsidR="008A3969" w:rsidRDefault="008A3969" w:rsidP="009238B1">
                    <w:pPr>
                      <w:jc w:val="right"/>
                      <w:rPr>
                        <w:szCs w:val="21"/>
                      </w:rPr>
                    </w:pPr>
                    <w:r>
                      <w:rPr>
                        <w:szCs w:val="21"/>
                      </w:rPr>
                      <w:t>100</w:t>
                    </w:r>
                  </w:p>
                </w:tc>
              </w:sdtContent>
            </w:sdt>
            <w:sdt>
              <w:sdtPr>
                <w:rPr>
                  <w:szCs w:val="21"/>
                </w:rPr>
                <w:alias w:val="按信用风险特征组合计提坏账准备的其他应收款项坏账准备金额"/>
                <w:tag w:val="_GBC_8a7f3240acf144b0bba77045ed7debf0"/>
                <w:id w:val="866636796"/>
                <w:lock w:val="sdtLocked"/>
              </w:sdtPr>
              <w:sdtEndPr/>
              <w:sdtContent>
                <w:tc>
                  <w:tcPr>
                    <w:tcW w:w="627" w:type="pct"/>
                    <w:tcBorders>
                      <w:top w:val="single" w:sz="4" w:space="0" w:color="auto"/>
                      <w:left w:val="single" w:sz="4" w:space="0" w:color="auto"/>
                      <w:bottom w:val="single" w:sz="4" w:space="0" w:color="auto"/>
                      <w:right w:val="single" w:sz="4" w:space="0" w:color="auto"/>
                    </w:tcBorders>
                    <w:vAlign w:val="center"/>
                  </w:tcPr>
                  <w:p w:rsidR="008A3969" w:rsidRDefault="008A3969" w:rsidP="009238B1">
                    <w:pPr>
                      <w:jc w:val="right"/>
                      <w:rPr>
                        <w:szCs w:val="21"/>
                      </w:rPr>
                    </w:pPr>
                    <w:r>
                      <w:rPr>
                        <w:szCs w:val="21"/>
                      </w:rPr>
                      <w:t>226,052,605.66</w:t>
                    </w:r>
                  </w:p>
                </w:tc>
              </w:sdtContent>
            </w:sdt>
            <w:sdt>
              <w:sdtPr>
                <w:rPr>
                  <w:szCs w:val="21"/>
                </w:rPr>
                <w:alias w:val="按信用风险特征组合计提坏账准备的其他应收款项坏账准备比例"/>
                <w:tag w:val="_GBC_66a1668f3b5b4e369e20b97197b7c4d6"/>
                <w:id w:val="-1065645895"/>
                <w:lock w:val="sdtLocked"/>
              </w:sdtPr>
              <w:sdtEndPr/>
              <w:sdtContent>
                <w:tc>
                  <w:tcPr>
                    <w:tcW w:w="246" w:type="pct"/>
                    <w:tcBorders>
                      <w:top w:val="single" w:sz="4" w:space="0" w:color="auto"/>
                      <w:left w:val="single" w:sz="4" w:space="0" w:color="auto"/>
                      <w:bottom w:val="single" w:sz="4" w:space="0" w:color="auto"/>
                      <w:right w:val="single" w:sz="4" w:space="0" w:color="auto"/>
                    </w:tcBorders>
                    <w:vAlign w:val="center"/>
                  </w:tcPr>
                  <w:p w:rsidR="008A3969" w:rsidRDefault="008A3969" w:rsidP="009238B1">
                    <w:pPr>
                      <w:jc w:val="right"/>
                      <w:rPr>
                        <w:szCs w:val="21"/>
                      </w:rPr>
                    </w:pPr>
                    <w:r>
                      <w:rPr>
                        <w:szCs w:val="21"/>
                      </w:rPr>
                      <w:t>38.54</w:t>
                    </w:r>
                  </w:p>
                </w:tc>
              </w:sdtContent>
            </w:sdt>
            <w:sdt>
              <w:sdtPr>
                <w:rPr>
                  <w:szCs w:val="21"/>
                </w:rPr>
                <w:alias w:val="按信用风险特征组合计提坏账准备的其他应收款账面价值"/>
                <w:tag w:val="_GBC_b71f3dba5e6446028d5cfdd0440d1d6e"/>
                <w:id w:val="-1882239975"/>
                <w:lock w:val="sdtLocked"/>
              </w:sdtPr>
              <w:sdtEndPr/>
              <w:sdtContent>
                <w:tc>
                  <w:tcPr>
                    <w:tcW w:w="670" w:type="pct"/>
                    <w:tcBorders>
                      <w:top w:val="single" w:sz="4" w:space="0" w:color="auto"/>
                      <w:left w:val="single" w:sz="4" w:space="0" w:color="auto"/>
                      <w:bottom w:val="single" w:sz="4" w:space="0" w:color="auto"/>
                      <w:right w:val="single" w:sz="4" w:space="0" w:color="auto"/>
                    </w:tcBorders>
                    <w:vAlign w:val="center"/>
                  </w:tcPr>
                  <w:p w:rsidR="008A3969" w:rsidRDefault="008A3969" w:rsidP="009238B1">
                    <w:pPr>
                      <w:ind w:right="105"/>
                      <w:jc w:val="right"/>
                      <w:rPr>
                        <w:szCs w:val="21"/>
                      </w:rPr>
                    </w:pPr>
                    <w:r>
                      <w:rPr>
                        <w:szCs w:val="21"/>
                      </w:rPr>
                      <w:t>360,389,778.33</w:t>
                    </w:r>
                  </w:p>
                </w:tc>
              </w:sdtContent>
            </w:sdt>
            <w:sdt>
              <w:sdtPr>
                <w:rPr>
                  <w:szCs w:val="21"/>
                </w:rPr>
                <w:alias w:val="按信用风险特征组合计提坏账准备的其他应收款项"/>
                <w:tag w:val="_GBC_caef307b6f704968839b0a5b2203e567"/>
                <w:id w:val="-1480224869"/>
                <w:lock w:val="sdtLocked"/>
              </w:sdtPr>
              <w:sdtEndPr/>
              <w:sdtContent>
                <w:tc>
                  <w:tcPr>
                    <w:tcW w:w="627" w:type="pct"/>
                    <w:tcBorders>
                      <w:top w:val="single" w:sz="4" w:space="0" w:color="auto"/>
                      <w:left w:val="single" w:sz="4" w:space="0" w:color="auto"/>
                      <w:bottom w:val="single" w:sz="4" w:space="0" w:color="auto"/>
                      <w:right w:val="single" w:sz="4" w:space="0" w:color="auto"/>
                    </w:tcBorders>
                    <w:vAlign w:val="center"/>
                  </w:tcPr>
                  <w:p w:rsidR="008A3969" w:rsidRDefault="008A3969" w:rsidP="009238B1">
                    <w:pPr>
                      <w:jc w:val="right"/>
                      <w:rPr>
                        <w:szCs w:val="21"/>
                      </w:rPr>
                    </w:pPr>
                    <w:r>
                      <w:rPr>
                        <w:szCs w:val="21"/>
                      </w:rPr>
                      <w:t>581,921,923.10</w:t>
                    </w:r>
                  </w:p>
                </w:tc>
              </w:sdtContent>
            </w:sdt>
            <w:sdt>
              <w:sdtPr>
                <w:rPr>
                  <w:szCs w:val="21"/>
                </w:rPr>
                <w:alias w:val="按信用风险特征组合计提坏账准备的其他应收款项比例"/>
                <w:tag w:val="_GBC_6a04bf1107bc437581de107a699eed56"/>
                <w:id w:val="2104763067"/>
                <w:lock w:val="sdtLocked"/>
              </w:sdtPr>
              <w:sdtEndPr/>
              <w:sdtContent>
                <w:tc>
                  <w:tcPr>
                    <w:tcW w:w="160" w:type="pct"/>
                    <w:tcBorders>
                      <w:top w:val="single" w:sz="4" w:space="0" w:color="auto"/>
                      <w:left w:val="single" w:sz="4" w:space="0" w:color="auto"/>
                      <w:bottom w:val="single" w:sz="4" w:space="0" w:color="auto"/>
                      <w:right w:val="single" w:sz="4" w:space="0" w:color="auto"/>
                    </w:tcBorders>
                    <w:vAlign w:val="center"/>
                  </w:tcPr>
                  <w:p w:rsidR="008A3969" w:rsidRDefault="008A3969" w:rsidP="009238B1">
                    <w:pPr>
                      <w:jc w:val="right"/>
                      <w:rPr>
                        <w:szCs w:val="21"/>
                      </w:rPr>
                    </w:pPr>
                    <w:r>
                      <w:rPr>
                        <w:szCs w:val="21"/>
                      </w:rPr>
                      <w:t>100</w:t>
                    </w:r>
                  </w:p>
                </w:tc>
              </w:sdtContent>
            </w:sdt>
            <w:sdt>
              <w:sdtPr>
                <w:rPr>
                  <w:szCs w:val="21"/>
                </w:rPr>
                <w:alias w:val="按信用风险特征组合计提坏账准备的其他应收款项坏账准备金额"/>
                <w:tag w:val="_GBC_fcde2f8970a34e86ba1e2be1aea6b9ac"/>
                <w:id w:val="-1128934689"/>
                <w:lock w:val="sdtLocked"/>
              </w:sdtPr>
              <w:sdtEndPr/>
              <w:sdtContent>
                <w:tc>
                  <w:tcPr>
                    <w:tcW w:w="627" w:type="pct"/>
                    <w:tcBorders>
                      <w:top w:val="single" w:sz="4" w:space="0" w:color="auto"/>
                      <w:left w:val="single" w:sz="4" w:space="0" w:color="auto"/>
                      <w:bottom w:val="single" w:sz="4" w:space="0" w:color="auto"/>
                      <w:right w:val="single" w:sz="4" w:space="0" w:color="auto"/>
                    </w:tcBorders>
                    <w:vAlign w:val="center"/>
                  </w:tcPr>
                  <w:p w:rsidR="008A3969" w:rsidRDefault="008A3969" w:rsidP="009238B1">
                    <w:pPr>
                      <w:jc w:val="right"/>
                      <w:rPr>
                        <w:szCs w:val="21"/>
                      </w:rPr>
                    </w:pPr>
                    <w:r>
                      <w:rPr>
                        <w:szCs w:val="21"/>
                      </w:rPr>
                      <w:t>226,052,605.66</w:t>
                    </w:r>
                  </w:p>
                </w:tc>
              </w:sdtContent>
            </w:sdt>
            <w:sdt>
              <w:sdtPr>
                <w:rPr>
                  <w:szCs w:val="21"/>
                </w:rPr>
                <w:alias w:val="按信用风险特征组合计提坏账准备的其他应收款项坏账准备比例"/>
                <w:tag w:val="_GBC_d701fd93527845c98cdc578a7ff7c662"/>
                <w:id w:val="722256008"/>
                <w:lock w:val="sdtLocked"/>
              </w:sdtPr>
              <w:sdtEndPr/>
              <w:sdtContent>
                <w:tc>
                  <w:tcPr>
                    <w:tcW w:w="246" w:type="pct"/>
                    <w:tcBorders>
                      <w:top w:val="single" w:sz="4" w:space="0" w:color="auto"/>
                      <w:left w:val="single" w:sz="4" w:space="0" w:color="auto"/>
                      <w:bottom w:val="single" w:sz="4" w:space="0" w:color="auto"/>
                      <w:right w:val="single" w:sz="4" w:space="0" w:color="auto"/>
                    </w:tcBorders>
                    <w:vAlign w:val="center"/>
                  </w:tcPr>
                  <w:p w:rsidR="008A3969" w:rsidRDefault="008A3969" w:rsidP="009238B1">
                    <w:pPr>
                      <w:jc w:val="right"/>
                      <w:rPr>
                        <w:szCs w:val="21"/>
                      </w:rPr>
                    </w:pPr>
                    <w:r>
                      <w:rPr>
                        <w:szCs w:val="21"/>
                      </w:rPr>
                      <w:t>38.85</w:t>
                    </w:r>
                  </w:p>
                </w:tc>
              </w:sdtContent>
            </w:sdt>
            <w:sdt>
              <w:sdtPr>
                <w:rPr>
                  <w:szCs w:val="21"/>
                </w:rPr>
                <w:alias w:val="按信用风险特征组合计提坏账准备的其他应收款账面价值"/>
                <w:tag w:val="_GBC_84bdccb688c44f829d1bf110af6fa1d6"/>
                <w:id w:val="2087564387"/>
                <w:lock w:val="sdtLocked"/>
              </w:sdtPr>
              <w:sdtEndPr/>
              <w:sdtContent>
                <w:tc>
                  <w:tcPr>
                    <w:tcW w:w="628" w:type="pct"/>
                    <w:tcBorders>
                      <w:top w:val="single" w:sz="4" w:space="0" w:color="auto"/>
                      <w:left w:val="single" w:sz="4" w:space="0" w:color="auto"/>
                      <w:bottom w:val="single" w:sz="4" w:space="0" w:color="auto"/>
                      <w:right w:val="single" w:sz="4" w:space="0" w:color="auto"/>
                    </w:tcBorders>
                    <w:vAlign w:val="center"/>
                  </w:tcPr>
                  <w:p w:rsidR="008A3969" w:rsidRDefault="008A3969" w:rsidP="009238B1">
                    <w:pPr>
                      <w:jc w:val="right"/>
                      <w:rPr>
                        <w:szCs w:val="21"/>
                      </w:rPr>
                    </w:pPr>
                    <w:r>
                      <w:rPr>
                        <w:szCs w:val="21"/>
                      </w:rPr>
                      <w:t>355,869,317.44</w:t>
                    </w:r>
                  </w:p>
                </w:tc>
              </w:sdtContent>
            </w:sdt>
          </w:tr>
          <w:tr w:rsidR="002B458F" w:rsidTr="00850CC2">
            <w:trPr>
              <w:cantSplit/>
              <w:jc w:val="center"/>
            </w:trPr>
            <w:tc>
              <w:tcPr>
                <w:tcW w:w="481" w:type="pct"/>
                <w:tcBorders>
                  <w:top w:val="single" w:sz="4" w:space="0" w:color="auto"/>
                  <w:left w:val="single" w:sz="4" w:space="0" w:color="auto"/>
                  <w:bottom w:val="single" w:sz="4" w:space="0" w:color="auto"/>
                  <w:right w:val="single" w:sz="4" w:space="0" w:color="auto"/>
                </w:tcBorders>
              </w:tcPr>
              <w:p w:rsidR="008A3969" w:rsidRDefault="008A3969" w:rsidP="00351842">
                <w:pPr>
                  <w:autoSpaceDE w:val="0"/>
                  <w:autoSpaceDN w:val="0"/>
                  <w:adjustRightInd w:val="0"/>
                  <w:rPr>
                    <w:szCs w:val="21"/>
                  </w:rPr>
                </w:pPr>
                <w:r>
                  <w:rPr>
                    <w:rFonts w:hint="eastAsia"/>
                    <w:szCs w:val="21"/>
                  </w:rPr>
                  <w:t>单项金额</w:t>
                </w:r>
                <w:proofErr w:type="gramStart"/>
                <w:r>
                  <w:rPr>
                    <w:rFonts w:hint="eastAsia"/>
                    <w:szCs w:val="21"/>
                  </w:rPr>
                  <w:t>不重大</w:t>
                </w:r>
                <w:proofErr w:type="gramEnd"/>
                <w:r>
                  <w:rPr>
                    <w:rFonts w:hint="eastAsia"/>
                    <w:szCs w:val="21"/>
                  </w:rPr>
                  <w:t>但单独计提坏账准备的其他应收款</w:t>
                </w:r>
              </w:p>
            </w:tc>
            <w:sdt>
              <w:sdtPr>
                <w:rPr>
                  <w:szCs w:val="21"/>
                </w:rPr>
                <w:alias w:val="单项金额不重大但按信用风险特征组合后该组合的风险较大的其他应收款项金额合计"/>
                <w:tag w:val="_GBC_b7617b74323b4e56a577458932b675db"/>
                <w:id w:val="-1415235409"/>
                <w:lock w:val="sdtLocked"/>
                <w:showingPlcHdr/>
              </w:sdtPr>
              <w:sdtEndPr/>
              <w:sdtContent>
                <w:tc>
                  <w:tcPr>
                    <w:tcW w:w="530"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rFonts w:hint="eastAsia"/>
                        <w:color w:val="333399"/>
                      </w:rPr>
                      <w:t xml:space="preserve">　</w:t>
                    </w:r>
                  </w:p>
                </w:tc>
              </w:sdtContent>
            </w:sdt>
            <w:sdt>
              <w:sdtPr>
                <w:rPr>
                  <w:szCs w:val="21"/>
                </w:rPr>
                <w:alias w:val="单项金额不重大但按信用风险特征组合后该组合的风险较大的其他应收款项比例"/>
                <w:tag w:val="_GBC_4d02499b5ac247efb5553612cc628c1d"/>
                <w:id w:val="-319659106"/>
                <w:lock w:val="sdtLocked"/>
                <w:showingPlcHdr/>
              </w:sdtPr>
              <w:sdtEndPr/>
              <w:sdtContent>
                <w:tc>
                  <w:tcPr>
                    <w:tcW w:w="160"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rFonts w:hint="eastAsia"/>
                        <w:color w:val="333399"/>
                      </w:rPr>
                      <w:t xml:space="preserve">　</w:t>
                    </w:r>
                  </w:p>
                </w:tc>
              </w:sdtContent>
            </w:sdt>
            <w:sdt>
              <w:sdtPr>
                <w:rPr>
                  <w:szCs w:val="21"/>
                </w:rPr>
                <w:alias w:val="单项金额不重大但按信用风险特征组合后该组合的风险较大的其他应收款项坏账准备金额"/>
                <w:tag w:val="_GBC_a01ac19e5f5c4d5f8bb976bcce864d82"/>
                <w:id w:val="-337778163"/>
                <w:lock w:val="sdtLocked"/>
                <w:showingPlcHdr/>
              </w:sdtPr>
              <w:sdtEndPr/>
              <w:sdtContent>
                <w:tc>
                  <w:tcPr>
                    <w:tcW w:w="627"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rFonts w:hint="eastAsia"/>
                        <w:color w:val="333399"/>
                      </w:rPr>
                      <w:t xml:space="preserve">　</w:t>
                    </w:r>
                  </w:p>
                </w:tc>
              </w:sdtContent>
            </w:sdt>
            <w:sdt>
              <w:sdtPr>
                <w:rPr>
                  <w:szCs w:val="21"/>
                </w:rPr>
                <w:alias w:val="单项金额不重大但按信用风险特征组合后该组合的风险较大的其他应收款项坏账准备比例"/>
                <w:tag w:val="_GBC_ca1a38b85b554e6b8a3c579b281671f2"/>
                <w:id w:val="1501706259"/>
                <w:lock w:val="sdtLocked"/>
                <w:showingPlcHdr/>
              </w:sdtPr>
              <w:sdtEndPr/>
              <w:sdtContent>
                <w:tc>
                  <w:tcPr>
                    <w:tcW w:w="246"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rFonts w:hint="eastAsia"/>
                        <w:color w:val="333399"/>
                      </w:rPr>
                      <w:t xml:space="preserve">　</w:t>
                    </w:r>
                  </w:p>
                </w:tc>
              </w:sdtContent>
            </w:sdt>
            <w:sdt>
              <w:sdtPr>
                <w:rPr>
                  <w:szCs w:val="21"/>
                </w:rPr>
                <w:alias w:val="单项金额不重大但单独计提坏账准备的其他应收款账面价值"/>
                <w:tag w:val="_GBC_938428b7877a4c2fb245a631ea89a931"/>
                <w:id w:val="2125955053"/>
                <w:lock w:val="sdtLocked"/>
                <w:showingPlcHdr/>
              </w:sdtPr>
              <w:sdtEndPr/>
              <w:sdtContent>
                <w:tc>
                  <w:tcPr>
                    <w:tcW w:w="670"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p>
                </w:tc>
              </w:sdtContent>
            </w:sdt>
            <w:sdt>
              <w:sdtPr>
                <w:rPr>
                  <w:szCs w:val="21"/>
                </w:rPr>
                <w:alias w:val="单项金额不重大但按信用风险特征组合后该组合的风险较大的其他应收款项金额合计"/>
                <w:tag w:val="_GBC_5ed3ea8f26e3443f9d8e82fd29e2f27c"/>
                <w:id w:val="-175963580"/>
                <w:lock w:val="sdtLocked"/>
              </w:sdtPr>
              <w:sdtEndPr/>
              <w:sdtContent>
                <w:tc>
                  <w:tcPr>
                    <w:tcW w:w="627"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p>
                </w:tc>
              </w:sdtContent>
            </w:sdt>
            <w:sdt>
              <w:sdtPr>
                <w:rPr>
                  <w:szCs w:val="21"/>
                </w:rPr>
                <w:alias w:val="单项金额不重大但按信用风险特征组合后该组合的风险较大的其他应收款项比例"/>
                <w:tag w:val="_GBC_b4ea264a37a54839b8e1b527995315f8"/>
                <w:id w:val="878895064"/>
                <w:lock w:val="sdtLocked"/>
              </w:sdtPr>
              <w:sdtEndPr/>
              <w:sdtContent>
                <w:tc>
                  <w:tcPr>
                    <w:tcW w:w="160"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p>
                </w:tc>
              </w:sdtContent>
            </w:sdt>
            <w:sdt>
              <w:sdtPr>
                <w:rPr>
                  <w:szCs w:val="21"/>
                </w:rPr>
                <w:alias w:val="单项金额不重大但按信用风险特征组合后该组合的风险较大的其他应收款项坏账准备金额"/>
                <w:tag w:val="_GBC_3b30237af9304f4584ec399ab4e76359"/>
                <w:id w:val="-760301487"/>
                <w:lock w:val="sdtLocked"/>
              </w:sdtPr>
              <w:sdtEndPr/>
              <w:sdtContent>
                <w:tc>
                  <w:tcPr>
                    <w:tcW w:w="627"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p>
                </w:tc>
              </w:sdtContent>
            </w:sdt>
            <w:sdt>
              <w:sdtPr>
                <w:rPr>
                  <w:szCs w:val="21"/>
                </w:rPr>
                <w:alias w:val="单项金额不重大但按信用风险特征组合后该组合的风险较大的其他应收款项坏账准备比例"/>
                <w:tag w:val="_GBC_8f71855763d944059564a67db56cf5dc"/>
                <w:id w:val="1425845919"/>
                <w:lock w:val="sdtLocked"/>
              </w:sdtPr>
              <w:sdtEndPr/>
              <w:sdtContent>
                <w:tc>
                  <w:tcPr>
                    <w:tcW w:w="246"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p>
                </w:tc>
              </w:sdtContent>
            </w:sdt>
            <w:sdt>
              <w:sdtPr>
                <w:rPr>
                  <w:szCs w:val="21"/>
                </w:rPr>
                <w:alias w:val="单项金额不重大但单独计提坏账准备的其他应收款账面价值"/>
                <w:tag w:val="_GBC_d9f283eefadb4187bde88e571c0ec995"/>
                <w:id w:val="1980720671"/>
                <w:lock w:val="sdtLocked"/>
                <w:showingPlcHdr/>
              </w:sdtPr>
              <w:sdtEndPr/>
              <w:sdtContent>
                <w:tc>
                  <w:tcPr>
                    <w:tcW w:w="628"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rFonts w:hint="eastAsia"/>
                        <w:color w:val="333399"/>
                      </w:rPr>
                      <w:t xml:space="preserve">　</w:t>
                    </w:r>
                  </w:p>
                </w:tc>
              </w:sdtContent>
            </w:sdt>
          </w:tr>
          <w:tr w:rsidR="002B458F" w:rsidTr="00850CC2">
            <w:trPr>
              <w:cantSplit/>
              <w:jc w:val="center"/>
            </w:trPr>
            <w:tc>
              <w:tcPr>
                <w:tcW w:w="481" w:type="pct"/>
                <w:tcBorders>
                  <w:top w:val="single" w:sz="4" w:space="0" w:color="auto"/>
                  <w:left w:val="single" w:sz="4" w:space="0" w:color="auto"/>
                  <w:bottom w:val="single" w:sz="4" w:space="0" w:color="auto"/>
                  <w:right w:val="single" w:sz="4" w:space="0" w:color="auto"/>
                </w:tcBorders>
                <w:vAlign w:val="center"/>
              </w:tcPr>
              <w:p w:rsidR="008A3969" w:rsidRDefault="008A3969" w:rsidP="00351842">
                <w:pPr>
                  <w:autoSpaceDE w:val="0"/>
                  <w:autoSpaceDN w:val="0"/>
                  <w:adjustRightInd w:val="0"/>
                  <w:jc w:val="center"/>
                  <w:rPr>
                    <w:szCs w:val="21"/>
                  </w:rPr>
                </w:pPr>
                <w:r>
                  <w:rPr>
                    <w:rFonts w:hint="eastAsia"/>
                    <w:szCs w:val="21"/>
                  </w:rPr>
                  <w:t>合计</w:t>
                </w:r>
              </w:p>
            </w:tc>
            <w:sdt>
              <w:sdtPr>
                <w:rPr>
                  <w:szCs w:val="21"/>
                </w:rPr>
                <w:alias w:val="其他应收款合计"/>
                <w:tag w:val="_GBC_f61362d11d864a1980223375854116c3"/>
                <w:id w:val="58607747"/>
                <w:lock w:val="sdtLocked"/>
              </w:sdtPr>
              <w:sdtEndPr/>
              <w:sdtContent>
                <w:tc>
                  <w:tcPr>
                    <w:tcW w:w="530"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color w:val="008000"/>
                        <w:szCs w:val="21"/>
                      </w:rPr>
                    </w:pPr>
                    <w:r>
                      <w:rPr>
                        <w:szCs w:val="21"/>
                      </w:rPr>
                      <w:t>586,442,383.99</w:t>
                    </w:r>
                  </w:p>
                </w:tc>
              </w:sdtContent>
            </w:sdt>
            <w:tc>
              <w:tcPr>
                <w:tcW w:w="160" w:type="pct"/>
                <w:tcBorders>
                  <w:top w:val="single" w:sz="4" w:space="0" w:color="auto"/>
                  <w:left w:val="single" w:sz="4" w:space="0" w:color="auto"/>
                  <w:bottom w:val="single" w:sz="4" w:space="0" w:color="auto"/>
                  <w:right w:val="single" w:sz="4" w:space="0" w:color="auto"/>
                </w:tcBorders>
              </w:tcPr>
              <w:p w:rsidR="008A3969" w:rsidRDefault="008A3969" w:rsidP="00351842">
                <w:pPr>
                  <w:jc w:val="center"/>
                  <w:rPr>
                    <w:szCs w:val="21"/>
                  </w:rPr>
                </w:pPr>
                <w:r>
                  <w:rPr>
                    <w:rFonts w:hint="eastAsia"/>
                    <w:szCs w:val="21"/>
                  </w:rPr>
                  <w:t>/</w:t>
                </w:r>
              </w:p>
            </w:tc>
            <w:sdt>
              <w:sdtPr>
                <w:rPr>
                  <w:szCs w:val="21"/>
                </w:rPr>
                <w:alias w:val="其他应收款计提的坏账准备余额"/>
                <w:tag w:val="_GBC_5d66c94f5c4d4a7bb058f5ce1a1740dd"/>
                <w:id w:val="728198366"/>
                <w:lock w:val="sdtLocked"/>
              </w:sdtPr>
              <w:sdtEndPr/>
              <w:sdtContent>
                <w:tc>
                  <w:tcPr>
                    <w:tcW w:w="627"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szCs w:val="21"/>
                      </w:rPr>
                      <w:t>226,052,605.66</w:t>
                    </w:r>
                  </w:p>
                </w:tc>
              </w:sdtContent>
            </w:sdt>
            <w:tc>
              <w:tcPr>
                <w:tcW w:w="246" w:type="pct"/>
                <w:tcBorders>
                  <w:top w:val="single" w:sz="4" w:space="0" w:color="auto"/>
                  <w:left w:val="single" w:sz="4" w:space="0" w:color="auto"/>
                  <w:bottom w:val="single" w:sz="4" w:space="0" w:color="auto"/>
                  <w:right w:val="single" w:sz="4" w:space="0" w:color="auto"/>
                </w:tcBorders>
              </w:tcPr>
              <w:p w:rsidR="008A3969" w:rsidRDefault="008A3969" w:rsidP="00351842">
                <w:pPr>
                  <w:jc w:val="center"/>
                  <w:rPr>
                    <w:szCs w:val="21"/>
                  </w:rPr>
                </w:pPr>
                <w:r>
                  <w:rPr>
                    <w:rFonts w:hint="eastAsia"/>
                    <w:szCs w:val="21"/>
                  </w:rPr>
                  <w:t>/</w:t>
                </w:r>
              </w:p>
            </w:tc>
            <w:sdt>
              <w:sdtPr>
                <w:rPr>
                  <w:szCs w:val="21"/>
                </w:rPr>
                <w:alias w:val="其他应收款账面价值合计"/>
                <w:tag w:val="_GBC_e3312934a6ba4b33a584899d071d9bcd"/>
                <w:id w:val="-937676192"/>
                <w:lock w:val="sdtLocked"/>
              </w:sdtPr>
              <w:sdtEndPr/>
              <w:sdtContent>
                <w:tc>
                  <w:tcPr>
                    <w:tcW w:w="670" w:type="pct"/>
                    <w:tcBorders>
                      <w:top w:val="single" w:sz="4" w:space="0" w:color="auto"/>
                      <w:left w:val="single" w:sz="4" w:space="0" w:color="auto"/>
                      <w:bottom w:val="single" w:sz="4" w:space="0" w:color="auto"/>
                      <w:right w:val="single" w:sz="4" w:space="0" w:color="auto"/>
                    </w:tcBorders>
                  </w:tcPr>
                  <w:p w:rsidR="008A3969" w:rsidRDefault="008A3969" w:rsidP="008A3969">
                    <w:pPr>
                      <w:jc w:val="right"/>
                      <w:rPr>
                        <w:szCs w:val="21"/>
                      </w:rPr>
                    </w:pPr>
                    <w:r>
                      <w:rPr>
                        <w:szCs w:val="21"/>
                      </w:rPr>
                      <w:t>360,389,778.33</w:t>
                    </w:r>
                  </w:p>
                </w:tc>
              </w:sdtContent>
            </w:sdt>
            <w:sdt>
              <w:sdtPr>
                <w:rPr>
                  <w:szCs w:val="21"/>
                </w:rPr>
                <w:alias w:val="其他应收款合计"/>
                <w:tag w:val="_GBC_3440219a1a32452da25405380e0cefca"/>
                <w:id w:val="-465049370"/>
                <w:lock w:val="sdtLocked"/>
              </w:sdtPr>
              <w:sdtEndPr/>
              <w:sdtContent>
                <w:tc>
                  <w:tcPr>
                    <w:tcW w:w="627"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szCs w:val="21"/>
                      </w:rPr>
                      <w:t>581,921,923.10</w:t>
                    </w:r>
                  </w:p>
                </w:tc>
              </w:sdtContent>
            </w:sdt>
            <w:tc>
              <w:tcPr>
                <w:tcW w:w="160" w:type="pct"/>
                <w:tcBorders>
                  <w:top w:val="single" w:sz="4" w:space="0" w:color="auto"/>
                  <w:left w:val="single" w:sz="4" w:space="0" w:color="auto"/>
                  <w:bottom w:val="single" w:sz="4" w:space="0" w:color="auto"/>
                  <w:right w:val="single" w:sz="4" w:space="0" w:color="auto"/>
                </w:tcBorders>
              </w:tcPr>
              <w:p w:rsidR="008A3969" w:rsidRDefault="008A3969" w:rsidP="00351842">
                <w:pPr>
                  <w:jc w:val="center"/>
                  <w:rPr>
                    <w:szCs w:val="21"/>
                  </w:rPr>
                </w:pPr>
                <w:r>
                  <w:rPr>
                    <w:rFonts w:hint="eastAsia"/>
                    <w:szCs w:val="21"/>
                  </w:rPr>
                  <w:t>/</w:t>
                </w:r>
              </w:p>
            </w:tc>
            <w:sdt>
              <w:sdtPr>
                <w:rPr>
                  <w:szCs w:val="21"/>
                </w:rPr>
                <w:alias w:val="其他应收款计提的坏账准备余额"/>
                <w:tag w:val="_GBC_0a7b8001bac8411f8228c9961ddc2c79"/>
                <w:id w:val="766663236"/>
                <w:lock w:val="sdtLocked"/>
              </w:sdtPr>
              <w:sdtEndPr/>
              <w:sdtContent>
                <w:tc>
                  <w:tcPr>
                    <w:tcW w:w="627" w:type="pct"/>
                    <w:tcBorders>
                      <w:top w:val="single" w:sz="4" w:space="0" w:color="auto"/>
                      <w:left w:val="single" w:sz="4" w:space="0" w:color="auto"/>
                      <w:bottom w:val="single" w:sz="4" w:space="0" w:color="auto"/>
                      <w:right w:val="single" w:sz="4" w:space="0" w:color="auto"/>
                    </w:tcBorders>
                  </w:tcPr>
                  <w:p w:rsidR="008A3969" w:rsidRDefault="008A3969" w:rsidP="00351842">
                    <w:pPr>
                      <w:jc w:val="right"/>
                      <w:rPr>
                        <w:szCs w:val="21"/>
                      </w:rPr>
                    </w:pPr>
                    <w:r>
                      <w:rPr>
                        <w:szCs w:val="21"/>
                      </w:rPr>
                      <w:t>226,052,605.66</w:t>
                    </w:r>
                  </w:p>
                </w:tc>
              </w:sdtContent>
            </w:sdt>
            <w:tc>
              <w:tcPr>
                <w:tcW w:w="246" w:type="pct"/>
                <w:tcBorders>
                  <w:top w:val="single" w:sz="4" w:space="0" w:color="auto"/>
                  <w:left w:val="single" w:sz="4" w:space="0" w:color="auto"/>
                  <w:bottom w:val="single" w:sz="4" w:space="0" w:color="auto"/>
                  <w:right w:val="single" w:sz="4" w:space="0" w:color="auto"/>
                </w:tcBorders>
              </w:tcPr>
              <w:p w:rsidR="008A3969" w:rsidRDefault="008A3969" w:rsidP="00351842">
                <w:pPr>
                  <w:jc w:val="center"/>
                  <w:rPr>
                    <w:szCs w:val="21"/>
                  </w:rPr>
                </w:pPr>
                <w:r>
                  <w:rPr>
                    <w:rFonts w:hint="eastAsia"/>
                    <w:szCs w:val="21"/>
                  </w:rPr>
                  <w:t>/</w:t>
                </w:r>
              </w:p>
            </w:tc>
            <w:tc>
              <w:tcPr>
                <w:tcW w:w="628" w:type="pct"/>
                <w:tcBorders>
                  <w:top w:val="single" w:sz="4" w:space="0" w:color="auto"/>
                  <w:left w:val="single" w:sz="4" w:space="0" w:color="auto"/>
                  <w:bottom w:val="single" w:sz="4" w:space="0" w:color="auto"/>
                  <w:right w:val="single" w:sz="4" w:space="0" w:color="auto"/>
                </w:tcBorders>
              </w:tcPr>
              <w:p w:rsidR="008A3969" w:rsidRDefault="00DE6BA5" w:rsidP="008A3969">
                <w:pPr>
                  <w:jc w:val="right"/>
                  <w:rPr>
                    <w:szCs w:val="21"/>
                  </w:rPr>
                </w:pPr>
                <w:sdt>
                  <w:sdtPr>
                    <w:rPr>
                      <w:szCs w:val="21"/>
                    </w:rPr>
                    <w:alias w:val="其他应收款账面价值合计"/>
                    <w:tag w:val="_GBC_00178dc93add42acad87302b05aee1f7"/>
                    <w:id w:val="1204674933"/>
                    <w:lock w:val="sdtLocked"/>
                  </w:sdtPr>
                  <w:sdtEndPr/>
                  <w:sdtContent>
                    <w:r w:rsidR="008A3969">
                      <w:rPr>
                        <w:szCs w:val="21"/>
                      </w:rPr>
                      <w:t>355,869,317.44</w:t>
                    </w:r>
                  </w:sdtContent>
                </w:sdt>
              </w:p>
            </w:tc>
          </w:tr>
        </w:tbl>
        <w:p w:rsidR="008A3969" w:rsidRDefault="008A3969"/>
        <w:p w:rsidR="00B848F3" w:rsidRDefault="00B848F3">
          <w:pPr>
            <w:rPr>
              <w:szCs w:val="21"/>
            </w:rPr>
          </w:pPr>
        </w:p>
        <w:p w:rsidR="00B848F3" w:rsidRDefault="00B848F3">
          <w:pPr>
            <w:rPr>
              <w:szCs w:val="21"/>
            </w:rPr>
          </w:pPr>
        </w:p>
        <w:p w:rsidR="00B848F3" w:rsidRDefault="00B848F3">
          <w:pPr>
            <w:rPr>
              <w:szCs w:val="21"/>
            </w:rPr>
          </w:pPr>
        </w:p>
        <w:p w:rsidR="00B848F3" w:rsidRDefault="00B848F3">
          <w:pPr>
            <w:rPr>
              <w:szCs w:val="21"/>
            </w:rPr>
          </w:pPr>
        </w:p>
        <w:p w:rsidR="00B848F3" w:rsidRDefault="00B848F3">
          <w:pPr>
            <w:rPr>
              <w:szCs w:val="21"/>
            </w:rPr>
          </w:pPr>
        </w:p>
        <w:p w:rsidR="00B848F3" w:rsidRDefault="00B848F3">
          <w:pPr>
            <w:rPr>
              <w:szCs w:val="21"/>
            </w:rPr>
          </w:pPr>
        </w:p>
        <w:p w:rsidR="00B848F3" w:rsidRDefault="00B848F3">
          <w:pPr>
            <w:rPr>
              <w:szCs w:val="21"/>
            </w:rPr>
          </w:pPr>
        </w:p>
        <w:p w:rsidR="00B848F3" w:rsidRDefault="00B848F3">
          <w:pPr>
            <w:rPr>
              <w:szCs w:val="21"/>
            </w:rPr>
            <w:sectPr w:rsidR="00B848F3" w:rsidSect="006A5768">
              <w:pgSz w:w="16838" w:h="11906" w:orient="landscape"/>
              <w:pgMar w:top="1276" w:right="1440" w:bottom="1797" w:left="1525" w:header="856" w:footer="992" w:gutter="0"/>
              <w:cols w:space="425"/>
              <w:docGrid w:linePitch="312"/>
            </w:sectPr>
          </w:pPr>
        </w:p>
        <w:p w:rsidR="00A8074A" w:rsidRDefault="00DE6BA5">
          <w:pPr>
            <w:rPr>
              <w:szCs w:val="21"/>
            </w:rPr>
          </w:pPr>
        </w:p>
      </w:sdtContent>
    </w:sdt>
    <w:sdt>
      <w:sdtPr>
        <w:rPr>
          <w:szCs w:val="21"/>
        </w:rPr>
        <w:alias w:val="模块:期末单项金额重大并单项计提坏账准备的其他应收款"/>
        <w:tag w:val="_GBC_caea0b13e636429d96ab6e2bffd5aeb0"/>
        <w:id w:val="-887724799"/>
        <w:lock w:val="sdtLocked"/>
        <w:placeholder>
          <w:docPart w:val="GBC22222222222222222222222222222"/>
        </w:placeholder>
      </w:sdtPr>
      <w:sdtEndPr/>
      <w:sdtContent>
        <w:p w:rsidR="00A8074A" w:rsidRDefault="0084456C">
          <w:pPr>
            <w:spacing w:before="60" w:after="60"/>
            <w:rPr>
              <w:szCs w:val="21"/>
            </w:rPr>
          </w:pPr>
          <w:r>
            <w:rPr>
              <w:szCs w:val="21"/>
            </w:rPr>
            <w:t>期末单项金额</w:t>
          </w:r>
          <w:r>
            <w:rPr>
              <w:rFonts w:hint="eastAsia"/>
              <w:szCs w:val="21"/>
            </w:rPr>
            <w:t>重大并单项计提坏账准备</w:t>
          </w:r>
          <w:r>
            <w:rPr>
              <w:szCs w:val="21"/>
            </w:rPr>
            <w:t>的其他应收款</w:t>
          </w:r>
          <w:r>
            <w:rPr>
              <w:rFonts w:hint="eastAsia"/>
              <w:szCs w:val="21"/>
            </w:rPr>
            <w:t>：</w:t>
          </w:r>
        </w:p>
        <w:sdt>
          <w:sdtPr>
            <w:rPr>
              <w:rFonts w:hint="eastAsia"/>
              <w:szCs w:val="21"/>
            </w:rPr>
            <w:alias w:val="是否适用：母公司单项金额重大并单项计提坏帐准备的其他应收账款[双击切换]"/>
            <w:tag w:val="_GBC_0dc191e0f6174f54b58977bc6f619bdf"/>
            <w:id w:val="1785613011"/>
            <w:lock w:val="sdtContentLocked"/>
            <w:placeholder>
              <w:docPart w:val="GBC22222222222222222222222222222"/>
            </w:placeholder>
          </w:sdtPr>
          <w:sdtEndPr/>
          <w:sdtContent>
            <w:p w:rsidR="00A8074A" w:rsidRDefault="00834F68" w:rsidP="00351842">
              <w:pPr>
                <w:rPr>
                  <w:szCs w:val="21"/>
                </w:rPr>
              </w:pPr>
              <w:r>
                <w:rPr>
                  <w:szCs w:val="21"/>
                </w:rPr>
                <w:fldChar w:fldCharType="begin"/>
              </w:r>
              <w:r w:rsidR="00351842">
                <w:rPr>
                  <w:szCs w:val="21"/>
                </w:rPr>
                <w:instrText>MACROBUTTON  SnrToggleCheckbox □适用</w:instrText>
              </w:r>
              <w:r>
                <w:rPr>
                  <w:szCs w:val="21"/>
                </w:rPr>
                <w:fldChar w:fldCharType="end"/>
              </w:r>
              <w:r>
                <w:rPr>
                  <w:szCs w:val="21"/>
                </w:rPr>
                <w:fldChar w:fldCharType="begin"/>
              </w:r>
              <w:r w:rsidR="00351842">
                <w:rPr>
                  <w:szCs w:val="21"/>
                </w:rPr>
                <w:instrText xml:space="preserve"> MACROBUTTON  SnrToggleCheckbox √不适用 </w:instrText>
              </w:r>
              <w:r>
                <w:rPr>
                  <w:szCs w:val="21"/>
                </w:rPr>
                <w:fldChar w:fldCharType="end"/>
              </w:r>
            </w:p>
          </w:sdtContent>
        </w:sdt>
      </w:sdtContent>
    </w:sdt>
    <w:sdt>
      <w:sdtPr>
        <w:rPr>
          <w:szCs w:val="21"/>
        </w:rPr>
        <w:alias w:val="模块:组合中，按账龄分析法计提坏账准备的其他应收款"/>
        <w:tag w:val="_GBC_7633445fb4f445e9a99e716971900a22"/>
        <w:id w:val="-501969842"/>
        <w:lock w:val="sdtLocked"/>
        <w:placeholder>
          <w:docPart w:val="GBC22222222222222222222222222222"/>
        </w:placeholder>
      </w:sdtPr>
      <w:sdtEndPr/>
      <w:sdtContent>
        <w:p w:rsidR="00A8074A" w:rsidRDefault="0084456C">
          <w:pPr>
            <w:spacing w:before="60" w:after="60"/>
            <w:rPr>
              <w:szCs w:val="21"/>
            </w:rPr>
          </w:pPr>
          <w:r>
            <w:rPr>
              <w:rFonts w:hint="eastAsia"/>
              <w:szCs w:val="21"/>
            </w:rPr>
            <w:t>组合中，按账龄分析法计提坏账准备的其他应收款：</w:t>
          </w:r>
        </w:p>
        <w:p w:rsidR="00A8074A" w:rsidRDefault="00DE6BA5">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904495520"/>
              <w:lock w:val="sdtContentLocked"/>
              <w:placeholder>
                <w:docPart w:val="GBC22222222222222222222222222222"/>
              </w:placeholder>
            </w:sdtPr>
            <w:sdtEndPr/>
            <w:sdtContent>
              <w:r w:rsidR="00834F68">
                <w:rPr>
                  <w:szCs w:val="21"/>
                </w:rPr>
                <w:fldChar w:fldCharType="begin"/>
              </w:r>
              <w:r w:rsidR="00B848F3">
                <w:rPr>
                  <w:szCs w:val="21"/>
                </w:rPr>
                <w:instrText>MACROBUTTON  SnrToggleCheckbox √适用</w:instrText>
              </w:r>
              <w:r w:rsidR="00834F68">
                <w:rPr>
                  <w:szCs w:val="21"/>
                </w:rPr>
                <w:fldChar w:fldCharType="end"/>
              </w:r>
              <w:r w:rsidR="00834F68">
                <w:rPr>
                  <w:szCs w:val="21"/>
                </w:rPr>
                <w:fldChar w:fldCharType="begin"/>
              </w:r>
              <w:r w:rsidR="00B848F3">
                <w:rPr>
                  <w:szCs w:val="21"/>
                </w:rPr>
                <w:instrText xml:space="preserve"> MACROBUTTON  SnrToggleCheckbox □不适用 </w:instrText>
              </w:r>
              <w:r w:rsidR="00834F68">
                <w:rPr>
                  <w:szCs w:val="21"/>
                </w:rPr>
                <w:fldChar w:fldCharType="end"/>
              </w:r>
            </w:sdtContent>
          </w:sdt>
        </w:p>
        <w:p w:rsidR="00A8074A" w:rsidRDefault="0084456C">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59906164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5086289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1822"/>
            <w:gridCol w:w="1822"/>
            <w:gridCol w:w="1832"/>
          </w:tblGrid>
          <w:tr w:rsidR="00B848F3" w:rsidTr="006777DF">
            <w:trPr>
              <w:trHeight w:val="273"/>
              <w:jc w:val="center"/>
            </w:trPr>
            <w:tc>
              <w:tcPr>
                <w:tcW w:w="1974" w:type="pct"/>
                <w:vMerge w:val="restart"/>
                <w:tcBorders>
                  <w:bottom w:val="single" w:sz="4" w:space="0" w:color="auto"/>
                </w:tcBorders>
                <w:shd w:val="clear" w:color="auto" w:fill="auto"/>
                <w:vAlign w:val="center"/>
              </w:tcPr>
              <w:p w:rsidR="00B848F3" w:rsidRDefault="00B848F3" w:rsidP="006777DF">
                <w:pPr>
                  <w:jc w:val="center"/>
                  <w:rPr>
                    <w:szCs w:val="21"/>
                  </w:rPr>
                </w:pPr>
                <w:r>
                  <w:rPr>
                    <w:szCs w:val="21"/>
                  </w:rPr>
                  <w:t>账龄</w:t>
                </w:r>
              </w:p>
            </w:tc>
            <w:tc>
              <w:tcPr>
                <w:tcW w:w="3026" w:type="pct"/>
                <w:gridSpan w:val="3"/>
                <w:tcBorders>
                  <w:bottom w:val="single" w:sz="4" w:space="0" w:color="auto"/>
                </w:tcBorders>
                <w:shd w:val="clear" w:color="auto" w:fill="auto"/>
                <w:vAlign w:val="center"/>
              </w:tcPr>
              <w:p w:rsidR="00B848F3" w:rsidRDefault="00B848F3" w:rsidP="006777DF">
                <w:pPr>
                  <w:jc w:val="center"/>
                  <w:rPr>
                    <w:szCs w:val="21"/>
                  </w:rPr>
                </w:pPr>
                <w:r>
                  <w:rPr>
                    <w:szCs w:val="21"/>
                  </w:rPr>
                  <w:t>期末余额</w:t>
                </w:r>
              </w:p>
            </w:tc>
          </w:tr>
          <w:tr w:rsidR="00B848F3" w:rsidTr="006777DF">
            <w:trPr>
              <w:jc w:val="center"/>
            </w:trPr>
            <w:tc>
              <w:tcPr>
                <w:tcW w:w="1974" w:type="pct"/>
                <w:vMerge/>
                <w:shd w:val="clear" w:color="auto" w:fill="auto"/>
                <w:vAlign w:val="center"/>
              </w:tcPr>
              <w:p w:rsidR="00B848F3" w:rsidRDefault="00B848F3" w:rsidP="006777DF">
                <w:pPr>
                  <w:jc w:val="center"/>
                  <w:rPr>
                    <w:szCs w:val="21"/>
                  </w:rPr>
                </w:pPr>
              </w:p>
            </w:tc>
            <w:tc>
              <w:tcPr>
                <w:tcW w:w="1007" w:type="pct"/>
                <w:shd w:val="clear" w:color="auto" w:fill="auto"/>
                <w:vAlign w:val="center"/>
              </w:tcPr>
              <w:p w:rsidR="00B848F3" w:rsidRDefault="00B848F3" w:rsidP="006777DF">
                <w:pPr>
                  <w:jc w:val="center"/>
                  <w:rPr>
                    <w:szCs w:val="21"/>
                  </w:rPr>
                </w:pPr>
                <w:r>
                  <w:rPr>
                    <w:rFonts w:hint="eastAsia"/>
                    <w:szCs w:val="21"/>
                  </w:rPr>
                  <w:t>其他应收款</w:t>
                </w:r>
              </w:p>
            </w:tc>
            <w:tc>
              <w:tcPr>
                <w:tcW w:w="1007" w:type="pct"/>
                <w:shd w:val="clear" w:color="auto" w:fill="auto"/>
                <w:vAlign w:val="center"/>
              </w:tcPr>
              <w:p w:rsidR="00B848F3" w:rsidRDefault="00B848F3" w:rsidP="006777DF">
                <w:pPr>
                  <w:jc w:val="center"/>
                  <w:rPr>
                    <w:szCs w:val="21"/>
                  </w:rPr>
                </w:pPr>
                <w:r>
                  <w:rPr>
                    <w:rFonts w:hint="eastAsia"/>
                    <w:szCs w:val="21"/>
                  </w:rPr>
                  <w:t>坏账</w:t>
                </w:r>
                <w:r>
                  <w:rPr>
                    <w:szCs w:val="21"/>
                  </w:rPr>
                  <w:t>准备</w:t>
                </w:r>
              </w:p>
            </w:tc>
            <w:tc>
              <w:tcPr>
                <w:tcW w:w="1012" w:type="pct"/>
                <w:shd w:val="clear" w:color="auto" w:fill="auto"/>
                <w:vAlign w:val="center"/>
              </w:tcPr>
              <w:p w:rsidR="00B848F3" w:rsidRDefault="00B848F3" w:rsidP="006777DF">
                <w:pPr>
                  <w:jc w:val="center"/>
                  <w:rPr>
                    <w:szCs w:val="21"/>
                  </w:rPr>
                </w:pPr>
                <w:r>
                  <w:rPr>
                    <w:rFonts w:hint="eastAsia"/>
                    <w:szCs w:val="21"/>
                  </w:rPr>
                  <w:t>计提比例</w:t>
                </w:r>
              </w:p>
            </w:tc>
          </w:tr>
          <w:tr w:rsidR="00B848F3" w:rsidTr="006777DF">
            <w:trPr>
              <w:jc w:val="center"/>
            </w:trPr>
            <w:tc>
              <w:tcPr>
                <w:tcW w:w="1974" w:type="pct"/>
                <w:shd w:val="clear" w:color="auto" w:fill="auto"/>
              </w:tcPr>
              <w:p w:rsidR="00B848F3" w:rsidRDefault="00B848F3" w:rsidP="006777DF">
                <w:pPr>
                  <w:rPr>
                    <w:szCs w:val="21"/>
                  </w:rPr>
                </w:pPr>
                <w:r>
                  <w:rPr>
                    <w:rFonts w:hint="eastAsia"/>
                    <w:szCs w:val="21"/>
                  </w:rPr>
                  <w:t>1</w:t>
                </w:r>
                <w:r>
                  <w:rPr>
                    <w:szCs w:val="21"/>
                  </w:rPr>
                  <w:t>年以内</w:t>
                </w:r>
              </w:p>
            </w:tc>
            <w:tc>
              <w:tcPr>
                <w:tcW w:w="1007" w:type="pct"/>
                <w:shd w:val="clear" w:color="auto" w:fill="auto"/>
              </w:tcPr>
              <w:p w:rsidR="00B848F3" w:rsidRDefault="00B848F3" w:rsidP="006777DF">
                <w:pPr>
                  <w:jc w:val="right"/>
                  <w:rPr>
                    <w:szCs w:val="21"/>
                  </w:rPr>
                </w:pPr>
              </w:p>
            </w:tc>
            <w:tc>
              <w:tcPr>
                <w:tcW w:w="1007" w:type="pct"/>
              </w:tcPr>
              <w:p w:rsidR="00B848F3" w:rsidRDefault="00B848F3" w:rsidP="006777DF">
                <w:pPr>
                  <w:jc w:val="right"/>
                  <w:rPr>
                    <w:szCs w:val="21"/>
                  </w:rPr>
                </w:pPr>
              </w:p>
            </w:tc>
            <w:tc>
              <w:tcPr>
                <w:tcW w:w="1012" w:type="pct"/>
              </w:tcPr>
              <w:p w:rsidR="00B848F3" w:rsidRDefault="00B848F3" w:rsidP="006777DF">
                <w:pPr>
                  <w:jc w:val="right"/>
                  <w:rPr>
                    <w:szCs w:val="21"/>
                  </w:rPr>
                </w:pPr>
              </w:p>
            </w:tc>
          </w:tr>
          <w:tr w:rsidR="00B848F3" w:rsidTr="006777DF">
            <w:trPr>
              <w:jc w:val="center"/>
            </w:trPr>
            <w:tc>
              <w:tcPr>
                <w:tcW w:w="1974" w:type="pct"/>
                <w:shd w:val="clear" w:color="auto" w:fill="auto"/>
              </w:tcPr>
              <w:p w:rsidR="00B848F3" w:rsidRDefault="00B848F3" w:rsidP="006777DF">
                <w:pPr>
                  <w:rPr>
                    <w:szCs w:val="21"/>
                  </w:rPr>
                </w:pPr>
                <w:r>
                  <w:rPr>
                    <w:rFonts w:hint="eastAsia"/>
                    <w:szCs w:val="21"/>
                  </w:rPr>
                  <w:t>其中：</w:t>
                </w:r>
                <w:r>
                  <w:rPr>
                    <w:szCs w:val="21"/>
                  </w:rPr>
                  <w:t>1年以内分项</w:t>
                </w:r>
              </w:p>
            </w:tc>
            <w:tc>
              <w:tcPr>
                <w:tcW w:w="1007" w:type="pct"/>
                <w:shd w:val="clear" w:color="auto" w:fill="auto"/>
              </w:tcPr>
              <w:p w:rsidR="00B848F3" w:rsidRDefault="00B848F3" w:rsidP="006777DF">
                <w:pPr>
                  <w:jc w:val="right"/>
                  <w:rPr>
                    <w:szCs w:val="21"/>
                  </w:rPr>
                </w:pPr>
              </w:p>
            </w:tc>
            <w:tc>
              <w:tcPr>
                <w:tcW w:w="1007" w:type="pct"/>
              </w:tcPr>
              <w:p w:rsidR="00B848F3" w:rsidRDefault="00B848F3" w:rsidP="006777DF">
                <w:pPr>
                  <w:jc w:val="right"/>
                  <w:rPr>
                    <w:szCs w:val="21"/>
                  </w:rPr>
                </w:pPr>
              </w:p>
            </w:tc>
            <w:tc>
              <w:tcPr>
                <w:tcW w:w="1012" w:type="pct"/>
              </w:tcPr>
              <w:p w:rsidR="00B848F3" w:rsidRDefault="00B848F3" w:rsidP="006777DF">
                <w:pPr>
                  <w:jc w:val="right"/>
                  <w:rPr>
                    <w:szCs w:val="21"/>
                  </w:rPr>
                </w:pPr>
              </w:p>
            </w:tc>
          </w:tr>
          <w:sdt>
            <w:sdtPr>
              <w:rPr>
                <w:szCs w:val="21"/>
              </w:rPr>
              <w:alias w:val="一年以内其他应收款金额明细"/>
              <w:tag w:val="_GBC_860af2b8105d4e3eb381eb65866b7c4e"/>
              <w:id w:val="2100444340"/>
              <w:lock w:val="sdtLocked"/>
            </w:sdtPr>
            <w:sdtEndPr/>
            <w:sdtContent>
              <w:tr w:rsidR="00B848F3" w:rsidTr="006777DF">
                <w:trPr>
                  <w:jc w:val="center"/>
                </w:trPr>
                <w:sdt>
                  <w:sdtPr>
                    <w:rPr>
                      <w:szCs w:val="21"/>
                    </w:rPr>
                    <w:alias w:val="一年以内其他应收款金额明细－帐龄名称"/>
                    <w:tag w:val="_GBC_16219c7205cd4fd2b2e397a9f56f3406"/>
                    <w:id w:val="-1976440074"/>
                    <w:lock w:val="sdtLocked"/>
                    <w:showingPlcHdr/>
                  </w:sdtPr>
                  <w:sdtEndPr/>
                  <w:sdtContent>
                    <w:tc>
                      <w:tcPr>
                        <w:tcW w:w="1974" w:type="pct"/>
                        <w:shd w:val="clear" w:color="auto" w:fill="auto"/>
                      </w:tcPr>
                      <w:p w:rsidR="00B848F3" w:rsidRDefault="00B848F3" w:rsidP="006777DF">
                        <w:pPr>
                          <w:rPr>
                            <w:szCs w:val="21"/>
                          </w:rPr>
                        </w:pPr>
                        <w:r>
                          <w:rPr>
                            <w:rFonts w:hint="eastAsia"/>
                            <w:color w:val="0000FF"/>
                            <w:szCs w:val="21"/>
                          </w:rPr>
                          <w:t xml:space="preserve">　</w:t>
                        </w:r>
                      </w:p>
                    </w:tc>
                  </w:sdtContent>
                </w:sdt>
                <w:sdt>
                  <w:sdtPr>
                    <w:rPr>
                      <w:szCs w:val="21"/>
                    </w:rPr>
                    <w:alias w:val="一年以内其他应收款金额明细－账面余额"/>
                    <w:tag w:val="_GBC_e976b4c71c8d406cbe67f96b665e76a1"/>
                    <w:id w:val="1574236188"/>
                    <w:lock w:val="sdtLocked"/>
                  </w:sdtPr>
                  <w:sdtEndPr/>
                  <w:sdtContent>
                    <w:tc>
                      <w:tcPr>
                        <w:tcW w:w="1007" w:type="pct"/>
                        <w:shd w:val="clear" w:color="auto" w:fill="auto"/>
                      </w:tcPr>
                      <w:p w:rsidR="00B848F3" w:rsidRDefault="00B848F3" w:rsidP="006777DF">
                        <w:pPr>
                          <w:jc w:val="right"/>
                          <w:rPr>
                            <w:szCs w:val="21"/>
                          </w:rPr>
                        </w:pPr>
                        <w:r>
                          <w:rPr>
                            <w:szCs w:val="21"/>
                          </w:rPr>
                          <w:t>26,907,014.95</w:t>
                        </w:r>
                      </w:p>
                    </w:tc>
                  </w:sdtContent>
                </w:sdt>
                <w:sdt>
                  <w:sdtPr>
                    <w:rPr>
                      <w:szCs w:val="21"/>
                    </w:rPr>
                    <w:alias w:val="一年以内其他应收款金额明细－坏账准备"/>
                    <w:tag w:val="_GBC_47e5bce969de4e8e812ab8b9cc4319fc"/>
                    <w:id w:val="-672493502"/>
                    <w:lock w:val="sdtLocked"/>
                  </w:sdtPr>
                  <w:sdtEndPr/>
                  <w:sdtContent>
                    <w:tc>
                      <w:tcPr>
                        <w:tcW w:w="1007" w:type="pct"/>
                      </w:tcPr>
                      <w:p w:rsidR="00B848F3" w:rsidRDefault="00B848F3" w:rsidP="006777DF">
                        <w:pPr>
                          <w:jc w:val="right"/>
                          <w:rPr>
                            <w:szCs w:val="21"/>
                          </w:rPr>
                        </w:pPr>
                      </w:p>
                    </w:tc>
                  </w:sdtContent>
                </w:sdt>
                <w:sdt>
                  <w:sdtPr>
                    <w:rPr>
                      <w:szCs w:val="21"/>
                    </w:rPr>
                    <w:alias w:val="一年以内其他应收款金额明细－坏账准备计提比例"/>
                    <w:tag w:val="_GBC_648394768d8d4cd39d50134e247ae0a8"/>
                    <w:id w:val="-1560466884"/>
                    <w:lock w:val="sdtLocked"/>
                    <w:showingPlcHdr/>
                  </w:sdtPr>
                  <w:sdtEndPr/>
                  <w:sdtContent>
                    <w:tc>
                      <w:tcPr>
                        <w:tcW w:w="1012" w:type="pct"/>
                      </w:tcPr>
                      <w:p w:rsidR="00B848F3" w:rsidRDefault="00B848F3" w:rsidP="006777DF">
                        <w:pPr>
                          <w:jc w:val="right"/>
                          <w:rPr>
                            <w:szCs w:val="21"/>
                          </w:rPr>
                        </w:pPr>
                        <w:r>
                          <w:rPr>
                            <w:rFonts w:hint="eastAsia"/>
                            <w:color w:val="0000FF"/>
                            <w:szCs w:val="21"/>
                          </w:rPr>
                          <w:t xml:space="preserve">　</w:t>
                        </w:r>
                      </w:p>
                    </w:tc>
                  </w:sdtContent>
                </w:sdt>
              </w:tr>
            </w:sdtContent>
          </w:sdt>
          <w:sdt>
            <w:sdtPr>
              <w:rPr>
                <w:szCs w:val="21"/>
              </w:rPr>
              <w:alias w:val="一年以内其他应收款金额明细"/>
              <w:tag w:val="_GBC_860af2b8105d4e3eb381eb65866b7c4e"/>
              <w:id w:val="1993366532"/>
              <w:lock w:val="sdtLocked"/>
            </w:sdtPr>
            <w:sdtEndPr/>
            <w:sdtContent>
              <w:tr w:rsidR="00B848F3" w:rsidTr="006777DF">
                <w:trPr>
                  <w:jc w:val="center"/>
                </w:trPr>
                <w:sdt>
                  <w:sdtPr>
                    <w:rPr>
                      <w:szCs w:val="21"/>
                    </w:rPr>
                    <w:alias w:val="一年以内其他应收款金额明细－帐龄名称"/>
                    <w:tag w:val="_GBC_16219c7205cd4fd2b2e397a9f56f3406"/>
                    <w:id w:val="591587609"/>
                    <w:lock w:val="sdtLocked"/>
                    <w:showingPlcHdr/>
                  </w:sdtPr>
                  <w:sdtEndPr/>
                  <w:sdtContent>
                    <w:tc>
                      <w:tcPr>
                        <w:tcW w:w="1974" w:type="pct"/>
                        <w:shd w:val="clear" w:color="auto" w:fill="auto"/>
                      </w:tcPr>
                      <w:p w:rsidR="00B848F3" w:rsidRDefault="00B848F3" w:rsidP="006777DF">
                        <w:pPr>
                          <w:rPr>
                            <w:szCs w:val="21"/>
                          </w:rPr>
                        </w:pPr>
                        <w:r>
                          <w:rPr>
                            <w:rFonts w:hint="eastAsia"/>
                            <w:color w:val="0000FF"/>
                            <w:szCs w:val="21"/>
                          </w:rPr>
                          <w:t xml:space="preserve">　</w:t>
                        </w:r>
                      </w:p>
                    </w:tc>
                  </w:sdtContent>
                </w:sdt>
                <w:sdt>
                  <w:sdtPr>
                    <w:rPr>
                      <w:szCs w:val="21"/>
                    </w:rPr>
                    <w:alias w:val="一年以内其他应收款金额明细－账面余额"/>
                    <w:tag w:val="_GBC_e976b4c71c8d406cbe67f96b665e76a1"/>
                    <w:id w:val="-573889058"/>
                    <w:lock w:val="sdtLocked"/>
                  </w:sdtPr>
                  <w:sdtEndPr/>
                  <w:sdtContent>
                    <w:tc>
                      <w:tcPr>
                        <w:tcW w:w="1007" w:type="pct"/>
                        <w:shd w:val="clear" w:color="auto" w:fill="auto"/>
                      </w:tcPr>
                      <w:p w:rsidR="00B848F3" w:rsidRDefault="00B848F3" w:rsidP="006777DF">
                        <w:pPr>
                          <w:jc w:val="right"/>
                          <w:rPr>
                            <w:szCs w:val="21"/>
                          </w:rPr>
                        </w:pPr>
                      </w:p>
                    </w:tc>
                  </w:sdtContent>
                </w:sdt>
                <w:sdt>
                  <w:sdtPr>
                    <w:rPr>
                      <w:szCs w:val="21"/>
                    </w:rPr>
                    <w:alias w:val="一年以内其他应收款金额明细－坏账准备"/>
                    <w:tag w:val="_GBC_47e5bce969de4e8e812ab8b9cc4319fc"/>
                    <w:id w:val="170852768"/>
                    <w:lock w:val="sdtLocked"/>
                  </w:sdtPr>
                  <w:sdtEndPr/>
                  <w:sdtContent>
                    <w:tc>
                      <w:tcPr>
                        <w:tcW w:w="1007" w:type="pct"/>
                      </w:tcPr>
                      <w:p w:rsidR="00B848F3" w:rsidRDefault="00B848F3" w:rsidP="006777DF">
                        <w:pPr>
                          <w:jc w:val="right"/>
                          <w:rPr>
                            <w:szCs w:val="21"/>
                          </w:rPr>
                        </w:pPr>
                      </w:p>
                    </w:tc>
                  </w:sdtContent>
                </w:sdt>
                <w:sdt>
                  <w:sdtPr>
                    <w:rPr>
                      <w:szCs w:val="21"/>
                    </w:rPr>
                    <w:alias w:val="一年以内其他应收款金额明细－坏账准备计提比例"/>
                    <w:tag w:val="_GBC_648394768d8d4cd39d50134e247ae0a8"/>
                    <w:id w:val="-1522546592"/>
                    <w:lock w:val="sdtLocked"/>
                    <w:showingPlcHdr/>
                  </w:sdtPr>
                  <w:sdtEndPr/>
                  <w:sdtContent>
                    <w:tc>
                      <w:tcPr>
                        <w:tcW w:w="1012" w:type="pct"/>
                      </w:tcPr>
                      <w:p w:rsidR="00B848F3" w:rsidRDefault="00B848F3" w:rsidP="006777DF">
                        <w:pPr>
                          <w:jc w:val="right"/>
                          <w:rPr>
                            <w:szCs w:val="21"/>
                          </w:rPr>
                        </w:pPr>
                        <w:r>
                          <w:rPr>
                            <w:rFonts w:hint="eastAsia"/>
                            <w:color w:val="0000FF"/>
                            <w:szCs w:val="21"/>
                          </w:rPr>
                          <w:t xml:space="preserve">　</w:t>
                        </w:r>
                      </w:p>
                    </w:tc>
                  </w:sdtContent>
                </w:sdt>
              </w:tr>
            </w:sdtContent>
          </w:sdt>
          <w:tr w:rsidR="00B848F3" w:rsidTr="006777DF">
            <w:trPr>
              <w:jc w:val="center"/>
            </w:trPr>
            <w:tc>
              <w:tcPr>
                <w:tcW w:w="1974" w:type="pct"/>
                <w:shd w:val="clear" w:color="auto" w:fill="auto"/>
              </w:tcPr>
              <w:p w:rsidR="00B848F3" w:rsidRDefault="00B848F3" w:rsidP="006777DF">
                <w:pPr>
                  <w:rPr>
                    <w:szCs w:val="21"/>
                  </w:rPr>
                </w:pPr>
                <w:r>
                  <w:rPr>
                    <w:rFonts w:hint="eastAsia"/>
                    <w:szCs w:val="21"/>
                  </w:rPr>
                  <w:t>1年以内小计</w:t>
                </w:r>
              </w:p>
            </w:tc>
            <w:sdt>
              <w:sdtPr>
                <w:rPr>
                  <w:szCs w:val="21"/>
                </w:rPr>
                <w:alias w:val="其他应收款一年以内合计"/>
                <w:tag w:val="_GBC_4207c1063cdb4ac195800efa46a396f8"/>
                <w:id w:val="1663739193"/>
                <w:lock w:val="sdtLocked"/>
              </w:sdtPr>
              <w:sdtEndPr/>
              <w:sdtContent>
                <w:tc>
                  <w:tcPr>
                    <w:tcW w:w="1007" w:type="pct"/>
                    <w:shd w:val="clear" w:color="auto" w:fill="auto"/>
                  </w:tcPr>
                  <w:p w:rsidR="00B848F3" w:rsidRDefault="00B848F3" w:rsidP="006777DF">
                    <w:pPr>
                      <w:jc w:val="right"/>
                      <w:rPr>
                        <w:szCs w:val="21"/>
                      </w:rPr>
                    </w:pPr>
                    <w:r>
                      <w:rPr>
                        <w:szCs w:val="21"/>
                      </w:rPr>
                      <w:t>26,907,014.95</w:t>
                    </w:r>
                  </w:p>
                </w:tc>
              </w:sdtContent>
            </w:sdt>
            <w:sdt>
              <w:sdtPr>
                <w:rPr>
                  <w:szCs w:val="21"/>
                </w:rPr>
                <w:alias w:val="其他应收款一年以内坏账准备合计"/>
                <w:tag w:val="_GBC_14c18f052edf4cdda0c61777a6b7eff0"/>
                <w:id w:val="-755358700"/>
                <w:lock w:val="sdtLocked"/>
              </w:sdtPr>
              <w:sdtEndPr/>
              <w:sdtContent>
                <w:tc>
                  <w:tcPr>
                    <w:tcW w:w="1007" w:type="pct"/>
                  </w:tcPr>
                  <w:p w:rsidR="00B848F3" w:rsidRDefault="00B848F3" w:rsidP="006777DF">
                    <w:pPr>
                      <w:jc w:val="right"/>
                      <w:rPr>
                        <w:szCs w:val="21"/>
                      </w:rPr>
                    </w:pPr>
                  </w:p>
                </w:tc>
              </w:sdtContent>
            </w:sdt>
            <w:sdt>
              <w:sdtPr>
                <w:rPr>
                  <w:szCs w:val="21"/>
                </w:rPr>
                <w:alias w:val="其他应收款一年以内坏账准备比例"/>
                <w:tag w:val="_GBC_f27f6601993a4dc982a9cd8d3ad6644e"/>
                <w:id w:val="1564210745"/>
                <w:lock w:val="sdtLocked"/>
                <w:showingPlcHdr/>
              </w:sdtPr>
              <w:sdtEndPr/>
              <w:sdtContent>
                <w:tc>
                  <w:tcPr>
                    <w:tcW w:w="1012" w:type="pct"/>
                  </w:tcPr>
                  <w:p w:rsidR="00B848F3" w:rsidRDefault="00B848F3" w:rsidP="006777DF">
                    <w:pPr>
                      <w:jc w:val="right"/>
                      <w:rPr>
                        <w:szCs w:val="21"/>
                      </w:rPr>
                    </w:pPr>
                    <w:r>
                      <w:rPr>
                        <w:rFonts w:hint="eastAsia"/>
                        <w:color w:val="0000FF"/>
                        <w:szCs w:val="21"/>
                      </w:rPr>
                      <w:t xml:space="preserve">　</w:t>
                    </w:r>
                  </w:p>
                </w:tc>
              </w:sdtContent>
            </w:sdt>
          </w:tr>
          <w:tr w:rsidR="00B848F3" w:rsidTr="006777DF">
            <w:trPr>
              <w:jc w:val="center"/>
            </w:trPr>
            <w:tc>
              <w:tcPr>
                <w:tcW w:w="1974" w:type="pct"/>
                <w:shd w:val="clear" w:color="auto" w:fill="auto"/>
              </w:tcPr>
              <w:p w:rsidR="00B848F3" w:rsidRDefault="00B848F3" w:rsidP="006777DF">
                <w:pPr>
                  <w:rPr>
                    <w:szCs w:val="21"/>
                  </w:rPr>
                </w:pPr>
                <w:r>
                  <w:rPr>
                    <w:rFonts w:hint="eastAsia"/>
                    <w:szCs w:val="21"/>
                  </w:rPr>
                  <w:t>1</w:t>
                </w:r>
                <w:r>
                  <w:rPr>
                    <w:szCs w:val="21"/>
                  </w:rPr>
                  <w:t>至</w:t>
                </w:r>
                <w:r>
                  <w:rPr>
                    <w:rFonts w:hint="eastAsia"/>
                    <w:szCs w:val="21"/>
                  </w:rPr>
                  <w:t>2</w:t>
                </w:r>
                <w:r>
                  <w:rPr>
                    <w:szCs w:val="21"/>
                  </w:rPr>
                  <w:t>年</w:t>
                </w:r>
              </w:p>
            </w:tc>
            <w:sdt>
              <w:sdtPr>
                <w:rPr>
                  <w:szCs w:val="21"/>
                </w:rPr>
                <w:alias w:val="其他应收款一至二年合计"/>
                <w:tag w:val="_GBC_3bcdbf3baaef46ac8a4714608ae97586"/>
                <w:id w:val="1394551932"/>
                <w:lock w:val="sdtLocked"/>
              </w:sdtPr>
              <w:sdtEndPr/>
              <w:sdtContent>
                <w:tc>
                  <w:tcPr>
                    <w:tcW w:w="1007" w:type="pct"/>
                    <w:shd w:val="clear" w:color="auto" w:fill="auto"/>
                  </w:tcPr>
                  <w:p w:rsidR="00B848F3" w:rsidRDefault="00B848F3" w:rsidP="006777DF">
                    <w:pPr>
                      <w:jc w:val="right"/>
                      <w:rPr>
                        <w:szCs w:val="21"/>
                      </w:rPr>
                    </w:pPr>
                    <w:r>
                      <w:rPr>
                        <w:szCs w:val="21"/>
                      </w:rPr>
                      <w:t>27,804,890.93</w:t>
                    </w:r>
                  </w:p>
                </w:tc>
              </w:sdtContent>
            </w:sdt>
            <w:sdt>
              <w:sdtPr>
                <w:rPr>
                  <w:szCs w:val="21"/>
                </w:rPr>
                <w:alias w:val="其他应收款一至二年坏账准备合计"/>
                <w:tag w:val="_GBC_a0c52b512ddb4a6e9c8a2301fa6ce2f1"/>
                <w:id w:val="-598956300"/>
                <w:lock w:val="sdtLocked"/>
              </w:sdtPr>
              <w:sdtEndPr/>
              <w:sdtContent>
                <w:tc>
                  <w:tcPr>
                    <w:tcW w:w="1007" w:type="pct"/>
                  </w:tcPr>
                  <w:p w:rsidR="00B848F3" w:rsidRDefault="00B848F3" w:rsidP="006777DF">
                    <w:pPr>
                      <w:jc w:val="right"/>
                      <w:rPr>
                        <w:szCs w:val="21"/>
                      </w:rPr>
                    </w:pPr>
                    <w:r>
                      <w:rPr>
                        <w:szCs w:val="21"/>
                      </w:rPr>
                      <w:t>1,390,244.55</w:t>
                    </w:r>
                  </w:p>
                </w:tc>
              </w:sdtContent>
            </w:sdt>
            <w:sdt>
              <w:sdtPr>
                <w:rPr>
                  <w:szCs w:val="21"/>
                </w:rPr>
                <w:alias w:val="其他应收款一至二年坏账准备比例"/>
                <w:tag w:val="_GBC_9fe5d8618be34f62be3449eb2e4496b6"/>
                <w:id w:val="1275603989"/>
                <w:lock w:val="sdtLocked"/>
              </w:sdtPr>
              <w:sdtEndPr/>
              <w:sdtContent>
                <w:tc>
                  <w:tcPr>
                    <w:tcW w:w="1012" w:type="pct"/>
                  </w:tcPr>
                  <w:p w:rsidR="00B848F3" w:rsidRDefault="00B848F3" w:rsidP="006777DF">
                    <w:pPr>
                      <w:jc w:val="right"/>
                      <w:rPr>
                        <w:szCs w:val="21"/>
                      </w:rPr>
                    </w:pPr>
                    <w:r>
                      <w:rPr>
                        <w:szCs w:val="21"/>
                      </w:rPr>
                      <w:t>5</w:t>
                    </w:r>
                  </w:p>
                </w:tc>
              </w:sdtContent>
            </w:sdt>
          </w:tr>
          <w:tr w:rsidR="00B848F3" w:rsidTr="006777DF">
            <w:trPr>
              <w:jc w:val="center"/>
            </w:trPr>
            <w:tc>
              <w:tcPr>
                <w:tcW w:w="1974" w:type="pct"/>
                <w:shd w:val="clear" w:color="auto" w:fill="auto"/>
              </w:tcPr>
              <w:p w:rsidR="00B848F3" w:rsidRDefault="00B848F3" w:rsidP="006777DF">
                <w:pPr>
                  <w:rPr>
                    <w:szCs w:val="21"/>
                  </w:rPr>
                </w:pPr>
                <w:r>
                  <w:rPr>
                    <w:rFonts w:hint="eastAsia"/>
                    <w:szCs w:val="21"/>
                  </w:rPr>
                  <w:t>2</w:t>
                </w:r>
                <w:r>
                  <w:rPr>
                    <w:szCs w:val="21"/>
                  </w:rPr>
                  <w:t>至</w:t>
                </w:r>
                <w:r>
                  <w:rPr>
                    <w:rFonts w:hint="eastAsia"/>
                    <w:szCs w:val="21"/>
                  </w:rPr>
                  <w:t>3</w:t>
                </w:r>
                <w:r>
                  <w:rPr>
                    <w:szCs w:val="21"/>
                  </w:rPr>
                  <w:t>年</w:t>
                </w:r>
              </w:p>
            </w:tc>
            <w:sdt>
              <w:sdtPr>
                <w:rPr>
                  <w:szCs w:val="21"/>
                </w:rPr>
                <w:alias w:val="其他应收款二至三年合计"/>
                <w:tag w:val="_GBC_1bd37fb29861445c9814df55f3dde5b7"/>
                <w:id w:val="1619947226"/>
                <w:lock w:val="sdtLocked"/>
              </w:sdtPr>
              <w:sdtEndPr/>
              <w:sdtContent>
                <w:tc>
                  <w:tcPr>
                    <w:tcW w:w="1007" w:type="pct"/>
                    <w:shd w:val="clear" w:color="auto" w:fill="auto"/>
                  </w:tcPr>
                  <w:p w:rsidR="00B848F3" w:rsidRDefault="00B848F3" w:rsidP="006777DF">
                    <w:pPr>
                      <w:jc w:val="right"/>
                      <w:rPr>
                        <w:szCs w:val="21"/>
                      </w:rPr>
                    </w:pPr>
                    <w:r>
                      <w:rPr>
                        <w:szCs w:val="21"/>
                      </w:rPr>
                      <w:t>33,020,130.00</w:t>
                    </w:r>
                  </w:p>
                </w:tc>
              </w:sdtContent>
            </w:sdt>
            <w:sdt>
              <w:sdtPr>
                <w:rPr>
                  <w:szCs w:val="21"/>
                </w:rPr>
                <w:alias w:val="其他应收款二至三年坏账准备合计"/>
                <w:tag w:val="_GBC_eecda96adce344b6a69df124f0ef38f7"/>
                <w:id w:val="237380523"/>
                <w:lock w:val="sdtLocked"/>
              </w:sdtPr>
              <w:sdtEndPr/>
              <w:sdtContent>
                <w:tc>
                  <w:tcPr>
                    <w:tcW w:w="1007" w:type="pct"/>
                  </w:tcPr>
                  <w:p w:rsidR="00B848F3" w:rsidRDefault="00B848F3" w:rsidP="006777DF">
                    <w:pPr>
                      <w:jc w:val="right"/>
                      <w:rPr>
                        <w:szCs w:val="21"/>
                      </w:rPr>
                    </w:pPr>
                    <w:r>
                      <w:rPr>
                        <w:szCs w:val="21"/>
                      </w:rPr>
                      <w:t>3,302,013.00</w:t>
                    </w:r>
                  </w:p>
                </w:tc>
              </w:sdtContent>
            </w:sdt>
            <w:sdt>
              <w:sdtPr>
                <w:rPr>
                  <w:szCs w:val="21"/>
                </w:rPr>
                <w:alias w:val="其他应收款二至三年坏账准备比例"/>
                <w:tag w:val="_GBC_561469a5d78c4cf097c102f90b0ae5a5"/>
                <w:id w:val="-1539126641"/>
                <w:lock w:val="sdtLocked"/>
              </w:sdtPr>
              <w:sdtEndPr/>
              <w:sdtContent>
                <w:tc>
                  <w:tcPr>
                    <w:tcW w:w="1012" w:type="pct"/>
                  </w:tcPr>
                  <w:p w:rsidR="00B848F3" w:rsidRDefault="00B848F3" w:rsidP="006777DF">
                    <w:pPr>
                      <w:jc w:val="right"/>
                      <w:rPr>
                        <w:szCs w:val="21"/>
                      </w:rPr>
                    </w:pPr>
                    <w:r>
                      <w:rPr>
                        <w:szCs w:val="21"/>
                      </w:rPr>
                      <w:t>10</w:t>
                    </w:r>
                  </w:p>
                </w:tc>
              </w:sdtContent>
            </w:sdt>
          </w:tr>
          <w:tr w:rsidR="00B848F3" w:rsidTr="006777DF">
            <w:trPr>
              <w:jc w:val="center"/>
            </w:trPr>
            <w:tc>
              <w:tcPr>
                <w:tcW w:w="1974" w:type="pct"/>
                <w:shd w:val="clear" w:color="auto" w:fill="auto"/>
              </w:tcPr>
              <w:p w:rsidR="00B848F3" w:rsidRDefault="00B848F3" w:rsidP="006777DF">
                <w:pPr>
                  <w:rPr>
                    <w:szCs w:val="21"/>
                  </w:rPr>
                </w:pPr>
                <w:r>
                  <w:rPr>
                    <w:rFonts w:hint="eastAsia"/>
                    <w:szCs w:val="21"/>
                  </w:rPr>
                  <w:t>3</w:t>
                </w:r>
                <w:r>
                  <w:rPr>
                    <w:szCs w:val="21"/>
                  </w:rPr>
                  <w:t>年以上</w:t>
                </w:r>
              </w:p>
            </w:tc>
            <w:sdt>
              <w:sdtPr>
                <w:rPr>
                  <w:szCs w:val="21"/>
                </w:rPr>
                <w:alias w:val="其他应收款三年以上合计"/>
                <w:tag w:val="_GBC_d5ec8065b39e49c0a7f331d769f66d99"/>
                <w:id w:val="1227653641"/>
                <w:lock w:val="sdtLocked"/>
              </w:sdtPr>
              <w:sdtEndPr/>
              <w:sdtContent>
                <w:tc>
                  <w:tcPr>
                    <w:tcW w:w="1007" w:type="pct"/>
                    <w:shd w:val="clear" w:color="auto" w:fill="auto"/>
                  </w:tcPr>
                  <w:p w:rsidR="00B848F3" w:rsidRDefault="00B848F3" w:rsidP="006777DF">
                    <w:pPr>
                      <w:jc w:val="right"/>
                      <w:rPr>
                        <w:szCs w:val="21"/>
                      </w:rPr>
                    </w:pPr>
                  </w:p>
                </w:tc>
              </w:sdtContent>
            </w:sdt>
            <w:sdt>
              <w:sdtPr>
                <w:rPr>
                  <w:szCs w:val="21"/>
                </w:rPr>
                <w:alias w:val="其他应收款三年以上坏账准备合计"/>
                <w:tag w:val="_GBC_3708d2df26e3476ab5363f2e80022cb5"/>
                <w:id w:val="-378627088"/>
                <w:lock w:val="sdtLocked"/>
              </w:sdtPr>
              <w:sdtEndPr/>
              <w:sdtContent>
                <w:tc>
                  <w:tcPr>
                    <w:tcW w:w="1007" w:type="pct"/>
                  </w:tcPr>
                  <w:p w:rsidR="00B848F3" w:rsidRDefault="00B848F3" w:rsidP="006777DF">
                    <w:pPr>
                      <w:jc w:val="right"/>
                      <w:rPr>
                        <w:szCs w:val="21"/>
                      </w:rPr>
                    </w:pPr>
                  </w:p>
                </w:tc>
              </w:sdtContent>
            </w:sdt>
            <w:sdt>
              <w:sdtPr>
                <w:rPr>
                  <w:szCs w:val="21"/>
                </w:rPr>
                <w:alias w:val="其他应收款三年以上坏账准备比例"/>
                <w:tag w:val="_GBC_b945617aab5743299c653a9d13d37292"/>
                <w:id w:val="-1641258449"/>
                <w:lock w:val="sdtLocked"/>
                <w:showingPlcHdr/>
              </w:sdtPr>
              <w:sdtEndPr/>
              <w:sdtContent>
                <w:tc>
                  <w:tcPr>
                    <w:tcW w:w="1012" w:type="pct"/>
                  </w:tcPr>
                  <w:p w:rsidR="00B848F3" w:rsidRDefault="00B848F3" w:rsidP="006777DF">
                    <w:pPr>
                      <w:jc w:val="right"/>
                      <w:rPr>
                        <w:szCs w:val="21"/>
                      </w:rPr>
                    </w:pPr>
                  </w:p>
                </w:tc>
              </w:sdtContent>
            </w:sdt>
          </w:tr>
          <w:tr w:rsidR="00B848F3" w:rsidTr="006777DF">
            <w:trPr>
              <w:jc w:val="center"/>
            </w:trPr>
            <w:tc>
              <w:tcPr>
                <w:tcW w:w="1974" w:type="pct"/>
                <w:shd w:val="clear" w:color="auto" w:fill="auto"/>
              </w:tcPr>
              <w:p w:rsidR="00B848F3" w:rsidRDefault="00B848F3" w:rsidP="006777DF">
                <w:pPr>
                  <w:rPr>
                    <w:szCs w:val="21"/>
                  </w:rPr>
                </w:pPr>
                <w:r>
                  <w:rPr>
                    <w:rFonts w:hint="eastAsia"/>
                    <w:szCs w:val="21"/>
                  </w:rPr>
                  <w:t>3</w:t>
                </w:r>
                <w:r>
                  <w:rPr>
                    <w:szCs w:val="21"/>
                  </w:rPr>
                  <w:t>至</w:t>
                </w:r>
                <w:r>
                  <w:rPr>
                    <w:rFonts w:hint="eastAsia"/>
                    <w:szCs w:val="21"/>
                  </w:rPr>
                  <w:t>4</w:t>
                </w:r>
                <w:r>
                  <w:rPr>
                    <w:szCs w:val="21"/>
                  </w:rPr>
                  <w:t>年</w:t>
                </w:r>
              </w:p>
            </w:tc>
            <w:sdt>
              <w:sdtPr>
                <w:rPr>
                  <w:szCs w:val="21"/>
                </w:rPr>
                <w:alias w:val="其他应收款三至四年账面余额"/>
                <w:tag w:val="_GBC_560e2a5482904d3095a1da34fe62ba00"/>
                <w:id w:val="262809693"/>
                <w:lock w:val="sdtLocked"/>
              </w:sdtPr>
              <w:sdtEndPr/>
              <w:sdtContent>
                <w:tc>
                  <w:tcPr>
                    <w:tcW w:w="1007" w:type="pct"/>
                    <w:shd w:val="clear" w:color="auto" w:fill="auto"/>
                  </w:tcPr>
                  <w:p w:rsidR="00B848F3" w:rsidRDefault="00B848F3" w:rsidP="006777DF">
                    <w:pPr>
                      <w:jc w:val="right"/>
                      <w:rPr>
                        <w:szCs w:val="21"/>
                      </w:rPr>
                    </w:pPr>
                  </w:p>
                </w:tc>
              </w:sdtContent>
            </w:sdt>
            <w:sdt>
              <w:sdtPr>
                <w:rPr>
                  <w:szCs w:val="21"/>
                </w:rPr>
                <w:alias w:val="其他应收款三至四年坏账准备"/>
                <w:tag w:val="_GBC_b3a80e95895f4cbbb6f1813682eec344"/>
                <w:id w:val="-876313987"/>
                <w:lock w:val="sdtLocked"/>
              </w:sdtPr>
              <w:sdtEndPr/>
              <w:sdtContent>
                <w:tc>
                  <w:tcPr>
                    <w:tcW w:w="1007" w:type="pct"/>
                  </w:tcPr>
                  <w:p w:rsidR="00B848F3" w:rsidRDefault="00B848F3" w:rsidP="006777DF">
                    <w:pPr>
                      <w:jc w:val="right"/>
                      <w:rPr>
                        <w:szCs w:val="21"/>
                      </w:rPr>
                    </w:pPr>
                  </w:p>
                </w:tc>
              </w:sdtContent>
            </w:sdt>
            <w:sdt>
              <w:sdtPr>
                <w:rPr>
                  <w:szCs w:val="21"/>
                </w:rPr>
                <w:alias w:val="其他应收款三至四年坏账准备比例"/>
                <w:tag w:val="_GBC_548ba6c8a3ed4ce3b2bac63d352d91d9"/>
                <w:id w:val="1058052090"/>
                <w:lock w:val="sdtLocked"/>
                <w:showingPlcHdr/>
              </w:sdtPr>
              <w:sdtEndPr/>
              <w:sdtContent>
                <w:tc>
                  <w:tcPr>
                    <w:tcW w:w="1012" w:type="pct"/>
                  </w:tcPr>
                  <w:p w:rsidR="00B848F3" w:rsidRDefault="00B848F3" w:rsidP="006777DF">
                    <w:pPr>
                      <w:jc w:val="right"/>
                      <w:rPr>
                        <w:szCs w:val="21"/>
                      </w:rPr>
                    </w:pPr>
                  </w:p>
                </w:tc>
              </w:sdtContent>
            </w:sdt>
          </w:tr>
          <w:tr w:rsidR="00B848F3" w:rsidTr="006777DF">
            <w:trPr>
              <w:jc w:val="center"/>
            </w:trPr>
            <w:tc>
              <w:tcPr>
                <w:tcW w:w="1974" w:type="pct"/>
                <w:shd w:val="clear" w:color="auto" w:fill="auto"/>
              </w:tcPr>
              <w:p w:rsidR="00B848F3" w:rsidRDefault="00B848F3" w:rsidP="006777DF">
                <w:pPr>
                  <w:rPr>
                    <w:szCs w:val="21"/>
                  </w:rPr>
                </w:pPr>
                <w:r>
                  <w:rPr>
                    <w:rFonts w:hint="eastAsia"/>
                    <w:szCs w:val="21"/>
                  </w:rPr>
                  <w:t>4</w:t>
                </w:r>
                <w:r>
                  <w:rPr>
                    <w:szCs w:val="21"/>
                  </w:rPr>
                  <w:t>至</w:t>
                </w:r>
                <w:r>
                  <w:rPr>
                    <w:rFonts w:hint="eastAsia"/>
                    <w:szCs w:val="21"/>
                  </w:rPr>
                  <w:t>5</w:t>
                </w:r>
                <w:r>
                  <w:rPr>
                    <w:szCs w:val="21"/>
                  </w:rPr>
                  <w:t>年</w:t>
                </w:r>
              </w:p>
            </w:tc>
            <w:sdt>
              <w:sdtPr>
                <w:rPr>
                  <w:szCs w:val="21"/>
                </w:rPr>
                <w:alias w:val="其他应收款四至五年账面余额"/>
                <w:tag w:val="_GBC_b1c5ad7096d34166ab9ea6ff4fa3073b"/>
                <w:id w:val="-1054699884"/>
                <w:lock w:val="sdtLocked"/>
              </w:sdtPr>
              <w:sdtEndPr/>
              <w:sdtContent>
                <w:tc>
                  <w:tcPr>
                    <w:tcW w:w="1007" w:type="pct"/>
                    <w:shd w:val="clear" w:color="auto" w:fill="auto"/>
                  </w:tcPr>
                  <w:p w:rsidR="00B848F3" w:rsidRDefault="00B848F3" w:rsidP="006777DF">
                    <w:pPr>
                      <w:jc w:val="right"/>
                      <w:rPr>
                        <w:szCs w:val="21"/>
                      </w:rPr>
                    </w:pPr>
                    <w:r>
                      <w:rPr>
                        <w:szCs w:val="21"/>
                      </w:rPr>
                      <w:t>462,250,000.00</w:t>
                    </w:r>
                  </w:p>
                </w:tc>
              </w:sdtContent>
            </w:sdt>
            <w:sdt>
              <w:sdtPr>
                <w:rPr>
                  <w:szCs w:val="21"/>
                </w:rPr>
                <w:alias w:val="其他应收款四至五年坏账准备"/>
                <w:tag w:val="_GBC_96c363cdf0904af68da91157c82b8de3"/>
                <w:id w:val="680940636"/>
                <w:lock w:val="sdtLocked"/>
              </w:sdtPr>
              <w:sdtEndPr/>
              <w:sdtContent>
                <w:tc>
                  <w:tcPr>
                    <w:tcW w:w="1007" w:type="pct"/>
                  </w:tcPr>
                  <w:p w:rsidR="00B848F3" w:rsidRDefault="00B848F3" w:rsidP="006777DF">
                    <w:pPr>
                      <w:jc w:val="right"/>
                      <w:rPr>
                        <w:szCs w:val="21"/>
                      </w:rPr>
                    </w:pPr>
                    <w:r>
                      <w:rPr>
                        <w:szCs w:val="21"/>
                      </w:rPr>
                      <w:t>184,900,000.00</w:t>
                    </w:r>
                  </w:p>
                </w:tc>
              </w:sdtContent>
            </w:sdt>
            <w:sdt>
              <w:sdtPr>
                <w:rPr>
                  <w:szCs w:val="21"/>
                </w:rPr>
                <w:alias w:val="其他应收款四至五年坏账准备比例"/>
                <w:tag w:val="_GBC_433f5993457d439f81c5900373191996"/>
                <w:id w:val="-1398196877"/>
                <w:lock w:val="sdtLocked"/>
              </w:sdtPr>
              <w:sdtEndPr/>
              <w:sdtContent>
                <w:tc>
                  <w:tcPr>
                    <w:tcW w:w="1012" w:type="pct"/>
                  </w:tcPr>
                  <w:p w:rsidR="00B848F3" w:rsidRDefault="00B848F3" w:rsidP="006777DF">
                    <w:pPr>
                      <w:jc w:val="right"/>
                      <w:rPr>
                        <w:szCs w:val="21"/>
                      </w:rPr>
                    </w:pPr>
                    <w:r>
                      <w:rPr>
                        <w:szCs w:val="21"/>
                      </w:rPr>
                      <w:t>40</w:t>
                    </w:r>
                  </w:p>
                </w:tc>
              </w:sdtContent>
            </w:sdt>
          </w:tr>
          <w:tr w:rsidR="00B848F3" w:rsidTr="006777DF">
            <w:trPr>
              <w:jc w:val="center"/>
            </w:trPr>
            <w:tc>
              <w:tcPr>
                <w:tcW w:w="1974" w:type="pct"/>
                <w:shd w:val="clear" w:color="auto" w:fill="auto"/>
              </w:tcPr>
              <w:p w:rsidR="00B848F3" w:rsidRDefault="00B848F3" w:rsidP="006777DF">
                <w:pPr>
                  <w:rPr>
                    <w:szCs w:val="21"/>
                  </w:rPr>
                </w:pPr>
                <w:r>
                  <w:rPr>
                    <w:rFonts w:hint="eastAsia"/>
                    <w:szCs w:val="21"/>
                  </w:rPr>
                  <w:t>5</w:t>
                </w:r>
                <w:r>
                  <w:rPr>
                    <w:szCs w:val="21"/>
                  </w:rPr>
                  <w:t>年以上</w:t>
                </w:r>
              </w:p>
            </w:tc>
            <w:sdt>
              <w:sdtPr>
                <w:rPr>
                  <w:szCs w:val="21"/>
                </w:rPr>
                <w:alias w:val="其他应收款五年以上账面余额"/>
                <w:tag w:val="_GBC_c3af7e686b224976bc74c460707ec27b"/>
                <w:id w:val="-578591898"/>
                <w:lock w:val="sdtLocked"/>
              </w:sdtPr>
              <w:sdtEndPr/>
              <w:sdtContent>
                <w:tc>
                  <w:tcPr>
                    <w:tcW w:w="1007" w:type="pct"/>
                    <w:shd w:val="clear" w:color="auto" w:fill="auto"/>
                  </w:tcPr>
                  <w:p w:rsidR="00B848F3" w:rsidRDefault="00B848F3" w:rsidP="006777DF">
                    <w:pPr>
                      <w:jc w:val="right"/>
                      <w:rPr>
                        <w:szCs w:val="21"/>
                      </w:rPr>
                    </w:pPr>
                    <w:r>
                      <w:rPr>
                        <w:szCs w:val="21"/>
                      </w:rPr>
                      <w:t>36,460,348.11</w:t>
                    </w:r>
                  </w:p>
                </w:tc>
              </w:sdtContent>
            </w:sdt>
            <w:sdt>
              <w:sdtPr>
                <w:rPr>
                  <w:szCs w:val="21"/>
                </w:rPr>
                <w:alias w:val="其他应收款五年以上坏账准备"/>
                <w:tag w:val="_GBC_634ed5c37497416ea77041a4666f2ab0"/>
                <w:id w:val="-1854712431"/>
                <w:lock w:val="sdtLocked"/>
              </w:sdtPr>
              <w:sdtEndPr/>
              <w:sdtContent>
                <w:tc>
                  <w:tcPr>
                    <w:tcW w:w="1007" w:type="pct"/>
                  </w:tcPr>
                  <w:p w:rsidR="00B848F3" w:rsidRDefault="00B848F3" w:rsidP="006777DF">
                    <w:pPr>
                      <w:jc w:val="right"/>
                      <w:rPr>
                        <w:szCs w:val="21"/>
                      </w:rPr>
                    </w:pPr>
                    <w:r>
                      <w:rPr>
                        <w:szCs w:val="21"/>
                      </w:rPr>
                      <w:t>36,460,348.11</w:t>
                    </w:r>
                  </w:p>
                </w:tc>
              </w:sdtContent>
            </w:sdt>
            <w:sdt>
              <w:sdtPr>
                <w:rPr>
                  <w:szCs w:val="21"/>
                </w:rPr>
                <w:alias w:val="其他应收款五年以上坏账准备比例"/>
                <w:tag w:val="_GBC_0162c5ffeac4411b85b26ae41c6a8c35"/>
                <w:id w:val="-301918615"/>
                <w:lock w:val="sdtLocked"/>
              </w:sdtPr>
              <w:sdtEndPr/>
              <w:sdtContent>
                <w:tc>
                  <w:tcPr>
                    <w:tcW w:w="1012" w:type="pct"/>
                  </w:tcPr>
                  <w:p w:rsidR="00B848F3" w:rsidRDefault="00B848F3" w:rsidP="006777DF">
                    <w:pPr>
                      <w:jc w:val="right"/>
                      <w:rPr>
                        <w:szCs w:val="21"/>
                      </w:rPr>
                    </w:pPr>
                    <w:r>
                      <w:rPr>
                        <w:szCs w:val="21"/>
                      </w:rPr>
                      <w:t>100</w:t>
                    </w:r>
                  </w:p>
                </w:tc>
              </w:sdtContent>
            </w:sdt>
          </w:tr>
          <w:tr w:rsidR="00B848F3" w:rsidTr="006777DF">
            <w:trPr>
              <w:jc w:val="center"/>
            </w:trPr>
            <w:tc>
              <w:tcPr>
                <w:tcW w:w="1974" w:type="pct"/>
                <w:shd w:val="clear" w:color="auto" w:fill="auto"/>
                <w:vAlign w:val="center"/>
              </w:tcPr>
              <w:p w:rsidR="00B848F3" w:rsidRDefault="00B848F3" w:rsidP="006777DF">
                <w:pPr>
                  <w:jc w:val="center"/>
                  <w:rPr>
                    <w:szCs w:val="21"/>
                  </w:rPr>
                </w:pPr>
                <w:r>
                  <w:rPr>
                    <w:szCs w:val="21"/>
                  </w:rPr>
                  <w:t>合计</w:t>
                </w:r>
              </w:p>
            </w:tc>
            <w:sdt>
              <w:sdtPr>
                <w:rPr>
                  <w:szCs w:val="21"/>
                </w:rPr>
                <w:alias w:val="单项金额不重大但按信用风险特征组合后该组合的风险较大的其他应收账款合计"/>
                <w:tag w:val="_GBC_627060d6e4514f6c8fc89af2250a031b"/>
                <w:id w:val="-182825419"/>
                <w:lock w:val="sdtLocked"/>
              </w:sdtPr>
              <w:sdtEndPr/>
              <w:sdtContent>
                <w:tc>
                  <w:tcPr>
                    <w:tcW w:w="1007" w:type="pct"/>
                    <w:shd w:val="clear" w:color="auto" w:fill="auto"/>
                  </w:tcPr>
                  <w:p w:rsidR="00B848F3" w:rsidRDefault="00B848F3" w:rsidP="006777DF">
                    <w:pPr>
                      <w:jc w:val="right"/>
                      <w:rPr>
                        <w:szCs w:val="21"/>
                      </w:rPr>
                    </w:pPr>
                    <w:r>
                      <w:rPr>
                        <w:szCs w:val="21"/>
                      </w:rPr>
                      <w:t>586,442,383.99</w:t>
                    </w:r>
                  </w:p>
                </w:tc>
              </w:sdtContent>
            </w:sdt>
            <w:sdt>
              <w:sdtPr>
                <w:rPr>
                  <w:szCs w:val="21"/>
                </w:rPr>
                <w:alias w:val="单项金额不重大但按信用风险特征组合后该组合的风险较大的其他应收账款计提的坏账准备合计"/>
                <w:tag w:val="_GBC_ed4f3bb8cb004a9db215367546069ce4"/>
                <w:id w:val="-1497332551"/>
                <w:lock w:val="sdtLocked"/>
              </w:sdtPr>
              <w:sdtEndPr/>
              <w:sdtContent>
                <w:tc>
                  <w:tcPr>
                    <w:tcW w:w="1007" w:type="pct"/>
                  </w:tcPr>
                  <w:p w:rsidR="00B848F3" w:rsidRDefault="00B848F3" w:rsidP="006777DF">
                    <w:pPr>
                      <w:jc w:val="right"/>
                      <w:rPr>
                        <w:szCs w:val="21"/>
                      </w:rPr>
                    </w:pPr>
                    <w:r>
                      <w:rPr>
                        <w:szCs w:val="21"/>
                      </w:rPr>
                      <w:t>226,052,605.66</w:t>
                    </w:r>
                  </w:p>
                </w:tc>
              </w:sdtContent>
            </w:sdt>
            <w:sdt>
              <w:sdtPr>
                <w:rPr>
                  <w:szCs w:val="21"/>
                </w:rPr>
                <w:alias w:val="其他应收款坏账准备合计比例"/>
                <w:tag w:val="_GBC_ac6fae4c87804af39d4e114ba238488b"/>
                <w:id w:val="293883494"/>
                <w:lock w:val="sdtLocked"/>
                <w:showingPlcHdr/>
              </w:sdtPr>
              <w:sdtEndPr/>
              <w:sdtContent>
                <w:tc>
                  <w:tcPr>
                    <w:tcW w:w="1012" w:type="pct"/>
                  </w:tcPr>
                  <w:p w:rsidR="00B848F3" w:rsidRDefault="00B848F3" w:rsidP="006777DF">
                    <w:pPr>
                      <w:jc w:val="right"/>
                      <w:rPr>
                        <w:szCs w:val="21"/>
                      </w:rPr>
                    </w:pPr>
                    <w:r>
                      <w:rPr>
                        <w:rFonts w:hint="eastAsia"/>
                        <w:color w:val="333399"/>
                      </w:rPr>
                      <w:t xml:space="preserve">　</w:t>
                    </w:r>
                  </w:p>
                </w:tc>
              </w:sdtContent>
            </w:sdt>
          </w:tr>
        </w:tbl>
        <w:p w:rsidR="00A8074A" w:rsidRDefault="00DE6BA5">
          <w:pPr>
            <w:rPr>
              <w:szCs w:val="21"/>
            </w:rPr>
          </w:pPr>
        </w:p>
      </w:sdtContent>
    </w:sdt>
    <w:sdt>
      <w:sdtPr>
        <w:rPr>
          <w:rFonts w:ascii="宋体" w:hAnsi="宋体" w:cs="宋体"/>
          <w:b w:val="0"/>
          <w:bCs w:val="0"/>
          <w:kern w:val="0"/>
          <w:szCs w:val="24"/>
        </w:rPr>
        <w:alias w:val="模块:本期转回或收回情况"/>
        <w:tag w:val="_GBC_84be6eef0da64b17b21c4f88ae994780"/>
        <w:id w:val="1705363253"/>
        <w:lock w:val="sdtLocked"/>
        <w:placeholder>
          <w:docPart w:val="GBC22222222222222222222222222222"/>
        </w:placeholder>
      </w:sdtPr>
      <w:sdtEndPr>
        <w:rPr>
          <w:rFonts w:hint="eastAsia"/>
        </w:rPr>
      </w:sdtEndPr>
      <w:sdtContent>
        <w:p w:rsidR="00A8074A" w:rsidRDefault="0084456C" w:rsidP="00D31930">
          <w:pPr>
            <w:pStyle w:val="4"/>
            <w:numPr>
              <w:ilvl w:val="0"/>
              <w:numId w:val="52"/>
            </w:numPr>
          </w:pPr>
          <w:r>
            <w:rPr>
              <w:rFonts w:hint="eastAsia"/>
            </w:rPr>
            <w:t>本期</w:t>
          </w:r>
          <w:r>
            <w:rPr>
              <w:rFonts w:ascii="宋体" w:hAnsi="宋体" w:hint="eastAsia"/>
              <w:szCs w:val="21"/>
            </w:rPr>
            <w:t>计提</w:t>
          </w:r>
          <w:r>
            <w:rPr>
              <w:rFonts w:hint="eastAsia"/>
            </w:rPr>
            <w:t>、收回或转回的坏账准备情况：</w:t>
          </w:r>
        </w:p>
        <w:p w:rsidR="00A8074A" w:rsidRDefault="0084456C">
          <w:r>
            <w:rPr>
              <w:rFonts w:hint="eastAsia"/>
            </w:rPr>
            <w:t>本期计提坏账准备金额</w:t>
          </w:r>
          <w:sdt>
            <w:sdtPr>
              <w:rPr>
                <w:rFonts w:hint="eastAsia"/>
              </w:rPr>
              <w:alias w:val="其他应收款计提坏账准备金额"/>
              <w:tag w:val="_GBC_9ee5ac973b3844d69e723dc76bd41558"/>
              <w:id w:val="-459110644"/>
              <w:lock w:val="sdtLocked"/>
              <w:placeholder>
                <w:docPart w:val="GBC22222222222222222222222222222"/>
              </w:placeholder>
            </w:sdtPr>
            <w:sdtEndPr/>
            <w:sdtContent>
              <w:r w:rsidR="00B848F3">
                <w:t>0</w:t>
              </w:r>
            </w:sdtContent>
          </w:sdt>
          <w:r>
            <w:t>元；本期收回或转回坏账准备金额</w:t>
          </w:r>
          <w:sdt>
            <w:sdtPr>
              <w:alias w:val="其他应收款收回或转回坏账准备金额"/>
              <w:tag w:val="_GBC_fef53e5b79bf43f9878633e38b272fd0"/>
              <w:id w:val="823704089"/>
              <w:lock w:val="sdtLocked"/>
              <w:placeholder>
                <w:docPart w:val="GBC22222222222222222222222222222"/>
              </w:placeholder>
            </w:sdtPr>
            <w:sdtEndPr/>
            <w:sdtContent>
              <w:r w:rsidR="00B848F3">
                <w:t>0</w:t>
              </w:r>
            </w:sdtContent>
          </w:sdt>
          <w:r>
            <w:t>元。</w:t>
          </w:r>
        </w:p>
        <w:p w:rsidR="00A8074A" w:rsidRDefault="0084456C">
          <w:r>
            <w:rPr>
              <w:rFonts w:hint="eastAsia"/>
            </w:rPr>
            <w:t>其中本期坏账准备转回或收回金额重要的：</w:t>
          </w:r>
        </w:p>
        <w:sdt>
          <w:sdtPr>
            <w:alias w:val="是否适用：母公司其中本期其他应收账款坏账准备收回或转回金额重要的[双击切换]"/>
            <w:tag w:val="_GBC_cb012ba9b90643769642532a2f171759"/>
            <w:id w:val="-1168328896"/>
            <w:lock w:val="sdtContentLocked"/>
            <w:placeholder>
              <w:docPart w:val="GBC22222222222222222222222222222"/>
            </w:placeholder>
          </w:sdtPr>
          <w:sdtEndPr/>
          <w:sdtContent>
            <w:p w:rsidR="00B848F3" w:rsidRDefault="00834F68" w:rsidP="00B848F3">
              <w:r>
                <w:fldChar w:fldCharType="begin"/>
              </w:r>
              <w:r w:rsidR="00B848F3">
                <w:instrText xml:space="preserve"> MACROBUTTON  SnrToggleCheckbox □适用 </w:instrText>
              </w:r>
              <w:r>
                <w:fldChar w:fldCharType="end"/>
              </w:r>
              <w:r>
                <w:fldChar w:fldCharType="begin"/>
              </w:r>
              <w:r w:rsidR="00B848F3">
                <w:instrText xml:space="preserve"> MACROBUTTON  SnrToggleCheckbox √不适用 </w:instrText>
              </w:r>
              <w:r>
                <w:fldChar w:fldCharType="end"/>
              </w:r>
            </w:p>
          </w:sdtContent>
        </w:sdt>
        <w:p w:rsidR="00A8074A" w:rsidRPr="00B848F3" w:rsidRDefault="00DE6BA5" w:rsidP="00B848F3"/>
      </w:sdtContent>
    </w:sdt>
    <w:p w:rsidR="00A8074A" w:rsidRDefault="00A8074A">
      <w:pPr>
        <w:ind w:rightChars="-759" w:right="-1594"/>
        <w:rPr>
          <w:szCs w:val="21"/>
        </w:rPr>
      </w:pPr>
    </w:p>
    <w:sdt>
      <w:sdtPr>
        <w:rPr>
          <w:rFonts w:asciiTheme="minorHAnsi" w:hAnsiTheme="minorHAnsi" w:cs="宋体" w:hint="eastAsia"/>
          <w:b w:val="0"/>
          <w:bCs w:val="0"/>
          <w:kern w:val="0"/>
          <w:szCs w:val="22"/>
        </w:rPr>
        <w:alias w:val="模块:本报告期实际核销的其他应收款情况"/>
        <w:tag w:val="_GBC_b3db905bb6d4425596d9888976709d96"/>
        <w:id w:val="-29194472"/>
        <w:lock w:val="sdtLocked"/>
        <w:placeholder>
          <w:docPart w:val="GBC22222222222222222222222222222"/>
        </w:placeholder>
      </w:sdtPr>
      <w:sdtEndPr>
        <w:rPr>
          <w:rFonts w:ascii="宋体" w:hAnsi="宋体"/>
          <w:szCs w:val="24"/>
        </w:rPr>
      </w:sdtEndPr>
      <w:sdtContent>
        <w:p w:rsidR="00A8074A" w:rsidRDefault="0084456C" w:rsidP="00D31930">
          <w:pPr>
            <w:pStyle w:val="4"/>
            <w:numPr>
              <w:ilvl w:val="0"/>
              <w:numId w:val="52"/>
            </w:numPr>
          </w:pPr>
          <w:r>
            <w:rPr>
              <w:rFonts w:hint="eastAsia"/>
            </w:rPr>
            <w:t>本期实际核销的其他应收款情况</w:t>
          </w:r>
        </w:p>
        <w:sdt>
          <w:sdtPr>
            <w:alias w:val="是否适用：母公司本期实际核销的其他应收款情况[双击切换]"/>
            <w:tag w:val="_GBC_dd1095756d2b471688ce5b700380fafc"/>
            <w:id w:val="-1559241010"/>
            <w:lock w:val="sdtContentLocked"/>
            <w:placeholder>
              <w:docPart w:val="GBC22222222222222222222222222222"/>
            </w:placeholder>
          </w:sdtPr>
          <w:sdtEndPr/>
          <w:sdtContent>
            <w:p w:rsidR="00B848F3" w:rsidRDefault="00834F68" w:rsidP="00B848F3">
              <w:pPr>
                <w:rPr>
                  <w:szCs w:val="21"/>
                </w:rPr>
              </w:pPr>
              <w:r>
                <w:fldChar w:fldCharType="begin"/>
              </w:r>
              <w:r w:rsidR="00B848F3">
                <w:instrText xml:space="preserve"> MACROBUTTON  SnrToggleCheckbox □适用 </w:instrText>
              </w:r>
              <w:r>
                <w:fldChar w:fldCharType="end"/>
              </w:r>
              <w:r>
                <w:fldChar w:fldCharType="begin"/>
              </w:r>
              <w:r w:rsidR="00B848F3">
                <w:instrText xml:space="preserve"> MACROBUTTON  SnrToggleCheckbox √不适用 </w:instrText>
              </w:r>
              <w:r>
                <w:fldChar w:fldCharType="end"/>
              </w:r>
            </w:p>
          </w:sdtContent>
        </w:sdt>
        <w:p w:rsidR="00A8074A" w:rsidRPr="00B848F3" w:rsidRDefault="00DE6BA5" w:rsidP="00B848F3"/>
      </w:sdtContent>
    </w:sdt>
    <w:sdt>
      <w:sdtPr>
        <w:rPr>
          <w:rFonts w:ascii="宋体" w:hAnsi="宋体" w:cs="宋体" w:hint="eastAsia"/>
          <w:b w:val="0"/>
          <w:bCs w:val="0"/>
          <w:kern w:val="0"/>
          <w:szCs w:val="24"/>
        </w:rPr>
        <w:alias w:val="模块:其他应收款按款项性质分类情况"/>
        <w:tag w:val="_GBC_c9f7dc8489b74105a28800b5cfad23af"/>
        <w:id w:val="663054627"/>
        <w:lock w:val="sdtLocked"/>
        <w:placeholder>
          <w:docPart w:val="GBC22222222222222222222222222222"/>
        </w:placeholder>
      </w:sdtPr>
      <w:sdtEndPr/>
      <w:sdtContent>
        <w:p w:rsidR="00A8074A" w:rsidRDefault="0084456C" w:rsidP="00D31930">
          <w:pPr>
            <w:pStyle w:val="4"/>
            <w:numPr>
              <w:ilvl w:val="0"/>
              <w:numId w:val="52"/>
            </w:numPr>
          </w:pPr>
          <w:r>
            <w:rPr>
              <w:rFonts w:hint="eastAsia"/>
            </w:rPr>
            <w:t>其他应收款按款项性质分类情况</w:t>
          </w:r>
        </w:p>
        <w:sdt>
          <w:sdtPr>
            <w:alias w:val="是否适用：母公司其他应收款按款项性质分类情况[双击切换]"/>
            <w:tag w:val="_GBC_101fec10ac1f41f39330610cac041192"/>
            <w:id w:val="-210953981"/>
            <w:lock w:val="sdtContentLocked"/>
            <w:placeholder>
              <w:docPart w:val="GBC22222222222222222222222222222"/>
            </w:placeholder>
          </w:sdtPr>
          <w:sdtEndPr/>
          <w:sdtContent>
            <w:p w:rsidR="00A8074A" w:rsidRDefault="00834F68">
              <w:r>
                <w:fldChar w:fldCharType="begin"/>
              </w:r>
              <w:r w:rsidR="00B848F3">
                <w:instrText xml:space="preserve"> MACROBUTTON  SnrToggleCheckbox √适用 </w:instrText>
              </w:r>
              <w:r>
                <w:fldChar w:fldCharType="end"/>
              </w:r>
              <w:r>
                <w:fldChar w:fldCharType="begin"/>
              </w:r>
              <w:r w:rsidR="00B848F3">
                <w:instrText xml:space="preserve"> MACROBUTTON  SnrToggleCheckbox □不适用 </w:instrText>
              </w:r>
              <w:r>
                <w:fldChar w:fldCharType="end"/>
              </w:r>
            </w:p>
          </w:sdtContent>
        </w:sdt>
        <w:p w:rsidR="00A8074A" w:rsidRDefault="0084456C">
          <w:pPr>
            <w:jc w:val="right"/>
          </w:pPr>
          <w:r>
            <w:rPr>
              <w:rFonts w:hint="eastAsia"/>
            </w:rPr>
            <w:t>单位:</w:t>
          </w:r>
          <w:sdt>
            <w:sdtPr>
              <w:rPr>
                <w:rFonts w:hint="eastAsia"/>
              </w:rPr>
              <w:alias w:val="单位：财务附注：母公司其他应收款按款项性质分类情况"/>
              <w:tag w:val="_GBC_cdfadb9bdd864b32a99df11dec001a83"/>
              <w:id w:val="-99919201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11832445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B848F3" w:rsidTr="006777DF">
            <w:tc>
              <w:tcPr>
                <w:tcW w:w="1700" w:type="pct"/>
                <w:shd w:val="clear" w:color="auto" w:fill="auto"/>
                <w:vAlign w:val="center"/>
              </w:tcPr>
              <w:p w:rsidR="00B848F3" w:rsidRDefault="00B848F3" w:rsidP="006777DF">
                <w:pPr>
                  <w:jc w:val="center"/>
                </w:pPr>
                <w:r>
                  <w:rPr>
                    <w:rFonts w:hint="eastAsia"/>
                  </w:rPr>
                  <w:t>款项性质</w:t>
                </w:r>
              </w:p>
            </w:tc>
            <w:tc>
              <w:tcPr>
                <w:tcW w:w="1647" w:type="pct"/>
                <w:shd w:val="clear" w:color="auto" w:fill="auto"/>
                <w:vAlign w:val="center"/>
              </w:tcPr>
              <w:p w:rsidR="00B848F3" w:rsidRDefault="00B848F3" w:rsidP="006777DF">
                <w:pPr>
                  <w:jc w:val="center"/>
                </w:pPr>
                <w:r>
                  <w:rPr>
                    <w:rFonts w:hint="eastAsia"/>
                  </w:rPr>
                  <w:t>期末账面余额</w:t>
                </w:r>
              </w:p>
            </w:tc>
            <w:tc>
              <w:tcPr>
                <w:tcW w:w="1653" w:type="pct"/>
                <w:shd w:val="clear" w:color="auto" w:fill="auto"/>
                <w:vAlign w:val="center"/>
              </w:tcPr>
              <w:p w:rsidR="00B848F3" w:rsidRDefault="00B848F3" w:rsidP="006777DF">
                <w:pPr>
                  <w:jc w:val="center"/>
                </w:pPr>
                <w:r>
                  <w:rPr>
                    <w:rFonts w:hint="eastAsia"/>
                  </w:rPr>
                  <w:t>期初账面余额</w:t>
                </w:r>
              </w:p>
            </w:tc>
          </w:tr>
          <w:sdt>
            <w:sdtPr>
              <w:rPr>
                <w:rFonts w:hint="eastAsia"/>
              </w:rPr>
              <w:alias w:val="其他应收款按款项性质分类情况明细"/>
              <w:tag w:val="_GBC_2dbe9c87fcc94933b5e1adb6fa3a30df"/>
              <w:id w:val="-413245716"/>
              <w:lock w:val="sdtLocked"/>
            </w:sdtPr>
            <w:sdtEndPr/>
            <w:sdtContent>
              <w:tr w:rsidR="00B848F3" w:rsidTr="006777DF">
                <w:sdt>
                  <w:sdtPr>
                    <w:rPr>
                      <w:rFonts w:hint="eastAsia"/>
                    </w:rPr>
                    <w:alias w:val="其他应收款按款项性质分类情况明细-款项性质"/>
                    <w:tag w:val="_GBC_0f2d8ffacf5a459a8ecd84c7b0d4791c"/>
                    <w:id w:val="21141421"/>
                    <w:lock w:val="sdtLocked"/>
                  </w:sdtPr>
                  <w:sdtEndPr/>
                  <w:sdtContent>
                    <w:tc>
                      <w:tcPr>
                        <w:tcW w:w="1700" w:type="pct"/>
                        <w:shd w:val="clear" w:color="auto" w:fill="auto"/>
                      </w:tcPr>
                      <w:p w:rsidR="00B848F3" w:rsidRDefault="00B848F3" w:rsidP="006777DF">
                        <w:pPr>
                          <w:rPr>
                            <w:highlight w:val="yellow"/>
                          </w:rPr>
                        </w:pPr>
                        <w:r>
                          <w:rPr>
                            <w:rFonts w:hint="eastAsia"/>
                          </w:rPr>
                          <w:t>往来款</w:t>
                        </w:r>
                      </w:p>
                    </w:tc>
                  </w:sdtContent>
                </w:sdt>
                <w:sdt>
                  <w:sdtPr>
                    <w:rPr>
                      <w:rFonts w:hint="eastAsia"/>
                    </w:rPr>
                    <w:alias w:val="其他应收款按款项性质分类情况明细-金额"/>
                    <w:tag w:val="_GBC_984e1242fcf64d4cad97de9746e19d71"/>
                    <w:id w:val="364871446"/>
                    <w:lock w:val="sdtLocked"/>
                  </w:sdtPr>
                  <w:sdtEndPr/>
                  <w:sdtContent>
                    <w:tc>
                      <w:tcPr>
                        <w:tcW w:w="1647" w:type="pct"/>
                        <w:shd w:val="clear" w:color="auto" w:fill="auto"/>
                      </w:tcPr>
                      <w:p w:rsidR="00B848F3" w:rsidRDefault="00B848F3" w:rsidP="006777DF">
                        <w:pPr>
                          <w:jc w:val="right"/>
                          <w:rPr>
                            <w:highlight w:val="yellow"/>
                          </w:rPr>
                        </w:pPr>
                        <w:r>
                          <w:t>556,630,687.90</w:t>
                        </w:r>
                      </w:p>
                    </w:tc>
                  </w:sdtContent>
                </w:sdt>
                <w:tc>
                  <w:tcPr>
                    <w:tcW w:w="1653" w:type="pct"/>
                    <w:shd w:val="clear" w:color="auto" w:fill="auto"/>
                  </w:tcPr>
                  <w:p w:rsidR="00B848F3" w:rsidRDefault="00DE6BA5" w:rsidP="006777DF">
                    <w:pPr>
                      <w:jc w:val="right"/>
                      <w:rPr>
                        <w:highlight w:val="yellow"/>
                      </w:rPr>
                    </w:pPr>
                    <w:sdt>
                      <w:sdtPr>
                        <w:rPr>
                          <w:rFonts w:hint="eastAsia"/>
                        </w:rPr>
                        <w:alias w:val="其他应收款按款项性质分类情况明细-金额"/>
                        <w:tag w:val="_GBC_e8be72806f3341efb00614c18d995c62"/>
                        <w:id w:val="-936359846"/>
                        <w:lock w:val="sdtLocked"/>
                      </w:sdtPr>
                      <w:sdtEndPr/>
                      <w:sdtContent>
                        <w:r w:rsidR="00B848F3">
                          <w:t>552,125,227.15</w:t>
                        </w:r>
                      </w:sdtContent>
                    </w:sdt>
                  </w:p>
                </w:tc>
              </w:tr>
            </w:sdtContent>
          </w:sdt>
          <w:sdt>
            <w:sdtPr>
              <w:rPr>
                <w:rFonts w:hint="eastAsia"/>
              </w:rPr>
              <w:alias w:val="其他应收款按款项性质分类情况明细"/>
              <w:tag w:val="_GBC_2dbe9c87fcc94933b5e1adb6fa3a30df"/>
              <w:id w:val="-1455936391"/>
              <w:lock w:val="sdtLocked"/>
            </w:sdtPr>
            <w:sdtEndPr/>
            <w:sdtContent>
              <w:tr w:rsidR="00B848F3" w:rsidTr="006777DF">
                <w:sdt>
                  <w:sdtPr>
                    <w:rPr>
                      <w:rFonts w:hint="eastAsia"/>
                    </w:rPr>
                    <w:alias w:val="其他应收款按款项性质分类情况明细-款项性质"/>
                    <w:tag w:val="_GBC_0f2d8ffacf5a459a8ecd84c7b0d4791c"/>
                    <w:id w:val="-734471409"/>
                    <w:lock w:val="sdtLocked"/>
                  </w:sdtPr>
                  <w:sdtEndPr/>
                  <w:sdtContent>
                    <w:tc>
                      <w:tcPr>
                        <w:tcW w:w="1700" w:type="pct"/>
                        <w:shd w:val="clear" w:color="auto" w:fill="auto"/>
                      </w:tcPr>
                      <w:p w:rsidR="00B848F3" w:rsidRDefault="00B848F3" w:rsidP="006777DF">
                        <w:pPr>
                          <w:rPr>
                            <w:highlight w:val="yellow"/>
                          </w:rPr>
                        </w:pPr>
                        <w:r>
                          <w:rPr>
                            <w:rFonts w:hint="eastAsia"/>
                          </w:rPr>
                          <w:t>员工借款</w:t>
                        </w:r>
                      </w:p>
                    </w:tc>
                  </w:sdtContent>
                </w:sdt>
                <w:sdt>
                  <w:sdtPr>
                    <w:rPr>
                      <w:rFonts w:hint="eastAsia"/>
                    </w:rPr>
                    <w:alias w:val="其他应收款按款项性质分类情况明细-金额"/>
                    <w:tag w:val="_GBC_984e1242fcf64d4cad97de9746e19d71"/>
                    <w:id w:val="801193802"/>
                    <w:lock w:val="sdtLocked"/>
                  </w:sdtPr>
                  <w:sdtEndPr/>
                  <w:sdtContent>
                    <w:tc>
                      <w:tcPr>
                        <w:tcW w:w="1647" w:type="pct"/>
                        <w:shd w:val="clear" w:color="auto" w:fill="auto"/>
                      </w:tcPr>
                      <w:p w:rsidR="00B848F3" w:rsidRDefault="00B848F3" w:rsidP="006777DF">
                        <w:pPr>
                          <w:jc w:val="right"/>
                          <w:rPr>
                            <w:highlight w:val="yellow"/>
                          </w:rPr>
                        </w:pPr>
                        <w:r>
                          <w:t>2,295,704.45</w:t>
                        </w:r>
                      </w:p>
                    </w:tc>
                  </w:sdtContent>
                </w:sdt>
                <w:tc>
                  <w:tcPr>
                    <w:tcW w:w="1653" w:type="pct"/>
                    <w:shd w:val="clear" w:color="auto" w:fill="auto"/>
                  </w:tcPr>
                  <w:p w:rsidR="00B848F3" w:rsidRDefault="00DE6BA5" w:rsidP="006777DF">
                    <w:pPr>
                      <w:jc w:val="right"/>
                      <w:rPr>
                        <w:highlight w:val="yellow"/>
                      </w:rPr>
                    </w:pPr>
                    <w:sdt>
                      <w:sdtPr>
                        <w:rPr>
                          <w:rFonts w:hint="eastAsia"/>
                        </w:rPr>
                        <w:alias w:val="其他应收款按款项性质分类情况明细-金额"/>
                        <w:tag w:val="_GBC_e8be72806f3341efb00614c18d995c62"/>
                        <w:id w:val="1297260979"/>
                        <w:lock w:val="sdtLocked"/>
                      </w:sdtPr>
                      <w:sdtEndPr/>
                      <w:sdtContent>
                        <w:r w:rsidR="00B848F3">
                          <w:t>2,280,704.31</w:t>
                        </w:r>
                      </w:sdtContent>
                    </w:sdt>
                  </w:p>
                </w:tc>
              </w:tr>
            </w:sdtContent>
          </w:sdt>
          <w:sdt>
            <w:sdtPr>
              <w:rPr>
                <w:rFonts w:hint="eastAsia"/>
              </w:rPr>
              <w:alias w:val="其他应收款按款项性质分类情况明细"/>
              <w:tag w:val="_GBC_2dbe9c87fcc94933b5e1adb6fa3a30df"/>
              <w:id w:val="1733651990"/>
              <w:lock w:val="sdtLocked"/>
            </w:sdtPr>
            <w:sdtEndPr/>
            <w:sdtContent>
              <w:tr w:rsidR="00B848F3" w:rsidTr="006777DF">
                <w:sdt>
                  <w:sdtPr>
                    <w:rPr>
                      <w:rFonts w:hint="eastAsia"/>
                    </w:rPr>
                    <w:alias w:val="其他应收款按款项性质分类情况明细-款项性质"/>
                    <w:tag w:val="_GBC_0f2d8ffacf5a459a8ecd84c7b0d4791c"/>
                    <w:id w:val="1946960586"/>
                    <w:lock w:val="sdtLocked"/>
                  </w:sdtPr>
                  <w:sdtEndPr/>
                  <w:sdtContent>
                    <w:tc>
                      <w:tcPr>
                        <w:tcW w:w="1700" w:type="pct"/>
                        <w:shd w:val="clear" w:color="auto" w:fill="auto"/>
                      </w:tcPr>
                      <w:p w:rsidR="00B848F3" w:rsidRDefault="00B848F3" w:rsidP="006777DF">
                        <w:pPr>
                          <w:rPr>
                            <w:highlight w:val="yellow"/>
                          </w:rPr>
                        </w:pPr>
                        <w:r>
                          <w:rPr>
                            <w:rFonts w:hint="eastAsia"/>
                          </w:rPr>
                          <w:t>其他</w:t>
                        </w:r>
                      </w:p>
                    </w:tc>
                  </w:sdtContent>
                </w:sdt>
                <w:sdt>
                  <w:sdtPr>
                    <w:rPr>
                      <w:rFonts w:hint="eastAsia"/>
                    </w:rPr>
                    <w:alias w:val="其他应收款按款项性质分类情况明细-金额"/>
                    <w:tag w:val="_GBC_984e1242fcf64d4cad97de9746e19d71"/>
                    <w:id w:val="-1985690519"/>
                    <w:lock w:val="sdtLocked"/>
                  </w:sdtPr>
                  <w:sdtEndPr/>
                  <w:sdtContent>
                    <w:tc>
                      <w:tcPr>
                        <w:tcW w:w="1647" w:type="pct"/>
                        <w:shd w:val="clear" w:color="auto" w:fill="auto"/>
                      </w:tcPr>
                      <w:p w:rsidR="00B848F3" w:rsidRDefault="00B848F3" w:rsidP="006777DF">
                        <w:pPr>
                          <w:jc w:val="right"/>
                          <w:rPr>
                            <w:highlight w:val="yellow"/>
                          </w:rPr>
                        </w:pPr>
                        <w:r>
                          <w:t>27,515,991.64</w:t>
                        </w:r>
                      </w:p>
                    </w:tc>
                  </w:sdtContent>
                </w:sdt>
                <w:tc>
                  <w:tcPr>
                    <w:tcW w:w="1653" w:type="pct"/>
                    <w:shd w:val="clear" w:color="auto" w:fill="auto"/>
                  </w:tcPr>
                  <w:p w:rsidR="00B848F3" w:rsidRDefault="00DE6BA5" w:rsidP="006777DF">
                    <w:pPr>
                      <w:jc w:val="right"/>
                      <w:rPr>
                        <w:highlight w:val="yellow"/>
                      </w:rPr>
                    </w:pPr>
                    <w:sdt>
                      <w:sdtPr>
                        <w:rPr>
                          <w:rFonts w:hint="eastAsia"/>
                        </w:rPr>
                        <w:alias w:val="其他应收款按款项性质分类情况明细-金额"/>
                        <w:tag w:val="_GBC_e8be72806f3341efb00614c18d995c62"/>
                        <w:id w:val="1235289233"/>
                        <w:lock w:val="sdtLocked"/>
                      </w:sdtPr>
                      <w:sdtEndPr/>
                      <w:sdtContent>
                        <w:r w:rsidR="00B848F3">
                          <w:t>27,515,991.64</w:t>
                        </w:r>
                      </w:sdtContent>
                    </w:sdt>
                  </w:p>
                </w:tc>
              </w:tr>
            </w:sdtContent>
          </w:sdt>
          <w:tr w:rsidR="00B848F3" w:rsidTr="006777DF">
            <w:tc>
              <w:tcPr>
                <w:tcW w:w="1700" w:type="pct"/>
                <w:shd w:val="clear" w:color="auto" w:fill="auto"/>
              </w:tcPr>
              <w:p w:rsidR="00B848F3" w:rsidRDefault="00B848F3" w:rsidP="006777DF">
                <w:pPr>
                  <w:jc w:val="center"/>
                </w:pPr>
                <w:r>
                  <w:t>合计</w:t>
                </w:r>
              </w:p>
            </w:tc>
            <w:tc>
              <w:tcPr>
                <w:tcW w:w="1647" w:type="pct"/>
                <w:shd w:val="clear" w:color="auto" w:fill="auto"/>
              </w:tcPr>
              <w:p w:rsidR="00B848F3" w:rsidRDefault="00DE6BA5" w:rsidP="006777DF">
                <w:pPr>
                  <w:jc w:val="right"/>
                </w:pPr>
                <w:sdt>
                  <w:sdtPr>
                    <w:alias w:val="其他应收款按款项性质分类情况金额合计"/>
                    <w:tag w:val="_GBC_73a8d59f91c94ee695a4ae56177672a6"/>
                    <w:id w:val="-1668631016"/>
                    <w:lock w:val="sdtLocked"/>
                  </w:sdtPr>
                  <w:sdtEndPr/>
                  <w:sdtContent>
                    <w:r w:rsidR="00B848F3">
                      <w:t>586,442,383.99</w:t>
                    </w:r>
                  </w:sdtContent>
                </w:sdt>
              </w:p>
            </w:tc>
            <w:tc>
              <w:tcPr>
                <w:tcW w:w="1653" w:type="pct"/>
                <w:shd w:val="clear" w:color="auto" w:fill="auto"/>
              </w:tcPr>
              <w:p w:rsidR="00B848F3" w:rsidRDefault="00DE6BA5" w:rsidP="006777DF">
                <w:pPr>
                  <w:jc w:val="right"/>
                </w:pPr>
                <w:sdt>
                  <w:sdtPr>
                    <w:alias w:val="其他应收款按款项性质分类情况金额合计"/>
                    <w:tag w:val="_GBC_cfd03d515bf54180b8164d2a9f38821b"/>
                    <w:id w:val="312838767"/>
                    <w:lock w:val="sdtLocked"/>
                  </w:sdtPr>
                  <w:sdtEndPr/>
                  <w:sdtContent>
                    <w:r w:rsidR="00B848F3">
                      <w:t>581,921,923.10</w:t>
                    </w:r>
                  </w:sdtContent>
                </w:sdt>
              </w:p>
            </w:tc>
          </w:tr>
        </w:tbl>
        <w:p w:rsidR="00B848F3" w:rsidRDefault="00B848F3"/>
        <w:p w:rsidR="00A8074A" w:rsidRDefault="00DE6BA5"/>
      </w:sdtContent>
    </w:sdt>
    <w:sdt>
      <w:sdtPr>
        <w:rPr>
          <w:rFonts w:ascii="宋体" w:hAnsi="宋体" w:cs="宋体" w:hint="eastAsia"/>
          <w:b w:val="0"/>
          <w:bCs w:val="0"/>
          <w:kern w:val="0"/>
          <w:szCs w:val="24"/>
        </w:rPr>
        <w:alias w:val="模块:按欠款方归集的期末余额前五名的其他应收款情况"/>
        <w:tag w:val="_GBC_c77f7efeabc1402191807946a9bfe714"/>
        <w:id w:val="-1394503108"/>
        <w:lock w:val="sdtLocked"/>
        <w:placeholder>
          <w:docPart w:val="GBC22222222222222222222222222222"/>
        </w:placeholder>
      </w:sdtPr>
      <w:sdtEndPr/>
      <w:sdtContent>
        <w:p w:rsidR="00A8074A" w:rsidRDefault="0084456C" w:rsidP="00D31930">
          <w:pPr>
            <w:pStyle w:val="4"/>
            <w:numPr>
              <w:ilvl w:val="0"/>
              <w:numId w:val="52"/>
            </w:numPr>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955867039"/>
            <w:lock w:val="sdtContentLocked"/>
            <w:placeholder>
              <w:docPart w:val="GBC22222222222222222222222222222"/>
            </w:placeholder>
          </w:sdtPr>
          <w:sdtEndPr/>
          <w:sdtContent>
            <w:p w:rsidR="00A8074A" w:rsidRDefault="00834F68">
              <w:r>
                <w:fldChar w:fldCharType="begin"/>
              </w:r>
              <w:r w:rsidR="00B848F3">
                <w:instrText xml:space="preserve"> MACROBUTTON  SnrToggleCheckbox √适用 </w:instrText>
              </w:r>
              <w:r>
                <w:fldChar w:fldCharType="end"/>
              </w:r>
              <w:r>
                <w:fldChar w:fldCharType="begin"/>
              </w:r>
              <w:r w:rsidR="00B848F3">
                <w:instrText xml:space="preserve"> MACROBUTTON  SnrToggleCheckbox □不适用 </w:instrText>
              </w:r>
              <w:r>
                <w:fldChar w:fldCharType="end"/>
              </w:r>
            </w:p>
          </w:sdtContent>
        </w:sdt>
        <w:p w:rsidR="00B848F3" w:rsidRDefault="0084456C">
          <w:pPr>
            <w:jc w:val="right"/>
          </w:pPr>
          <w:r>
            <w:rPr>
              <w:rFonts w:hint="eastAsia"/>
            </w:rPr>
            <w:t>单位：</w:t>
          </w:r>
          <w:sdt>
            <w:sdtPr>
              <w:rPr>
                <w:rFonts w:hint="eastAsia"/>
              </w:rPr>
              <w:alias w:val="单位：母公司财务附注：其他应收账款前五名欠款情况"/>
              <w:tag w:val="_GBC_5eaec4085c10422f90a7a09ee515d922"/>
              <w:id w:val="232675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B587E">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7013624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142" w:type="pct"/>
            <w:tblInd w:w="-2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714"/>
            <w:gridCol w:w="1281"/>
            <w:gridCol w:w="1605"/>
            <w:gridCol w:w="1637"/>
            <w:gridCol w:w="1308"/>
            <w:gridCol w:w="1603"/>
          </w:tblGrid>
          <w:tr w:rsidR="00B848F3" w:rsidTr="00850CC2">
            <w:trPr>
              <w:cantSplit/>
            </w:trPr>
            <w:tc>
              <w:tcPr>
                <w:tcW w:w="936" w:type="pct"/>
                <w:tcBorders>
                  <w:top w:val="single" w:sz="6" w:space="0" w:color="auto"/>
                  <w:left w:val="single" w:sz="6" w:space="0" w:color="auto"/>
                  <w:bottom w:val="single" w:sz="6" w:space="0" w:color="auto"/>
                  <w:right w:val="single" w:sz="6" w:space="0" w:color="auto"/>
                </w:tcBorders>
                <w:vAlign w:val="center"/>
              </w:tcPr>
              <w:p w:rsidR="00B848F3" w:rsidRDefault="00B848F3" w:rsidP="006777DF">
                <w:pPr>
                  <w:ind w:right="105"/>
                  <w:jc w:val="center"/>
                  <w:rPr>
                    <w:szCs w:val="21"/>
                  </w:rPr>
                </w:pPr>
                <w:r>
                  <w:rPr>
                    <w:rFonts w:hint="eastAsia"/>
                    <w:szCs w:val="21"/>
                  </w:rPr>
                  <w:t>单位名称</w:t>
                </w:r>
              </w:p>
            </w:tc>
            <w:tc>
              <w:tcPr>
                <w:tcW w:w="700" w:type="pct"/>
                <w:tcBorders>
                  <w:top w:val="single" w:sz="6" w:space="0" w:color="auto"/>
                  <w:left w:val="single" w:sz="6" w:space="0" w:color="auto"/>
                  <w:bottom w:val="single" w:sz="6" w:space="0" w:color="auto"/>
                  <w:right w:val="single" w:sz="6" w:space="0" w:color="auto"/>
                </w:tcBorders>
                <w:vAlign w:val="center"/>
              </w:tcPr>
              <w:p w:rsidR="00B848F3" w:rsidRDefault="00B848F3" w:rsidP="006777DF">
                <w:pPr>
                  <w:ind w:right="73"/>
                  <w:jc w:val="center"/>
                  <w:rPr>
                    <w:szCs w:val="21"/>
                  </w:rPr>
                </w:pPr>
                <w:r>
                  <w:rPr>
                    <w:rFonts w:hint="eastAsia"/>
                    <w:szCs w:val="21"/>
                  </w:rPr>
                  <w:t>款项的性质</w:t>
                </w:r>
              </w:p>
            </w:tc>
            <w:tc>
              <w:tcPr>
                <w:tcW w:w="877" w:type="pct"/>
                <w:tcBorders>
                  <w:top w:val="single" w:sz="6" w:space="0" w:color="auto"/>
                  <w:left w:val="single" w:sz="6" w:space="0" w:color="auto"/>
                  <w:bottom w:val="single" w:sz="6" w:space="0" w:color="auto"/>
                  <w:right w:val="single" w:sz="6" w:space="0" w:color="auto"/>
                </w:tcBorders>
                <w:vAlign w:val="center"/>
              </w:tcPr>
              <w:p w:rsidR="00B848F3" w:rsidRDefault="00B848F3" w:rsidP="006777DF">
                <w:pPr>
                  <w:ind w:right="73"/>
                  <w:jc w:val="center"/>
                  <w:rPr>
                    <w:szCs w:val="21"/>
                  </w:rPr>
                </w:pPr>
                <w:r>
                  <w:rPr>
                    <w:rFonts w:hint="eastAsia"/>
                    <w:szCs w:val="21"/>
                  </w:rPr>
                  <w:t>期末余额</w:t>
                </w:r>
              </w:p>
            </w:tc>
            <w:tc>
              <w:tcPr>
                <w:tcW w:w="895" w:type="pct"/>
                <w:tcBorders>
                  <w:top w:val="single" w:sz="6" w:space="0" w:color="auto"/>
                  <w:left w:val="single" w:sz="6" w:space="0" w:color="auto"/>
                  <w:bottom w:val="single" w:sz="6" w:space="0" w:color="auto"/>
                  <w:right w:val="single" w:sz="6" w:space="0" w:color="auto"/>
                </w:tcBorders>
                <w:vAlign w:val="center"/>
              </w:tcPr>
              <w:p w:rsidR="00B848F3" w:rsidRDefault="00B848F3" w:rsidP="006777DF">
                <w:pPr>
                  <w:ind w:right="73"/>
                  <w:jc w:val="center"/>
                  <w:rPr>
                    <w:szCs w:val="21"/>
                  </w:rPr>
                </w:pPr>
                <w:r>
                  <w:rPr>
                    <w:rFonts w:hint="eastAsia"/>
                    <w:szCs w:val="21"/>
                  </w:rPr>
                  <w:t>账龄</w:t>
                </w:r>
              </w:p>
            </w:tc>
            <w:tc>
              <w:tcPr>
                <w:tcW w:w="715" w:type="pct"/>
                <w:tcBorders>
                  <w:top w:val="single" w:sz="6" w:space="0" w:color="auto"/>
                  <w:left w:val="single" w:sz="6" w:space="0" w:color="auto"/>
                  <w:bottom w:val="single" w:sz="6" w:space="0" w:color="auto"/>
                  <w:right w:val="single" w:sz="6" w:space="0" w:color="auto"/>
                </w:tcBorders>
                <w:vAlign w:val="center"/>
              </w:tcPr>
              <w:p w:rsidR="00B848F3" w:rsidRDefault="00B848F3" w:rsidP="006777DF">
                <w:pPr>
                  <w:jc w:val="center"/>
                  <w:rPr>
                    <w:szCs w:val="21"/>
                  </w:rPr>
                </w:pPr>
                <w:r>
                  <w:rPr>
                    <w:rFonts w:hint="eastAsia"/>
                    <w:szCs w:val="21"/>
                  </w:rPr>
                  <w:t>占其他应收款期末余额合计数的比例(</w:t>
                </w:r>
                <w:r>
                  <w:rPr>
                    <w:szCs w:val="21"/>
                  </w:rPr>
                  <w:t>%)</w:t>
                </w:r>
              </w:p>
            </w:tc>
            <w:tc>
              <w:tcPr>
                <w:tcW w:w="876" w:type="pct"/>
                <w:tcBorders>
                  <w:top w:val="single" w:sz="6" w:space="0" w:color="auto"/>
                  <w:left w:val="single" w:sz="6" w:space="0" w:color="auto"/>
                  <w:bottom w:val="single" w:sz="6" w:space="0" w:color="auto"/>
                  <w:right w:val="single" w:sz="6" w:space="0" w:color="auto"/>
                </w:tcBorders>
                <w:vAlign w:val="center"/>
              </w:tcPr>
              <w:p w:rsidR="00B848F3" w:rsidRDefault="00B848F3" w:rsidP="006777DF">
                <w:pPr>
                  <w:jc w:val="center"/>
                  <w:rPr>
                    <w:szCs w:val="21"/>
                  </w:rPr>
                </w:pPr>
                <w:r>
                  <w:rPr>
                    <w:rFonts w:hint="eastAsia"/>
                    <w:szCs w:val="21"/>
                  </w:rPr>
                  <w:t>坏账准备</w:t>
                </w:r>
              </w:p>
              <w:p w:rsidR="00B848F3" w:rsidRDefault="00B848F3" w:rsidP="006777DF">
                <w:pPr>
                  <w:jc w:val="center"/>
                  <w:rPr>
                    <w:szCs w:val="21"/>
                  </w:rPr>
                </w:pPr>
                <w:r>
                  <w:rPr>
                    <w:rFonts w:hint="eastAsia"/>
                    <w:szCs w:val="21"/>
                  </w:rPr>
                  <w:t>期末余额</w:t>
                </w:r>
              </w:p>
            </w:tc>
          </w:tr>
          <w:sdt>
            <w:sdtPr>
              <w:rPr>
                <w:rFonts w:hint="eastAsia"/>
                <w:szCs w:val="21"/>
              </w:rPr>
              <w:alias w:val="其他应收款欠款户"/>
              <w:tag w:val="_GBC_3912a12d540a40c8946b4121501bca53"/>
              <w:id w:val="-912086372"/>
              <w:lock w:val="sdtLocked"/>
            </w:sdtPr>
            <w:sdtEndPr/>
            <w:sdtContent>
              <w:tr w:rsidR="00B848F3" w:rsidTr="00850CC2">
                <w:trPr>
                  <w:cantSplit/>
                </w:trPr>
                <w:sdt>
                  <w:sdtPr>
                    <w:rPr>
                      <w:rFonts w:hint="eastAsia"/>
                      <w:szCs w:val="21"/>
                    </w:rPr>
                    <w:alias w:val="其他应收款欠款户名称"/>
                    <w:tag w:val="_GBC_c5151d2da69a4e92ba25abae40b9550b"/>
                    <w:id w:val="2018884239"/>
                    <w:lock w:val="sdtLocked"/>
                  </w:sdtPr>
                  <w:sdtEndPr/>
                  <w:sdtContent>
                    <w:tc>
                      <w:tcPr>
                        <w:tcW w:w="936" w:type="pct"/>
                        <w:tcBorders>
                          <w:top w:val="single" w:sz="6" w:space="0" w:color="auto"/>
                          <w:left w:val="single" w:sz="6" w:space="0" w:color="auto"/>
                          <w:bottom w:val="single" w:sz="6" w:space="0" w:color="auto"/>
                          <w:right w:val="single" w:sz="6" w:space="0" w:color="auto"/>
                        </w:tcBorders>
                      </w:tcPr>
                      <w:p w:rsidR="00B848F3" w:rsidRDefault="00B848F3" w:rsidP="006777DF">
                        <w:pPr>
                          <w:ind w:right="105"/>
                          <w:rPr>
                            <w:szCs w:val="21"/>
                          </w:rPr>
                        </w:pPr>
                        <w:r>
                          <w:rPr>
                            <w:rFonts w:hint="eastAsia"/>
                            <w:szCs w:val="21"/>
                          </w:rPr>
                          <w:t>黑龙江信通房地产开发有限公司</w:t>
                        </w:r>
                      </w:p>
                    </w:tc>
                  </w:sdtContent>
                </w:sdt>
                <w:sdt>
                  <w:sdtPr>
                    <w:rPr>
                      <w:szCs w:val="21"/>
                    </w:rPr>
                    <w:alias w:val="其他应收款欠款户款项的性质"/>
                    <w:tag w:val="_GBC_59816833ccea4e0c95b6ae878f66b3f2"/>
                    <w:id w:val="1596511367"/>
                    <w:lock w:val="sdtLocked"/>
                  </w:sdtPr>
                  <w:sdtEndPr/>
                  <w:sdtContent>
                    <w:tc>
                      <w:tcPr>
                        <w:tcW w:w="700" w:type="pct"/>
                        <w:tcBorders>
                          <w:top w:val="single" w:sz="6" w:space="0" w:color="auto"/>
                          <w:left w:val="single" w:sz="6" w:space="0" w:color="auto"/>
                          <w:bottom w:val="single" w:sz="6" w:space="0" w:color="auto"/>
                          <w:right w:val="single" w:sz="6" w:space="0" w:color="auto"/>
                        </w:tcBorders>
                        <w:vAlign w:val="center"/>
                      </w:tcPr>
                      <w:p w:rsidR="00B848F3" w:rsidRDefault="00B848F3" w:rsidP="00514CE4">
                        <w:pPr>
                          <w:ind w:right="73"/>
                          <w:jc w:val="center"/>
                          <w:rPr>
                            <w:szCs w:val="21"/>
                          </w:rPr>
                        </w:pPr>
                        <w:r>
                          <w:rPr>
                            <w:szCs w:val="21"/>
                          </w:rPr>
                          <w:t>往来款</w:t>
                        </w:r>
                      </w:p>
                    </w:tc>
                  </w:sdtContent>
                </w:sdt>
                <w:sdt>
                  <w:sdtPr>
                    <w:rPr>
                      <w:szCs w:val="21"/>
                    </w:rPr>
                    <w:alias w:val="其他应收款欠款户欠款金额"/>
                    <w:tag w:val="_GBC_b60917c876fe488a9de57a8cfc9c1179"/>
                    <w:id w:val="-1346938822"/>
                    <w:lock w:val="sdtLocked"/>
                  </w:sdtPr>
                  <w:sdtEndPr/>
                  <w:sdtContent>
                    <w:tc>
                      <w:tcPr>
                        <w:tcW w:w="877"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ind w:right="73"/>
                          <w:jc w:val="right"/>
                          <w:rPr>
                            <w:szCs w:val="21"/>
                          </w:rPr>
                        </w:pPr>
                        <w:r>
                          <w:rPr>
                            <w:szCs w:val="21"/>
                          </w:rPr>
                          <w:t>542,300,000.00</w:t>
                        </w:r>
                      </w:p>
                    </w:tc>
                  </w:sdtContent>
                </w:sdt>
                <w:sdt>
                  <w:sdtPr>
                    <w:rPr>
                      <w:szCs w:val="21"/>
                    </w:rPr>
                    <w:alias w:val="其他应收款欠款户欠款时间"/>
                    <w:tag w:val="_GBC_b96d265c768c4304b5641928388e754f"/>
                    <w:id w:val="-8141756"/>
                    <w:lock w:val="sdtLocked"/>
                  </w:sdtPr>
                  <w:sdtEndPr/>
                  <w:sdtContent>
                    <w:tc>
                      <w:tcPr>
                        <w:tcW w:w="895"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ind w:right="73"/>
                          <w:jc w:val="right"/>
                          <w:rPr>
                            <w:szCs w:val="21"/>
                          </w:rPr>
                        </w:pPr>
                        <w:r>
                          <w:rPr>
                            <w:szCs w:val="21"/>
                          </w:rPr>
                          <w:t>1年以内-5年</w:t>
                        </w:r>
                      </w:p>
                    </w:tc>
                  </w:sdtContent>
                </w:sdt>
                <w:sdt>
                  <w:sdtPr>
                    <w:rPr>
                      <w:szCs w:val="21"/>
                    </w:rPr>
                    <w:alias w:val="其他应收帐款欠款户占其他应收账款总额的比例"/>
                    <w:tag w:val="_GBC_0d953a24963a443da254f2ff9521ab37"/>
                    <w:id w:val="-635793170"/>
                    <w:lock w:val="sdtLocked"/>
                  </w:sdtPr>
                  <w:sdtEndPr/>
                  <w:sdtContent>
                    <w:tc>
                      <w:tcPr>
                        <w:tcW w:w="715"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jc w:val="right"/>
                          <w:rPr>
                            <w:szCs w:val="21"/>
                          </w:rPr>
                        </w:pPr>
                        <w:r>
                          <w:rPr>
                            <w:szCs w:val="21"/>
                          </w:rPr>
                          <w:t>92.47</w:t>
                        </w:r>
                      </w:p>
                    </w:tc>
                  </w:sdtContent>
                </w:sdt>
                <w:sdt>
                  <w:sdtPr>
                    <w:rPr>
                      <w:szCs w:val="21"/>
                    </w:rPr>
                    <w:alias w:val="其他应收款欠款户坏账准备期末余额"/>
                    <w:tag w:val="_GBC_3327f520563e4bd9ac6c403c762115f9"/>
                    <w:id w:val="1243372004"/>
                    <w:lock w:val="sdtLocked"/>
                  </w:sdtPr>
                  <w:sdtEndPr/>
                  <w:sdtContent>
                    <w:tc>
                      <w:tcPr>
                        <w:tcW w:w="876"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jc w:val="right"/>
                          <w:rPr>
                            <w:szCs w:val="21"/>
                          </w:rPr>
                        </w:pPr>
                        <w:r>
                          <w:rPr>
                            <w:szCs w:val="21"/>
                          </w:rPr>
                          <w:t>189,475,000.00</w:t>
                        </w:r>
                      </w:p>
                    </w:tc>
                  </w:sdtContent>
                </w:sdt>
              </w:tr>
            </w:sdtContent>
          </w:sdt>
          <w:sdt>
            <w:sdtPr>
              <w:rPr>
                <w:rFonts w:hint="eastAsia"/>
                <w:szCs w:val="21"/>
              </w:rPr>
              <w:alias w:val="其他应收款欠款户"/>
              <w:tag w:val="_GBC_3912a12d540a40c8946b4121501bca53"/>
              <w:id w:val="482364949"/>
              <w:lock w:val="sdtLocked"/>
            </w:sdtPr>
            <w:sdtEndPr/>
            <w:sdtContent>
              <w:tr w:rsidR="00B848F3" w:rsidTr="00850CC2">
                <w:trPr>
                  <w:cantSplit/>
                </w:trPr>
                <w:sdt>
                  <w:sdtPr>
                    <w:rPr>
                      <w:rFonts w:hint="eastAsia"/>
                      <w:szCs w:val="21"/>
                    </w:rPr>
                    <w:alias w:val="其他应收款欠款户名称"/>
                    <w:tag w:val="_GBC_c5151d2da69a4e92ba25abae40b9550b"/>
                    <w:id w:val="2117559680"/>
                    <w:lock w:val="sdtLocked"/>
                  </w:sdtPr>
                  <w:sdtEndPr/>
                  <w:sdtContent>
                    <w:tc>
                      <w:tcPr>
                        <w:tcW w:w="936" w:type="pct"/>
                        <w:tcBorders>
                          <w:top w:val="single" w:sz="6" w:space="0" w:color="auto"/>
                          <w:left w:val="single" w:sz="6" w:space="0" w:color="auto"/>
                          <w:bottom w:val="single" w:sz="6" w:space="0" w:color="auto"/>
                          <w:right w:val="single" w:sz="6" w:space="0" w:color="auto"/>
                        </w:tcBorders>
                      </w:tcPr>
                      <w:p w:rsidR="00B848F3" w:rsidRDefault="00B848F3" w:rsidP="006777DF">
                        <w:pPr>
                          <w:ind w:right="105"/>
                          <w:rPr>
                            <w:szCs w:val="21"/>
                          </w:rPr>
                        </w:pPr>
                        <w:r>
                          <w:rPr>
                            <w:rFonts w:hint="eastAsia"/>
                            <w:szCs w:val="21"/>
                          </w:rPr>
                          <w:t>吉林东高科技油脂有限公司</w:t>
                        </w:r>
                      </w:p>
                    </w:tc>
                  </w:sdtContent>
                </w:sdt>
                <w:sdt>
                  <w:sdtPr>
                    <w:rPr>
                      <w:szCs w:val="21"/>
                    </w:rPr>
                    <w:alias w:val="其他应收款欠款户款项的性质"/>
                    <w:tag w:val="_GBC_59816833ccea4e0c95b6ae878f66b3f2"/>
                    <w:id w:val="753173223"/>
                    <w:lock w:val="sdtLocked"/>
                  </w:sdtPr>
                  <w:sdtEndPr/>
                  <w:sdtContent>
                    <w:tc>
                      <w:tcPr>
                        <w:tcW w:w="700" w:type="pct"/>
                        <w:tcBorders>
                          <w:top w:val="single" w:sz="6" w:space="0" w:color="auto"/>
                          <w:left w:val="single" w:sz="6" w:space="0" w:color="auto"/>
                          <w:bottom w:val="single" w:sz="6" w:space="0" w:color="auto"/>
                          <w:right w:val="single" w:sz="6" w:space="0" w:color="auto"/>
                        </w:tcBorders>
                        <w:vAlign w:val="center"/>
                      </w:tcPr>
                      <w:p w:rsidR="00B848F3" w:rsidRDefault="00B848F3" w:rsidP="00514CE4">
                        <w:pPr>
                          <w:ind w:right="73"/>
                          <w:jc w:val="center"/>
                          <w:rPr>
                            <w:szCs w:val="21"/>
                          </w:rPr>
                        </w:pPr>
                        <w:r>
                          <w:rPr>
                            <w:szCs w:val="21"/>
                          </w:rPr>
                          <w:t>其他</w:t>
                        </w:r>
                      </w:p>
                    </w:tc>
                  </w:sdtContent>
                </w:sdt>
                <w:sdt>
                  <w:sdtPr>
                    <w:rPr>
                      <w:szCs w:val="21"/>
                    </w:rPr>
                    <w:alias w:val="其他应收款欠款户欠款金额"/>
                    <w:tag w:val="_GBC_b60917c876fe488a9de57a8cfc9c1179"/>
                    <w:id w:val="642772302"/>
                    <w:lock w:val="sdtLocked"/>
                  </w:sdtPr>
                  <w:sdtEndPr/>
                  <w:sdtContent>
                    <w:tc>
                      <w:tcPr>
                        <w:tcW w:w="877"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ind w:right="73"/>
                          <w:jc w:val="right"/>
                          <w:rPr>
                            <w:szCs w:val="21"/>
                          </w:rPr>
                        </w:pPr>
                        <w:r>
                          <w:rPr>
                            <w:szCs w:val="21"/>
                          </w:rPr>
                          <w:t>12,000,000.00</w:t>
                        </w:r>
                      </w:p>
                    </w:tc>
                  </w:sdtContent>
                </w:sdt>
                <w:sdt>
                  <w:sdtPr>
                    <w:rPr>
                      <w:szCs w:val="21"/>
                    </w:rPr>
                    <w:alias w:val="其他应收款欠款户欠款时间"/>
                    <w:tag w:val="_GBC_b96d265c768c4304b5641928388e754f"/>
                    <w:id w:val="733434523"/>
                    <w:lock w:val="sdtLocked"/>
                  </w:sdtPr>
                  <w:sdtEndPr/>
                  <w:sdtContent>
                    <w:tc>
                      <w:tcPr>
                        <w:tcW w:w="895"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ind w:right="73"/>
                          <w:jc w:val="right"/>
                          <w:rPr>
                            <w:szCs w:val="21"/>
                          </w:rPr>
                        </w:pPr>
                        <w:r>
                          <w:rPr>
                            <w:szCs w:val="21"/>
                          </w:rPr>
                          <w:t>5年以上</w:t>
                        </w:r>
                      </w:p>
                    </w:tc>
                  </w:sdtContent>
                </w:sdt>
                <w:sdt>
                  <w:sdtPr>
                    <w:rPr>
                      <w:szCs w:val="21"/>
                    </w:rPr>
                    <w:alias w:val="其他应收帐款欠款户占其他应收账款总额的比例"/>
                    <w:tag w:val="_GBC_0d953a24963a443da254f2ff9521ab37"/>
                    <w:id w:val="1497068506"/>
                    <w:lock w:val="sdtLocked"/>
                  </w:sdtPr>
                  <w:sdtEndPr/>
                  <w:sdtContent>
                    <w:tc>
                      <w:tcPr>
                        <w:tcW w:w="715"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jc w:val="right"/>
                          <w:rPr>
                            <w:szCs w:val="21"/>
                          </w:rPr>
                        </w:pPr>
                        <w:r>
                          <w:rPr>
                            <w:szCs w:val="21"/>
                          </w:rPr>
                          <w:t>2.05</w:t>
                        </w:r>
                      </w:p>
                    </w:tc>
                  </w:sdtContent>
                </w:sdt>
                <w:sdt>
                  <w:sdtPr>
                    <w:rPr>
                      <w:szCs w:val="21"/>
                    </w:rPr>
                    <w:alias w:val="其他应收款欠款户坏账准备期末余额"/>
                    <w:tag w:val="_GBC_3327f520563e4bd9ac6c403c762115f9"/>
                    <w:id w:val="-767627000"/>
                    <w:lock w:val="sdtLocked"/>
                  </w:sdtPr>
                  <w:sdtEndPr/>
                  <w:sdtContent>
                    <w:tc>
                      <w:tcPr>
                        <w:tcW w:w="876"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jc w:val="right"/>
                          <w:rPr>
                            <w:szCs w:val="21"/>
                          </w:rPr>
                        </w:pPr>
                        <w:r>
                          <w:rPr>
                            <w:szCs w:val="21"/>
                          </w:rPr>
                          <w:t>12,000,000.00</w:t>
                        </w:r>
                      </w:p>
                    </w:tc>
                  </w:sdtContent>
                </w:sdt>
              </w:tr>
            </w:sdtContent>
          </w:sdt>
          <w:sdt>
            <w:sdtPr>
              <w:rPr>
                <w:rFonts w:hint="eastAsia"/>
                <w:szCs w:val="21"/>
              </w:rPr>
              <w:alias w:val="其他应收款欠款户"/>
              <w:tag w:val="_GBC_3912a12d540a40c8946b4121501bca53"/>
              <w:id w:val="1625585075"/>
              <w:lock w:val="sdtLocked"/>
            </w:sdtPr>
            <w:sdtEndPr/>
            <w:sdtContent>
              <w:tr w:rsidR="00B848F3" w:rsidTr="00850CC2">
                <w:trPr>
                  <w:cantSplit/>
                </w:trPr>
                <w:sdt>
                  <w:sdtPr>
                    <w:rPr>
                      <w:rFonts w:hint="eastAsia"/>
                      <w:szCs w:val="21"/>
                    </w:rPr>
                    <w:alias w:val="其他应收款欠款户名称"/>
                    <w:tag w:val="_GBC_c5151d2da69a4e92ba25abae40b9550b"/>
                    <w:id w:val="-776399693"/>
                    <w:lock w:val="sdtLocked"/>
                  </w:sdtPr>
                  <w:sdtEndPr/>
                  <w:sdtContent>
                    <w:tc>
                      <w:tcPr>
                        <w:tcW w:w="936" w:type="pct"/>
                        <w:tcBorders>
                          <w:top w:val="single" w:sz="6" w:space="0" w:color="auto"/>
                          <w:left w:val="single" w:sz="6" w:space="0" w:color="auto"/>
                          <w:bottom w:val="single" w:sz="6" w:space="0" w:color="auto"/>
                          <w:right w:val="single" w:sz="6" w:space="0" w:color="auto"/>
                        </w:tcBorders>
                      </w:tcPr>
                      <w:p w:rsidR="00B848F3" w:rsidRDefault="00B848F3" w:rsidP="006777DF">
                        <w:pPr>
                          <w:ind w:right="105"/>
                          <w:rPr>
                            <w:szCs w:val="21"/>
                          </w:rPr>
                        </w:pPr>
                        <w:r>
                          <w:rPr>
                            <w:rFonts w:hint="eastAsia"/>
                            <w:szCs w:val="21"/>
                          </w:rPr>
                          <w:t>黑龙江东高投资开发有限公司</w:t>
                        </w:r>
                      </w:p>
                    </w:tc>
                  </w:sdtContent>
                </w:sdt>
                <w:sdt>
                  <w:sdtPr>
                    <w:rPr>
                      <w:szCs w:val="21"/>
                    </w:rPr>
                    <w:alias w:val="其他应收款欠款户款项的性质"/>
                    <w:tag w:val="_GBC_59816833ccea4e0c95b6ae878f66b3f2"/>
                    <w:id w:val="1961373779"/>
                    <w:lock w:val="sdtLocked"/>
                  </w:sdtPr>
                  <w:sdtEndPr/>
                  <w:sdtContent>
                    <w:tc>
                      <w:tcPr>
                        <w:tcW w:w="700" w:type="pct"/>
                        <w:tcBorders>
                          <w:top w:val="single" w:sz="6" w:space="0" w:color="auto"/>
                          <w:left w:val="single" w:sz="6" w:space="0" w:color="auto"/>
                          <w:bottom w:val="single" w:sz="6" w:space="0" w:color="auto"/>
                          <w:right w:val="single" w:sz="6" w:space="0" w:color="auto"/>
                        </w:tcBorders>
                        <w:vAlign w:val="center"/>
                      </w:tcPr>
                      <w:p w:rsidR="00B848F3" w:rsidRDefault="00B848F3" w:rsidP="00514CE4">
                        <w:pPr>
                          <w:ind w:right="73"/>
                          <w:jc w:val="center"/>
                          <w:rPr>
                            <w:szCs w:val="21"/>
                          </w:rPr>
                        </w:pPr>
                        <w:r>
                          <w:rPr>
                            <w:szCs w:val="21"/>
                          </w:rPr>
                          <w:t>其他</w:t>
                        </w:r>
                      </w:p>
                    </w:tc>
                  </w:sdtContent>
                </w:sdt>
                <w:sdt>
                  <w:sdtPr>
                    <w:rPr>
                      <w:szCs w:val="21"/>
                    </w:rPr>
                    <w:alias w:val="其他应收款欠款户欠款金额"/>
                    <w:tag w:val="_GBC_b60917c876fe488a9de57a8cfc9c1179"/>
                    <w:id w:val="603858943"/>
                    <w:lock w:val="sdtLocked"/>
                  </w:sdtPr>
                  <w:sdtEndPr/>
                  <w:sdtContent>
                    <w:tc>
                      <w:tcPr>
                        <w:tcW w:w="877"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ind w:right="73"/>
                          <w:jc w:val="right"/>
                          <w:rPr>
                            <w:szCs w:val="21"/>
                          </w:rPr>
                        </w:pPr>
                        <w:r>
                          <w:rPr>
                            <w:szCs w:val="21"/>
                          </w:rPr>
                          <w:t>3,000,000.00</w:t>
                        </w:r>
                      </w:p>
                    </w:tc>
                  </w:sdtContent>
                </w:sdt>
                <w:sdt>
                  <w:sdtPr>
                    <w:rPr>
                      <w:szCs w:val="21"/>
                    </w:rPr>
                    <w:alias w:val="其他应收款欠款户欠款时间"/>
                    <w:tag w:val="_GBC_b96d265c768c4304b5641928388e754f"/>
                    <w:id w:val="-1599484046"/>
                    <w:lock w:val="sdtLocked"/>
                  </w:sdtPr>
                  <w:sdtEndPr/>
                  <w:sdtContent>
                    <w:tc>
                      <w:tcPr>
                        <w:tcW w:w="895"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ind w:right="73"/>
                          <w:jc w:val="right"/>
                          <w:rPr>
                            <w:szCs w:val="21"/>
                          </w:rPr>
                        </w:pPr>
                        <w:r>
                          <w:rPr>
                            <w:szCs w:val="21"/>
                          </w:rPr>
                          <w:t>5年以上</w:t>
                        </w:r>
                      </w:p>
                    </w:tc>
                  </w:sdtContent>
                </w:sdt>
                <w:sdt>
                  <w:sdtPr>
                    <w:rPr>
                      <w:szCs w:val="21"/>
                    </w:rPr>
                    <w:alias w:val="其他应收帐款欠款户占其他应收账款总额的比例"/>
                    <w:tag w:val="_GBC_0d953a24963a443da254f2ff9521ab37"/>
                    <w:id w:val="-1467730023"/>
                    <w:lock w:val="sdtLocked"/>
                  </w:sdtPr>
                  <w:sdtEndPr/>
                  <w:sdtContent>
                    <w:tc>
                      <w:tcPr>
                        <w:tcW w:w="715"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jc w:val="right"/>
                          <w:rPr>
                            <w:szCs w:val="21"/>
                          </w:rPr>
                        </w:pPr>
                        <w:r>
                          <w:rPr>
                            <w:szCs w:val="21"/>
                          </w:rPr>
                          <w:t>0.51</w:t>
                        </w:r>
                      </w:p>
                    </w:tc>
                  </w:sdtContent>
                </w:sdt>
                <w:sdt>
                  <w:sdtPr>
                    <w:rPr>
                      <w:szCs w:val="21"/>
                    </w:rPr>
                    <w:alias w:val="其他应收款欠款户坏账准备期末余额"/>
                    <w:tag w:val="_GBC_3327f520563e4bd9ac6c403c762115f9"/>
                    <w:id w:val="736903053"/>
                    <w:lock w:val="sdtLocked"/>
                  </w:sdtPr>
                  <w:sdtEndPr/>
                  <w:sdtContent>
                    <w:tc>
                      <w:tcPr>
                        <w:tcW w:w="876"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jc w:val="right"/>
                          <w:rPr>
                            <w:szCs w:val="21"/>
                          </w:rPr>
                        </w:pPr>
                        <w:r>
                          <w:rPr>
                            <w:szCs w:val="21"/>
                          </w:rPr>
                          <w:t>3,000,000.00</w:t>
                        </w:r>
                      </w:p>
                    </w:tc>
                  </w:sdtContent>
                </w:sdt>
              </w:tr>
            </w:sdtContent>
          </w:sdt>
          <w:sdt>
            <w:sdtPr>
              <w:rPr>
                <w:rFonts w:hint="eastAsia"/>
                <w:szCs w:val="21"/>
              </w:rPr>
              <w:alias w:val="其他应收款欠款户"/>
              <w:tag w:val="_GBC_3912a12d540a40c8946b4121501bca53"/>
              <w:id w:val="229128236"/>
              <w:lock w:val="sdtLocked"/>
            </w:sdtPr>
            <w:sdtEndPr/>
            <w:sdtContent>
              <w:tr w:rsidR="00B848F3" w:rsidTr="00850CC2">
                <w:trPr>
                  <w:cantSplit/>
                </w:trPr>
                <w:sdt>
                  <w:sdtPr>
                    <w:rPr>
                      <w:rFonts w:hint="eastAsia"/>
                      <w:szCs w:val="21"/>
                    </w:rPr>
                    <w:alias w:val="其他应收款欠款户名称"/>
                    <w:tag w:val="_GBC_c5151d2da69a4e92ba25abae40b9550b"/>
                    <w:id w:val="-1108893562"/>
                    <w:lock w:val="sdtLocked"/>
                  </w:sdtPr>
                  <w:sdtEndPr/>
                  <w:sdtContent>
                    <w:tc>
                      <w:tcPr>
                        <w:tcW w:w="936" w:type="pct"/>
                        <w:tcBorders>
                          <w:top w:val="single" w:sz="6" w:space="0" w:color="auto"/>
                          <w:left w:val="single" w:sz="6" w:space="0" w:color="auto"/>
                          <w:bottom w:val="single" w:sz="6" w:space="0" w:color="auto"/>
                          <w:right w:val="single" w:sz="6" w:space="0" w:color="auto"/>
                        </w:tcBorders>
                      </w:tcPr>
                      <w:p w:rsidR="00B848F3" w:rsidRDefault="00B848F3" w:rsidP="006777DF">
                        <w:pPr>
                          <w:ind w:right="105"/>
                          <w:rPr>
                            <w:szCs w:val="21"/>
                          </w:rPr>
                        </w:pPr>
                        <w:r>
                          <w:rPr>
                            <w:rFonts w:hint="eastAsia"/>
                            <w:szCs w:val="21"/>
                          </w:rPr>
                          <w:t>天缘产权公司</w:t>
                        </w:r>
                      </w:p>
                    </w:tc>
                  </w:sdtContent>
                </w:sdt>
                <w:sdt>
                  <w:sdtPr>
                    <w:rPr>
                      <w:szCs w:val="21"/>
                    </w:rPr>
                    <w:alias w:val="其他应收款欠款户款项的性质"/>
                    <w:tag w:val="_GBC_59816833ccea4e0c95b6ae878f66b3f2"/>
                    <w:id w:val="-1836455661"/>
                    <w:lock w:val="sdtLocked"/>
                  </w:sdtPr>
                  <w:sdtEndPr/>
                  <w:sdtContent>
                    <w:tc>
                      <w:tcPr>
                        <w:tcW w:w="700" w:type="pct"/>
                        <w:tcBorders>
                          <w:top w:val="single" w:sz="6" w:space="0" w:color="auto"/>
                          <w:left w:val="single" w:sz="6" w:space="0" w:color="auto"/>
                          <w:bottom w:val="single" w:sz="6" w:space="0" w:color="auto"/>
                          <w:right w:val="single" w:sz="6" w:space="0" w:color="auto"/>
                        </w:tcBorders>
                        <w:vAlign w:val="center"/>
                      </w:tcPr>
                      <w:p w:rsidR="00B848F3" w:rsidRDefault="00B848F3" w:rsidP="00514CE4">
                        <w:pPr>
                          <w:ind w:right="73"/>
                          <w:jc w:val="center"/>
                          <w:rPr>
                            <w:szCs w:val="21"/>
                          </w:rPr>
                        </w:pPr>
                        <w:r>
                          <w:rPr>
                            <w:szCs w:val="21"/>
                          </w:rPr>
                          <w:t>其他</w:t>
                        </w:r>
                      </w:p>
                    </w:tc>
                  </w:sdtContent>
                </w:sdt>
                <w:sdt>
                  <w:sdtPr>
                    <w:rPr>
                      <w:szCs w:val="21"/>
                    </w:rPr>
                    <w:alias w:val="其他应收款欠款户欠款金额"/>
                    <w:tag w:val="_GBC_b60917c876fe488a9de57a8cfc9c1179"/>
                    <w:id w:val="-291987803"/>
                    <w:lock w:val="sdtLocked"/>
                  </w:sdtPr>
                  <w:sdtEndPr/>
                  <w:sdtContent>
                    <w:tc>
                      <w:tcPr>
                        <w:tcW w:w="877"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ind w:right="73"/>
                          <w:jc w:val="right"/>
                          <w:rPr>
                            <w:szCs w:val="21"/>
                          </w:rPr>
                        </w:pPr>
                        <w:r>
                          <w:rPr>
                            <w:szCs w:val="21"/>
                          </w:rPr>
                          <w:t>2,000,000.00</w:t>
                        </w:r>
                      </w:p>
                    </w:tc>
                  </w:sdtContent>
                </w:sdt>
                <w:sdt>
                  <w:sdtPr>
                    <w:rPr>
                      <w:szCs w:val="21"/>
                    </w:rPr>
                    <w:alias w:val="其他应收款欠款户欠款时间"/>
                    <w:tag w:val="_GBC_b96d265c768c4304b5641928388e754f"/>
                    <w:id w:val="1973086576"/>
                    <w:lock w:val="sdtLocked"/>
                  </w:sdtPr>
                  <w:sdtEndPr/>
                  <w:sdtContent>
                    <w:tc>
                      <w:tcPr>
                        <w:tcW w:w="895"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ind w:right="73"/>
                          <w:jc w:val="right"/>
                          <w:rPr>
                            <w:szCs w:val="21"/>
                          </w:rPr>
                        </w:pPr>
                        <w:r>
                          <w:rPr>
                            <w:szCs w:val="21"/>
                          </w:rPr>
                          <w:t>5年以上</w:t>
                        </w:r>
                      </w:p>
                    </w:tc>
                  </w:sdtContent>
                </w:sdt>
                <w:sdt>
                  <w:sdtPr>
                    <w:rPr>
                      <w:szCs w:val="21"/>
                    </w:rPr>
                    <w:alias w:val="其他应收帐款欠款户占其他应收账款总额的比例"/>
                    <w:tag w:val="_GBC_0d953a24963a443da254f2ff9521ab37"/>
                    <w:id w:val="-554617368"/>
                    <w:lock w:val="sdtLocked"/>
                  </w:sdtPr>
                  <w:sdtEndPr/>
                  <w:sdtContent>
                    <w:tc>
                      <w:tcPr>
                        <w:tcW w:w="715"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jc w:val="right"/>
                          <w:rPr>
                            <w:szCs w:val="21"/>
                          </w:rPr>
                        </w:pPr>
                        <w:r>
                          <w:rPr>
                            <w:szCs w:val="21"/>
                          </w:rPr>
                          <w:t>0.34</w:t>
                        </w:r>
                      </w:p>
                    </w:tc>
                  </w:sdtContent>
                </w:sdt>
                <w:sdt>
                  <w:sdtPr>
                    <w:rPr>
                      <w:szCs w:val="21"/>
                    </w:rPr>
                    <w:alias w:val="其他应收款欠款户坏账准备期末余额"/>
                    <w:tag w:val="_GBC_3327f520563e4bd9ac6c403c762115f9"/>
                    <w:id w:val="1168986644"/>
                    <w:lock w:val="sdtLocked"/>
                  </w:sdtPr>
                  <w:sdtEndPr/>
                  <w:sdtContent>
                    <w:tc>
                      <w:tcPr>
                        <w:tcW w:w="876"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jc w:val="right"/>
                          <w:rPr>
                            <w:szCs w:val="21"/>
                          </w:rPr>
                        </w:pPr>
                        <w:r>
                          <w:rPr>
                            <w:szCs w:val="21"/>
                          </w:rPr>
                          <w:t>2,000,000.00</w:t>
                        </w:r>
                      </w:p>
                    </w:tc>
                  </w:sdtContent>
                </w:sdt>
              </w:tr>
            </w:sdtContent>
          </w:sdt>
          <w:sdt>
            <w:sdtPr>
              <w:rPr>
                <w:rFonts w:hint="eastAsia"/>
                <w:szCs w:val="21"/>
              </w:rPr>
              <w:alias w:val="其他应收款欠款户"/>
              <w:tag w:val="_GBC_3912a12d540a40c8946b4121501bca53"/>
              <w:id w:val="-1487165503"/>
              <w:lock w:val="sdtLocked"/>
            </w:sdtPr>
            <w:sdtEndPr/>
            <w:sdtContent>
              <w:tr w:rsidR="00B848F3" w:rsidTr="00850CC2">
                <w:trPr>
                  <w:cantSplit/>
                </w:trPr>
                <w:sdt>
                  <w:sdtPr>
                    <w:rPr>
                      <w:rFonts w:hint="eastAsia"/>
                      <w:szCs w:val="21"/>
                    </w:rPr>
                    <w:alias w:val="其他应收款欠款户名称"/>
                    <w:tag w:val="_GBC_c5151d2da69a4e92ba25abae40b9550b"/>
                    <w:id w:val="814917170"/>
                    <w:lock w:val="sdtLocked"/>
                  </w:sdtPr>
                  <w:sdtEndPr/>
                  <w:sdtContent>
                    <w:tc>
                      <w:tcPr>
                        <w:tcW w:w="936" w:type="pct"/>
                        <w:tcBorders>
                          <w:top w:val="single" w:sz="6" w:space="0" w:color="auto"/>
                          <w:left w:val="single" w:sz="6" w:space="0" w:color="auto"/>
                          <w:bottom w:val="single" w:sz="6" w:space="0" w:color="auto"/>
                          <w:right w:val="single" w:sz="6" w:space="0" w:color="auto"/>
                        </w:tcBorders>
                      </w:tcPr>
                      <w:p w:rsidR="00B848F3" w:rsidRDefault="00B848F3" w:rsidP="006777DF">
                        <w:pPr>
                          <w:ind w:right="105"/>
                          <w:rPr>
                            <w:szCs w:val="21"/>
                          </w:rPr>
                        </w:pPr>
                        <w:r>
                          <w:rPr>
                            <w:rFonts w:hint="eastAsia"/>
                            <w:szCs w:val="21"/>
                          </w:rPr>
                          <w:t>哈尔滨东高管材公司</w:t>
                        </w:r>
                      </w:p>
                    </w:tc>
                  </w:sdtContent>
                </w:sdt>
                <w:sdt>
                  <w:sdtPr>
                    <w:rPr>
                      <w:szCs w:val="21"/>
                    </w:rPr>
                    <w:alias w:val="其他应收款欠款户款项的性质"/>
                    <w:tag w:val="_GBC_59816833ccea4e0c95b6ae878f66b3f2"/>
                    <w:id w:val="525225995"/>
                    <w:lock w:val="sdtLocked"/>
                  </w:sdtPr>
                  <w:sdtEndPr/>
                  <w:sdtContent>
                    <w:tc>
                      <w:tcPr>
                        <w:tcW w:w="700" w:type="pct"/>
                        <w:tcBorders>
                          <w:top w:val="single" w:sz="6" w:space="0" w:color="auto"/>
                          <w:left w:val="single" w:sz="6" w:space="0" w:color="auto"/>
                          <w:bottom w:val="single" w:sz="6" w:space="0" w:color="auto"/>
                          <w:right w:val="single" w:sz="6" w:space="0" w:color="auto"/>
                        </w:tcBorders>
                        <w:vAlign w:val="center"/>
                      </w:tcPr>
                      <w:p w:rsidR="00B848F3" w:rsidRDefault="00B848F3" w:rsidP="00514CE4">
                        <w:pPr>
                          <w:ind w:right="73"/>
                          <w:jc w:val="center"/>
                          <w:rPr>
                            <w:szCs w:val="21"/>
                          </w:rPr>
                        </w:pPr>
                        <w:r>
                          <w:rPr>
                            <w:szCs w:val="21"/>
                          </w:rPr>
                          <w:t>其他</w:t>
                        </w:r>
                      </w:p>
                    </w:tc>
                  </w:sdtContent>
                </w:sdt>
                <w:sdt>
                  <w:sdtPr>
                    <w:rPr>
                      <w:szCs w:val="21"/>
                    </w:rPr>
                    <w:alias w:val="其他应收款欠款户欠款金额"/>
                    <w:tag w:val="_GBC_b60917c876fe488a9de57a8cfc9c1179"/>
                    <w:id w:val="-51004795"/>
                    <w:lock w:val="sdtLocked"/>
                  </w:sdtPr>
                  <w:sdtEndPr/>
                  <w:sdtContent>
                    <w:tc>
                      <w:tcPr>
                        <w:tcW w:w="877"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ind w:right="73"/>
                          <w:jc w:val="right"/>
                          <w:rPr>
                            <w:szCs w:val="21"/>
                          </w:rPr>
                        </w:pPr>
                        <w:r>
                          <w:rPr>
                            <w:szCs w:val="21"/>
                          </w:rPr>
                          <w:t>5,117,829.32</w:t>
                        </w:r>
                      </w:p>
                    </w:tc>
                  </w:sdtContent>
                </w:sdt>
                <w:sdt>
                  <w:sdtPr>
                    <w:rPr>
                      <w:szCs w:val="21"/>
                    </w:rPr>
                    <w:alias w:val="其他应收款欠款户欠款时间"/>
                    <w:tag w:val="_GBC_b96d265c768c4304b5641928388e754f"/>
                    <w:id w:val="-342014725"/>
                    <w:lock w:val="sdtLocked"/>
                  </w:sdtPr>
                  <w:sdtEndPr/>
                  <w:sdtContent>
                    <w:tc>
                      <w:tcPr>
                        <w:tcW w:w="895"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ind w:right="73"/>
                          <w:jc w:val="right"/>
                          <w:rPr>
                            <w:szCs w:val="21"/>
                          </w:rPr>
                        </w:pPr>
                        <w:r>
                          <w:rPr>
                            <w:szCs w:val="21"/>
                          </w:rPr>
                          <w:t>5年以上</w:t>
                        </w:r>
                      </w:p>
                    </w:tc>
                  </w:sdtContent>
                </w:sdt>
                <w:sdt>
                  <w:sdtPr>
                    <w:rPr>
                      <w:szCs w:val="21"/>
                    </w:rPr>
                    <w:alias w:val="其他应收帐款欠款户占其他应收账款总额的比例"/>
                    <w:tag w:val="_GBC_0d953a24963a443da254f2ff9521ab37"/>
                    <w:id w:val="-1520775526"/>
                    <w:lock w:val="sdtLocked"/>
                  </w:sdtPr>
                  <w:sdtEndPr/>
                  <w:sdtContent>
                    <w:tc>
                      <w:tcPr>
                        <w:tcW w:w="715"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jc w:val="right"/>
                          <w:rPr>
                            <w:szCs w:val="21"/>
                          </w:rPr>
                        </w:pPr>
                        <w:r>
                          <w:rPr>
                            <w:szCs w:val="21"/>
                          </w:rPr>
                          <w:t>0.87</w:t>
                        </w:r>
                      </w:p>
                    </w:tc>
                  </w:sdtContent>
                </w:sdt>
                <w:sdt>
                  <w:sdtPr>
                    <w:rPr>
                      <w:szCs w:val="21"/>
                    </w:rPr>
                    <w:alias w:val="其他应收款欠款户坏账准备期末余额"/>
                    <w:tag w:val="_GBC_3327f520563e4bd9ac6c403c762115f9"/>
                    <w:id w:val="1061450893"/>
                    <w:lock w:val="sdtLocked"/>
                  </w:sdtPr>
                  <w:sdtEndPr/>
                  <w:sdtContent>
                    <w:tc>
                      <w:tcPr>
                        <w:tcW w:w="876" w:type="pct"/>
                        <w:tcBorders>
                          <w:top w:val="single" w:sz="6" w:space="0" w:color="auto"/>
                          <w:left w:val="single" w:sz="6" w:space="0" w:color="auto"/>
                          <w:bottom w:val="single" w:sz="6" w:space="0" w:color="auto"/>
                          <w:right w:val="single" w:sz="6" w:space="0" w:color="auto"/>
                        </w:tcBorders>
                        <w:vAlign w:val="center"/>
                      </w:tcPr>
                      <w:p w:rsidR="00B848F3" w:rsidRDefault="00B848F3" w:rsidP="003F4BD2">
                        <w:pPr>
                          <w:jc w:val="right"/>
                          <w:rPr>
                            <w:szCs w:val="21"/>
                          </w:rPr>
                        </w:pPr>
                        <w:r>
                          <w:rPr>
                            <w:szCs w:val="21"/>
                          </w:rPr>
                          <w:t>5,021,140.48</w:t>
                        </w:r>
                      </w:p>
                    </w:tc>
                  </w:sdtContent>
                </w:sdt>
              </w:tr>
            </w:sdtContent>
          </w:sdt>
          <w:tr w:rsidR="00B848F3" w:rsidRPr="00B848F3" w:rsidTr="00850CC2">
            <w:trPr>
              <w:cantSplit/>
            </w:trPr>
            <w:tc>
              <w:tcPr>
                <w:tcW w:w="936" w:type="pct"/>
                <w:tcBorders>
                  <w:top w:val="single" w:sz="6" w:space="0" w:color="auto"/>
                  <w:left w:val="single" w:sz="6" w:space="0" w:color="auto"/>
                  <w:bottom w:val="single" w:sz="6" w:space="0" w:color="auto"/>
                  <w:right w:val="single" w:sz="6" w:space="0" w:color="auto"/>
                </w:tcBorders>
              </w:tcPr>
              <w:p w:rsidR="00B848F3" w:rsidRDefault="00B848F3" w:rsidP="006777DF">
                <w:pPr>
                  <w:ind w:right="105"/>
                  <w:jc w:val="center"/>
                  <w:rPr>
                    <w:szCs w:val="21"/>
                  </w:rPr>
                </w:pPr>
                <w:r>
                  <w:rPr>
                    <w:rFonts w:hint="eastAsia"/>
                    <w:szCs w:val="21"/>
                  </w:rPr>
                  <w:t>合计</w:t>
                </w:r>
              </w:p>
            </w:tc>
            <w:tc>
              <w:tcPr>
                <w:tcW w:w="700" w:type="pct"/>
                <w:tcBorders>
                  <w:top w:val="single" w:sz="6" w:space="0" w:color="auto"/>
                  <w:left w:val="single" w:sz="6" w:space="0" w:color="auto"/>
                  <w:bottom w:val="single" w:sz="6" w:space="0" w:color="auto"/>
                  <w:right w:val="single" w:sz="6" w:space="0" w:color="auto"/>
                </w:tcBorders>
              </w:tcPr>
              <w:p w:rsidR="00B848F3" w:rsidRDefault="00B848F3" w:rsidP="006777DF">
                <w:pPr>
                  <w:ind w:right="73"/>
                  <w:jc w:val="center"/>
                  <w:rPr>
                    <w:szCs w:val="21"/>
                  </w:rPr>
                </w:pPr>
                <w:r>
                  <w:rPr>
                    <w:szCs w:val="21"/>
                  </w:rPr>
                  <w:t>/</w:t>
                </w:r>
              </w:p>
            </w:tc>
            <w:sdt>
              <w:sdtPr>
                <w:rPr>
                  <w:szCs w:val="21"/>
                </w:rPr>
                <w:alias w:val="其他应收款欠款户欠款金额合计"/>
                <w:tag w:val="_GBC_6800001bd782487d9bd35087d272fb11"/>
                <w:id w:val="-398288073"/>
                <w:lock w:val="sdtLocked"/>
              </w:sdtPr>
              <w:sdtEndPr/>
              <w:sdtContent>
                <w:tc>
                  <w:tcPr>
                    <w:tcW w:w="877" w:type="pct"/>
                    <w:tcBorders>
                      <w:top w:val="single" w:sz="6" w:space="0" w:color="auto"/>
                      <w:left w:val="single" w:sz="6" w:space="0" w:color="auto"/>
                      <w:bottom w:val="single" w:sz="6" w:space="0" w:color="auto"/>
                      <w:right w:val="single" w:sz="6" w:space="0" w:color="auto"/>
                    </w:tcBorders>
                  </w:tcPr>
                  <w:p w:rsidR="00B848F3" w:rsidRDefault="00B848F3" w:rsidP="006777DF">
                    <w:pPr>
                      <w:ind w:right="73"/>
                      <w:jc w:val="right"/>
                      <w:rPr>
                        <w:szCs w:val="21"/>
                      </w:rPr>
                    </w:pPr>
                    <w:r>
                      <w:rPr>
                        <w:szCs w:val="21"/>
                      </w:rPr>
                      <w:t>564,417,829.32</w:t>
                    </w:r>
                  </w:p>
                </w:tc>
              </w:sdtContent>
            </w:sdt>
            <w:tc>
              <w:tcPr>
                <w:tcW w:w="895" w:type="pct"/>
                <w:tcBorders>
                  <w:top w:val="single" w:sz="6" w:space="0" w:color="auto"/>
                  <w:left w:val="single" w:sz="6" w:space="0" w:color="auto"/>
                  <w:bottom w:val="single" w:sz="6" w:space="0" w:color="auto"/>
                  <w:right w:val="single" w:sz="6" w:space="0" w:color="auto"/>
                </w:tcBorders>
              </w:tcPr>
              <w:p w:rsidR="00B848F3" w:rsidRDefault="00B848F3" w:rsidP="006777DF">
                <w:pPr>
                  <w:ind w:right="73"/>
                  <w:jc w:val="center"/>
                  <w:rPr>
                    <w:szCs w:val="21"/>
                  </w:rPr>
                </w:pPr>
                <w:r>
                  <w:rPr>
                    <w:szCs w:val="21"/>
                  </w:rPr>
                  <w:t>/</w:t>
                </w:r>
              </w:p>
            </w:tc>
            <w:sdt>
              <w:sdtPr>
                <w:rPr>
                  <w:szCs w:val="21"/>
                </w:rPr>
                <w:alias w:val="其他应收帐款欠款户占其他应收账款总额的比例合计"/>
                <w:tag w:val="_GBC_cf13c73d3e224b4484de8ceb483b6ad4"/>
                <w:id w:val="868303"/>
                <w:lock w:val="sdtLocked"/>
              </w:sdtPr>
              <w:sdtEndPr/>
              <w:sdtContent>
                <w:tc>
                  <w:tcPr>
                    <w:tcW w:w="715" w:type="pct"/>
                    <w:tcBorders>
                      <w:top w:val="single" w:sz="6" w:space="0" w:color="auto"/>
                      <w:left w:val="single" w:sz="6" w:space="0" w:color="auto"/>
                      <w:bottom w:val="single" w:sz="6" w:space="0" w:color="auto"/>
                      <w:right w:val="single" w:sz="6" w:space="0" w:color="auto"/>
                    </w:tcBorders>
                  </w:tcPr>
                  <w:p w:rsidR="00B848F3" w:rsidRDefault="00B848F3" w:rsidP="006777DF">
                    <w:pPr>
                      <w:jc w:val="right"/>
                      <w:rPr>
                        <w:szCs w:val="21"/>
                      </w:rPr>
                    </w:pPr>
                    <w:r>
                      <w:rPr>
                        <w:szCs w:val="21"/>
                      </w:rPr>
                      <w:t>96.24</w:t>
                    </w:r>
                  </w:p>
                </w:tc>
              </w:sdtContent>
            </w:sdt>
            <w:sdt>
              <w:sdtPr>
                <w:rPr>
                  <w:szCs w:val="21"/>
                </w:rPr>
                <w:alias w:val="其他应收款欠款户坏账准备期末余额合计"/>
                <w:tag w:val="_GBC_69dfe7e67dd14571921bc600b58ea20c"/>
                <w:id w:val="737980365"/>
                <w:lock w:val="sdtLocked"/>
              </w:sdtPr>
              <w:sdtEndPr/>
              <w:sdtContent>
                <w:tc>
                  <w:tcPr>
                    <w:tcW w:w="876" w:type="pct"/>
                    <w:tcBorders>
                      <w:top w:val="single" w:sz="6" w:space="0" w:color="auto"/>
                      <w:left w:val="single" w:sz="6" w:space="0" w:color="auto"/>
                      <w:bottom w:val="single" w:sz="6" w:space="0" w:color="auto"/>
                      <w:right w:val="single" w:sz="6" w:space="0" w:color="auto"/>
                    </w:tcBorders>
                  </w:tcPr>
                  <w:p w:rsidR="00B848F3" w:rsidRDefault="00B848F3" w:rsidP="006777DF">
                    <w:pPr>
                      <w:jc w:val="right"/>
                      <w:rPr>
                        <w:szCs w:val="21"/>
                      </w:rPr>
                    </w:pPr>
                    <w:r>
                      <w:rPr>
                        <w:szCs w:val="21"/>
                      </w:rPr>
                      <w:t>211,496,140.48</w:t>
                    </w:r>
                  </w:p>
                </w:tc>
              </w:sdtContent>
            </w:sdt>
          </w:tr>
        </w:tbl>
        <w:p w:rsidR="00A8074A" w:rsidRDefault="00DE6BA5" w:rsidP="006A5768"/>
      </w:sdtContent>
    </w:sdt>
    <w:sdt>
      <w:sdtPr>
        <w:rPr>
          <w:rFonts w:ascii="Times New Roman" w:hAnsi="Times New Roman" w:cs="宋体" w:hint="eastAsia"/>
          <w:b w:val="0"/>
          <w:bCs w:val="0"/>
          <w:kern w:val="0"/>
          <w:szCs w:val="24"/>
        </w:rPr>
        <w:alias w:val="模块:按应收金额确认的政府补助"/>
        <w:tag w:val="_GBC_52bd0b171cc64f85aa1100213c81523c"/>
        <w:id w:val="181631231"/>
        <w:lock w:val="sdtLocked"/>
        <w:placeholder>
          <w:docPart w:val="GBC22222222222222222222222222222"/>
        </w:placeholder>
      </w:sdtPr>
      <w:sdtEndPr>
        <w:rPr>
          <w:rFonts w:ascii="宋体" w:hAnsi="宋体"/>
        </w:rPr>
      </w:sdtEndPr>
      <w:sdtContent>
        <w:p w:rsidR="00A8074A" w:rsidRDefault="0084456C" w:rsidP="00D31930">
          <w:pPr>
            <w:pStyle w:val="4"/>
            <w:numPr>
              <w:ilvl w:val="0"/>
              <w:numId w:val="52"/>
            </w:numPr>
          </w:pPr>
          <w:r>
            <w:rPr>
              <w:rFonts w:hint="eastAsia"/>
            </w:rPr>
            <w:t>涉及政府补助的应收款项</w:t>
          </w:r>
        </w:p>
        <w:sdt>
          <w:sdtPr>
            <w:alias w:val="是否适用：母公司涉及政府补助的应收款项[双击切换]"/>
            <w:tag w:val="_GBC_42f77b49fc014baab239badfde6e4fcf"/>
            <w:id w:val="1697587161"/>
            <w:lock w:val="sdtContentLocked"/>
            <w:placeholder>
              <w:docPart w:val="GBC22222222222222222222222222222"/>
            </w:placeholder>
          </w:sdtPr>
          <w:sdtEndPr/>
          <w:sdtContent>
            <w:p w:rsidR="00413298" w:rsidRDefault="00834F68" w:rsidP="00413298">
              <w:r>
                <w:fldChar w:fldCharType="begin"/>
              </w:r>
              <w:r w:rsidR="00413298">
                <w:instrText xml:space="preserve"> MACROBUTTON  SnrToggleCheckbox □适用 </w:instrText>
              </w:r>
              <w:r>
                <w:fldChar w:fldCharType="end"/>
              </w:r>
              <w:r>
                <w:fldChar w:fldCharType="begin"/>
              </w:r>
              <w:r w:rsidR="00413298">
                <w:instrText xml:space="preserve"> MACROBUTTON  SnrToggleCheckbox √不适用 </w:instrText>
              </w:r>
              <w:r>
                <w:fldChar w:fldCharType="end"/>
              </w:r>
            </w:p>
          </w:sdtContent>
        </w:sdt>
        <w:p w:rsidR="00A8074A" w:rsidRPr="006A5768" w:rsidRDefault="00DE6BA5"/>
      </w:sdtContent>
    </w:sdt>
    <w:p w:rsidR="00A8074A" w:rsidRDefault="0084456C" w:rsidP="00D31930">
      <w:pPr>
        <w:pStyle w:val="3"/>
        <w:numPr>
          <w:ilvl w:val="0"/>
          <w:numId w:val="50"/>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942035158"/>
        <w:lock w:val="sdtContentLocked"/>
        <w:placeholder>
          <w:docPart w:val="GBC22222222222222222222222222222"/>
        </w:placeholder>
      </w:sdtPr>
      <w:sdtEndPr/>
      <w:sdtContent>
        <w:p w:rsidR="00A8074A" w:rsidRDefault="00834F68">
          <w:r>
            <w:fldChar w:fldCharType="begin"/>
          </w:r>
          <w:r w:rsidR="00DE2B54">
            <w:instrText xml:space="preserve"> MACROBUTTON  SnrToggleCheckbox √适用 </w:instrText>
          </w:r>
          <w:r>
            <w:fldChar w:fldCharType="end"/>
          </w:r>
          <w:r>
            <w:fldChar w:fldCharType="begin"/>
          </w:r>
          <w:r w:rsidR="00DE2B54">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2015290564"/>
        <w:lock w:val="sdtLocked"/>
        <w:placeholder>
          <w:docPart w:val="GBC22222222222222222222222222222"/>
        </w:placeholder>
      </w:sdtPr>
      <w:sdtEndPr>
        <w:rPr>
          <w:b w:val="0"/>
          <w:bCs w:val="0"/>
        </w:rPr>
      </w:sdtEndPr>
      <w:sdtContent>
        <w:p w:rsidR="00A8074A" w:rsidRDefault="0084456C">
          <w:pPr>
            <w:jc w:val="right"/>
            <w:rPr>
              <w:szCs w:val="21"/>
            </w:rPr>
          </w:pPr>
          <w:r>
            <w:rPr>
              <w:rFonts w:hint="eastAsia"/>
              <w:szCs w:val="21"/>
            </w:rPr>
            <w:t>单位：</w:t>
          </w:r>
          <w:sdt>
            <w:sdtPr>
              <w:rPr>
                <w:rFonts w:hint="eastAsia"/>
                <w:szCs w:val="21"/>
              </w:rPr>
              <w:alias w:val="单位：母公司财务附注：长期股权投资"/>
              <w:tag w:val="_GBC_ee2c3454a2494dfca9c0a07bba82ed3d"/>
              <w:id w:val="-206833776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8640498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949" w:type="pct"/>
            <w:jc w:val="center"/>
            <w:tblInd w:w="-1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487"/>
            <w:gridCol w:w="1757"/>
            <w:gridCol w:w="1439"/>
            <w:gridCol w:w="1759"/>
            <w:gridCol w:w="1757"/>
            <w:gridCol w:w="1526"/>
            <w:gridCol w:w="1858"/>
          </w:tblGrid>
          <w:tr w:rsidR="00DE2B54" w:rsidTr="003F4BD2">
            <w:trPr>
              <w:cantSplit/>
              <w:jc w:val="center"/>
            </w:trPr>
            <w:tc>
              <w:tcPr>
                <w:tcW w:w="230" w:type="pct"/>
                <w:vMerge w:val="restart"/>
                <w:shd w:val="clear" w:color="auto" w:fill="auto"/>
                <w:vAlign w:val="center"/>
              </w:tcPr>
              <w:p w:rsidR="00A8074A" w:rsidRDefault="0084456C">
                <w:pPr>
                  <w:jc w:val="center"/>
                </w:pPr>
                <w:r>
                  <w:rPr>
                    <w:rFonts w:hint="eastAsia"/>
                  </w:rPr>
                  <w:t>项目</w:t>
                </w:r>
              </w:p>
            </w:tc>
            <w:tc>
              <w:tcPr>
                <w:tcW w:w="2341" w:type="pct"/>
                <w:gridSpan w:val="3"/>
                <w:shd w:val="clear" w:color="auto" w:fill="auto"/>
                <w:vAlign w:val="center"/>
              </w:tcPr>
              <w:p w:rsidR="00A8074A" w:rsidRDefault="0084456C">
                <w:pPr>
                  <w:jc w:val="center"/>
                </w:pPr>
                <w:r>
                  <w:rPr>
                    <w:rFonts w:hint="eastAsia"/>
                  </w:rPr>
                  <w:t>期末余额</w:t>
                </w:r>
              </w:p>
            </w:tc>
            <w:tc>
              <w:tcPr>
                <w:tcW w:w="2429" w:type="pct"/>
                <w:gridSpan w:val="3"/>
                <w:shd w:val="clear" w:color="auto" w:fill="auto"/>
                <w:vAlign w:val="center"/>
              </w:tcPr>
              <w:p w:rsidR="00A8074A" w:rsidRDefault="0084456C">
                <w:pPr>
                  <w:jc w:val="center"/>
                </w:pPr>
                <w:r>
                  <w:rPr>
                    <w:rFonts w:hint="eastAsia"/>
                  </w:rPr>
                  <w:t>期初余额</w:t>
                </w:r>
              </w:p>
            </w:tc>
          </w:tr>
          <w:tr w:rsidR="00DE2B54" w:rsidTr="003F4BD2">
            <w:trPr>
              <w:cantSplit/>
              <w:jc w:val="center"/>
            </w:trPr>
            <w:tc>
              <w:tcPr>
                <w:tcW w:w="230" w:type="pct"/>
                <w:vMerge/>
                <w:tcBorders>
                  <w:bottom w:val="single" w:sz="6" w:space="0" w:color="auto"/>
                </w:tcBorders>
                <w:shd w:val="clear" w:color="auto" w:fill="auto"/>
                <w:vAlign w:val="center"/>
              </w:tcPr>
              <w:p w:rsidR="00A8074A" w:rsidRDefault="00A8074A">
                <w:pPr>
                  <w:jc w:val="center"/>
                </w:pPr>
              </w:p>
            </w:tc>
            <w:tc>
              <w:tcPr>
                <w:tcW w:w="830" w:type="pct"/>
                <w:tcBorders>
                  <w:bottom w:val="single" w:sz="6" w:space="0" w:color="auto"/>
                </w:tcBorders>
                <w:shd w:val="clear" w:color="auto" w:fill="auto"/>
                <w:vAlign w:val="center"/>
              </w:tcPr>
              <w:p w:rsidR="00A8074A" w:rsidRDefault="0084456C">
                <w:pPr>
                  <w:jc w:val="center"/>
                </w:pPr>
                <w:r>
                  <w:rPr>
                    <w:rFonts w:hint="eastAsia"/>
                  </w:rPr>
                  <w:t>账面余额</w:t>
                </w:r>
              </w:p>
            </w:tc>
            <w:tc>
              <w:tcPr>
                <w:tcW w:w="680" w:type="pct"/>
                <w:tcBorders>
                  <w:bottom w:val="single" w:sz="6" w:space="0" w:color="auto"/>
                </w:tcBorders>
                <w:shd w:val="clear" w:color="auto" w:fill="auto"/>
                <w:vAlign w:val="center"/>
              </w:tcPr>
              <w:p w:rsidR="00A8074A" w:rsidRDefault="0084456C">
                <w:pPr>
                  <w:jc w:val="center"/>
                </w:pPr>
                <w:r>
                  <w:rPr>
                    <w:rFonts w:hint="eastAsia"/>
                  </w:rPr>
                  <w:t>减值准备</w:t>
                </w:r>
              </w:p>
            </w:tc>
            <w:tc>
              <w:tcPr>
                <w:tcW w:w="830" w:type="pct"/>
                <w:tcBorders>
                  <w:bottom w:val="single" w:sz="6" w:space="0" w:color="auto"/>
                </w:tcBorders>
                <w:shd w:val="clear" w:color="auto" w:fill="auto"/>
                <w:vAlign w:val="center"/>
              </w:tcPr>
              <w:p w:rsidR="00A8074A" w:rsidRDefault="0084456C">
                <w:pPr>
                  <w:jc w:val="center"/>
                </w:pPr>
                <w:r>
                  <w:rPr>
                    <w:rFonts w:hint="eastAsia"/>
                  </w:rPr>
                  <w:t>账面价值</w:t>
                </w:r>
              </w:p>
            </w:tc>
            <w:tc>
              <w:tcPr>
                <w:tcW w:w="830" w:type="pct"/>
                <w:tcBorders>
                  <w:bottom w:val="single" w:sz="6" w:space="0" w:color="auto"/>
                </w:tcBorders>
                <w:shd w:val="clear" w:color="auto" w:fill="auto"/>
                <w:vAlign w:val="center"/>
              </w:tcPr>
              <w:p w:rsidR="00A8074A" w:rsidRDefault="0084456C">
                <w:pPr>
                  <w:jc w:val="center"/>
                </w:pPr>
                <w:r>
                  <w:rPr>
                    <w:rFonts w:hint="eastAsia"/>
                  </w:rPr>
                  <w:t>账面余额</w:t>
                </w:r>
              </w:p>
            </w:tc>
            <w:tc>
              <w:tcPr>
                <w:tcW w:w="721" w:type="pct"/>
                <w:tcBorders>
                  <w:bottom w:val="single" w:sz="6" w:space="0" w:color="auto"/>
                </w:tcBorders>
                <w:shd w:val="clear" w:color="auto" w:fill="auto"/>
                <w:vAlign w:val="center"/>
              </w:tcPr>
              <w:p w:rsidR="00A8074A" w:rsidRDefault="0084456C">
                <w:pPr>
                  <w:jc w:val="center"/>
                </w:pPr>
                <w:r>
                  <w:rPr>
                    <w:rFonts w:hint="eastAsia"/>
                  </w:rPr>
                  <w:t>减值准备</w:t>
                </w:r>
              </w:p>
            </w:tc>
            <w:tc>
              <w:tcPr>
                <w:tcW w:w="878" w:type="pct"/>
                <w:tcBorders>
                  <w:bottom w:val="single" w:sz="6" w:space="0" w:color="auto"/>
                </w:tcBorders>
                <w:shd w:val="clear" w:color="auto" w:fill="auto"/>
                <w:vAlign w:val="center"/>
              </w:tcPr>
              <w:p w:rsidR="00A8074A" w:rsidRDefault="0084456C">
                <w:pPr>
                  <w:jc w:val="center"/>
                </w:pPr>
                <w:r>
                  <w:rPr>
                    <w:rFonts w:hint="eastAsia"/>
                  </w:rPr>
                  <w:t>账面价值</w:t>
                </w:r>
              </w:p>
            </w:tc>
          </w:tr>
          <w:tr w:rsidR="00DE2B54" w:rsidTr="003F4BD2">
            <w:trPr>
              <w:cantSplit/>
              <w:jc w:val="center"/>
            </w:trPr>
            <w:tc>
              <w:tcPr>
                <w:tcW w:w="230" w:type="pct"/>
                <w:shd w:val="clear" w:color="auto" w:fill="auto"/>
              </w:tcPr>
              <w:p w:rsidR="00A8074A" w:rsidRDefault="0084456C">
                <w:r>
                  <w:rPr>
                    <w:rFonts w:hint="eastAsia"/>
                  </w:rPr>
                  <w:t>对子公司投资</w:t>
                </w:r>
              </w:p>
            </w:tc>
            <w:sdt>
              <w:sdtPr>
                <w:alias w:val="对子公司投资账面余额"/>
                <w:tag w:val="_GBC_1b45d910bb6f4690b0c8ff0ec47e8c4c"/>
                <w:id w:val="-160005623"/>
                <w:lock w:val="sdtLocked"/>
              </w:sdtPr>
              <w:sdtEndPr>
                <w:rPr>
                  <w:rFonts w:hint="eastAsia"/>
                </w:rPr>
              </w:sdtEndPr>
              <w:sdtContent>
                <w:tc>
                  <w:tcPr>
                    <w:tcW w:w="830" w:type="pct"/>
                    <w:shd w:val="clear" w:color="auto" w:fill="auto"/>
                    <w:vAlign w:val="center"/>
                  </w:tcPr>
                  <w:p w:rsidR="00A8074A" w:rsidRDefault="00DE2B54" w:rsidP="003F4BD2">
                    <w:pPr>
                      <w:jc w:val="right"/>
                    </w:pPr>
                    <w:r>
                      <w:t>389,000,000.00</w:t>
                    </w:r>
                  </w:p>
                </w:tc>
              </w:sdtContent>
            </w:sdt>
            <w:sdt>
              <w:sdtPr>
                <w:alias w:val="对子公司投资减值准备"/>
                <w:tag w:val="_GBC_9517a6431afb43f5a6a2fc8362708bf7"/>
                <w:id w:val="-221680654"/>
                <w:lock w:val="sdtLocked"/>
              </w:sdtPr>
              <w:sdtEndPr>
                <w:rPr>
                  <w:rFonts w:hint="eastAsia"/>
                </w:rPr>
              </w:sdtEndPr>
              <w:sdtContent>
                <w:tc>
                  <w:tcPr>
                    <w:tcW w:w="680" w:type="pct"/>
                    <w:shd w:val="clear" w:color="auto" w:fill="auto"/>
                    <w:vAlign w:val="center"/>
                  </w:tcPr>
                  <w:p w:rsidR="00A8074A" w:rsidRDefault="00DE2B54" w:rsidP="003F4BD2">
                    <w:pPr>
                      <w:jc w:val="right"/>
                    </w:pPr>
                    <w:r>
                      <w:t>70,570,329.57</w:t>
                    </w:r>
                  </w:p>
                </w:tc>
              </w:sdtContent>
            </w:sdt>
            <w:sdt>
              <w:sdtPr>
                <w:alias w:val="对子公司投资账面价值"/>
                <w:tag w:val="_GBC_239c34b076fd4ebf95c61aa43dedde7e"/>
                <w:id w:val="-2024939015"/>
                <w:lock w:val="sdtLocked"/>
              </w:sdtPr>
              <w:sdtEndPr>
                <w:rPr>
                  <w:rFonts w:hint="eastAsia"/>
                </w:rPr>
              </w:sdtEndPr>
              <w:sdtContent>
                <w:tc>
                  <w:tcPr>
                    <w:tcW w:w="830" w:type="pct"/>
                    <w:shd w:val="clear" w:color="auto" w:fill="auto"/>
                    <w:vAlign w:val="center"/>
                  </w:tcPr>
                  <w:p w:rsidR="00A8074A" w:rsidRDefault="00DE2B54" w:rsidP="003F4BD2">
                    <w:pPr>
                      <w:jc w:val="right"/>
                    </w:pPr>
                    <w:r>
                      <w:t>318,429,670.43</w:t>
                    </w:r>
                  </w:p>
                </w:tc>
              </w:sdtContent>
            </w:sdt>
            <w:sdt>
              <w:sdtPr>
                <w:alias w:val="对子公司投资账面余额"/>
                <w:tag w:val="_GBC_ad2ca27a0b3247d7b4b8f45d25293b9b"/>
                <w:id w:val="2019577916"/>
                <w:lock w:val="sdtLocked"/>
              </w:sdtPr>
              <w:sdtEndPr/>
              <w:sdtContent>
                <w:tc>
                  <w:tcPr>
                    <w:tcW w:w="830" w:type="pct"/>
                    <w:shd w:val="clear" w:color="auto" w:fill="auto"/>
                    <w:vAlign w:val="center"/>
                  </w:tcPr>
                  <w:p w:rsidR="00A8074A" w:rsidRDefault="00DE2B54" w:rsidP="003F4BD2">
                    <w:pPr>
                      <w:ind w:right="210"/>
                      <w:jc w:val="right"/>
                    </w:pPr>
                    <w:r>
                      <w:t>389,000,000.00</w:t>
                    </w:r>
                  </w:p>
                </w:tc>
              </w:sdtContent>
            </w:sdt>
            <w:sdt>
              <w:sdtPr>
                <w:alias w:val="对子公司投资减值准备"/>
                <w:tag w:val="_GBC_63117ddc7dd34bc39c519c41ef84c9fe"/>
                <w:id w:val="1549331803"/>
                <w:lock w:val="sdtLocked"/>
              </w:sdtPr>
              <w:sdtEndPr/>
              <w:sdtContent>
                <w:tc>
                  <w:tcPr>
                    <w:tcW w:w="721" w:type="pct"/>
                    <w:shd w:val="clear" w:color="auto" w:fill="auto"/>
                    <w:vAlign w:val="center"/>
                  </w:tcPr>
                  <w:p w:rsidR="00A8074A" w:rsidRDefault="00DE2B54" w:rsidP="003F4BD2">
                    <w:pPr>
                      <w:jc w:val="right"/>
                    </w:pPr>
                    <w:r>
                      <w:t>70,570,329.57</w:t>
                    </w:r>
                  </w:p>
                </w:tc>
              </w:sdtContent>
            </w:sdt>
            <w:sdt>
              <w:sdtPr>
                <w:alias w:val="对子公司投资账面价值"/>
                <w:tag w:val="_GBC_e6d676b78f1f43eb871e133236586681"/>
                <w:id w:val="391702140"/>
                <w:lock w:val="sdtLocked"/>
              </w:sdtPr>
              <w:sdtEndPr/>
              <w:sdtContent>
                <w:tc>
                  <w:tcPr>
                    <w:tcW w:w="878" w:type="pct"/>
                    <w:shd w:val="clear" w:color="auto" w:fill="auto"/>
                    <w:vAlign w:val="center"/>
                  </w:tcPr>
                  <w:p w:rsidR="00A8074A" w:rsidRDefault="00DE2B54" w:rsidP="003F4BD2">
                    <w:pPr>
                      <w:jc w:val="right"/>
                    </w:pPr>
                    <w:r>
                      <w:t>318,429,670.43</w:t>
                    </w:r>
                  </w:p>
                </w:tc>
              </w:sdtContent>
            </w:sdt>
          </w:tr>
          <w:tr w:rsidR="00DE2B54" w:rsidTr="003F4BD2">
            <w:trPr>
              <w:cantSplit/>
              <w:jc w:val="center"/>
            </w:trPr>
            <w:tc>
              <w:tcPr>
                <w:tcW w:w="230" w:type="pct"/>
                <w:shd w:val="clear" w:color="auto" w:fill="auto"/>
              </w:tcPr>
              <w:p w:rsidR="00A8074A" w:rsidRDefault="0084456C">
                <w:r>
                  <w:rPr>
                    <w:rFonts w:hint="eastAsia"/>
                  </w:rPr>
                  <w:t>对联营、合营企业投资</w:t>
                </w:r>
              </w:p>
            </w:tc>
            <w:sdt>
              <w:sdtPr>
                <w:alias w:val="对联营、合营企业投资账面余额"/>
                <w:tag w:val="_GBC_dc37861952d0469bb3f8afda0ba99841"/>
                <w:id w:val="-1806312304"/>
                <w:lock w:val="sdtLocked"/>
              </w:sdtPr>
              <w:sdtEndPr>
                <w:rPr>
                  <w:rFonts w:hint="eastAsia"/>
                </w:rPr>
              </w:sdtEndPr>
              <w:sdtContent>
                <w:tc>
                  <w:tcPr>
                    <w:tcW w:w="830" w:type="pct"/>
                    <w:shd w:val="clear" w:color="auto" w:fill="auto"/>
                    <w:vAlign w:val="center"/>
                  </w:tcPr>
                  <w:p w:rsidR="00A8074A" w:rsidRDefault="006E419C" w:rsidP="003F4BD2">
                    <w:pPr>
                      <w:jc w:val="right"/>
                    </w:pPr>
                    <w:r>
                      <w:t>1,101,992,580.58</w:t>
                    </w:r>
                  </w:p>
                </w:tc>
              </w:sdtContent>
            </w:sdt>
            <w:sdt>
              <w:sdtPr>
                <w:alias w:val="对联营、合营企业投资减值准备"/>
                <w:tag w:val="_GBC_ff4ec744c62042539e5e2684b0bbe579"/>
                <w:id w:val="-443219872"/>
                <w:lock w:val="sdtLocked"/>
                <w:showingPlcHdr/>
              </w:sdtPr>
              <w:sdtEndPr>
                <w:rPr>
                  <w:rFonts w:hint="eastAsia"/>
                </w:rPr>
              </w:sdtEndPr>
              <w:sdtContent>
                <w:tc>
                  <w:tcPr>
                    <w:tcW w:w="680" w:type="pct"/>
                    <w:shd w:val="clear" w:color="auto" w:fill="auto"/>
                    <w:vAlign w:val="center"/>
                  </w:tcPr>
                  <w:p w:rsidR="00A8074A" w:rsidRDefault="00A8074A" w:rsidP="003F4BD2">
                    <w:pPr>
                      <w:jc w:val="right"/>
                    </w:pPr>
                  </w:p>
                </w:tc>
              </w:sdtContent>
            </w:sdt>
            <w:sdt>
              <w:sdtPr>
                <w:alias w:val="对联营、合营企业投资账面价值"/>
                <w:tag w:val="_GBC_c2f3fe4e1809402589dd48b31238fe67"/>
                <w:id w:val="-1425102234"/>
                <w:lock w:val="sdtLocked"/>
              </w:sdtPr>
              <w:sdtEndPr>
                <w:rPr>
                  <w:rFonts w:hint="eastAsia"/>
                </w:rPr>
              </w:sdtEndPr>
              <w:sdtContent>
                <w:tc>
                  <w:tcPr>
                    <w:tcW w:w="830" w:type="pct"/>
                    <w:shd w:val="clear" w:color="auto" w:fill="auto"/>
                    <w:vAlign w:val="center"/>
                  </w:tcPr>
                  <w:p w:rsidR="00A8074A" w:rsidRDefault="005605EF" w:rsidP="003F4BD2">
                    <w:pPr>
                      <w:jc w:val="right"/>
                    </w:pPr>
                    <w:r>
                      <w:t>1,101,992,580.58</w:t>
                    </w:r>
                  </w:p>
                </w:tc>
              </w:sdtContent>
            </w:sdt>
            <w:sdt>
              <w:sdtPr>
                <w:alias w:val="对联营、合营企业投资账面余额"/>
                <w:tag w:val="_GBC_6d2aed7e912e431f8161c6fe00f18a96"/>
                <w:id w:val="2129507001"/>
                <w:lock w:val="sdtLocked"/>
              </w:sdtPr>
              <w:sdtEndPr/>
              <w:sdtContent>
                <w:tc>
                  <w:tcPr>
                    <w:tcW w:w="830" w:type="pct"/>
                    <w:shd w:val="clear" w:color="auto" w:fill="auto"/>
                    <w:vAlign w:val="center"/>
                  </w:tcPr>
                  <w:p w:rsidR="00A8074A" w:rsidRDefault="00DE2B54" w:rsidP="003F4BD2">
                    <w:pPr>
                      <w:jc w:val="right"/>
                    </w:pPr>
                    <w:r>
                      <w:t>1,022,913,846.00</w:t>
                    </w:r>
                  </w:p>
                </w:tc>
              </w:sdtContent>
            </w:sdt>
            <w:sdt>
              <w:sdtPr>
                <w:alias w:val="对联营、合营企业投资减值准备"/>
                <w:tag w:val="_GBC_30a7f28b5ba442109807cc796a15a2da"/>
                <w:id w:val="-893647180"/>
                <w:lock w:val="sdtLocked"/>
                <w:showingPlcHdr/>
              </w:sdtPr>
              <w:sdtEndPr/>
              <w:sdtContent>
                <w:tc>
                  <w:tcPr>
                    <w:tcW w:w="721" w:type="pct"/>
                    <w:shd w:val="clear" w:color="auto" w:fill="auto"/>
                    <w:vAlign w:val="center"/>
                  </w:tcPr>
                  <w:p w:rsidR="00A8074A" w:rsidRDefault="0084456C" w:rsidP="003F4BD2">
                    <w:pPr>
                      <w:jc w:val="right"/>
                    </w:pPr>
                    <w:r>
                      <w:rPr>
                        <w:rFonts w:hint="eastAsia"/>
                        <w:color w:val="333399"/>
                      </w:rPr>
                      <w:t xml:space="preserve">　</w:t>
                    </w:r>
                  </w:p>
                </w:tc>
              </w:sdtContent>
            </w:sdt>
            <w:sdt>
              <w:sdtPr>
                <w:alias w:val="对联营、合营企业投资账面价值"/>
                <w:tag w:val="_GBC_46698e64d54d46dcb0b7122d09639941"/>
                <w:id w:val="1712614258"/>
                <w:lock w:val="sdtLocked"/>
              </w:sdtPr>
              <w:sdtEndPr/>
              <w:sdtContent>
                <w:tc>
                  <w:tcPr>
                    <w:tcW w:w="878" w:type="pct"/>
                    <w:shd w:val="clear" w:color="auto" w:fill="auto"/>
                    <w:vAlign w:val="center"/>
                  </w:tcPr>
                  <w:p w:rsidR="00A8074A" w:rsidRDefault="00DE2B54" w:rsidP="003F4BD2">
                    <w:pPr>
                      <w:jc w:val="right"/>
                    </w:pPr>
                    <w:r>
                      <w:t>1,022,913,846.00</w:t>
                    </w:r>
                  </w:p>
                </w:tc>
              </w:sdtContent>
            </w:sdt>
          </w:tr>
          <w:tr w:rsidR="00DE2B54" w:rsidTr="003F4BD2">
            <w:trPr>
              <w:cantSplit/>
              <w:jc w:val="center"/>
            </w:trPr>
            <w:tc>
              <w:tcPr>
                <w:tcW w:w="230" w:type="pct"/>
                <w:shd w:val="clear" w:color="auto" w:fill="auto"/>
                <w:vAlign w:val="center"/>
              </w:tcPr>
              <w:p w:rsidR="00A8074A" w:rsidRDefault="0084456C">
                <w:pPr>
                  <w:jc w:val="center"/>
                </w:pPr>
                <w:r>
                  <w:rPr>
                    <w:rFonts w:hint="eastAsia"/>
                  </w:rPr>
                  <w:t>合计</w:t>
                </w:r>
              </w:p>
            </w:tc>
            <w:tc>
              <w:tcPr>
                <w:tcW w:w="830" w:type="pct"/>
                <w:shd w:val="clear" w:color="auto" w:fill="auto"/>
                <w:vAlign w:val="center"/>
              </w:tcPr>
              <w:p w:rsidR="00A8074A" w:rsidRDefault="00DE6BA5" w:rsidP="003F4BD2">
                <w:pPr>
                  <w:jc w:val="right"/>
                </w:pPr>
                <w:sdt>
                  <w:sdtPr>
                    <w:alias w:val="长期股权投资账面余额"/>
                    <w:tag w:val="_GBC_0f4a7b7c0c9a4364a80a0cf21ab5da16"/>
                    <w:id w:val="1475796283"/>
                    <w:lock w:val="sdtLocked"/>
                  </w:sdtPr>
                  <w:sdtEndPr/>
                  <w:sdtContent>
                    <w:r w:rsidR="00946C31">
                      <w:t>1,490,992,</w:t>
                    </w:r>
                    <w:r w:rsidR="00946C31">
                      <w:rPr>
                        <w:rFonts w:hint="eastAsia"/>
                      </w:rPr>
                      <w:t>580</w:t>
                    </w:r>
                    <w:r w:rsidR="00946C31">
                      <w:t>.</w:t>
                    </w:r>
                    <w:r w:rsidR="00946C31">
                      <w:rPr>
                        <w:rFonts w:hint="eastAsia"/>
                      </w:rPr>
                      <w:t>5</w:t>
                    </w:r>
                    <w:r w:rsidR="00946C31">
                      <w:t>8</w:t>
                    </w:r>
                  </w:sdtContent>
                </w:sdt>
              </w:p>
            </w:tc>
            <w:tc>
              <w:tcPr>
                <w:tcW w:w="680" w:type="pct"/>
                <w:shd w:val="clear" w:color="auto" w:fill="auto"/>
                <w:vAlign w:val="center"/>
              </w:tcPr>
              <w:p w:rsidR="00A8074A" w:rsidRDefault="00DE6BA5" w:rsidP="003F4BD2">
                <w:pPr>
                  <w:jc w:val="right"/>
                </w:pPr>
                <w:sdt>
                  <w:sdtPr>
                    <w:alias w:val="长期股权投资减值准备余额"/>
                    <w:tag w:val="_GBC_394f3b4b0d0a47aca2ba00cd7c4c2e5e"/>
                    <w:id w:val="2026057487"/>
                    <w:lock w:val="sdtLocked"/>
                  </w:sdtPr>
                  <w:sdtEndPr/>
                  <w:sdtContent>
                    <w:r w:rsidR="008C46CE">
                      <w:t>70,570,329.57</w:t>
                    </w:r>
                  </w:sdtContent>
                </w:sdt>
              </w:p>
            </w:tc>
            <w:tc>
              <w:tcPr>
                <w:tcW w:w="830" w:type="pct"/>
                <w:shd w:val="clear" w:color="auto" w:fill="auto"/>
                <w:vAlign w:val="center"/>
              </w:tcPr>
              <w:p w:rsidR="00A8074A" w:rsidRDefault="00DE6BA5" w:rsidP="003F4BD2">
                <w:pPr>
                  <w:jc w:val="right"/>
                </w:pPr>
                <w:sdt>
                  <w:sdtPr>
                    <w:alias w:val="长期股权投资"/>
                    <w:tag w:val="_GBC_0c4bc60de438402687538b8a20e8730c"/>
                    <w:id w:val="-1521148943"/>
                    <w:lock w:val="sdtLocked"/>
                  </w:sdtPr>
                  <w:sdtEndPr/>
                  <w:sdtContent>
                    <w:r w:rsidR="008C46CE">
                      <w:t>1,420,422,251.01</w:t>
                    </w:r>
                  </w:sdtContent>
                </w:sdt>
              </w:p>
            </w:tc>
            <w:tc>
              <w:tcPr>
                <w:tcW w:w="830" w:type="pct"/>
                <w:shd w:val="clear" w:color="auto" w:fill="auto"/>
                <w:vAlign w:val="center"/>
              </w:tcPr>
              <w:p w:rsidR="00A8074A" w:rsidRDefault="00DE6BA5" w:rsidP="003F4BD2">
                <w:pPr>
                  <w:jc w:val="right"/>
                </w:pPr>
                <w:sdt>
                  <w:sdtPr>
                    <w:alias w:val="长期股权投资账面余额"/>
                    <w:tag w:val="_GBC_80722093c8084d8a9a467595050d25e2"/>
                    <w:id w:val="790180025"/>
                    <w:lock w:val="sdtLocked"/>
                  </w:sdtPr>
                  <w:sdtEndPr/>
                  <w:sdtContent>
                    <w:r w:rsidR="008C46CE">
                      <w:t>1,411,913,846.00</w:t>
                    </w:r>
                  </w:sdtContent>
                </w:sdt>
              </w:p>
            </w:tc>
            <w:tc>
              <w:tcPr>
                <w:tcW w:w="721" w:type="pct"/>
                <w:shd w:val="clear" w:color="auto" w:fill="auto"/>
                <w:vAlign w:val="center"/>
              </w:tcPr>
              <w:p w:rsidR="00A8074A" w:rsidRDefault="00DE6BA5" w:rsidP="003F4BD2">
                <w:pPr>
                  <w:jc w:val="right"/>
                </w:pPr>
                <w:sdt>
                  <w:sdtPr>
                    <w:alias w:val="长期股权投资减值准备余额"/>
                    <w:tag w:val="_GBC_63ccb7aa6861455cadf81c4f9aadac83"/>
                    <w:id w:val="2004930521"/>
                    <w:lock w:val="sdtLocked"/>
                  </w:sdtPr>
                  <w:sdtEndPr/>
                  <w:sdtContent>
                    <w:r w:rsidR="008C46CE">
                      <w:t>70,570,329.57</w:t>
                    </w:r>
                  </w:sdtContent>
                </w:sdt>
              </w:p>
            </w:tc>
            <w:tc>
              <w:tcPr>
                <w:tcW w:w="878" w:type="pct"/>
                <w:shd w:val="clear" w:color="auto" w:fill="auto"/>
                <w:vAlign w:val="center"/>
              </w:tcPr>
              <w:p w:rsidR="00A8074A" w:rsidRDefault="00DE6BA5" w:rsidP="003F4BD2">
                <w:pPr>
                  <w:jc w:val="right"/>
                </w:pPr>
                <w:sdt>
                  <w:sdtPr>
                    <w:alias w:val="长期股权投资"/>
                    <w:tag w:val="_GBC_3f53e266466441c1a0a2e7f61835b127"/>
                    <w:id w:val="801271451"/>
                    <w:lock w:val="sdtLocked"/>
                  </w:sdtPr>
                  <w:sdtEndPr/>
                  <w:sdtContent>
                    <w:r w:rsidR="008C46CE">
                      <w:t>1,341,343,516.43</w:t>
                    </w:r>
                  </w:sdtContent>
                </w:sdt>
              </w:p>
            </w:tc>
          </w:tr>
        </w:tbl>
        <w:p w:rsidR="00A8074A" w:rsidRDefault="00DE6BA5">
          <w:pPr>
            <w:rPr>
              <w:szCs w:val="21"/>
            </w:rPr>
          </w:pPr>
        </w:p>
      </w:sdtContent>
    </w:sdt>
    <w:sdt>
      <w:sdtPr>
        <w:rPr>
          <w:rFonts w:ascii="宋体" w:hAnsi="宋体" w:cs="宋体" w:hint="eastAsia"/>
          <w:b w:val="0"/>
          <w:bCs w:val="0"/>
          <w:kern w:val="0"/>
          <w:szCs w:val="24"/>
        </w:rPr>
        <w:alias w:val="模块:对子公司投资"/>
        <w:tag w:val="_GBC_354d808d545e41aab5b25112222d90f9"/>
        <w:id w:val="-1848628843"/>
        <w:lock w:val="sdtLocked"/>
        <w:placeholder>
          <w:docPart w:val="GBC22222222222222222222222222222"/>
        </w:placeholder>
      </w:sdtPr>
      <w:sdtEndPr>
        <w:rPr>
          <w:szCs w:val="21"/>
        </w:rPr>
      </w:sdtEndPr>
      <w:sdtContent>
        <w:p w:rsidR="00A8074A" w:rsidRDefault="0084456C" w:rsidP="00D31930">
          <w:pPr>
            <w:pStyle w:val="4"/>
            <w:numPr>
              <w:ilvl w:val="0"/>
              <w:numId w:val="57"/>
            </w:numPr>
          </w:pPr>
          <w:r>
            <w:rPr>
              <w:rFonts w:hint="eastAsia"/>
            </w:rPr>
            <w:t>对子公司投资</w:t>
          </w:r>
        </w:p>
        <w:sdt>
          <w:sdtPr>
            <w:alias w:val="是否适用：母公司对子公司投资[双击切换]"/>
            <w:tag w:val="_GBC_c52cee49247d42a9a79deabbd4c8635c"/>
            <w:id w:val="756793059"/>
            <w:lock w:val="sdtContentLocked"/>
            <w:placeholder>
              <w:docPart w:val="GBC22222222222222222222222222222"/>
            </w:placeholder>
          </w:sdtPr>
          <w:sdtEndPr/>
          <w:sdtContent>
            <w:p w:rsidR="00A8074A" w:rsidRDefault="00834F68">
              <w:r>
                <w:fldChar w:fldCharType="begin"/>
              </w:r>
              <w:r w:rsidR="00CB2A77">
                <w:instrText xml:space="preserve"> MACROBUTTON  SnrToggleCheckbox √适用 </w:instrText>
              </w:r>
              <w:r>
                <w:fldChar w:fldCharType="end"/>
              </w:r>
              <w:r>
                <w:fldChar w:fldCharType="begin"/>
              </w:r>
              <w:r w:rsidR="00CB2A77">
                <w:instrText xml:space="preserve"> MACROBUTTON  SnrToggleCheckbox □不适用 </w:instrText>
              </w:r>
              <w:r>
                <w:fldChar w:fldCharType="end"/>
              </w:r>
            </w:p>
          </w:sdtContent>
        </w:sdt>
        <w:p w:rsidR="00A8074A" w:rsidRDefault="0084456C">
          <w:pPr>
            <w:jc w:val="right"/>
            <w:rPr>
              <w:szCs w:val="21"/>
            </w:rPr>
          </w:pPr>
          <w:r>
            <w:rPr>
              <w:rFonts w:hint="eastAsia"/>
              <w:szCs w:val="21"/>
            </w:rPr>
            <w:t>单位：</w:t>
          </w:r>
          <w:sdt>
            <w:sdtPr>
              <w:rPr>
                <w:rFonts w:hint="eastAsia"/>
                <w:szCs w:val="21"/>
              </w:rPr>
              <w:alias w:val="单位：母公司财务附注：对子公司投资"/>
              <w:tag w:val="_GBC_84c410d0b81f42e3adfddc3699487310"/>
              <w:id w:val="203421928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3692727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176"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1686"/>
            <w:gridCol w:w="875"/>
            <w:gridCol w:w="873"/>
            <w:gridCol w:w="1686"/>
            <w:gridCol w:w="873"/>
            <w:gridCol w:w="1581"/>
          </w:tblGrid>
          <w:tr w:rsidR="00CB2A77" w:rsidTr="003F4BD2">
            <w:trPr>
              <w:jc w:val="center"/>
            </w:trPr>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CB2A77" w:rsidRDefault="00CB2A77" w:rsidP="0026512B">
                <w:pPr>
                  <w:jc w:val="center"/>
                </w:pPr>
                <w:r>
                  <w:rPr>
                    <w:rFonts w:hint="eastAsia"/>
                  </w:rPr>
                  <w:t>被投资单位</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rsidR="00CB2A77" w:rsidRDefault="00CB2A77" w:rsidP="0026512B">
                <w:pPr>
                  <w:jc w:val="center"/>
                </w:pPr>
                <w:r>
                  <w:rPr>
                    <w:rFonts w:hint="eastAsia"/>
                  </w:rPr>
                  <w:t>期初余额</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CB2A77" w:rsidRDefault="00CB2A77" w:rsidP="0026512B">
                <w:pPr>
                  <w:jc w:val="center"/>
                </w:pPr>
                <w:r>
                  <w:rPr>
                    <w:rFonts w:hint="eastAsia"/>
                  </w:rPr>
                  <w:t>本期增加</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CB2A77" w:rsidRDefault="00CB2A77" w:rsidP="0026512B">
                <w:pPr>
                  <w:jc w:val="center"/>
                </w:pPr>
                <w:r>
                  <w:rPr>
                    <w:rFonts w:hint="eastAsia"/>
                  </w:rPr>
                  <w:t>本期减少</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rsidR="00CB2A77" w:rsidRDefault="00CB2A77" w:rsidP="0026512B">
                <w:pPr>
                  <w:jc w:val="center"/>
                </w:pPr>
                <w:r>
                  <w:rPr>
                    <w:rFonts w:hint="eastAsia"/>
                  </w:rPr>
                  <w:t>期末余额</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CB2A77" w:rsidRDefault="00CB2A77" w:rsidP="0026512B">
                <w:pPr>
                  <w:jc w:val="center"/>
                  <w:rPr>
                    <w:szCs w:val="21"/>
                  </w:rPr>
                </w:pPr>
                <w:r>
                  <w:rPr>
                    <w:rFonts w:hint="eastAsia"/>
                  </w:rPr>
                  <w:t>本期计提减值准备</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CB2A77" w:rsidRDefault="00CB2A77" w:rsidP="0026512B">
                <w:pPr>
                  <w:jc w:val="center"/>
                </w:pPr>
                <w:r>
                  <w:rPr>
                    <w:rFonts w:hint="eastAsia"/>
                  </w:rPr>
                  <w:t>减值准备期末余额</w:t>
                </w:r>
              </w:p>
            </w:tc>
          </w:tr>
          <w:sdt>
            <w:sdtPr>
              <w:alias w:val="长期股权投资明细"/>
              <w:tag w:val="_GBC_daf82e8df55d4ba9bf351c25fd5a63c2"/>
              <w:id w:val="-900590351"/>
              <w:lock w:val="sdtLocked"/>
            </w:sdtPr>
            <w:sdtEndPr/>
            <w:sdtContent>
              <w:tr w:rsidR="00CB2A77" w:rsidTr="003F4BD2">
                <w:trPr>
                  <w:jc w:val="center"/>
                </w:trPr>
                <w:sdt>
                  <w:sdtPr>
                    <w:alias w:val="长期股权投资明细－被投资单位"/>
                    <w:tag w:val="_GBC_cb6e61acce5545c0a45605fa614d6297"/>
                    <w:id w:val="526295180"/>
                    <w:lock w:val="sdtLocked"/>
                  </w:sdtPr>
                  <w:sdtEndPr/>
                  <w:sdtContent>
                    <w:tc>
                      <w:tcPr>
                        <w:tcW w:w="957" w:type="pct"/>
                        <w:tcBorders>
                          <w:top w:val="single" w:sz="4" w:space="0" w:color="auto"/>
                          <w:left w:val="single" w:sz="4" w:space="0" w:color="auto"/>
                          <w:bottom w:val="single" w:sz="4" w:space="0" w:color="auto"/>
                          <w:right w:val="single" w:sz="4" w:space="0" w:color="auto"/>
                        </w:tcBorders>
                        <w:vAlign w:val="center"/>
                      </w:tcPr>
                      <w:p w:rsidR="00CB2A77" w:rsidRDefault="00CB2A77" w:rsidP="0026512B">
                        <w:r>
                          <w:t>黑龙江东高投资开发有限公司</w:t>
                        </w:r>
                      </w:p>
                    </w:tc>
                  </w:sdtContent>
                </w:sdt>
                <w:sdt>
                  <w:sdtPr>
                    <w:alias w:val="长期股权投资明细－账面余额"/>
                    <w:tag w:val="_GBC_ae02ff4612194b3f9bc56ebf3f559e5d"/>
                    <w:id w:val="2086789379"/>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27,000,000.00</w:t>
                        </w:r>
                      </w:p>
                    </w:tc>
                  </w:sdtContent>
                </w:sdt>
                <w:sdt>
                  <w:sdtPr>
                    <w:alias w:val="长期股权投资明细-本期增加"/>
                    <w:tag w:val="_GBC_4092736ec85d4fd8bbfd4327f22ba5c9"/>
                    <w:id w:val="-1896577594"/>
                    <w:lock w:val="sdtLocked"/>
                  </w:sdtPr>
                  <w:sdtEndPr/>
                  <w:sdtContent>
                    <w:tc>
                      <w:tcPr>
                        <w:tcW w:w="467"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本期减少"/>
                    <w:tag w:val="_GBC_dc4e67c31bf841569762ead71e6c7538"/>
                    <w:id w:val="1736891517"/>
                    <w:lock w:val="sdtLocked"/>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账面余额"/>
                    <w:tag w:val="_GBC_1c036f7f8eba4038bdf216c7bdf771be"/>
                    <w:id w:val="585658328"/>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27,000,000.00</w:t>
                        </w:r>
                      </w:p>
                    </w:tc>
                  </w:sdtContent>
                </w:sdt>
                <w:sdt>
                  <w:sdtPr>
                    <w:alias w:val="长期股权投资明细－本期计提减值准备"/>
                    <w:tag w:val="_GBC_add33600e509433fbc71aa6661481152"/>
                    <w:id w:val="512582623"/>
                    <w:lock w:val="sdtLocked"/>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减值准备"/>
                    <w:tag w:val="_GBC_daf675e5dea44f7d81d0825beab05945"/>
                    <w:id w:val="-869449513"/>
                    <w:lock w:val="sdtLocked"/>
                  </w:sdtPr>
                  <w:sdtEndPr/>
                  <w:sdtContent>
                    <w:tc>
                      <w:tcPr>
                        <w:tcW w:w="844"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25,565,531.82</w:t>
                        </w:r>
                      </w:p>
                    </w:tc>
                  </w:sdtContent>
                </w:sdt>
              </w:tr>
            </w:sdtContent>
          </w:sdt>
          <w:sdt>
            <w:sdtPr>
              <w:alias w:val="长期股权投资明细"/>
              <w:tag w:val="_GBC_daf82e8df55d4ba9bf351c25fd5a63c2"/>
              <w:id w:val="527221055"/>
              <w:lock w:val="sdtLocked"/>
            </w:sdtPr>
            <w:sdtEndPr/>
            <w:sdtContent>
              <w:tr w:rsidR="00CB2A77" w:rsidTr="003F4BD2">
                <w:trPr>
                  <w:jc w:val="center"/>
                </w:trPr>
                <w:sdt>
                  <w:sdtPr>
                    <w:alias w:val="长期股权投资明细－被投资单位"/>
                    <w:tag w:val="_GBC_cb6e61acce5545c0a45605fa614d6297"/>
                    <w:id w:val="-1628000822"/>
                    <w:lock w:val="sdtLocked"/>
                  </w:sdtPr>
                  <w:sdtEndPr/>
                  <w:sdtContent>
                    <w:tc>
                      <w:tcPr>
                        <w:tcW w:w="957" w:type="pct"/>
                        <w:tcBorders>
                          <w:top w:val="single" w:sz="4" w:space="0" w:color="auto"/>
                          <w:left w:val="single" w:sz="4" w:space="0" w:color="auto"/>
                          <w:bottom w:val="single" w:sz="4" w:space="0" w:color="auto"/>
                          <w:right w:val="single" w:sz="4" w:space="0" w:color="auto"/>
                        </w:tcBorders>
                        <w:vAlign w:val="center"/>
                      </w:tcPr>
                      <w:p w:rsidR="00CB2A77" w:rsidRDefault="00CB2A77" w:rsidP="0026512B">
                        <w:r>
                          <w:t>洋浦东大投资发展有限公司</w:t>
                        </w:r>
                      </w:p>
                    </w:tc>
                  </w:sdtContent>
                </w:sdt>
                <w:sdt>
                  <w:sdtPr>
                    <w:alias w:val="长期股权投资明细－账面余额"/>
                    <w:tag w:val="_GBC_ae02ff4612194b3f9bc56ebf3f559e5d"/>
                    <w:id w:val="-2050909533"/>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50,000,000.00</w:t>
                        </w:r>
                      </w:p>
                    </w:tc>
                  </w:sdtContent>
                </w:sdt>
                <w:sdt>
                  <w:sdtPr>
                    <w:alias w:val="长期股权投资明细-本期增加"/>
                    <w:tag w:val="_GBC_4092736ec85d4fd8bbfd4327f22ba5c9"/>
                    <w:id w:val="-1324435379"/>
                    <w:lock w:val="sdtLocked"/>
                    <w:showingPlcHdr/>
                  </w:sdtPr>
                  <w:sdtEndPr/>
                  <w:sdtContent>
                    <w:tc>
                      <w:tcPr>
                        <w:tcW w:w="467" w:type="pct"/>
                        <w:tcBorders>
                          <w:top w:val="single" w:sz="4" w:space="0" w:color="auto"/>
                          <w:left w:val="single" w:sz="4" w:space="0" w:color="auto"/>
                          <w:bottom w:val="single" w:sz="4" w:space="0" w:color="auto"/>
                          <w:right w:val="single" w:sz="4" w:space="0" w:color="auto"/>
                        </w:tcBorders>
                        <w:vAlign w:val="center"/>
                      </w:tcPr>
                      <w:p w:rsidR="00CB2A77" w:rsidRDefault="003F4BD2" w:rsidP="003F4BD2">
                        <w:pPr>
                          <w:jc w:val="right"/>
                        </w:pPr>
                        <w:r>
                          <w:t xml:space="preserve">     </w:t>
                        </w:r>
                      </w:p>
                    </w:tc>
                  </w:sdtContent>
                </w:sdt>
                <w:sdt>
                  <w:sdtPr>
                    <w:alias w:val="长期股权投资明细-本期减少"/>
                    <w:tag w:val="_GBC_dc4e67c31bf841569762ead71e6c7538"/>
                    <w:id w:val="-831052287"/>
                    <w:lock w:val="sdtLocked"/>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账面余额"/>
                    <w:tag w:val="_GBC_1c036f7f8eba4038bdf216c7bdf771be"/>
                    <w:id w:val="1116177383"/>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50,000,000.00</w:t>
                        </w:r>
                      </w:p>
                    </w:tc>
                  </w:sdtContent>
                </w:sdt>
                <w:sdt>
                  <w:sdtPr>
                    <w:alias w:val="长期股权投资明细－本期计提减值准备"/>
                    <w:tag w:val="_GBC_add33600e509433fbc71aa6661481152"/>
                    <w:id w:val="-2029247303"/>
                    <w:lock w:val="sdtLocked"/>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减值准备"/>
                    <w:tag w:val="_GBC_daf675e5dea44f7d81d0825beab05945"/>
                    <w:id w:val="321166710"/>
                    <w:lock w:val="sdtLocked"/>
                  </w:sdtPr>
                  <w:sdtEndPr/>
                  <w:sdtContent>
                    <w:tc>
                      <w:tcPr>
                        <w:tcW w:w="844"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9,010,568.35</w:t>
                        </w:r>
                      </w:p>
                    </w:tc>
                  </w:sdtContent>
                </w:sdt>
              </w:tr>
            </w:sdtContent>
          </w:sdt>
          <w:sdt>
            <w:sdtPr>
              <w:alias w:val="长期股权投资明细"/>
              <w:tag w:val="_GBC_daf82e8df55d4ba9bf351c25fd5a63c2"/>
              <w:id w:val="-2045979628"/>
              <w:lock w:val="sdtLocked"/>
            </w:sdtPr>
            <w:sdtEndPr/>
            <w:sdtContent>
              <w:tr w:rsidR="00CB2A77" w:rsidTr="003F4BD2">
                <w:trPr>
                  <w:jc w:val="center"/>
                </w:trPr>
                <w:sdt>
                  <w:sdtPr>
                    <w:alias w:val="长期股权投资明细－被投资单位"/>
                    <w:tag w:val="_GBC_cb6e61acce5545c0a45605fa614d6297"/>
                    <w:id w:val="-199705783"/>
                    <w:lock w:val="sdtLocked"/>
                  </w:sdtPr>
                  <w:sdtEndPr/>
                  <w:sdtContent>
                    <w:tc>
                      <w:tcPr>
                        <w:tcW w:w="957" w:type="pct"/>
                        <w:tcBorders>
                          <w:top w:val="single" w:sz="4" w:space="0" w:color="auto"/>
                          <w:left w:val="single" w:sz="4" w:space="0" w:color="auto"/>
                          <w:bottom w:val="single" w:sz="4" w:space="0" w:color="auto"/>
                          <w:right w:val="single" w:sz="4" w:space="0" w:color="auto"/>
                        </w:tcBorders>
                        <w:vAlign w:val="center"/>
                      </w:tcPr>
                      <w:p w:rsidR="00CB2A77" w:rsidRDefault="00CB2A77" w:rsidP="0026512B">
                        <w:r>
                          <w:t>深圳市东大投资发展有限公司</w:t>
                        </w:r>
                      </w:p>
                    </w:tc>
                  </w:sdtContent>
                </w:sdt>
                <w:sdt>
                  <w:sdtPr>
                    <w:alias w:val="长期股权投资明细－账面余额"/>
                    <w:tag w:val="_GBC_ae02ff4612194b3f9bc56ebf3f559e5d"/>
                    <w:id w:val="1059822273"/>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50,000,000.00</w:t>
                        </w:r>
                      </w:p>
                    </w:tc>
                  </w:sdtContent>
                </w:sdt>
                <w:sdt>
                  <w:sdtPr>
                    <w:alias w:val="长期股权投资明细-本期增加"/>
                    <w:tag w:val="_GBC_4092736ec85d4fd8bbfd4327f22ba5c9"/>
                    <w:id w:val="865789759"/>
                    <w:lock w:val="sdtLocked"/>
                  </w:sdtPr>
                  <w:sdtEndPr/>
                  <w:sdtContent>
                    <w:tc>
                      <w:tcPr>
                        <w:tcW w:w="467"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本期减少"/>
                    <w:tag w:val="_GBC_dc4e67c31bf841569762ead71e6c7538"/>
                    <w:id w:val="-973985290"/>
                    <w:lock w:val="sdtLocked"/>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账面余额"/>
                    <w:tag w:val="_GBC_1c036f7f8eba4038bdf216c7bdf771be"/>
                    <w:id w:val="112024218"/>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50,000,000.00</w:t>
                        </w:r>
                      </w:p>
                    </w:tc>
                  </w:sdtContent>
                </w:sdt>
                <w:sdt>
                  <w:sdtPr>
                    <w:alias w:val="长期股权投资明细－本期计提减值准备"/>
                    <w:tag w:val="_GBC_add33600e509433fbc71aa6661481152"/>
                    <w:id w:val="317546861"/>
                    <w:lock w:val="sdtLocked"/>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减值准备"/>
                    <w:tag w:val="_GBC_daf675e5dea44f7d81d0825beab05945"/>
                    <w:id w:val="-602033547"/>
                    <w:lock w:val="sdtLocked"/>
                  </w:sdtPr>
                  <w:sdtEndPr/>
                  <w:sdtContent>
                    <w:tc>
                      <w:tcPr>
                        <w:tcW w:w="844"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35,994,229.40</w:t>
                        </w:r>
                      </w:p>
                    </w:tc>
                  </w:sdtContent>
                </w:sdt>
              </w:tr>
            </w:sdtContent>
          </w:sdt>
          <w:sdt>
            <w:sdtPr>
              <w:alias w:val="长期股权投资明细"/>
              <w:tag w:val="_GBC_daf82e8df55d4ba9bf351c25fd5a63c2"/>
              <w:id w:val="1253782429"/>
              <w:lock w:val="sdtLocked"/>
            </w:sdtPr>
            <w:sdtEndPr/>
            <w:sdtContent>
              <w:tr w:rsidR="00CB2A77" w:rsidTr="003F4BD2">
                <w:trPr>
                  <w:jc w:val="center"/>
                </w:trPr>
                <w:sdt>
                  <w:sdtPr>
                    <w:alias w:val="长期股权投资明细－被投资单位"/>
                    <w:tag w:val="_GBC_cb6e61acce5545c0a45605fa614d6297"/>
                    <w:id w:val="1796865759"/>
                    <w:lock w:val="sdtLocked"/>
                  </w:sdtPr>
                  <w:sdtEndPr/>
                  <w:sdtContent>
                    <w:tc>
                      <w:tcPr>
                        <w:tcW w:w="957" w:type="pct"/>
                        <w:tcBorders>
                          <w:top w:val="single" w:sz="4" w:space="0" w:color="auto"/>
                          <w:left w:val="single" w:sz="4" w:space="0" w:color="auto"/>
                          <w:bottom w:val="single" w:sz="4" w:space="0" w:color="auto"/>
                          <w:right w:val="single" w:sz="4" w:space="0" w:color="auto"/>
                        </w:tcBorders>
                        <w:vAlign w:val="center"/>
                      </w:tcPr>
                      <w:p w:rsidR="00CB2A77" w:rsidRDefault="00CB2A77" w:rsidP="0026512B">
                        <w:r>
                          <w:t>黑龙江龙运现代交通运输有限公司</w:t>
                        </w:r>
                      </w:p>
                    </w:tc>
                  </w:sdtContent>
                </w:sdt>
                <w:sdt>
                  <w:sdtPr>
                    <w:alias w:val="长期股权投资明细－账面余额"/>
                    <w:tag w:val="_GBC_ae02ff4612194b3f9bc56ebf3f559e5d"/>
                    <w:id w:val="649951917"/>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139,000,000.00</w:t>
                        </w:r>
                      </w:p>
                    </w:tc>
                  </w:sdtContent>
                </w:sdt>
                <w:sdt>
                  <w:sdtPr>
                    <w:alias w:val="长期股权投资明细-本期增加"/>
                    <w:tag w:val="_GBC_4092736ec85d4fd8bbfd4327f22ba5c9"/>
                    <w:id w:val="-1625769658"/>
                    <w:lock w:val="sdtLocked"/>
                  </w:sdtPr>
                  <w:sdtEndPr/>
                  <w:sdtContent>
                    <w:tc>
                      <w:tcPr>
                        <w:tcW w:w="467"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本期减少"/>
                    <w:tag w:val="_GBC_dc4e67c31bf841569762ead71e6c7538"/>
                    <w:id w:val="531223523"/>
                    <w:lock w:val="sdtLocked"/>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账面余额"/>
                    <w:tag w:val="_GBC_1c036f7f8eba4038bdf216c7bdf771be"/>
                    <w:id w:val="243226851"/>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139,000,000.00</w:t>
                        </w:r>
                      </w:p>
                    </w:tc>
                  </w:sdtContent>
                </w:sdt>
                <w:sdt>
                  <w:sdtPr>
                    <w:alias w:val="长期股权投资明细－本期计提减值准备"/>
                    <w:tag w:val="_GBC_add33600e509433fbc71aa6661481152"/>
                    <w:id w:val="1085497925"/>
                    <w:lock w:val="sdtLocked"/>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减值准备"/>
                    <w:tag w:val="_GBC_daf675e5dea44f7d81d0825beab05945"/>
                    <w:id w:val="1103462376"/>
                    <w:lock w:val="sdtLocked"/>
                  </w:sdtPr>
                  <w:sdtEndPr/>
                  <w:sdtContent>
                    <w:tc>
                      <w:tcPr>
                        <w:tcW w:w="844"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tr>
            </w:sdtContent>
          </w:sdt>
          <w:sdt>
            <w:sdtPr>
              <w:alias w:val="长期股权投资明细"/>
              <w:tag w:val="_GBC_daf82e8df55d4ba9bf351c25fd5a63c2"/>
              <w:id w:val="329490435"/>
              <w:lock w:val="sdtLocked"/>
            </w:sdtPr>
            <w:sdtEndPr/>
            <w:sdtContent>
              <w:tr w:rsidR="00CB2A77" w:rsidTr="003F4BD2">
                <w:trPr>
                  <w:jc w:val="center"/>
                </w:trPr>
                <w:sdt>
                  <w:sdtPr>
                    <w:alias w:val="长期股权投资明细－被投资单位"/>
                    <w:tag w:val="_GBC_cb6e61acce5545c0a45605fa614d6297"/>
                    <w:id w:val="1416826023"/>
                    <w:lock w:val="sdtLocked"/>
                  </w:sdtPr>
                  <w:sdtEndPr/>
                  <w:sdtContent>
                    <w:tc>
                      <w:tcPr>
                        <w:tcW w:w="957" w:type="pct"/>
                        <w:tcBorders>
                          <w:top w:val="single" w:sz="4" w:space="0" w:color="auto"/>
                          <w:left w:val="single" w:sz="4" w:space="0" w:color="auto"/>
                          <w:bottom w:val="single" w:sz="4" w:space="0" w:color="auto"/>
                          <w:right w:val="single" w:sz="4" w:space="0" w:color="auto"/>
                        </w:tcBorders>
                        <w:vAlign w:val="center"/>
                      </w:tcPr>
                      <w:p w:rsidR="00CB2A77" w:rsidRDefault="00CB2A77" w:rsidP="0026512B">
                        <w:r>
                          <w:t>黑龙江信通房地产开发有限公司</w:t>
                        </w:r>
                      </w:p>
                    </w:tc>
                  </w:sdtContent>
                </w:sdt>
                <w:sdt>
                  <w:sdtPr>
                    <w:alias w:val="长期股权投资明细－账面余额"/>
                    <w:tag w:val="_GBC_ae02ff4612194b3f9bc56ebf3f559e5d"/>
                    <w:id w:val="-1606645968"/>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55,000,000.00</w:t>
                        </w:r>
                      </w:p>
                    </w:tc>
                  </w:sdtContent>
                </w:sdt>
                <w:sdt>
                  <w:sdtPr>
                    <w:alias w:val="长期股权投资明细-本期增加"/>
                    <w:tag w:val="_GBC_4092736ec85d4fd8bbfd4327f22ba5c9"/>
                    <w:id w:val="-1864201172"/>
                    <w:lock w:val="sdtLocked"/>
                  </w:sdtPr>
                  <w:sdtEndPr/>
                  <w:sdtContent>
                    <w:tc>
                      <w:tcPr>
                        <w:tcW w:w="467"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本期减少"/>
                    <w:tag w:val="_GBC_dc4e67c31bf841569762ead71e6c7538"/>
                    <w:id w:val="-1025784855"/>
                    <w:lock w:val="sdtLocked"/>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账面余额"/>
                    <w:tag w:val="_GBC_1c036f7f8eba4038bdf216c7bdf771be"/>
                    <w:id w:val="478576150"/>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55,000,000.00</w:t>
                        </w:r>
                      </w:p>
                    </w:tc>
                  </w:sdtContent>
                </w:sdt>
                <w:sdt>
                  <w:sdtPr>
                    <w:alias w:val="长期股权投资明细－本期计提减值准备"/>
                    <w:tag w:val="_GBC_add33600e509433fbc71aa6661481152"/>
                    <w:id w:val="2111233725"/>
                    <w:lock w:val="sdtLocked"/>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减值准备"/>
                    <w:tag w:val="_GBC_daf675e5dea44f7d81d0825beab05945"/>
                    <w:id w:val="1535767278"/>
                    <w:lock w:val="sdtLocked"/>
                  </w:sdtPr>
                  <w:sdtEndPr/>
                  <w:sdtContent>
                    <w:tc>
                      <w:tcPr>
                        <w:tcW w:w="844"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tr>
            </w:sdtContent>
          </w:sdt>
          <w:sdt>
            <w:sdtPr>
              <w:alias w:val="长期股权投资明细"/>
              <w:tag w:val="_GBC_daf82e8df55d4ba9bf351c25fd5a63c2"/>
              <w:id w:val="-1356104993"/>
              <w:lock w:val="sdtLocked"/>
            </w:sdtPr>
            <w:sdtEndPr/>
            <w:sdtContent>
              <w:tr w:rsidR="00CB2A77" w:rsidTr="003F4BD2">
                <w:trPr>
                  <w:jc w:val="center"/>
                </w:trPr>
                <w:sdt>
                  <w:sdtPr>
                    <w:alias w:val="长期股权投资明细－被投资单位"/>
                    <w:tag w:val="_GBC_cb6e61acce5545c0a45605fa614d6297"/>
                    <w:id w:val="-79604633"/>
                    <w:lock w:val="sdtLocked"/>
                  </w:sdtPr>
                  <w:sdtEndPr/>
                  <w:sdtContent>
                    <w:tc>
                      <w:tcPr>
                        <w:tcW w:w="957" w:type="pct"/>
                        <w:tcBorders>
                          <w:top w:val="single" w:sz="4" w:space="0" w:color="auto"/>
                          <w:left w:val="single" w:sz="4" w:space="0" w:color="auto"/>
                          <w:bottom w:val="single" w:sz="4" w:space="0" w:color="auto"/>
                          <w:right w:val="single" w:sz="4" w:space="0" w:color="auto"/>
                        </w:tcBorders>
                        <w:vAlign w:val="center"/>
                      </w:tcPr>
                      <w:p w:rsidR="00CB2A77" w:rsidRDefault="00CB2A77" w:rsidP="0026512B">
                        <w:r>
                          <w:t>黑龙江交通龙源投资公司</w:t>
                        </w:r>
                      </w:p>
                    </w:tc>
                  </w:sdtContent>
                </w:sdt>
                <w:sdt>
                  <w:sdtPr>
                    <w:alias w:val="长期股权投资明细－账面余额"/>
                    <w:tag w:val="_GBC_ae02ff4612194b3f9bc56ebf3f559e5d"/>
                    <w:id w:val="943887540"/>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18,000,000.00</w:t>
                        </w:r>
                      </w:p>
                    </w:tc>
                  </w:sdtContent>
                </w:sdt>
                <w:sdt>
                  <w:sdtPr>
                    <w:alias w:val="长期股权投资明细-本期增加"/>
                    <w:tag w:val="_GBC_4092736ec85d4fd8bbfd4327f22ba5c9"/>
                    <w:id w:val="747466148"/>
                    <w:lock w:val="sdtLocked"/>
                  </w:sdtPr>
                  <w:sdtEndPr/>
                  <w:sdtContent>
                    <w:tc>
                      <w:tcPr>
                        <w:tcW w:w="467"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本期减少"/>
                    <w:tag w:val="_GBC_dc4e67c31bf841569762ead71e6c7538"/>
                    <w:id w:val="-2042119313"/>
                    <w:lock w:val="sdtLocked"/>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账面余额"/>
                    <w:tag w:val="_GBC_1c036f7f8eba4038bdf216c7bdf771be"/>
                    <w:id w:val="-362520728"/>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18,000,000.00</w:t>
                        </w:r>
                      </w:p>
                    </w:tc>
                  </w:sdtContent>
                </w:sdt>
                <w:sdt>
                  <w:sdtPr>
                    <w:alias w:val="长期股权投资明细－本期计提减值准备"/>
                    <w:tag w:val="_GBC_add33600e509433fbc71aa6661481152"/>
                    <w:id w:val="1586038088"/>
                    <w:lock w:val="sdtLocked"/>
                    <w:showingPlcHdr/>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3F4BD2" w:rsidP="003F4BD2">
                        <w:pPr>
                          <w:jc w:val="right"/>
                        </w:pPr>
                        <w:r>
                          <w:t xml:space="preserve">     </w:t>
                        </w:r>
                      </w:p>
                    </w:tc>
                  </w:sdtContent>
                </w:sdt>
                <w:sdt>
                  <w:sdtPr>
                    <w:alias w:val="长期股权投资明细－减值准备"/>
                    <w:tag w:val="_GBC_daf675e5dea44f7d81d0825beab05945"/>
                    <w:id w:val="-359967365"/>
                    <w:lock w:val="sdtLocked"/>
                  </w:sdtPr>
                  <w:sdtEndPr/>
                  <w:sdtContent>
                    <w:tc>
                      <w:tcPr>
                        <w:tcW w:w="844"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tr>
            </w:sdtContent>
          </w:sdt>
          <w:sdt>
            <w:sdtPr>
              <w:alias w:val="长期股权投资明细"/>
              <w:tag w:val="_GBC_daf82e8df55d4ba9bf351c25fd5a63c2"/>
              <w:id w:val="-1350166794"/>
              <w:lock w:val="sdtLocked"/>
            </w:sdtPr>
            <w:sdtEndPr/>
            <w:sdtContent>
              <w:tr w:rsidR="00CB2A77" w:rsidTr="003F4BD2">
                <w:trPr>
                  <w:jc w:val="center"/>
                </w:trPr>
                <w:sdt>
                  <w:sdtPr>
                    <w:alias w:val="长期股权投资明细－被投资单位"/>
                    <w:tag w:val="_GBC_cb6e61acce5545c0a45605fa614d6297"/>
                    <w:id w:val="199059747"/>
                    <w:lock w:val="sdtLocked"/>
                  </w:sdtPr>
                  <w:sdtEndPr/>
                  <w:sdtContent>
                    <w:tc>
                      <w:tcPr>
                        <w:tcW w:w="957" w:type="pct"/>
                        <w:tcBorders>
                          <w:top w:val="single" w:sz="4" w:space="0" w:color="auto"/>
                          <w:left w:val="single" w:sz="4" w:space="0" w:color="auto"/>
                          <w:bottom w:val="single" w:sz="4" w:space="0" w:color="auto"/>
                          <w:right w:val="single" w:sz="4" w:space="0" w:color="auto"/>
                        </w:tcBorders>
                        <w:vAlign w:val="center"/>
                      </w:tcPr>
                      <w:p w:rsidR="00CB2A77" w:rsidRDefault="00CB2A77" w:rsidP="0026512B">
                        <w:r>
                          <w:t>哈尔滨东高新型管材有限公司</w:t>
                        </w:r>
                      </w:p>
                    </w:tc>
                  </w:sdtContent>
                </w:sdt>
                <w:sdt>
                  <w:sdtPr>
                    <w:alias w:val="长期股权投资明细－账面余额"/>
                    <w:tag w:val="_GBC_ae02ff4612194b3f9bc56ebf3f559e5d"/>
                    <w:id w:val="-851493008"/>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50,000,000.00</w:t>
                        </w:r>
                      </w:p>
                    </w:tc>
                  </w:sdtContent>
                </w:sdt>
                <w:sdt>
                  <w:sdtPr>
                    <w:alias w:val="长期股权投资明细-本期增加"/>
                    <w:tag w:val="_GBC_4092736ec85d4fd8bbfd4327f22ba5c9"/>
                    <w:id w:val="44341048"/>
                    <w:lock w:val="sdtLocked"/>
                  </w:sdtPr>
                  <w:sdtEndPr/>
                  <w:sdtContent>
                    <w:tc>
                      <w:tcPr>
                        <w:tcW w:w="467"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本期减少"/>
                    <w:tag w:val="_GBC_dc4e67c31bf841569762ead71e6c7538"/>
                    <w:id w:val="-1857339696"/>
                    <w:lock w:val="sdtLocked"/>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账面余额"/>
                    <w:tag w:val="_GBC_1c036f7f8eba4038bdf216c7bdf771be"/>
                    <w:id w:val="122046653"/>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50,000,000.00</w:t>
                        </w:r>
                      </w:p>
                    </w:tc>
                  </w:sdtContent>
                </w:sdt>
                <w:sdt>
                  <w:sdtPr>
                    <w:alias w:val="长期股权投资明细－本期计提减值准备"/>
                    <w:tag w:val="_GBC_add33600e509433fbc71aa6661481152"/>
                    <w:id w:val="-838773662"/>
                    <w:lock w:val="sdtLocked"/>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明细－减值准备"/>
                    <w:tag w:val="_GBC_daf675e5dea44f7d81d0825beab05945"/>
                    <w:id w:val="-1782261294"/>
                    <w:lock w:val="sdtLocked"/>
                  </w:sdtPr>
                  <w:sdtEndPr/>
                  <w:sdtContent>
                    <w:tc>
                      <w:tcPr>
                        <w:tcW w:w="844"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tr>
            </w:sdtContent>
          </w:sdt>
          <w:tr w:rsidR="00CB2A77" w:rsidTr="003F4BD2">
            <w:trPr>
              <w:jc w:val="center"/>
            </w:trPr>
            <w:tc>
              <w:tcPr>
                <w:tcW w:w="957" w:type="pct"/>
                <w:tcBorders>
                  <w:top w:val="single" w:sz="4" w:space="0" w:color="auto"/>
                  <w:left w:val="single" w:sz="4" w:space="0" w:color="auto"/>
                  <w:bottom w:val="single" w:sz="4" w:space="0" w:color="auto"/>
                  <w:right w:val="single" w:sz="4" w:space="0" w:color="auto"/>
                </w:tcBorders>
                <w:vAlign w:val="center"/>
              </w:tcPr>
              <w:p w:rsidR="00CB2A77" w:rsidRDefault="00CB2A77" w:rsidP="0026512B">
                <w:pPr>
                  <w:jc w:val="center"/>
                </w:pPr>
                <w:r>
                  <w:rPr>
                    <w:rFonts w:hint="eastAsia"/>
                  </w:rPr>
                  <w:t>合计</w:t>
                </w:r>
              </w:p>
            </w:tc>
            <w:sdt>
              <w:sdtPr>
                <w:alias w:val="长期股权投资对子公司投资合计"/>
                <w:tag w:val="_GBC_bfbfaaec3fd54025af02d508881aaa33"/>
                <w:id w:val="684408629"/>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389,000,000.00</w:t>
                    </w:r>
                  </w:p>
                </w:tc>
              </w:sdtContent>
            </w:sdt>
            <w:sdt>
              <w:sdtPr>
                <w:rPr>
                  <w:rFonts w:hint="eastAsia"/>
                </w:rPr>
                <w:alias w:val="长期股权投资本期增加合计"/>
                <w:tag w:val="_GBC_10743c6db1194cf099a45da8031e8a65"/>
                <w:id w:val="879517694"/>
                <w:lock w:val="sdtLocked"/>
                <w:showingPlcHdr/>
              </w:sdtPr>
              <w:sdtEndPr/>
              <w:sdtContent>
                <w:tc>
                  <w:tcPr>
                    <w:tcW w:w="467"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rPr>
                  <w:rFonts w:hint="eastAsia"/>
                </w:rPr>
                <w:alias w:val="长期股权投资本期减少合计"/>
                <w:tag w:val="_GBC_770424b228bd45ed8734fc9b05cca45f"/>
                <w:id w:val="-136027321"/>
                <w:lock w:val="sdtLocked"/>
                <w:showingPlcHdr/>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长期股权投资对子公司投资合计"/>
                <w:tag w:val="_GBC_91ac0cc9d79141a1ab4ffb29bcdce712"/>
                <w:id w:val="-395512626"/>
                <w:lock w:val="sdtLocked"/>
              </w:sdtPr>
              <w:sdtEndPr/>
              <w:sdtContent>
                <w:tc>
                  <w:tcPr>
                    <w:tcW w:w="900"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389,000,000.00</w:t>
                    </w:r>
                  </w:p>
                </w:tc>
              </w:sdtContent>
            </w:sdt>
            <w:sdt>
              <w:sdtPr>
                <w:alias w:val="长期股权投资对子公司投资_本期计提减值准备"/>
                <w:tag w:val="_GBC_3ed16bc56d6f49b2a77320c5ced9f160"/>
                <w:id w:val="-329604438"/>
                <w:lock w:val="sdtLocked"/>
                <w:showingPlcHdr/>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p>
                </w:tc>
              </w:sdtContent>
            </w:sdt>
            <w:sdt>
              <w:sdtPr>
                <w:alias w:val="对子公司投资减值准备余额的合计"/>
                <w:tag w:val="_GBC_dec6f87ecdd446b19e42b02bf8ad77d2"/>
                <w:id w:val="-1439980667"/>
                <w:lock w:val="sdtLocked"/>
              </w:sdtPr>
              <w:sdtEndPr/>
              <w:sdtContent>
                <w:tc>
                  <w:tcPr>
                    <w:tcW w:w="844" w:type="pct"/>
                    <w:tcBorders>
                      <w:top w:val="single" w:sz="4" w:space="0" w:color="auto"/>
                      <w:left w:val="single" w:sz="4" w:space="0" w:color="auto"/>
                      <w:bottom w:val="single" w:sz="4" w:space="0" w:color="auto"/>
                      <w:right w:val="single" w:sz="4" w:space="0" w:color="auto"/>
                    </w:tcBorders>
                    <w:vAlign w:val="center"/>
                  </w:tcPr>
                  <w:p w:rsidR="00CB2A77" w:rsidRDefault="00CB2A77" w:rsidP="003F4BD2">
                    <w:pPr>
                      <w:jc w:val="right"/>
                    </w:pPr>
                    <w:r>
                      <w:t>70,570,329.57</w:t>
                    </w:r>
                  </w:p>
                </w:tc>
              </w:sdtContent>
            </w:sdt>
          </w:tr>
        </w:tbl>
        <w:p w:rsidR="00A8074A" w:rsidRDefault="00DE6BA5">
          <w:pPr>
            <w:rPr>
              <w:szCs w:val="21"/>
            </w:rPr>
          </w:pPr>
        </w:p>
      </w:sdtContent>
    </w:sdt>
    <w:sdt>
      <w:sdtPr>
        <w:rPr>
          <w:rFonts w:ascii="宋体" w:hAnsi="宋体" w:cs="宋体" w:hint="eastAsia"/>
          <w:b w:val="0"/>
          <w:bCs w:val="0"/>
          <w:kern w:val="0"/>
          <w:szCs w:val="21"/>
        </w:rPr>
        <w:alias w:val="模块:对联营、合营企业投资"/>
        <w:tag w:val="_GBC_eb61534d0a614526b319605aeaa9bf73"/>
        <w:id w:val="30165065"/>
        <w:lock w:val="sdtLocked"/>
        <w:placeholder>
          <w:docPart w:val="GBC22222222222222222222222222222"/>
        </w:placeholder>
      </w:sdtPr>
      <w:sdtEndPr/>
      <w:sdtContent>
        <w:p w:rsidR="00A8074A" w:rsidRDefault="0084456C" w:rsidP="00D31930">
          <w:pPr>
            <w:pStyle w:val="4"/>
            <w:numPr>
              <w:ilvl w:val="0"/>
              <w:numId w:val="57"/>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2087833448"/>
            <w:lock w:val="sdtContentLocked"/>
            <w:placeholder>
              <w:docPart w:val="GBC22222222222222222222222222222"/>
            </w:placeholder>
          </w:sdtPr>
          <w:sdtEndPr/>
          <w:sdtContent>
            <w:p w:rsidR="00A8074A" w:rsidRDefault="00834F68">
              <w:r>
                <w:fldChar w:fldCharType="begin"/>
              </w:r>
              <w:r w:rsidR="00AC7315">
                <w:instrText xml:space="preserve"> MACROBUTTON  SnrToggleCheckbox √适用 </w:instrText>
              </w:r>
              <w:r>
                <w:fldChar w:fldCharType="end"/>
              </w:r>
              <w:r>
                <w:fldChar w:fldCharType="begin"/>
              </w:r>
              <w:r w:rsidR="00AC7315">
                <w:instrText xml:space="preserve"> MACROBUTTON  SnrToggleCheckbox □不适用 </w:instrText>
              </w:r>
              <w:r>
                <w:fldChar w:fldCharType="end"/>
              </w:r>
            </w:p>
          </w:sdtContent>
        </w:sdt>
        <w:p w:rsidR="00A8074A" w:rsidRDefault="0084456C" w:rsidP="006A5768">
          <w:pPr>
            <w:jc w:val="right"/>
            <w:rPr>
              <w:szCs w:val="21"/>
            </w:rPr>
          </w:pPr>
          <w:r>
            <w:rPr>
              <w:rFonts w:hint="eastAsia"/>
              <w:szCs w:val="21"/>
            </w:rPr>
            <w:t>单位：</w:t>
          </w:r>
          <w:sdt>
            <w:sdtPr>
              <w:rPr>
                <w:rFonts w:hint="eastAsia"/>
                <w:szCs w:val="21"/>
              </w:rPr>
              <w:alias w:val="单位：母公司财务附注：对联营、合营企业投资"/>
              <w:tag w:val="_GBC_d8af48cd34c54e749df777d4e6a5e2ed"/>
              <w:id w:val="-174239217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5b4bb22c6cca42989bcd538938127ee2"/>
              <w:id w:val="19504330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szCs w:val="21"/>
                </w:rPr>
                <w:t>人民币</w:t>
              </w:r>
            </w:sdtContent>
          </w:sdt>
        </w:p>
        <w:tbl>
          <w:tblPr>
            <w:tblW w:w="5823" w:type="pct"/>
            <w:jc w:val="center"/>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1"/>
            <w:gridCol w:w="1983"/>
            <w:gridCol w:w="476"/>
            <w:gridCol w:w="474"/>
            <w:gridCol w:w="1703"/>
            <w:gridCol w:w="447"/>
            <w:gridCol w:w="582"/>
            <w:gridCol w:w="670"/>
            <w:gridCol w:w="285"/>
            <w:gridCol w:w="282"/>
            <w:gridCol w:w="1985"/>
            <w:gridCol w:w="470"/>
          </w:tblGrid>
          <w:tr w:rsidR="003F4BD2" w:rsidTr="006A5768">
            <w:trPr>
              <w:jc w:val="center"/>
            </w:trPr>
            <w:tc>
              <w:tcPr>
                <w:tcW w:w="560" w:type="pct"/>
                <w:vMerge w:val="restart"/>
                <w:tcBorders>
                  <w:top w:val="single" w:sz="4" w:space="0" w:color="auto"/>
                  <w:left w:val="single" w:sz="4" w:space="0" w:color="auto"/>
                  <w:right w:val="single" w:sz="4" w:space="0" w:color="auto"/>
                </w:tcBorders>
                <w:shd w:val="clear" w:color="auto" w:fill="auto"/>
                <w:vAlign w:val="center"/>
              </w:tcPr>
              <w:p w:rsidR="00A8074A" w:rsidRDefault="0084456C" w:rsidP="003F4BD2">
                <w:pPr>
                  <w:jc w:val="center"/>
                  <w:rPr>
                    <w:szCs w:val="21"/>
                  </w:rPr>
                </w:pPr>
                <w:r>
                  <w:rPr>
                    <w:rFonts w:hint="eastAsia"/>
                    <w:szCs w:val="21"/>
                  </w:rPr>
                  <w:t>投资</w:t>
                </w:r>
              </w:p>
              <w:p w:rsidR="00A8074A" w:rsidRDefault="0084456C" w:rsidP="003F4BD2">
                <w:pPr>
                  <w:jc w:val="center"/>
                  <w:rPr>
                    <w:szCs w:val="21"/>
                  </w:rPr>
                </w:pPr>
                <w:r>
                  <w:rPr>
                    <w:rFonts w:hint="eastAsia"/>
                    <w:szCs w:val="21"/>
                  </w:rPr>
                  <w:t>单位</w:t>
                </w:r>
              </w:p>
            </w:tc>
            <w:tc>
              <w:tcPr>
                <w:tcW w:w="941" w:type="pct"/>
                <w:vMerge w:val="restart"/>
                <w:tcBorders>
                  <w:top w:val="single" w:sz="4" w:space="0" w:color="auto"/>
                  <w:left w:val="single" w:sz="4" w:space="0" w:color="auto"/>
                  <w:right w:val="single" w:sz="4" w:space="0" w:color="auto"/>
                </w:tcBorders>
                <w:shd w:val="clear" w:color="auto" w:fill="auto"/>
                <w:vAlign w:val="center"/>
              </w:tcPr>
              <w:p w:rsidR="00A8074A" w:rsidRDefault="0084456C" w:rsidP="003F4BD2">
                <w:pPr>
                  <w:jc w:val="center"/>
                  <w:rPr>
                    <w:szCs w:val="21"/>
                  </w:rPr>
                </w:pPr>
                <w:r>
                  <w:rPr>
                    <w:rFonts w:hint="eastAsia"/>
                    <w:szCs w:val="21"/>
                  </w:rPr>
                  <w:t>期初</w:t>
                </w:r>
              </w:p>
              <w:p w:rsidR="00A8074A" w:rsidRDefault="0084456C" w:rsidP="003F4BD2">
                <w:pPr>
                  <w:jc w:val="center"/>
                  <w:rPr>
                    <w:szCs w:val="21"/>
                  </w:rPr>
                </w:pPr>
                <w:r>
                  <w:rPr>
                    <w:rFonts w:hint="eastAsia"/>
                    <w:szCs w:val="21"/>
                  </w:rPr>
                  <w:t>余额</w:t>
                </w:r>
              </w:p>
            </w:tc>
            <w:tc>
              <w:tcPr>
                <w:tcW w:w="233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center"/>
                  <w:rPr>
                    <w:szCs w:val="21"/>
                  </w:rPr>
                </w:pPr>
                <w:r>
                  <w:rPr>
                    <w:rFonts w:hint="eastAsia"/>
                    <w:szCs w:val="21"/>
                  </w:rPr>
                  <w:t>本期增减变动</w:t>
                </w:r>
              </w:p>
            </w:tc>
            <w:tc>
              <w:tcPr>
                <w:tcW w:w="942" w:type="pct"/>
                <w:vMerge w:val="restart"/>
                <w:tcBorders>
                  <w:top w:val="single" w:sz="4" w:space="0" w:color="auto"/>
                  <w:left w:val="single" w:sz="4" w:space="0" w:color="auto"/>
                  <w:right w:val="single" w:sz="4" w:space="0" w:color="auto"/>
                </w:tcBorders>
                <w:shd w:val="clear" w:color="auto" w:fill="auto"/>
                <w:vAlign w:val="center"/>
              </w:tcPr>
              <w:p w:rsidR="00A8074A" w:rsidRDefault="0084456C" w:rsidP="003F4BD2">
                <w:pPr>
                  <w:jc w:val="center"/>
                  <w:rPr>
                    <w:szCs w:val="21"/>
                  </w:rPr>
                </w:pPr>
                <w:r>
                  <w:rPr>
                    <w:rFonts w:hint="eastAsia"/>
                    <w:szCs w:val="21"/>
                  </w:rPr>
                  <w:t>期末</w:t>
                </w:r>
              </w:p>
              <w:p w:rsidR="00A8074A" w:rsidRDefault="0084456C" w:rsidP="003F4BD2">
                <w:pPr>
                  <w:jc w:val="center"/>
                  <w:rPr>
                    <w:szCs w:val="21"/>
                  </w:rPr>
                </w:pPr>
                <w:r>
                  <w:rPr>
                    <w:rFonts w:hint="eastAsia"/>
                    <w:szCs w:val="21"/>
                  </w:rPr>
                  <w:t>余额</w:t>
                </w:r>
              </w:p>
            </w:tc>
            <w:tc>
              <w:tcPr>
                <w:tcW w:w="223" w:type="pct"/>
                <w:vMerge w:val="restart"/>
                <w:tcBorders>
                  <w:top w:val="single" w:sz="4" w:space="0" w:color="auto"/>
                  <w:left w:val="single" w:sz="4" w:space="0" w:color="auto"/>
                  <w:right w:val="single" w:sz="4" w:space="0" w:color="auto"/>
                </w:tcBorders>
                <w:shd w:val="clear" w:color="auto" w:fill="auto"/>
                <w:vAlign w:val="center"/>
              </w:tcPr>
              <w:p w:rsidR="00A8074A" w:rsidRDefault="0084456C" w:rsidP="003F4BD2">
                <w:pPr>
                  <w:jc w:val="center"/>
                  <w:rPr>
                    <w:szCs w:val="21"/>
                  </w:rPr>
                </w:pPr>
                <w:r>
                  <w:rPr>
                    <w:rFonts w:hint="eastAsia"/>
                    <w:szCs w:val="21"/>
                  </w:rPr>
                  <w:t>减值准备期末余额</w:t>
                </w:r>
              </w:p>
            </w:tc>
          </w:tr>
          <w:tr w:rsidR="006A5768" w:rsidTr="006A5768">
            <w:trPr>
              <w:jc w:val="center"/>
            </w:trPr>
            <w:tc>
              <w:tcPr>
                <w:tcW w:w="560" w:type="pct"/>
                <w:vMerge/>
                <w:tcBorders>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941" w:type="pct"/>
                <w:vMerge/>
                <w:tcBorders>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center"/>
                  <w:rPr>
                    <w:szCs w:val="21"/>
                  </w:rPr>
                </w:pPr>
                <w:r>
                  <w:rPr>
                    <w:rFonts w:hint="eastAsia"/>
                    <w:szCs w:val="21"/>
                  </w:rPr>
                  <w:t>追加投资</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center"/>
                  <w:rPr>
                    <w:szCs w:val="21"/>
                  </w:rPr>
                </w:pPr>
                <w:r>
                  <w:rPr>
                    <w:rFonts w:hint="eastAsia"/>
                    <w:szCs w:val="21"/>
                  </w:rPr>
                  <w:t>减少投资</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center"/>
                  <w:rPr>
                    <w:szCs w:val="21"/>
                  </w:rPr>
                </w:pPr>
                <w:r>
                  <w:rPr>
                    <w:rFonts w:hint="eastAsia"/>
                    <w:szCs w:val="21"/>
                  </w:rPr>
                  <w:t>权益法下确认的投资损益</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center"/>
                  <w:rPr>
                    <w:szCs w:val="21"/>
                  </w:rPr>
                </w:pPr>
                <w:r>
                  <w:rPr>
                    <w:rFonts w:hint="eastAsia"/>
                    <w:szCs w:val="21"/>
                  </w:rPr>
                  <w:t>其他综合收益调整</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center"/>
                  <w:rPr>
                    <w:szCs w:val="21"/>
                  </w:rPr>
                </w:pPr>
                <w:r>
                  <w:rPr>
                    <w:rFonts w:hint="eastAsia"/>
                    <w:szCs w:val="21"/>
                  </w:rPr>
                  <w:t>其他权益变动</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center"/>
                  <w:rPr>
                    <w:szCs w:val="21"/>
                  </w:rPr>
                </w:pPr>
                <w:r>
                  <w:rPr>
                    <w:rFonts w:hint="eastAsia"/>
                    <w:szCs w:val="21"/>
                  </w:rPr>
                  <w:t>宣告发放现金股利或利润</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center"/>
                  <w:rPr>
                    <w:szCs w:val="21"/>
                  </w:rPr>
                </w:pPr>
                <w:r>
                  <w:rPr>
                    <w:rFonts w:hint="eastAsia"/>
                    <w:szCs w:val="21"/>
                  </w:rPr>
                  <w:t>计提减值准备</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center"/>
                  <w:rPr>
                    <w:szCs w:val="21"/>
                  </w:rPr>
                </w:pPr>
                <w:r>
                  <w:rPr>
                    <w:rFonts w:hint="eastAsia"/>
                    <w:szCs w:val="21"/>
                  </w:rPr>
                  <w:t>其他</w:t>
                </w:r>
              </w:p>
            </w:tc>
            <w:tc>
              <w:tcPr>
                <w:tcW w:w="942" w:type="pct"/>
                <w:vMerge/>
                <w:tcBorders>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223" w:type="pct"/>
                <w:vMerge/>
                <w:tcBorders>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r>
          <w:tr w:rsidR="006A5768" w:rsidTr="006A5768">
            <w:trPr>
              <w:jc w:val="center"/>
            </w:trPr>
            <w:tc>
              <w:tcPr>
                <w:tcW w:w="560"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szCs w:val="21"/>
                  </w:rPr>
                  <w:t>一、合营企业</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226"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r>
          <w:sdt>
            <w:sdtPr>
              <w:rPr>
                <w:szCs w:val="21"/>
              </w:rPr>
              <w:alias w:val="合营企业投资信息明细"/>
              <w:tag w:val="_GBC_d8ad1583f4e8417c9255e24b2477f285"/>
              <w:id w:val="-1495173640"/>
              <w:lock w:val="sdtLocked"/>
            </w:sdtPr>
            <w:sdtEndPr/>
            <w:sdtContent>
              <w:tr w:rsidR="006A5768" w:rsidTr="006A5768">
                <w:trPr>
                  <w:jc w:val="center"/>
                </w:trPr>
                <w:sdt>
                  <w:sdtPr>
                    <w:rPr>
                      <w:szCs w:val="21"/>
                    </w:rPr>
                    <w:alias w:val="合营企业投资信息明细－名称"/>
                    <w:tag w:val="_GBC_b8e59370a3324b0990d4647b2f2c16a0"/>
                    <w:id w:val="2083329516"/>
                    <w:lock w:val="sdtLocked"/>
                    <w:showingPlcHdr/>
                  </w:sdtPr>
                  <w:sdtEndPr/>
                  <w:sdtContent>
                    <w:tc>
                      <w:tcPr>
                        <w:tcW w:w="560"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余额"/>
                    <w:tag w:val="_GBC_2707a173c6ea4725956e26d1a84a4220"/>
                    <w:id w:val="1553887648"/>
                    <w:lock w:val="sdtLocked"/>
                    <w:showingPlcHdr/>
                  </w:sdtPr>
                  <w:sdtEndPr/>
                  <w:sdtContent>
                    <w:tc>
                      <w:tcPr>
                        <w:tcW w:w="94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追加投资"/>
                    <w:tag w:val="_GBC_9fb95dc05332435da69d9cbd68960303"/>
                    <w:id w:val="1448193201"/>
                    <w:lock w:val="sdtLocked"/>
                    <w:showingPlcHdr/>
                  </w:sdtPr>
                  <w:sdtEndPr/>
                  <w:sdtContent>
                    <w:tc>
                      <w:tcPr>
                        <w:tcW w:w="226"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减少投资"/>
                    <w:tag w:val="_GBC_1684be6bec4e4096975e20fe51b9f5c5"/>
                    <w:id w:val="1722098325"/>
                    <w:lock w:val="sdtLocked"/>
                    <w:showingPlcHdr/>
                  </w:sdtPr>
                  <w:sdtEndPr/>
                  <w:sdtContent>
                    <w:tc>
                      <w:tcPr>
                        <w:tcW w:w="225"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rPr>
                          <w:t xml:space="preserve">　</w:t>
                        </w:r>
                      </w:p>
                    </w:tc>
                  </w:sdtContent>
                </w:sdt>
                <w:sdt>
                  <w:sdtPr>
                    <w:rPr>
                      <w:szCs w:val="21"/>
                    </w:rPr>
                    <w:alias w:val="合营企业投资明细-权益法下确认的投资损益"/>
                    <w:tag w:val="_GBC_09d92a29b1f74e7a83561e1abb74f020"/>
                    <w:id w:val="16284649"/>
                    <w:lock w:val="sdtLocked"/>
                    <w:showingPlcHdr/>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其他综合收益调整"/>
                    <w:tag w:val="_GBC_6c45a77074254a57b5aee70005e2b3f2"/>
                    <w:id w:val="-274639883"/>
                    <w:lock w:val="sdtLocked"/>
                    <w:showingPlcHdr/>
                  </w:sdtPr>
                  <w:sdtEndPr/>
                  <w:sdtContent>
                    <w:tc>
                      <w:tcPr>
                        <w:tcW w:w="212"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其他权益变动"/>
                    <w:tag w:val="_GBC_f01940793fd4461db722785365d92bb4"/>
                    <w:id w:val="553133733"/>
                    <w:lock w:val="sdtLocked"/>
                    <w:showingPlcHdr/>
                  </w:sdtPr>
                  <w:sdtEndPr/>
                  <w:sdtContent>
                    <w:tc>
                      <w:tcPr>
                        <w:tcW w:w="276"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宣告发放现金股利或利润"/>
                    <w:tag w:val="_GBC_cd0c908eadd049269a7f3000c4583b32"/>
                    <w:id w:val="-917861521"/>
                    <w:lock w:val="sdtLocked"/>
                    <w:showingPlcHdr/>
                  </w:sdtPr>
                  <w:sdtEndPr/>
                  <w:sdtContent>
                    <w:tc>
                      <w:tcPr>
                        <w:tcW w:w="318"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计提减值准备"/>
                    <w:tag w:val="_GBC_544598775af14b679c8adb4f51b82c38"/>
                    <w:id w:val="-1862583013"/>
                    <w:lock w:val="sdtLocked"/>
                    <w:showingPlcHdr/>
                  </w:sdtPr>
                  <w:sdtEndPr/>
                  <w:sdtContent>
                    <w:tc>
                      <w:tcPr>
                        <w:tcW w:w="135"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其他增减变动"/>
                    <w:tag w:val="_GBC_54e49d9769d14f14a307ef6e14e81cac"/>
                    <w:id w:val="-2019232400"/>
                    <w:lock w:val="sdtLocked"/>
                    <w:showingPlcHdr/>
                  </w:sdtPr>
                  <w:sdtEndPr/>
                  <w:sdtContent>
                    <w:tc>
                      <w:tcPr>
                        <w:tcW w:w="134"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余额"/>
                    <w:tag w:val="_GBC_ee49b79029ec402395b009f4f1d46e6e"/>
                    <w:id w:val="-974370107"/>
                    <w:lock w:val="sdtLocked"/>
                    <w:showingPlcHdr/>
                  </w:sdtPr>
                  <w:sdtEndPr/>
                  <w:sdtContent>
                    <w:tc>
                      <w:tcPr>
                        <w:tcW w:w="942"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减值准备余额"/>
                    <w:tag w:val="_GBC_79150e976cab4a589704cafcdba03189"/>
                    <w:id w:val="-913318596"/>
                    <w:lock w:val="sdtLocked"/>
                    <w:showingPlcHdr/>
                  </w:sdtPr>
                  <w:sdtEndPr/>
                  <w:sdtContent>
                    <w:tc>
                      <w:tcPr>
                        <w:tcW w:w="223"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tr>
            </w:sdtContent>
          </w:sdt>
          <w:sdt>
            <w:sdtPr>
              <w:rPr>
                <w:szCs w:val="21"/>
              </w:rPr>
              <w:alias w:val="合营企业投资信息明细"/>
              <w:tag w:val="_GBC_d8ad1583f4e8417c9255e24b2477f285"/>
              <w:id w:val="-969200316"/>
              <w:lock w:val="sdtLocked"/>
            </w:sdtPr>
            <w:sdtEndPr/>
            <w:sdtContent>
              <w:tr w:rsidR="006A5768" w:rsidTr="006A5768">
                <w:trPr>
                  <w:jc w:val="center"/>
                </w:trPr>
                <w:sdt>
                  <w:sdtPr>
                    <w:rPr>
                      <w:szCs w:val="21"/>
                    </w:rPr>
                    <w:alias w:val="合营企业投资信息明细－名称"/>
                    <w:tag w:val="_GBC_b8e59370a3324b0990d4647b2f2c16a0"/>
                    <w:id w:val="345139620"/>
                    <w:lock w:val="sdtLocked"/>
                    <w:showingPlcHdr/>
                  </w:sdtPr>
                  <w:sdtEndPr/>
                  <w:sdtContent>
                    <w:tc>
                      <w:tcPr>
                        <w:tcW w:w="560"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余额"/>
                    <w:tag w:val="_GBC_2707a173c6ea4725956e26d1a84a4220"/>
                    <w:id w:val="52368723"/>
                    <w:lock w:val="sdtLocked"/>
                    <w:showingPlcHdr/>
                  </w:sdtPr>
                  <w:sdtEndPr/>
                  <w:sdtContent>
                    <w:tc>
                      <w:tcPr>
                        <w:tcW w:w="94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追加投资"/>
                    <w:tag w:val="_GBC_9fb95dc05332435da69d9cbd68960303"/>
                    <w:id w:val="1368727945"/>
                    <w:lock w:val="sdtLocked"/>
                    <w:showingPlcHdr/>
                  </w:sdtPr>
                  <w:sdtEndPr/>
                  <w:sdtContent>
                    <w:tc>
                      <w:tcPr>
                        <w:tcW w:w="226"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减少投资"/>
                    <w:tag w:val="_GBC_1684be6bec4e4096975e20fe51b9f5c5"/>
                    <w:id w:val="-432272987"/>
                    <w:lock w:val="sdtLocked"/>
                    <w:showingPlcHdr/>
                  </w:sdtPr>
                  <w:sdtEndPr/>
                  <w:sdtContent>
                    <w:tc>
                      <w:tcPr>
                        <w:tcW w:w="225"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rPr>
                          <w:t xml:space="preserve">　</w:t>
                        </w:r>
                      </w:p>
                    </w:tc>
                  </w:sdtContent>
                </w:sdt>
                <w:sdt>
                  <w:sdtPr>
                    <w:rPr>
                      <w:szCs w:val="21"/>
                    </w:rPr>
                    <w:alias w:val="合营企业投资明细-权益法下确认的投资损益"/>
                    <w:tag w:val="_GBC_09d92a29b1f74e7a83561e1abb74f020"/>
                    <w:id w:val="1275287264"/>
                    <w:lock w:val="sdtLocked"/>
                    <w:showingPlcHdr/>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其他综合收益调整"/>
                    <w:tag w:val="_GBC_6c45a77074254a57b5aee70005e2b3f2"/>
                    <w:id w:val="785394737"/>
                    <w:lock w:val="sdtLocked"/>
                    <w:showingPlcHdr/>
                  </w:sdtPr>
                  <w:sdtEndPr/>
                  <w:sdtContent>
                    <w:tc>
                      <w:tcPr>
                        <w:tcW w:w="212"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其他权益变动"/>
                    <w:tag w:val="_GBC_f01940793fd4461db722785365d92bb4"/>
                    <w:id w:val="-1453789254"/>
                    <w:lock w:val="sdtLocked"/>
                    <w:showingPlcHdr/>
                  </w:sdtPr>
                  <w:sdtEndPr/>
                  <w:sdtContent>
                    <w:tc>
                      <w:tcPr>
                        <w:tcW w:w="276"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宣告发放现金股利或利润"/>
                    <w:tag w:val="_GBC_cd0c908eadd049269a7f3000c4583b32"/>
                    <w:id w:val="599836930"/>
                    <w:lock w:val="sdtLocked"/>
                    <w:showingPlcHdr/>
                  </w:sdtPr>
                  <w:sdtEndPr/>
                  <w:sdtContent>
                    <w:tc>
                      <w:tcPr>
                        <w:tcW w:w="318"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计提减值准备"/>
                    <w:tag w:val="_GBC_544598775af14b679c8adb4f51b82c38"/>
                    <w:id w:val="-1194839056"/>
                    <w:lock w:val="sdtLocked"/>
                    <w:showingPlcHdr/>
                  </w:sdtPr>
                  <w:sdtEndPr/>
                  <w:sdtContent>
                    <w:tc>
                      <w:tcPr>
                        <w:tcW w:w="135"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其他增减变动"/>
                    <w:tag w:val="_GBC_54e49d9769d14f14a307ef6e14e81cac"/>
                    <w:id w:val="-1096632168"/>
                    <w:lock w:val="sdtLocked"/>
                    <w:showingPlcHdr/>
                  </w:sdtPr>
                  <w:sdtEndPr/>
                  <w:sdtContent>
                    <w:tc>
                      <w:tcPr>
                        <w:tcW w:w="134"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余额"/>
                    <w:tag w:val="_GBC_ee49b79029ec402395b009f4f1d46e6e"/>
                    <w:id w:val="9045831"/>
                    <w:lock w:val="sdtLocked"/>
                    <w:showingPlcHdr/>
                  </w:sdtPr>
                  <w:sdtEndPr/>
                  <w:sdtContent>
                    <w:tc>
                      <w:tcPr>
                        <w:tcW w:w="942"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投资明细-减值准备余额"/>
                    <w:tag w:val="_GBC_79150e976cab4a589704cafcdba03189"/>
                    <w:id w:val="2006087625"/>
                    <w:lock w:val="sdtLocked"/>
                    <w:showingPlcHdr/>
                  </w:sdtPr>
                  <w:sdtEndPr/>
                  <w:sdtContent>
                    <w:tc>
                      <w:tcPr>
                        <w:tcW w:w="223"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tr>
            </w:sdtContent>
          </w:sdt>
          <w:tr w:rsidR="006A5768" w:rsidTr="006A5768">
            <w:trPr>
              <w:jc w:val="center"/>
            </w:trPr>
            <w:tc>
              <w:tcPr>
                <w:tcW w:w="560"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szCs w:val="21"/>
                  </w:rPr>
                  <w:t>小计</w:t>
                </w:r>
              </w:p>
            </w:tc>
            <w:sdt>
              <w:sdtPr>
                <w:rPr>
                  <w:szCs w:val="21"/>
                </w:rPr>
                <w:alias w:val="合营企业-余额小计"/>
                <w:tag w:val="_GBC_f49714f87b9b4f6586a02192e0318b10"/>
                <w:id w:val="-432747410"/>
                <w:lock w:val="sdtLocked"/>
                <w:showingPlcHdr/>
              </w:sdtPr>
              <w:sdtEndPr/>
              <w:sdtContent>
                <w:tc>
                  <w:tcPr>
                    <w:tcW w:w="941"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追加投资小计"/>
                <w:tag w:val="_GBC_e689ad7bb01c41fbb444ba2b6a7c612c"/>
                <w:id w:val="-240874196"/>
                <w:lock w:val="sdtLocked"/>
                <w:showingPlcHdr/>
              </w:sdtPr>
              <w:sdtEndPr/>
              <w:sdtContent>
                <w:tc>
                  <w:tcPr>
                    <w:tcW w:w="226"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减少投资小计"/>
                <w:tag w:val="_GBC_6b95d93dd63445ef9c8cb7a1a934a700"/>
                <w:id w:val="703682124"/>
                <w:lock w:val="sdtLocked"/>
                <w:showingPlcHdr/>
              </w:sdtPr>
              <w:sdtEndPr/>
              <w:sdtContent>
                <w:tc>
                  <w:tcPr>
                    <w:tcW w:w="225"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权益法下确认的投资损益小计"/>
                <w:tag w:val="_GBC_328cb9f31ce341948f097fe233244124"/>
                <w:id w:val="-138115042"/>
                <w:lock w:val="sdtLocked"/>
                <w:showingPlcHdr/>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其他综合收益调整小计"/>
                <w:tag w:val="_GBC_a9d6413715ba4034811c2e7b8bb28d8b"/>
                <w:id w:val="935174295"/>
                <w:lock w:val="sdtLocked"/>
                <w:showingPlcHdr/>
              </w:sdtPr>
              <w:sdtEndPr/>
              <w:sdtContent>
                <w:tc>
                  <w:tcPr>
                    <w:tcW w:w="212"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其他权益变动小计"/>
                <w:tag w:val="_GBC_de6d0a51963244ab9f323c37ce1e4bd6"/>
                <w:id w:val="807603555"/>
                <w:lock w:val="sdtLocked"/>
                <w:showingPlcHdr/>
              </w:sdtPr>
              <w:sdtEndPr/>
              <w:sdtContent>
                <w:tc>
                  <w:tcPr>
                    <w:tcW w:w="276"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宣告发放现金股利或利润小计"/>
                <w:tag w:val="_GBC_dc90b3182d3a4be48a18e9d13e5d152c"/>
                <w:id w:val="-486169554"/>
                <w:lock w:val="sdtLocked"/>
                <w:showingPlcHdr/>
              </w:sdtPr>
              <w:sdtEndPr/>
              <w:sdtContent>
                <w:tc>
                  <w:tcPr>
                    <w:tcW w:w="318"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计提减值准备小计"/>
                <w:tag w:val="_GBC_8c4fc031204843579efe0f9d9f243d24"/>
                <w:id w:val="-842549217"/>
                <w:lock w:val="sdtLocked"/>
                <w:showingPlcHdr/>
              </w:sdtPr>
              <w:sdtEndPr/>
              <w:sdtContent>
                <w:tc>
                  <w:tcPr>
                    <w:tcW w:w="135"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其他增减变动小计"/>
                <w:tag w:val="_GBC_3cff28c355e84a2491ed9ea785e54526"/>
                <w:id w:val="-450086356"/>
                <w:lock w:val="sdtLocked"/>
                <w:showingPlcHdr/>
              </w:sdtPr>
              <w:sdtEndPr/>
              <w:sdtContent>
                <w:tc>
                  <w:tcPr>
                    <w:tcW w:w="134"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余额小计"/>
                <w:tag w:val="_GBC_1c527107124243e68996a64549430d10"/>
                <w:id w:val="-277333614"/>
                <w:lock w:val="sdtLocked"/>
                <w:showingPlcHdr/>
              </w:sdtPr>
              <w:sdtEndPr/>
              <w:sdtContent>
                <w:tc>
                  <w:tcPr>
                    <w:tcW w:w="942"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sdt>
              <w:sdtPr>
                <w:rPr>
                  <w:szCs w:val="21"/>
                </w:rPr>
                <w:alias w:val="合营企业-减值准备小计"/>
                <w:tag w:val="_GBC_aca4fbc1d5be4ab8adc1127f9fdedec5"/>
                <w:id w:val="-627246899"/>
                <w:lock w:val="sdtLocked"/>
                <w:showingPlcHdr/>
              </w:sdtPr>
              <w:sdtEndPr/>
              <w:sdtContent>
                <w:tc>
                  <w:tcPr>
                    <w:tcW w:w="223"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tr>
          <w:tr w:rsidR="006A5768" w:rsidTr="006A5768">
            <w:trPr>
              <w:jc w:val="center"/>
            </w:trPr>
            <w:tc>
              <w:tcPr>
                <w:tcW w:w="560"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szCs w:val="21"/>
                  </w:rPr>
                  <w:t>二、联营企业</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226"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135"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A8074A" w:rsidRDefault="00A8074A" w:rsidP="003F4BD2">
                <w:pPr>
                  <w:jc w:val="center"/>
                  <w:rPr>
                    <w:szCs w:val="21"/>
                  </w:rPr>
                </w:pPr>
              </w:p>
            </w:tc>
          </w:tr>
          <w:sdt>
            <w:sdtPr>
              <w:rPr>
                <w:rFonts w:hint="eastAsia"/>
                <w:szCs w:val="21"/>
              </w:rPr>
              <w:alias w:val="联营企业投资信息明细"/>
              <w:tag w:val="_GBC_4b68840ef16441539a17ee71688111ed"/>
              <w:id w:val="1733661451"/>
              <w:lock w:val="sdtLocked"/>
            </w:sdtPr>
            <w:sdtEndPr>
              <w:rPr>
                <w:rFonts w:hint="default"/>
              </w:rPr>
            </w:sdtEndPr>
            <w:sdtContent>
              <w:tr w:rsidR="006A5768" w:rsidTr="006A5768">
                <w:trPr>
                  <w:jc w:val="center"/>
                </w:trPr>
                <w:sdt>
                  <w:sdtPr>
                    <w:rPr>
                      <w:rFonts w:hint="eastAsia"/>
                      <w:szCs w:val="21"/>
                    </w:rPr>
                    <w:alias w:val="联营企业投资信息明细－名称"/>
                    <w:tag w:val="_GBC_9def3bce201140c6b5591547a9b0748a"/>
                    <w:id w:val="739838740"/>
                    <w:lock w:val="sdtLocked"/>
                  </w:sdtPr>
                  <w:sdtEndPr/>
                  <w:sdtContent>
                    <w:tc>
                      <w:tcPr>
                        <w:tcW w:w="560" w:type="pct"/>
                        <w:tcBorders>
                          <w:top w:val="single" w:sz="4" w:space="0" w:color="auto"/>
                          <w:left w:val="single" w:sz="4" w:space="0" w:color="auto"/>
                          <w:bottom w:val="single" w:sz="4" w:space="0" w:color="auto"/>
                          <w:right w:val="single" w:sz="4" w:space="0" w:color="auto"/>
                        </w:tcBorders>
                        <w:shd w:val="clear" w:color="auto" w:fill="auto"/>
                      </w:tcPr>
                      <w:p w:rsidR="00A8074A" w:rsidRDefault="00AC7315" w:rsidP="003F4BD2">
                        <w:pPr>
                          <w:jc w:val="center"/>
                          <w:rPr>
                            <w:szCs w:val="21"/>
                          </w:rPr>
                        </w:pPr>
                        <w:r>
                          <w:rPr>
                            <w:rFonts w:hint="eastAsia"/>
                            <w:szCs w:val="21"/>
                          </w:rPr>
                          <w:t>龙江银行股份有限公司</w:t>
                        </w:r>
                      </w:p>
                    </w:tc>
                  </w:sdtContent>
                </w:sdt>
                <w:sdt>
                  <w:sdtPr>
                    <w:rPr>
                      <w:szCs w:val="21"/>
                    </w:rPr>
                    <w:alias w:val="联营企业投资明细-余额"/>
                    <w:tag w:val="_GBC_2a4b687150024fd8b5058268a3033eec"/>
                    <w:id w:val="1297034090"/>
                    <w:lock w:val="sdtLocked"/>
                  </w:sdtPr>
                  <w:sdtEndPr/>
                  <w:sdtContent>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9B089A" w:rsidP="003F4BD2">
                        <w:pPr>
                          <w:jc w:val="right"/>
                          <w:rPr>
                            <w:szCs w:val="21"/>
                          </w:rPr>
                        </w:pPr>
                        <w:r>
                          <w:rPr>
                            <w:szCs w:val="21"/>
                          </w:rPr>
                          <w:t>1,018,748,369.10</w:t>
                        </w:r>
                      </w:p>
                    </w:tc>
                  </w:sdtContent>
                </w:sdt>
                <w:sdt>
                  <w:sdtPr>
                    <w:rPr>
                      <w:szCs w:val="21"/>
                    </w:rPr>
                    <w:alias w:val="联营企业投资明细-追加投资"/>
                    <w:tag w:val="_GBC_9f8bd758d73648bfad32a95373392f1c"/>
                    <w:id w:val="-697544055"/>
                    <w:lock w:val="sdtLocked"/>
                    <w:showingPlcHdr/>
                  </w:sdtPr>
                  <w:sdtEndPr/>
                  <w:sdtContent>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投资明细-减少投资"/>
                    <w:tag w:val="_GBC_cf36bb2f8859450f8ef983ba3e47b624"/>
                    <w:id w:val="-1564247198"/>
                    <w:lock w:val="sdtLocked"/>
                    <w:showingPlcHdr/>
                  </w:sdtPr>
                  <w:sdtEndPr/>
                  <w:sdtContent>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投资明细-权益法下确认的投资损益"/>
                    <w:tag w:val="_GBC_5f9b07c086884b25bd44d7740a9c2e8e"/>
                    <w:id w:val="-1346711974"/>
                    <w:lock w:val="sdtLocked"/>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AC7315" w:rsidP="003F4BD2">
                        <w:pPr>
                          <w:jc w:val="right"/>
                          <w:rPr>
                            <w:szCs w:val="21"/>
                          </w:rPr>
                        </w:pPr>
                        <w:r>
                          <w:rPr>
                            <w:szCs w:val="21"/>
                          </w:rPr>
                          <w:t>79,909,874.03</w:t>
                        </w:r>
                      </w:p>
                    </w:tc>
                  </w:sdtContent>
                </w:sdt>
                <w:sdt>
                  <w:sdtPr>
                    <w:rPr>
                      <w:szCs w:val="21"/>
                    </w:rPr>
                    <w:alias w:val="联营企业投资明细-其他综合收益调整"/>
                    <w:tag w:val="_GBC_c2106e32aab64c439a074b257642e344"/>
                    <w:id w:val="-1295358919"/>
                    <w:lock w:val="sdtLocked"/>
                    <w:showingPlcHdr/>
                  </w:sdtPr>
                  <w:sdtEndPr/>
                  <w:sdtContent>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投资明细-其他权益变动"/>
                    <w:tag w:val="_GBC_10279813047f4812975536c44cda59de"/>
                    <w:id w:val="640929360"/>
                    <w:lock w:val="sdtLocked"/>
                    <w:showingPlcHdr/>
                  </w:sdtPr>
                  <w:sdtEndPr/>
                  <w:sdtContent>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投资明细-宣告发放现金股利或利润"/>
                    <w:tag w:val="_GBC_80a12b09ff8249ac86644b831fde213f"/>
                    <w:id w:val="1054193208"/>
                    <w:lock w:val="sdtLocked"/>
                    <w:showingPlcHdr/>
                  </w:sdtPr>
                  <w:sdtEndPr/>
                  <w:sdtContent>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投资明细-计提减值准备"/>
                    <w:tag w:val="_GBC_c32b64fe2f0840078239d5344509ecbe"/>
                    <w:id w:val="-162482182"/>
                    <w:lock w:val="sdtLocked"/>
                    <w:showingPlcHdr/>
                  </w:sdtPr>
                  <w:sdtEndPr/>
                  <w:sdtContent>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投资明细-其他增减变动"/>
                    <w:tag w:val="_GBC_d8b7b875d94b4cdca789f5ca38111ed6"/>
                    <w:id w:val="1419912791"/>
                    <w:lock w:val="sdtLocked"/>
                    <w:showingPlcHdr/>
                  </w:sdtPr>
                  <w:sdtEndPr/>
                  <w:sdtContent>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投资明细-余额"/>
                    <w:tag w:val="_GBC_40662f32ef744d2ca5e56532c63fcd49"/>
                    <w:id w:val="423852559"/>
                    <w:lock w:val="sdtLocked"/>
                  </w:sdtPr>
                  <w:sdtEndPr/>
                  <w:sdtContent>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AC7315" w:rsidP="003F4BD2">
                        <w:pPr>
                          <w:jc w:val="right"/>
                          <w:rPr>
                            <w:szCs w:val="21"/>
                          </w:rPr>
                        </w:pPr>
                        <w:r>
                          <w:rPr>
                            <w:szCs w:val="21"/>
                          </w:rPr>
                          <w:t>1,098,658,243.13</w:t>
                        </w:r>
                      </w:p>
                    </w:tc>
                  </w:sdtContent>
                </w:sdt>
                <w:sdt>
                  <w:sdtPr>
                    <w:rPr>
                      <w:szCs w:val="21"/>
                    </w:rPr>
                    <w:alias w:val="联营企业投资明细-减值准备余额"/>
                    <w:tag w:val="_GBC_cb0018df5881484b924e2c7e4549ceda"/>
                    <w:id w:val="-249428327"/>
                    <w:lock w:val="sdtLocked"/>
                    <w:showingPlcHdr/>
                  </w:sdtPr>
                  <w:sdtEndPr/>
                  <w:sdtContent>
                    <w:tc>
                      <w:tcPr>
                        <w:tcW w:w="223"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tr>
            </w:sdtContent>
          </w:sdt>
          <w:sdt>
            <w:sdtPr>
              <w:rPr>
                <w:rFonts w:hint="eastAsia"/>
                <w:szCs w:val="21"/>
              </w:rPr>
              <w:alias w:val="联营企业投资信息明细"/>
              <w:tag w:val="_GBC_4b68840ef16441539a17ee71688111ed"/>
              <w:id w:val="1215858670"/>
              <w:lock w:val="sdtLocked"/>
            </w:sdtPr>
            <w:sdtEndPr>
              <w:rPr>
                <w:rFonts w:hint="default"/>
              </w:rPr>
            </w:sdtEndPr>
            <w:sdtContent>
              <w:tr w:rsidR="006A5768" w:rsidTr="006A5768">
                <w:trPr>
                  <w:jc w:val="center"/>
                </w:trPr>
                <w:sdt>
                  <w:sdtPr>
                    <w:rPr>
                      <w:rFonts w:hint="eastAsia"/>
                      <w:szCs w:val="21"/>
                    </w:rPr>
                    <w:alias w:val="联营企业投资信息明细－名称"/>
                    <w:tag w:val="_GBC_9def3bce201140c6b5591547a9b0748a"/>
                    <w:id w:val="2008863188"/>
                    <w:lock w:val="sdtLocked"/>
                  </w:sdtPr>
                  <w:sdtEndPr/>
                  <w:sdtContent>
                    <w:tc>
                      <w:tcPr>
                        <w:tcW w:w="560" w:type="pct"/>
                        <w:tcBorders>
                          <w:top w:val="single" w:sz="4" w:space="0" w:color="auto"/>
                          <w:left w:val="single" w:sz="4" w:space="0" w:color="auto"/>
                          <w:bottom w:val="single" w:sz="4" w:space="0" w:color="auto"/>
                          <w:right w:val="single" w:sz="4" w:space="0" w:color="auto"/>
                        </w:tcBorders>
                        <w:shd w:val="clear" w:color="auto" w:fill="auto"/>
                      </w:tcPr>
                      <w:p w:rsidR="00A8074A" w:rsidRDefault="00AC7315" w:rsidP="003F4BD2">
                        <w:pPr>
                          <w:jc w:val="center"/>
                          <w:rPr>
                            <w:szCs w:val="21"/>
                          </w:rPr>
                        </w:pPr>
                        <w:r>
                          <w:rPr>
                            <w:rFonts w:hint="eastAsia"/>
                            <w:szCs w:val="21"/>
                          </w:rPr>
                          <w:t>黑龙江龙申国际经济贸易有限公司</w:t>
                        </w:r>
                      </w:p>
                    </w:tc>
                  </w:sdtContent>
                </w:sdt>
                <w:sdt>
                  <w:sdtPr>
                    <w:rPr>
                      <w:szCs w:val="21"/>
                    </w:rPr>
                    <w:alias w:val="联营企业投资明细-余额"/>
                    <w:tag w:val="_GBC_2a4b687150024fd8b5058268a3033eec"/>
                    <w:id w:val="133456977"/>
                    <w:lock w:val="sdtLocked"/>
                  </w:sdtPr>
                  <w:sdtEndPr/>
                  <w:sdtContent>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9B089A" w:rsidP="003F4BD2">
                        <w:pPr>
                          <w:jc w:val="right"/>
                          <w:rPr>
                            <w:szCs w:val="21"/>
                          </w:rPr>
                        </w:pPr>
                        <w:r>
                          <w:rPr>
                            <w:szCs w:val="21"/>
                          </w:rPr>
                          <w:t>4,165,476.90</w:t>
                        </w:r>
                      </w:p>
                    </w:tc>
                  </w:sdtContent>
                </w:sdt>
                <w:sdt>
                  <w:sdtPr>
                    <w:rPr>
                      <w:szCs w:val="21"/>
                    </w:rPr>
                    <w:alias w:val="联营企业投资明细-追加投资"/>
                    <w:tag w:val="_GBC_9f8bd758d73648bfad32a95373392f1c"/>
                    <w:id w:val="-882865950"/>
                    <w:lock w:val="sdtLocked"/>
                    <w:showingPlcHdr/>
                  </w:sdtPr>
                  <w:sdtEndPr/>
                  <w:sdtContent>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投资明细-减少投资"/>
                    <w:tag w:val="_GBC_cf36bb2f8859450f8ef983ba3e47b624"/>
                    <w:id w:val="-1281182545"/>
                    <w:lock w:val="sdtLocked"/>
                    <w:showingPlcHdr/>
                  </w:sdtPr>
                  <w:sdtEndPr/>
                  <w:sdtContent>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投资明细-权益法下确认的投资损益"/>
                    <w:tag w:val="_GBC_5f9b07c086884b25bd44d7740a9c2e8e"/>
                    <w:id w:val="163599380"/>
                    <w:lock w:val="sdtLocked"/>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AC7315" w:rsidP="003F4BD2">
                        <w:pPr>
                          <w:jc w:val="right"/>
                          <w:rPr>
                            <w:szCs w:val="21"/>
                          </w:rPr>
                        </w:pPr>
                        <w:r>
                          <w:rPr>
                            <w:szCs w:val="21"/>
                          </w:rPr>
                          <w:t>-831,139.45</w:t>
                        </w:r>
                      </w:p>
                    </w:tc>
                  </w:sdtContent>
                </w:sdt>
                <w:sdt>
                  <w:sdtPr>
                    <w:rPr>
                      <w:szCs w:val="21"/>
                    </w:rPr>
                    <w:alias w:val="联营企业投资明细-其他综合收益调整"/>
                    <w:tag w:val="_GBC_c2106e32aab64c439a074b257642e344"/>
                    <w:id w:val="-440145913"/>
                    <w:lock w:val="sdtLocked"/>
                    <w:showingPlcHdr/>
                  </w:sdtPr>
                  <w:sdtEndPr/>
                  <w:sdtContent>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投资明细-其他权益变动"/>
                    <w:tag w:val="_GBC_10279813047f4812975536c44cda59de"/>
                    <w:id w:val="-1135028383"/>
                    <w:lock w:val="sdtLocked"/>
                    <w:showingPlcHdr/>
                  </w:sdtPr>
                  <w:sdtEndPr/>
                  <w:sdtContent>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投资明细-宣告发放现金股利或利润"/>
                    <w:tag w:val="_GBC_80a12b09ff8249ac86644b831fde213f"/>
                    <w:id w:val="146413284"/>
                    <w:lock w:val="sdtLocked"/>
                    <w:showingPlcHdr/>
                  </w:sdtPr>
                  <w:sdtEndPr/>
                  <w:sdtContent>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投资明细-计提减值准备"/>
                    <w:tag w:val="_GBC_c32b64fe2f0840078239d5344509ecbe"/>
                    <w:id w:val="2008860409"/>
                    <w:lock w:val="sdtLocked"/>
                    <w:showingPlcHdr/>
                  </w:sdtPr>
                  <w:sdtEndPr/>
                  <w:sdtContent>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投资明细-其他增减变动"/>
                    <w:tag w:val="_GBC_d8b7b875d94b4cdca789f5ca38111ed6"/>
                    <w:id w:val="-1351639649"/>
                    <w:lock w:val="sdtLocked"/>
                    <w:showingPlcHdr/>
                  </w:sdtPr>
                  <w:sdtEndPr/>
                  <w:sdtContent>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投资明细-余额"/>
                    <w:tag w:val="_GBC_40662f32ef744d2ca5e56532c63fcd49"/>
                    <w:id w:val="1292089355"/>
                    <w:lock w:val="sdtLocked"/>
                  </w:sdtPr>
                  <w:sdtEndPr/>
                  <w:sdtContent>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AC7315" w:rsidP="003F4BD2">
                        <w:pPr>
                          <w:jc w:val="right"/>
                          <w:rPr>
                            <w:szCs w:val="21"/>
                          </w:rPr>
                        </w:pPr>
                        <w:r>
                          <w:rPr>
                            <w:szCs w:val="21"/>
                          </w:rPr>
                          <w:t>3,334,337.45</w:t>
                        </w:r>
                      </w:p>
                    </w:tc>
                  </w:sdtContent>
                </w:sdt>
                <w:sdt>
                  <w:sdtPr>
                    <w:rPr>
                      <w:szCs w:val="21"/>
                    </w:rPr>
                    <w:alias w:val="联营企业投资明细-减值准备余额"/>
                    <w:tag w:val="_GBC_cb0018df5881484b924e2c7e4549ceda"/>
                    <w:id w:val="-419947274"/>
                    <w:lock w:val="sdtLocked"/>
                    <w:showingPlcHdr/>
                  </w:sdtPr>
                  <w:sdtEndPr/>
                  <w:sdtContent>
                    <w:tc>
                      <w:tcPr>
                        <w:tcW w:w="223"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tr>
            </w:sdtContent>
          </w:sdt>
          <w:tr w:rsidR="006A5768" w:rsidTr="006A5768">
            <w:trPr>
              <w:jc w:val="center"/>
            </w:trPr>
            <w:tc>
              <w:tcPr>
                <w:tcW w:w="560"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szCs w:val="21"/>
                  </w:rPr>
                  <w:t>小计</w:t>
                </w:r>
              </w:p>
            </w:tc>
            <w:sdt>
              <w:sdtPr>
                <w:rPr>
                  <w:szCs w:val="21"/>
                </w:rPr>
                <w:alias w:val="联营企业-余额小计"/>
                <w:tag w:val="_GBC_735cb25b37584647897fff47883f401d"/>
                <w:id w:val="591752686"/>
                <w:lock w:val="sdtLocked"/>
              </w:sdtPr>
              <w:sdtEndPr/>
              <w:sdtContent>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AC7315" w:rsidP="003F4BD2">
                    <w:pPr>
                      <w:jc w:val="right"/>
                      <w:rPr>
                        <w:szCs w:val="21"/>
                      </w:rPr>
                    </w:pPr>
                    <w:r>
                      <w:rPr>
                        <w:szCs w:val="21"/>
                      </w:rPr>
                      <w:t>1,022,913,846.00</w:t>
                    </w:r>
                  </w:p>
                </w:tc>
              </w:sdtContent>
            </w:sdt>
            <w:sdt>
              <w:sdtPr>
                <w:rPr>
                  <w:szCs w:val="21"/>
                </w:rPr>
                <w:alias w:val="联营企业-追加投资小计"/>
                <w:tag w:val="_GBC_8fc25172d5594d64af88defb1271b416"/>
                <w:id w:val="-1336765884"/>
                <w:lock w:val="sdtLocked"/>
                <w:showingPlcHdr/>
              </w:sdtPr>
              <w:sdtEndPr/>
              <w:sdtContent>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减少投资小计"/>
                <w:tag w:val="_GBC_32e7bc0c6b4540d4adddb2b1229bcf0e"/>
                <w:id w:val="-1966814116"/>
                <w:lock w:val="sdtLocked"/>
                <w:showingPlcHdr/>
              </w:sdtPr>
              <w:sdtEndPr/>
              <w:sdtContent>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权益法下确认的投资损益小计"/>
                <w:tag w:val="_GBC_487cbf57f8524271a1b863650f9a1b19"/>
                <w:id w:val="985358224"/>
                <w:lock w:val="sdtLocked"/>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AC7315" w:rsidP="003F4BD2">
                    <w:pPr>
                      <w:jc w:val="right"/>
                      <w:rPr>
                        <w:szCs w:val="21"/>
                      </w:rPr>
                    </w:pPr>
                    <w:r>
                      <w:rPr>
                        <w:szCs w:val="21"/>
                      </w:rPr>
                      <w:t>79,078,734.58</w:t>
                    </w:r>
                  </w:p>
                </w:tc>
              </w:sdtContent>
            </w:sdt>
            <w:sdt>
              <w:sdtPr>
                <w:rPr>
                  <w:szCs w:val="21"/>
                </w:rPr>
                <w:alias w:val="联营企业-其他综合收益调整小计"/>
                <w:tag w:val="_GBC_f7ee620d85af477cb428438e2d392430"/>
                <w:id w:val="1595204631"/>
                <w:lock w:val="sdtLocked"/>
                <w:showingPlcHdr/>
              </w:sdtPr>
              <w:sdtEndPr/>
              <w:sdtContent>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其他权益变动小计"/>
                <w:tag w:val="_GBC_7244431c57714a59beead222169ac8f0"/>
                <w:id w:val="-1043594360"/>
                <w:lock w:val="sdtLocked"/>
                <w:showingPlcHdr/>
              </w:sdtPr>
              <w:sdtEndPr/>
              <w:sdtContent>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宣告发放现金股利或利润小计"/>
                <w:tag w:val="_GBC_73bee21777d447b1bc7c4d357f0ec8a4"/>
                <w:id w:val="-904301004"/>
                <w:lock w:val="sdtLocked"/>
                <w:showingPlcHdr/>
              </w:sdtPr>
              <w:sdtEndPr/>
              <w:sdtContent>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计提减值准备小计"/>
                <w:tag w:val="_GBC_26eb2d7480f44228a249ed435d117b75"/>
                <w:id w:val="331261337"/>
                <w:lock w:val="sdtLocked"/>
                <w:showingPlcHdr/>
              </w:sdtPr>
              <w:sdtEndPr/>
              <w:sdtContent>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其他增减变动小计"/>
                <w:tag w:val="_GBC_ad9ad8a9d7224698a7649df33088607e"/>
                <w:id w:val="790326444"/>
                <w:lock w:val="sdtLocked"/>
                <w:showingPlcHdr/>
              </w:sdtPr>
              <w:sdtEndPr/>
              <w:sdtContent>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联营企业-余额小计"/>
                <w:tag w:val="_GBC_fdcc905f926240529c1e95b8f1904ac5"/>
                <w:id w:val="1608544259"/>
                <w:lock w:val="sdtLocked"/>
              </w:sdtPr>
              <w:sdtEndPr/>
              <w:sdtContent>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AC7315" w:rsidP="003F4BD2">
                    <w:pPr>
                      <w:jc w:val="right"/>
                      <w:rPr>
                        <w:szCs w:val="21"/>
                      </w:rPr>
                    </w:pPr>
                    <w:r>
                      <w:rPr>
                        <w:szCs w:val="21"/>
                      </w:rPr>
                      <w:t>1,101,992,580.58</w:t>
                    </w:r>
                  </w:p>
                </w:tc>
              </w:sdtContent>
            </w:sdt>
            <w:sdt>
              <w:sdtPr>
                <w:rPr>
                  <w:szCs w:val="21"/>
                </w:rPr>
                <w:alias w:val="联营企业-减值准备小计"/>
                <w:tag w:val="_GBC_ae648a5f63a44b8bab0f3093f0dc68ac"/>
                <w:id w:val="1802800363"/>
                <w:lock w:val="sdtLocked"/>
                <w:showingPlcHdr/>
              </w:sdtPr>
              <w:sdtEndPr/>
              <w:sdtContent>
                <w:tc>
                  <w:tcPr>
                    <w:tcW w:w="223"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szCs w:val="21"/>
                      </w:rPr>
                      <w:t xml:space="preserve">　</w:t>
                    </w:r>
                  </w:p>
                </w:tc>
              </w:sdtContent>
            </w:sdt>
          </w:tr>
          <w:tr w:rsidR="006A5768" w:rsidTr="006A5768">
            <w:trPr>
              <w:jc w:val="center"/>
            </w:trPr>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center"/>
                  <w:rPr>
                    <w:szCs w:val="21"/>
                  </w:rPr>
                </w:pPr>
                <w:r>
                  <w:rPr>
                    <w:rFonts w:hint="eastAsia"/>
                    <w:szCs w:val="21"/>
                  </w:rPr>
                  <w:t>合计</w:t>
                </w:r>
              </w:p>
            </w:tc>
            <w:sdt>
              <w:sdtPr>
                <w:rPr>
                  <w:szCs w:val="21"/>
                </w:rPr>
                <w:alias w:val="对联营、合营企业投资账面余额的合计"/>
                <w:tag w:val="_GBC_21af77dd601f4350a78ac99dcf8fed6d"/>
                <w:id w:val="1697577245"/>
                <w:lock w:val="sdtLocked"/>
              </w:sdtPr>
              <w:sdtEndPr/>
              <w:sdtContent>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413298" w:rsidP="003F4BD2">
                    <w:pPr>
                      <w:jc w:val="right"/>
                      <w:rPr>
                        <w:szCs w:val="21"/>
                      </w:rPr>
                    </w:pPr>
                    <w:r>
                      <w:rPr>
                        <w:szCs w:val="21"/>
                      </w:rPr>
                      <w:t>1,022,913,846.00</w:t>
                    </w:r>
                  </w:p>
                </w:tc>
              </w:sdtContent>
            </w:sdt>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E6BA5" w:rsidP="003F4BD2">
                <w:pPr>
                  <w:jc w:val="right"/>
                  <w:rPr>
                    <w:szCs w:val="21"/>
                  </w:rPr>
                </w:pPr>
                <w:sdt>
                  <w:sdtPr>
                    <w:rPr>
                      <w:szCs w:val="21"/>
                    </w:rPr>
                    <w:alias w:val="对联营企业、合营企业投资_追加投资合计"/>
                    <w:tag w:val="_GBC_f95f08785a164065b51b3da334aa398b"/>
                    <w:id w:val="1156809021"/>
                    <w:lock w:val="sdtLocked"/>
                    <w:showingPlcHdr/>
                  </w:sdtPr>
                  <w:sdtEndPr/>
                  <w:sdtContent>
                    <w:r w:rsidR="0084456C">
                      <w:rPr>
                        <w:rFonts w:hint="eastAsia"/>
                        <w:color w:val="333399"/>
                        <w:szCs w:val="21"/>
                      </w:rPr>
                      <w:t xml:space="preserve">　</w:t>
                    </w:r>
                  </w:sdtContent>
                </w:sdt>
              </w:p>
            </w:tc>
            <w:sdt>
              <w:sdtPr>
                <w:rPr>
                  <w:szCs w:val="21"/>
                </w:rPr>
                <w:alias w:val="对联营企业、合营企业投资_减少投资合计"/>
                <w:tag w:val="_GBC_4a45b01a8c2947b6a8dc7b1d31b0b459"/>
                <w:id w:val="1613395624"/>
                <w:lock w:val="sdtLocked"/>
                <w:showingPlcHdr/>
              </w:sdtPr>
              <w:sdtEndPr/>
              <w:sdtContent>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E6BA5" w:rsidP="003F4BD2">
                <w:pPr>
                  <w:jc w:val="right"/>
                  <w:rPr>
                    <w:szCs w:val="21"/>
                  </w:rPr>
                </w:pPr>
                <w:sdt>
                  <w:sdtPr>
                    <w:rPr>
                      <w:szCs w:val="21"/>
                    </w:rPr>
                    <w:alias w:val="对联营企业、合营企业投资_权益法下确认的投资损益合计"/>
                    <w:tag w:val="_GBC_c4c31b236d6e4010910884790310b2c2"/>
                    <w:id w:val="1813903191"/>
                    <w:lock w:val="sdtLocked"/>
                  </w:sdtPr>
                  <w:sdtEndPr/>
                  <w:sdtContent>
                    <w:r w:rsidR="00AC7315">
                      <w:rPr>
                        <w:szCs w:val="21"/>
                      </w:rPr>
                      <w:t>79,078,734.58</w:t>
                    </w:r>
                  </w:sdtContent>
                </w:sdt>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E6BA5" w:rsidP="003F4BD2">
                <w:pPr>
                  <w:jc w:val="right"/>
                  <w:rPr>
                    <w:szCs w:val="21"/>
                  </w:rPr>
                </w:pPr>
                <w:sdt>
                  <w:sdtPr>
                    <w:rPr>
                      <w:szCs w:val="21"/>
                    </w:rPr>
                    <w:alias w:val="对联营企业、合营企业投资_其他综合收益调整合计"/>
                    <w:tag w:val="_GBC_8b97dbafbaed4134a7fc3cbb236d3a11"/>
                    <w:id w:val="772219865"/>
                    <w:lock w:val="sdtLocked"/>
                    <w:showingPlcHdr/>
                  </w:sdtPr>
                  <w:sdtEndPr/>
                  <w:sdtContent>
                    <w:r w:rsidR="0084456C">
                      <w:rPr>
                        <w:rFonts w:hint="eastAsia"/>
                        <w:color w:val="333399"/>
                        <w:szCs w:val="21"/>
                      </w:rPr>
                      <w:t xml:space="preserve">　</w:t>
                    </w:r>
                  </w:sdtContent>
                </w:sdt>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E6BA5" w:rsidP="003F4BD2">
                <w:pPr>
                  <w:jc w:val="right"/>
                  <w:rPr>
                    <w:szCs w:val="21"/>
                  </w:rPr>
                </w:pPr>
                <w:sdt>
                  <w:sdtPr>
                    <w:rPr>
                      <w:szCs w:val="21"/>
                    </w:rPr>
                    <w:alias w:val="对联营企业、合营企业投资_其他权益变动合计"/>
                    <w:tag w:val="_GBC_928ddf6612c24816b0dea19771cbf11b"/>
                    <w:id w:val="-1800757207"/>
                    <w:lock w:val="sdtLocked"/>
                    <w:showingPlcHdr/>
                  </w:sdtPr>
                  <w:sdtEndPr/>
                  <w:sdtContent>
                    <w:r w:rsidR="0084456C">
                      <w:rPr>
                        <w:rFonts w:hint="eastAsia"/>
                        <w:color w:val="333399"/>
                        <w:szCs w:val="21"/>
                      </w:rPr>
                      <w:t xml:space="preserve">　</w:t>
                    </w:r>
                  </w:sdtContent>
                </w:sdt>
              </w:p>
            </w:tc>
            <w:sdt>
              <w:sdtPr>
                <w:rPr>
                  <w:szCs w:val="21"/>
                </w:rPr>
                <w:alias w:val="对联营企业、合营企业投资_宣告发放现金股利或利润合计"/>
                <w:tag w:val="_GBC_cfc6b5ee752c4cb596c6bcc2063e534e"/>
                <w:id w:val="-1807847953"/>
                <w:lock w:val="sdtLocked"/>
                <w:showingPlcHdr/>
              </w:sdtPr>
              <w:sdtEndPr/>
              <w:sdtContent>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sdt>
              <w:sdtPr>
                <w:rPr>
                  <w:szCs w:val="21"/>
                </w:rPr>
                <w:alias w:val="对联营企业、合营企业投资_计提减值准备合计"/>
                <w:tag w:val="_GBC_41b7dfdfacbd468bbbe4c4582689d464"/>
                <w:id w:val="-962263144"/>
                <w:lock w:val="sdtLocked"/>
                <w:showingPlcHdr/>
              </w:sdtPr>
              <w:sdtEndPr/>
              <w:sdtContent>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rsidP="003F4BD2">
                    <w:pPr>
                      <w:jc w:val="right"/>
                      <w:rPr>
                        <w:szCs w:val="21"/>
                      </w:rPr>
                    </w:pPr>
                    <w:r>
                      <w:rPr>
                        <w:rFonts w:hint="eastAsia"/>
                        <w:color w:val="333399"/>
                        <w:szCs w:val="21"/>
                      </w:rPr>
                      <w:t xml:space="preserve">　</w:t>
                    </w:r>
                  </w:p>
                </w:tc>
              </w:sdtContent>
            </w:sdt>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DE6BA5" w:rsidP="003F4BD2">
                <w:pPr>
                  <w:jc w:val="right"/>
                  <w:rPr>
                    <w:szCs w:val="21"/>
                  </w:rPr>
                </w:pPr>
                <w:sdt>
                  <w:sdtPr>
                    <w:rPr>
                      <w:szCs w:val="21"/>
                    </w:rPr>
                    <w:alias w:val="对联营企业、合营企业投资_其他合计"/>
                    <w:tag w:val="_GBC_6758fc0a248643cca047b560324fb421"/>
                    <w:id w:val="-1659915392"/>
                    <w:lock w:val="sdtLocked"/>
                    <w:showingPlcHdr/>
                  </w:sdtPr>
                  <w:sdtEndPr/>
                  <w:sdtContent>
                    <w:r w:rsidR="0084456C">
                      <w:rPr>
                        <w:rFonts w:hint="eastAsia"/>
                        <w:color w:val="333399"/>
                        <w:szCs w:val="21"/>
                      </w:rPr>
                      <w:t xml:space="preserve">　</w:t>
                    </w:r>
                  </w:sdtContent>
                </w:sdt>
              </w:p>
            </w:tc>
            <w:sdt>
              <w:sdtPr>
                <w:rPr>
                  <w:szCs w:val="21"/>
                </w:rPr>
                <w:alias w:val="对联营、合营企业投资账面余额的合计"/>
                <w:tag w:val="_GBC_c2e69364237f4fd8b69a40bd54367e49"/>
                <w:id w:val="-1663226823"/>
                <w:lock w:val="sdtLocked"/>
              </w:sdtPr>
              <w:sdtEndPr/>
              <w:sdtContent>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AC7315" w:rsidP="003F4BD2">
                    <w:pPr>
                      <w:jc w:val="right"/>
                      <w:rPr>
                        <w:szCs w:val="21"/>
                      </w:rPr>
                    </w:pPr>
                    <w:r>
                      <w:rPr>
                        <w:szCs w:val="21"/>
                      </w:rPr>
                      <w:t>1,101,992,580.58</w:t>
                    </w:r>
                  </w:p>
                </w:tc>
              </w:sdtContent>
            </w:sdt>
            <w:sdt>
              <w:sdtPr>
                <w:rPr>
                  <w:szCs w:val="21"/>
                </w:rPr>
                <w:alias w:val="对联营、合营企业投资减值准备的合计"/>
                <w:tag w:val="_GBC_e582fa421f3e4fc186bc7cd638f7c914"/>
                <w:id w:val="-498818014"/>
                <w:lock w:val="sdtLocked"/>
                <w:showingPlcHdr/>
              </w:sdtPr>
              <w:sdtEndPr/>
              <w:sdtContent>
                <w:tc>
                  <w:tcPr>
                    <w:tcW w:w="223"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rsidP="003F4BD2">
                    <w:pPr>
                      <w:jc w:val="center"/>
                      <w:rPr>
                        <w:szCs w:val="21"/>
                      </w:rPr>
                    </w:pPr>
                    <w:r>
                      <w:rPr>
                        <w:rFonts w:hint="eastAsia"/>
                        <w:color w:val="333399"/>
                      </w:rPr>
                      <w:t xml:space="preserve">　</w:t>
                    </w:r>
                  </w:p>
                </w:tc>
              </w:sdtContent>
            </w:sdt>
          </w:tr>
        </w:tbl>
        <w:p w:rsidR="00A8074A" w:rsidRDefault="00DE6BA5">
          <w:pPr>
            <w:rPr>
              <w:szCs w:val="21"/>
            </w:rPr>
          </w:pPr>
        </w:p>
      </w:sdtContent>
    </w:sdt>
    <w:sdt>
      <w:sdtPr>
        <w:rPr>
          <w:rFonts w:hint="eastAsia"/>
          <w:szCs w:val="21"/>
        </w:rPr>
        <w:alias w:val="模块:长期股权投资的说明"/>
        <w:tag w:val="_GBC_1577b793bbce4a50b07decde0e07491e"/>
        <w:id w:val="-1867908018"/>
        <w:lock w:val="sdtLocked"/>
        <w:placeholder>
          <w:docPart w:val="GBC22222222222222222222222222222"/>
        </w:placeholder>
      </w:sdtPr>
      <w:sdtEndPr/>
      <w:sdtContent>
        <w:p w:rsidR="00A8074A" w:rsidRDefault="0084456C">
          <w:pPr>
            <w:rPr>
              <w:szCs w:val="21"/>
            </w:rPr>
          </w:pPr>
          <w:r>
            <w:rPr>
              <w:rFonts w:hint="eastAsia"/>
              <w:szCs w:val="21"/>
            </w:rPr>
            <w:t>其他说明：</w:t>
          </w:r>
        </w:p>
        <w:sdt>
          <w:sdtPr>
            <w:rPr>
              <w:rFonts w:hint="eastAsia"/>
              <w:szCs w:val="21"/>
            </w:rPr>
            <w:alias w:val="长期股权投资的说明"/>
            <w:tag w:val="_GBC_7d6b12a95420485fa78b9e4ed1488020"/>
            <w:id w:val="2130735007"/>
            <w:lock w:val="sdtLocked"/>
            <w:placeholder>
              <w:docPart w:val="GBC22222222222222222222222222222"/>
            </w:placeholder>
          </w:sdtPr>
          <w:sdtEndPr/>
          <w:sdtContent>
            <w:p w:rsidR="00A8074A" w:rsidRDefault="000B1B98">
              <w:pPr>
                <w:rPr>
                  <w:szCs w:val="21"/>
                </w:rPr>
              </w:pPr>
              <w:r>
                <w:rPr>
                  <w:rFonts w:hint="eastAsia"/>
                  <w:szCs w:val="21"/>
                </w:rPr>
                <w:t>无</w:t>
              </w:r>
            </w:p>
          </w:sdtContent>
        </w:sdt>
      </w:sdtContent>
    </w:sdt>
    <w:p w:rsidR="00A8074A" w:rsidRDefault="00A8074A">
      <w:pPr>
        <w:rPr>
          <w:szCs w:val="21"/>
        </w:rPr>
      </w:pPr>
    </w:p>
    <w:sdt>
      <w:sdtPr>
        <w:rPr>
          <w:rFonts w:ascii="宋体" w:hAnsi="宋体" w:cs="宋体" w:hint="eastAsia"/>
          <w:b w:val="0"/>
          <w:bCs w:val="0"/>
          <w:kern w:val="0"/>
          <w:szCs w:val="24"/>
        </w:rPr>
        <w:alias w:val="模块:营业收入"/>
        <w:tag w:val="_GBC_3e554af10dd94ca48e7c539d57469752"/>
        <w:id w:val="-172033928"/>
        <w:lock w:val="sdtLocked"/>
        <w:placeholder>
          <w:docPart w:val="GBC22222222222222222222222222222"/>
        </w:placeholder>
      </w:sdtPr>
      <w:sdtEndPr>
        <w:rPr>
          <w:szCs w:val="21"/>
        </w:rPr>
      </w:sdtEndPr>
      <w:sdtContent>
        <w:p w:rsidR="00A8074A" w:rsidRDefault="0084456C" w:rsidP="00D31930">
          <w:pPr>
            <w:pStyle w:val="3"/>
            <w:numPr>
              <w:ilvl w:val="0"/>
              <w:numId w:val="50"/>
            </w:numPr>
          </w:pPr>
          <w:r>
            <w:rPr>
              <w:rFonts w:hint="eastAsia"/>
            </w:rPr>
            <w:t>营业收入和营业成本：</w:t>
          </w:r>
        </w:p>
        <w:p w:rsidR="00A8074A" w:rsidRDefault="0084456C">
          <w:pPr>
            <w:pStyle w:val="a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11259102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8888833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686"/>
            <w:gridCol w:w="1581"/>
            <w:gridCol w:w="1686"/>
            <w:gridCol w:w="1686"/>
          </w:tblGrid>
          <w:tr w:rsidR="00A8074A" w:rsidTr="00747106">
            <w:tc>
              <w:tcPr>
                <w:tcW w:w="1570" w:type="pct"/>
                <w:vMerge w:val="restart"/>
                <w:tcBorders>
                  <w:top w:val="single" w:sz="4" w:space="0" w:color="auto"/>
                  <w:left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项目</w:t>
                </w:r>
              </w:p>
            </w:tc>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本期发生额</w:t>
                </w:r>
              </w:p>
            </w:tc>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上期发生额</w:t>
                </w:r>
              </w:p>
            </w:tc>
          </w:tr>
          <w:tr w:rsidR="00A8074A" w:rsidTr="00747106">
            <w:tc>
              <w:tcPr>
                <w:tcW w:w="1570" w:type="pct"/>
                <w:vMerge/>
                <w:tcBorders>
                  <w:left w:val="single" w:sz="4" w:space="0" w:color="auto"/>
                  <w:bottom w:val="single" w:sz="4" w:space="0" w:color="auto"/>
                  <w:right w:val="single" w:sz="4" w:space="0" w:color="auto"/>
                </w:tcBorders>
                <w:shd w:val="clear" w:color="auto" w:fill="auto"/>
                <w:vAlign w:val="center"/>
              </w:tcPr>
              <w:p w:rsidR="00A8074A" w:rsidRDefault="00A8074A">
                <w:pPr>
                  <w:jc w:val="center"/>
                  <w:rPr>
                    <w:szCs w:val="21"/>
                  </w:rPr>
                </w:pP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收入</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成本</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收入</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成本</w:t>
                </w:r>
              </w:p>
            </w:tc>
          </w:tr>
          <w:tr w:rsidR="00A8074A" w:rsidTr="00364C5E">
            <w:tc>
              <w:tcPr>
                <w:tcW w:w="1570"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rPr>
                    <w:szCs w:val="21"/>
                  </w:rPr>
                </w:pPr>
                <w:r>
                  <w:rPr>
                    <w:rFonts w:hint="eastAsia"/>
                    <w:szCs w:val="21"/>
                  </w:rPr>
                  <w:t>主营业务</w:t>
                </w:r>
              </w:p>
            </w:tc>
            <w:sdt>
              <w:sdtPr>
                <w:rPr>
                  <w:szCs w:val="21"/>
                </w:rPr>
                <w:alias w:val="主营业务收入"/>
                <w:tag w:val="_GBC_f048af69ebec4513a0be379b3b240780"/>
                <w:id w:val="456448400"/>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A8074A" w:rsidRDefault="005F0C31">
                    <w:pPr>
                      <w:jc w:val="right"/>
                      <w:rPr>
                        <w:szCs w:val="21"/>
                      </w:rPr>
                    </w:pPr>
                    <w:r>
                      <w:rPr>
                        <w:szCs w:val="21"/>
                      </w:rPr>
                      <w:t>182,228,612.84</w:t>
                    </w:r>
                  </w:p>
                </w:tc>
              </w:sdtContent>
            </w:sdt>
            <w:sdt>
              <w:sdtPr>
                <w:rPr>
                  <w:szCs w:val="21"/>
                </w:rPr>
                <w:alias w:val="主营业务成本"/>
                <w:tag w:val="_GBC_a3d083c6330647efaf8e25a96cf46e49"/>
                <w:id w:val="-1006667493"/>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A8074A" w:rsidRDefault="005F0C31">
                    <w:pPr>
                      <w:jc w:val="right"/>
                      <w:rPr>
                        <w:szCs w:val="21"/>
                      </w:rPr>
                    </w:pPr>
                    <w:r>
                      <w:rPr>
                        <w:szCs w:val="21"/>
                      </w:rPr>
                      <w:t>66,652,654.24</w:t>
                    </w:r>
                  </w:p>
                </w:tc>
              </w:sdtContent>
            </w:sdt>
            <w:sdt>
              <w:sdtPr>
                <w:rPr>
                  <w:szCs w:val="21"/>
                </w:rPr>
                <w:alias w:val="主营业务收入"/>
                <w:tag w:val="_GBC_bfa7e8cad5a2405cb71b2af5ce002eef"/>
                <w:id w:val="1325776809"/>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A8074A" w:rsidRDefault="005F0C31" w:rsidP="005F0C31">
                    <w:pPr>
                      <w:jc w:val="right"/>
                      <w:rPr>
                        <w:szCs w:val="21"/>
                      </w:rPr>
                    </w:pPr>
                    <w:r>
                      <w:rPr>
                        <w:szCs w:val="21"/>
                      </w:rPr>
                      <w:t>180,629,948.40</w:t>
                    </w:r>
                  </w:p>
                </w:tc>
              </w:sdtContent>
            </w:sdt>
            <w:sdt>
              <w:sdtPr>
                <w:rPr>
                  <w:szCs w:val="21"/>
                </w:rPr>
                <w:alias w:val="主营业务成本"/>
                <w:tag w:val="_GBC_c609478af4ee4fe883f941c6880a3b71"/>
                <w:id w:val="708532055"/>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A8074A" w:rsidRDefault="005F0C31" w:rsidP="005F0C31">
                    <w:pPr>
                      <w:jc w:val="right"/>
                      <w:rPr>
                        <w:szCs w:val="21"/>
                      </w:rPr>
                    </w:pPr>
                    <w:r>
                      <w:rPr>
                        <w:rFonts w:hint="eastAsia"/>
                        <w:szCs w:val="21"/>
                      </w:rPr>
                      <w:t>68069556.80</w:t>
                    </w:r>
                  </w:p>
                </w:tc>
              </w:sdtContent>
            </w:sdt>
          </w:tr>
          <w:tr w:rsidR="00A8074A" w:rsidTr="00364C5E">
            <w:tc>
              <w:tcPr>
                <w:tcW w:w="1570"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rPr>
                    <w:szCs w:val="21"/>
                  </w:rPr>
                </w:pPr>
                <w:r>
                  <w:rPr>
                    <w:rFonts w:hint="eastAsia"/>
                    <w:szCs w:val="21"/>
                  </w:rPr>
                  <w:t>其他业务</w:t>
                </w:r>
              </w:p>
            </w:tc>
            <w:sdt>
              <w:sdtPr>
                <w:rPr>
                  <w:szCs w:val="21"/>
                </w:rPr>
                <w:alias w:val="其他业务收入"/>
                <w:tag w:val="_GBC_4d2c15e1923448c19576493fcb17d95f"/>
                <w:id w:val="14363877"/>
                <w:lock w:val="sdtLocked"/>
                <w:showingPlcHdr/>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其他业务成本"/>
                <w:tag w:val="_GBC_62a0f7bc33ee487f8886f608fe79d175"/>
                <w:id w:val="-1622297574"/>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A8074A" w:rsidRDefault="005F0C31">
                    <w:pPr>
                      <w:jc w:val="right"/>
                      <w:rPr>
                        <w:szCs w:val="21"/>
                      </w:rPr>
                    </w:pPr>
                    <w:r>
                      <w:rPr>
                        <w:szCs w:val="21"/>
                      </w:rPr>
                      <w:t>150,564.48</w:t>
                    </w:r>
                  </w:p>
                </w:tc>
              </w:sdtContent>
            </w:sdt>
            <w:sdt>
              <w:sdtPr>
                <w:rPr>
                  <w:szCs w:val="21"/>
                </w:rPr>
                <w:alias w:val="其他业务收入"/>
                <w:tag w:val="_GBC_314f630e111d4be29d772376e59dad56"/>
                <w:id w:val="-1206943489"/>
                <w:lock w:val="sdtLocked"/>
                <w:showingPlcHdr/>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A8074A" w:rsidRDefault="0084456C">
                    <w:pPr>
                      <w:jc w:val="right"/>
                      <w:rPr>
                        <w:szCs w:val="21"/>
                      </w:rPr>
                    </w:pPr>
                    <w:r>
                      <w:rPr>
                        <w:rFonts w:hint="eastAsia"/>
                        <w:color w:val="0000FF"/>
                        <w:szCs w:val="21"/>
                      </w:rPr>
                      <w:t xml:space="preserve">　</w:t>
                    </w:r>
                  </w:p>
                </w:tc>
              </w:sdtContent>
            </w:sdt>
            <w:sdt>
              <w:sdtPr>
                <w:rPr>
                  <w:szCs w:val="21"/>
                </w:rPr>
                <w:alias w:val="其他业务成本"/>
                <w:tag w:val="_GBC_84c453d8e2ba412db8fe6efbb667ab12"/>
                <w:id w:val="440722699"/>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A8074A" w:rsidRDefault="005F0C31" w:rsidP="005F0C31">
                    <w:pPr>
                      <w:jc w:val="right"/>
                      <w:rPr>
                        <w:szCs w:val="21"/>
                      </w:rPr>
                    </w:pPr>
                    <w:r>
                      <w:rPr>
                        <w:szCs w:val="21"/>
                      </w:rPr>
                      <w:t>150,564.48</w:t>
                    </w:r>
                  </w:p>
                </w:tc>
              </w:sdtContent>
            </w:sdt>
          </w:tr>
          <w:tr w:rsidR="00A8074A" w:rsidTr="00747106">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A8074A" w:rsidRDefault="0084456C">
                <w:pPr>
                  <w:jc w:val="center"/>
                  <w:rPr>
                    <w:szCs w:val="21"/>
                  </w:rPr>
                </w:pPr>
                <w:r>
                  <w:rPr>
                    <w:rFonts w:hint="eastAsia"/>
                    <w:szCs w:val="21"/>
                  </w:rPr>
                  <w:t>合计</w:t>
                </w:r>
              </w:p>
            </w:tc>
            <w:sdt>
              <w:sdtPr>
                <w:rPr>
                  <w:szCs w:val="21"/>
                </w:rPr>
                <w:alias w:val="营业收入"/>
                <w:tag w:val="_GBC_d7644884014b46588f12c846a5b08ba5"/>
                <w:id w:val="830881743"/>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A8074A" w:rsidRDefault="005F0C31">
                    <w:pPr>
                      <w:jc w:val="right"/>
                      <w:rPr>
                        <w:szCs w:val="21"/>
                      </w:rPr>
                    </w:pPr>
                    <w:r>
                      <w:rPr>
                        <w:szCs w:val="21"/>
                      </w:rPr>
                      <w:t>182,228,612.84</w:t>
                    </w:r>
                  </w:p>
                </w:tc>
              </w:sdtContent>
            </w:sdt>
            <w:sdt>
              <w:sdtPr>
                <w:rPr>
                  <w:szCs w:val="21"/>
                </w:rPr>
                <w:alias w:val="营业成本"/>
                <w:tag w:val="_GBC_021c440ec6914757a06bb5812a00ea43"/>
                <w:id w:val="1002939025"/>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A8074A" w:rsidRDefault="005F0C31">
                    <w:pPr>
                      <w:jc w:val="right"/>
                      <w:rPr>
                        <w:szCs w:val="21"/>
                      </w:rPr>
                    </w:pPr>
                    <w:r>
                      <w:rPr>
                        <w:szCs w:val="21"/>
                      </w:rPr>
                      <w:t>66,803,218.72</w:t>
                    </w:r>
                  </w:p>
                </w:tc>
              </w:sdtContent>
            </w:sdt>
            <w:sdt>
              <w:sdtPr>
                <w:rPr>
                  <w:szCs w:val="21"/>
                </w:rPr>
                <w:alias w:val="营业收入"/>
                <w:tag w:val="_GBC_306d9c37818c4777a4e4100dc84e5d06"/>
                <w:id w:val="-460035018"/>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A8074A" w:rsidRDefault="001013E0" w:rsidP="005F0C31">
                    <w:pPr>
                      <w:jc w:val="right"/>
                      <w:rPr>
                        <w:szCs w:val="21"/>
                      </w:rPr>
                    </w:pPr>
                    <w:r>
                      <w:rPr>
                        <w:szCs w:val="21"/>
                      </w:rPr>
                      <w:t>180,629,948.40</w:t>
                    </w:r>
                  </w:p>
                </w:tc>
              </w:sdtContent>
            </w:sdt>
            <w:sdt>
              <w:sdtPr>
                <w:rPr>
                  <w:szCs w:val="21"/>
                </w:rPr>
                <w:alias w:val="营业成本"/>
                <w:tag w:val="_GBC_18ebc2af1c8b4412b6ce51d3beb0e196"/>
                <w:id w:val="-1391271867"/>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A8074A" w:rsidRDefault="005F0C31" w:rsidP="005F0C31">
                    <w:pPr>
                      <w:ind w:right="105"/>
                      <w:jc w:val="right"/>
                      <w:rPr>
                        <w:szCs w:val="21"/>
                      </w:rPr>
                    </w:pPr>
                    <w:r>
                      <w:rPr>
                        <w:szCs w:val="21"/>
                      </w:rPr>
                      <w:t>68,220,121.28</w:t>
                    </w:r>
                  </w:p>
                </w:tc>
              </w:sdtContent>
            </w:sdt>
          </w:tr>
        </w:tbl>
        <w:p w:rsidR="00A8074A" w:rsidRDefault="0084456C">
          <w:pPr>
            <w:spacing w:before="60" w:after="60"/>
            <w:rPr>
              <w:szCs w:val="21"/>
            </w:rPr>
          </w:pPr>
          <w:r>
            <w:rPr>
              <w:rFonts w:hint="eastAsia"/>
              <w:szCs w:val="21"/>
            </w:rPr>
            <w:t>其他说明：</w:t>
          </w:r>
        </w:p>
        <w:sdt>
          <w:sdtPr>
            <w:rPr>
              <w:szCs w:val="21"/>
            </w:rPr>
            <w:alias w:val="主营业务说明"/>
            <w:tag w:val="_GBC_67059ac627994738bbd2a2272a5068c8"/>
            <w:id w:val="385607415"/>
            <w:lock w:val="sdtLocked"/>
            <w:placeholder>
              <w:docPart w:val="GBC22222222222222222222222222222"/>
            </w:placeholder>
          </w:sdtPr>
          <w:sdtEndPr/>
          <w:sdtContent>
            <w:p w:rsidR="00A8074A" w:rsidRDefault="00D1455D">
              <w:pPr>
                <w:rPr>
                  <w:szCs w:val="21"/>
                </w:rPr>
              </w:pPr>
              <w:r>
                <w:rPr>
                  <w:rFonts w:hint="eastAsia"/>
                  <w:szCs w:val="21"/>
                </w:rPr>
                <w:t>无</w:t>
              </w:r>
            </w:p>
          </w:sdtContent>
        </w:sdt>
      </w:sdtContent>
    </w:sdt>
    <w:p w:rsidR="00A8074A" w:rsidRDefault="00A8074A">
      <w:pPr>
        <w:rPr>
          <w:szCs w:val="21"/>
        </w:rPr>
      </w:pPr>
    </w:p>
    <w:bookmarkStart w:id="92" w:name="OLE_LINK6" w:displacedByCustomXml="next"/>
    <w:sdt>
      <w:sdtPr>
        <w:rPr>
          <w:rFonts w:ascii="宋体" w:hAnsi="宋体" w:cs="宋体" w:hint="eastAsia"/>
          <w:b w:val="0"/>
          <w:bCs w:val="0"/>
          <w:kern w:val="0"/>
          <w:szCs w:val="21"/>
        </w:rPr>
        <w:alias w:val="模块:投资收益"/>
        <w:tag w:val="_GBC_37e14b9a99354ddabdada6c32e471c96"/>
        <w:id w:val="-1100713367"/>
        <w:lock w:val="sdtLocked"/>
        <w:placeholder>
          <w:docPart w:val="GBC22222222222222222222222222222"/>
        </w:placeholder>
      </w:sdtPr>
      <w:sdtEndPr>
        <w:rPr>
          <w:rFonts w:hint="default"/>
        </w:rPr>
      </w:sdtEndPr>
      <w:sdtContent>
        <w:p w:rsidR="00A8074A" w:rsidRDefault="0084456C" w:rsidP="00D31930">
          <w:pPr>
            <w:pStyle w:val="3"/>
            <w:numPr>
              <w:ilvl w:val="0"/>
              <w:numId w:val="50"/>
            </w:numPr>
            <w:rPr>
              <w:rFonts w:ascii="宋体" w:hAnsi="宋体"/>
              <w:szCs w:val="21"/>
            </w:rPr>
          </w:pPr>
          <w:r>
            <w:rPr>
              <w:rFonts w:ascii="宋体" w:hAnsi="宋体" w:hint="eastAsia"/>
              <w:szCs w:val="21"/>
            </w:rPr>
            <w:t>投资收益</w:t>
          </w:r>
          <w:bookmarkEnd w:id="92"/>
        </w:p>
        <w:sdt>
          <w:sdtPr>
            <w:alias w:val="是否适用：母公司投资收益[双击切换]"/>
            <w:tag w:val="_GBC_bdba48f0322747499f6908fbbf78a16f"/>
            <w:id w:val="-2030181748"/>
            <w:lock w:val="sdtContentLocked"/>
            <w:placeholder>
              <w:docPart w:val="GBC22222222222222222222222222222"/>
            </w:placeholder>
          </w:sdtPr>
          <w:sdtEndPr/>
          <w:sdtContent>
            <w:p w:rsidR="00A8074A" w:rsidRDefault="00834F68">
              <w:r>
                <w:fldChar w:fldCharType="begin"/>
              </w:r>
              <w:r w:rsidR="00161275">
                <w:instrText xml:space="preserve"> MACROBUTTON  SnrToggleCheckbox √适用 </w:instrText>
              </w:r>
              <w:r>
                <w:fldChar w:fldCharType="end"/>
              </w:r>
              <w:r>
                <w:fldChar w:fldCharType="begin"/>
              </w:r>
              <w:r w:rsidR="00161275">
                <w:instrText xml:space="preserve"> MACROBUTTON  SnrToggleCheckbox □不适用 </w:instrText>
              </w:r>
              <w:r>
                <w:fldChar w:fldCharType="end"/>
              </w:r>
            </w:p>
          </w:sdtContent>
        </w:sdt>
        <w:p w:rsidR="00A8074A" w:rsidRDefault="0084456C">
          <w:pPr>
            <w:jc w:val="right"/>
            <w:rPr>
              <w:color w:val="FF0000"/>
            </w:rPr>
          </w:pPr>
          <w:r>
            <w:lastRenderedPageBreak/>
            <w:t>单位</w:t>
          </w:r>
          <w:r>
            <w:rPr>
              <w:rFonts w:hint="eastAsia"/>
            </w:rPr>
            <w:t>：</w:t>
          </w:r>
          <w:sdt>
            <w:sdtPr>
              <w:rPr>
                <w:rFonts w:hint="eastAsia"/>
              </w:rPr>
              <w:alias w:val="单位：财务附注：会计报表中的投资收益项目增加"/>
              <w:tag w:val="_GBC_613aeed04bd941b2899e7b84fac67e3a"/>
              <w:id w:val="203623083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B587E">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8751091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B587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2"/>
            <w:gridCol w:w="2496"/>
            <w:gridCol w:w="2501"/>
          </w:tblGrid>
          <w:tr w:rsidR="00A8074A" w:rsidTr="006B3CDF">
            <w:tc>
              <w:tcPr>
                <w:tcW w:w="2239" w:type="pct"/>
                <w:vAlign w:val="center"/>
              </w:tcPr>
              <w:p w:rsidR="00A8074A" w:rsidRDefault="0084456C">
                <w:pPr>
                  <w:jc w:val="center"/>
                  <w:rPr>
                    <w:szCs w:val="21"/>
                  </w:rPr>
                </w:pPr>
                <w:r>
                  <w:rPr>
                    <w:rFonts w:hint="eastAsia"/>
                    <w:szCs w:val="21"/>
                  </w:rPr>
                  <w:t>项目</w:t>
                </w:r>
              </w:p>
            </w:tc>
            <w:tc>
              <w:tcPr>
                <w:tcW w:w="1379" w:type="pct"/>
              </w:tcPr>
              <w:p w:rsidR="00A8074A" w:rsidRDefault="0084456C">
                <w:pPr>
                  <w:jc w:val="center"/>
                  <w:rPr>
                    <w:szCs w:val="21"/>
                  </w:rPr>
                </w:pPr>
                <w:r>
                  <w:rPr>
                    <w:rFonts w:hint="eastAsia"/>
                    <w:szCs w:val="21"/>
                  </w:rPr>
                  <w:t>本期发生额</w:t>
                </w:r>
              </w:p>
            </w:tc>
            <w:tc>
              <w:tcPr>
                <w:tcW w:w="1382" w:type="pct"/>
              </w:tcPr>
              <w:p w:rsidR="00A8074A" w:rsidRDefault="0084456C">
                <w:pPr>
                  <w:jc w:val="center"/>
                  <w:rPr>
                    <w:szCs w:val="21"/>
                  </w:rPr>
                </w:pPr>
                <w:r>
                  <w:rPr>
                    <w:rFonts w:hint="eastAsia"/>
                    <w:szCs w:val="21"/>
                  </w:rPr>
                  <w:t>上期发生额</w:t>
                </w:r>
              </w:p>
            </w:tc>
          </w:tr>
          <w:tr w:rsidR="00A8074A" w:rsidTr="006B3CDF">
            <w:tc>
              <w:tcPr>
                <w:tcW w:w="2239" w:type="pct"/>
              </w:tcPr>
              <w:p w:rsidR="00A8074A" w:rsidRDefault="0084456C">
                <w:pPr>
                  <w:rPr>
                    <w:szCs w:val="21"/>
                  </w:rPr>
                </w:pPr>
                <w:r>
                  <w:rPr>
                    <w:rFonts w:hint="eastAsia"/>
                    <w:szCs w:val="21"/>
                  </w:rPr>
                  <w:t>成本法核算的长期股权投资收益</w:t>
                </w:r>
              </w:p>
            </w:tc>
            <w:sdt>
              <w:sdtPr>
                <w:rPr>
                  <w:szCs w:val="21"/>
                </w:rPr>
                <w:alias w:val="长期投资成本法合计"/>
                <w:tag w:val="_GBC_fd96e85f37044141bd0d0d40990cc092"/>
                <w:id w:val="1394773501"/>
                <w:lock w:val="sdtLocked"/>
                <w:showingPlcHdr/>
              </w:sdtPr>
              <w:sdtEndPr/>
              <w:sdtContent>
                <w:tc>
                  <w:tcPr>
                    <w:tcW w:w="1379" w:type="pct"/>
                  </w:tcPr>
                  <w:p w:rsidR="00A8074A" w:rsidRDefault="0084456C">
                    <w:pPr>
                      <w:jc w:val="right"/>
                      <w:rPr>
                        <w:szCs w:val="21"/>
                      </w:rPr>
                    </w:pPr>
                    <w:r>
                      <w:rPr>
                        <w:rFonts w:hint="eastAsia"/>
                        <w:color w:val="0000FF"/>
                        <w:szCs w:val="21"/>
                      </w:rPr>
                      <w:t xml:space="preserve">　</w:t>
                    </w:r>
                  </w:p>
                </w:tc>
              </w:sdtContent>
            </w:sdt>
            <w:sdt>
              <w:sdtPr>
                <w:rPr>
                  <w:szCs w:val="21"/>
                </w:rPr>
                <w:alias w:val="长期投资成本法合计"/>
                <w:tag w:val="_GBC_aa2ef4b77315402cb9371e159a326920"/>
                <w:id w:val="2052953242"/>
                <w:lock w:val="sdtLocked"/>
                <w:showingPlcHdr/>
              </w:sdtPr>
              <w:sdtEndPr/>
              <w:sdtContent>
                <w:tc>
                  <w:tcPr>
                    <w:tcW w:w="1382" w:type="pct"/>
                  </w:tcPr>
                  <w:p w:rsidR="00A8074A" w:rsidRDefault="0084456C">
                    <w:pPr>
                      <w:jc w:val="right"/>
                      <w:rPr>
                        <w:szCs w:val="21"/>
                      </w:rPr>
                    </w:pPr>
                    <w:r>
                      <w:rPr>
                        <w:rFonts w:hint="eastAsia"/>
                        <w:color w:val="0000FF"/>
                        <w:szCs w:val="21"/>
                      </w:rPr>
                      <w:t xml:space="preserve">　</w:t>
                    </w:r>
                  </w:p>
                </w:tc>
              </w:sdtContent>
            </w:sdt>
          </w:tr>
          <w:tr w:rsidR="00A8074A" w:rsidTr="006B3CDF">
            <w:tc>
              <w:tcPr>
                <w:tcW w:w="2239" w:type="pct"/>
              </w:tcPr>
              <w:p w:rsidR="00A8074A" w:rsidRDefault="0084456C">
                <w:pPr>
                  <w:rPr>
                    <w:szCs w:val="21"/>
                  </w:rPr>
                </w:pPr>
                <w:r>
                  <w:rPr>
                    <w:rFonts w:hint="eastAsia"/>
                    <w:szCs w:val="21"/>
                  </w:rPr>
                  <w:t>权益法核算的长期股权投资收益</w:t>
                </w:r>
              </w:p>
            </w:tc>
            <w:sdt>
              <w:sdtPr>
                <w:rPr>
                  <w:szCs w:val="21"/>
                </w:rPr>
                <w:alias w:val="长期投资权益法合计"/>
                <w:tag w:val="_GBC_097387cae94f4901ac2f5068e4f2d76f"/>
                <w:id w:val="644859527"/>
                <w:lock w:val="sdtLocked"/>
              </w:sdtPr>
              <w:sdtEndPr/>
              <w:sdtContent>
                <w:tc>
                  <w:tcPr>
                    <w:tcW w:w="1379" w:type="pct"/>
                  </w:tcPr>
                  <w:p w:rsidR="00A8074A" w:rsidRDefault="00161275" w:rsidP="00161275">
                    <w:pPr>
                      <w:jc w:val="right"/>
                      <w:rPr>
                        <w:szCs w:val="21"/>
                      </w:rPr>
                    </w:pPr>
                    <w:r>
                      <w:rPr>
                        <w:szCs w:val="21"/>
                      </w:rPr>
                      <w:t>79,078,734.58</w:t>
                    </w:r>
                  </w:p>
                </w:tc>
              </w:sdtContent>
            </w:sdt>
            <w:sdt>
              <w:sdtPr>
                <w:rPr>
                  <w:szCs w:val="21"/>
                </w:rPr>
                <w:alias w:val="长期投资权益法合计"/>
                <w:tag w:val="_GBC_c2a586ac538f4294b5636e4b41b9b3f2"/>
                <w:id w:val="-785348491"/>
                <w:lock w:val="sdtLocked"/>
              </w:sdtPr>
              <w:sdtEndPr/>
              <w:sdtContent>
                <w:tc>
                  <w:tcPr>
                    <w:tcW w:w="1382" w:type="pct"/>
                  </w:tcPr>
                  <w:p w:rsidR="00A8074A" w:rsidRDefault="00161275" w:rsidP="00161275">
                    <w:pPr>
                      <w:jc w:val="right"/>
                      <w:rPr>
                        <w:szCs w:val="21"/>
                      </w:rPr>
                    </w:pPr>
                    <w:r>
                      <w:rPr>
                        <w:rFonts w:hint="eastAsia"/>
                        <w:szCs w:val="21"/>
                      </w:rPr>
                      <w:t>41974643.12</w:t>
                    </w:r>
                  </w:p>
                </w:tc>
              </w:sdtContent>
            </w:sdt>
          </w:tr>
          <w:tr w:rsidR="00A8074A" w:rsidTr="006B3CDF">
            <w:tc>
              <w:tcPr>
                <w:tcW w:w="2239" w:type="pct"/>
              </w:tcPr>
              <w:p w:rsidR="00A8074A" w:rsidRDefault="0084456C">
                <w:pPr>
                  <w:rPr>
                    <w:szCs w:val="21"/>
                  </w:rPr>
                </w:pPr>
                <w:r>
                  <w:rPr>
                    <w:rFonts w:hint="eastAsia"/>
                    <w:szCs w:val="21"/>
                  </w:rPr>
                  <w:t>处置长期股权投资产生的投资收益</w:t>
                </w:r>
              </w:p>
            </w:tc>
            <w:sdt>
              <w:sdtPr>
                <w:rPr>
                  <w:szCs w:val="21"/>
                </w:rPr>
                <w:alias w:val="处置长期股权投资产生的投资收益"/>
                <w:tag w:val="_GBC_cda38cbc26cd403db8bbdfc2f3626675"/>
                <w:id w:val="1045499329"/>
                <w:lock w:val="sdtLocked"/>
                <w:showingPlcHdr/>
              </w:sdtPr>
              <w:sdtEndPr/>
              <w:sdtContent>
                <w:tc>
                  <w:tcPr>
                    <w:tcW w:w="1379" w:type="pct"/>
                  </w:tcPr>
                  <w:p w:rsidR="00A8074A" w:rsidRDefault="0084456C">
                    <w:pPr>
                      <w:jc w:val="right"/>
                      <w:rPr>
                        <w:szCs w:val="21"/>
                      </w:rPr>
                    </w:pPr>
                    <w:r>
                      <w:rPr>
                        <w:rFonts w:hint="eastAsia"/>
                        <w:color w:val="0000FF"/>
                        <w:szCs w:val="21"/>
                      </w:rPr>
                      <w:t xml:space="preserve">　</w:t>
                    </w:r>
                  </w:p>
                </w:tc>
              </w:sdtContent>
            </w:sdt>
            <w:sdt>
              <w:sdtPr>
                <w:rPr>
                  <w:szCs w:val="21"/>
                </w:rPr>
                <w:alias w:val="处置长期股权投资产生的投资收益"/>
                <w:tag w:val="_GBC_898850f13d9a410aba4d21ebddffb871"/>
                <w:id w:val="-67350068"/>
                <w:lock w:val="sdtLocked"/>
                <w:showingPlcHdr/>
              </w:sdtPr>
              <w:sdtEndPr/>
              <w:sdtContent>
                <w:tc>
                  <w:tcPr>
                    <w:tcW w:w="1382" w:type="pct"/>
                  </w:tcPr>
                  <w:p w:rsidR="00A8074A" w:rsidRDefault="0084456C">
                    <w:pPr>
                      <w:jc w:val="right"/>
                      <w:rPr>
                        <w:szCs w:val="21"/>
                      </w:rPr>
                    </w:pPr>
                    <w:r>
                      <w:rPr>
                        <w:rFonts w:hint="eastAsia"/>
                        <w:color w:val="0000FF"/>
                        <w:szCs w:val="21"/>
                      </w:rPr>
                      <w:t xml:space="preserve">　</w:t>
                    </w:r>
                  </w:p>
                </w:tc>
              </w:sdtContent>
            </w:sdt>
          </w:tr>
          <w:tr w:rsidR="00A8074A" w:rsidTr="006B3CDF">
            <w:tc>
              <w:tcPr>
                <w:tcW w:w="2239" w:type="pct"/>
              </w:tcPr>
              <w:p w:rsidR="00A8074A" w:rsidRDefault="0084456C">
                <w:pPr>
                  <w:rPr>
                    <w:szCs w:val="21"/>
                  </w:rPr>
                </w:pPr>
                <w:r>
                  <w:rPr>
                    <w:rFonts w:hint="eastAsia"/>
                    <w:szCs w:val="21"/>
                  </w:rPr>
                  <w:t>以公允价值计量且其变动计入当期损益的金融资产在持有期间的投资收益</w:t>
                </w:r>
              </w:p>
            </w:tc>
            <w:sdt>
              <w:sdtPr>
                <w:rPr>
                  <w:szCs w:val="21"/>
                </w:rPr>
                <w:alias w:val="以公允价值计量且其变动计入当期损益的金融资产在持有期间的投资收益"/>
                <w:tag w:val="_GBC_d55b62b803ba4422a75be278eec80742"/>
                <w:id w:val="1536079741"/>
                <w:lock w:val="sdtLocked"/>
                <w:showingPlcHdr/>
              </w:sdtPr>
              <w:sdtEndPr/>
              <w:sdtContent>
                <w:tc>
                  <w:tcPr>
                    <w:tcW w:w="1379" w:type="pct"/>
                  </w:tcPr>
                  <w:p w:rsidR="00A8074A" w:rsidRDefault="0084456C">
                    <w:pPr>
                      <w:jc w:val="right"/>
                      <w:rPr>
                        <w:szCs w:val="21"/>
                      </w:rPr>
                    </w:pPr>
                    <w:r>
                      <w:rPr>
                        <w:rFonts w:hint="eastAsia"/>
                        <w:color w:val="333399"/>
                      </w:rPr>
                      <w:t xml:space="preserve">　</w:t>
                    </w:r>
                  </w:p>
                </w:tc>
              </w:sdtContent>
            </w:sdt>
            <w:sdt>
              <w:sdtPr>
                <w:rPr>
                  <w:szCs w:val="21"/>
                </w:rPr>
                <w:alias w:val="以公允价值计量且其变动计入当期损益的金融资产在持有期间的投资收益"/>
                <w:tag w:val="_GBC_0db44b8787cb4eac938bd43e67c0e6d1"/>
                <w:id w:val="-1554154830"/>
                <w:lock w:val="sdtLocked"/>
                <w:showingPlcHdr/>
              </w:sdtPr>
              <w:sdtEndPr/>
              <w:sdtContent>
                <w:tc>
                  <w:tcPr>
                    <w:tcW w:w="1382" w:type="pct"/>
                  </w:tcPr>
                  <w:p w:rsidR="00A8074A" w:rsidRDefault="0084456C">
                    <w:pPr>
                      <w:jc w:val="right"/>
                      <w:rPr>
                        <w:szCs w:val="21"/>
                      </w:rPr>
                    </w:pPr>
                    <w:r>
                      <w:rPr>
                        <w:rFonts w:hint="eastAsia"/>
                        <w:color w:val="333399"/>
                      </w:rPr>
                      <w:t xml:space="preserve">　</w:t>
                    </w:r>
                  </w:p>
                </w:tc>
              </w:sdtContent>
            </w:sdt>
          </w:tr>
          <w:tr w:rsidR="00A8074A" w:rsidTr="006B3CDF">
            <w:tc>
              <w:tcPr>
                <w:tcW w:w="2239" w:type="pct"/>
              </w:tcPr>
              <w:p w:rsidR="00A8074A" w:rsidRDefault="0084456C">
                <w:pPr>
                  <w:rPr>
                    <w:szCs w:val="21"/>
                  </w:rPr>
                </w:pPr>
                <w:r>
                  <w:rPr>
                    <w:rFonts w:hint="eastAsia"/>
                    <w:szCs w:val="21"/>
                  </w:rPr>
                  <w:t>处置以公允价值计量且其变动计入当期损益的金融资产取得的投资收益</w:t>
                </w:r>
              </w:p>
            </w:tc>
            <w:sdt>
              <w:sdtPr>
                <w:rPr>
                  <w:szCs w:val="21"/>
                </w:rPr>
                <w:alias w:val="处置以公允价值计量且其变动计入当期损益的金融资产取得的投资收益"/>
                <w:tag w:val="_GBC_1211bbfb3430441c92dc3d291d5384aa"/>
                <w:id w:val="1823772053"/>
                <w:lock w:val="sdtLocked"/>
                <w:showingPlcHdr/>
              </w:sdtPr>
              <w:sdtEndPr/>
              <w:sdtContent>
                <w:tc>
                  <w:tcPr>
                    <w:tcW w:w="1379" w:type="pct"/>
                  </w:tcPr>
                  <w:p w:rsidR="00A8074A" w:rsidRDefault="0084456C">
                    <w:pPr>
                      <w:jc w:val="right"/>
                      <w:rPr>
                        <w:szCs w:val="21"/>
                      </w:rPr>
                    </w:pPr>
                    <w:r>
                      <w:rPr>
                        <w:rFonts w:hint="eastAsia"/>
                        <w:color w:val="0000FF"/>
                        <w:szCs w:val="21"/>
                      </w:rPr>
                      <w:t xml:space="preserve">　</w:t>
                    </w:r>
                  </w:p>
                </w:tc>
              </w:sdtContent>
            </w:sdt>
            <w:tc>
              <w:tcPr>
                <w:tcW w:w="1382" w:type="pct"/>
              </w:tcPr>
              <w:p w:rsidR="00A8074A" w:rsidRDefault="00DE6BA5">
                <w:pPr>
                  <w:jc w:val="right"/>
                  <w:rPr>
                    <w:szCs w:val="21"/>
                  </w:rPr>
                </w:pPr>
                <w:sdt>
                  <w:sdtPr>
                    <w:rPr>
                      <w:szCs w:val="21"/>
                    </w:rPr>
                    <w:alias w:val="处置以公允价值计量且其变动计入当期损益的金融资产取得的投资收益"/>
                    <w:tag w:val="_GBC_ac921403d83e4c2eabeeb94f25ca28dc"/>
                    <w:id w:val="-415248606"/>
                    <w:lock w:val="sdtLocked"/>
                    <w:showingPlcHdr/>
                  </w:sdtPr>
                  <w:sdtEndPr/>
                  <w:sdtContent>
                    <w:r w:rsidR="0084456C">
                      <w:rPr>
                        <w:rFonts w:hint="eastAsia"/>
                        <w:color w:val="0000FF"/>
                        <w:szCs w:val="21"/>
                      </w:rPr>
                      <w:t xml:space="preserve">　</w:t>
                    </w:r>
                  </w:sdtContent>
                </w:sdt>
              </w:p>
            </w:tc>
          </w:tr>
          <w:tr w:rsidR="00A8074A" w:rsidTr="006B3CDF">
            <w:tc>
              <w:tcPr>
                <w:tcW w:w="2239" w:type="pct"/>
              </w:tcPr>
              <w:p w:rsidR="00A8074A" w:rsidRDefault="0084456C">
                <w:pPr>
                  <w:rPr>
                    <w:szCs w:val="21"/>
                  </w:rPr>
                </w:pPr>
                <w:r>
                  <w:rPr>
                    <w:rFonts w:hint="eastAsia"/>
                    <w:szCs w:val="21"/>
                  </w:rPr>
                  <w:t>持有至到期投资在持有期间的投资收益</w:t>
                </w:r>
              </w:p>
            </w:tc>
            <w:sdt>
              <w:sdtPr>
                <w:rPr>
                  <w:szCs w:val="21"/>
                </w:rPr>
                <w:alias w:val="持有至到期投资取得的投资收益期间取得的投资收益"/>
                <w:tag w:val="_GBC_1ee80d00cfad49518f0c1b91a25e58a9"/>
                <w:id w:val="-966116583"/>
                <w:lock w:val="sdtLocked"/>
                <w:showingPlcHdr/>
              </w:sdtPr>
              <w:sdtEndPr/>
              <w:sdtContent>
                <w:tc>
                  <w:tcPr>
                    <w:tcW w:w="1379" w:type="pct"/>
                  </w:tcPr>
                  <w:p w:rsidR="00A8074A" w:rsidRDefault="0084456C">
                    <w:pPr>
                      <w:jc w:val="right"/>
                      <w:rPr>
                        <w:szCs w:val="21"/>
                      </w:rPr>
                    </w:pPr>
                    <w:r>
                      <w:rPr>
                        <w:rFonts w:hint="eastAsia"/>
                        <w:color w:val="0000FF"/>
                        <w:szCs w:val="21"/>
                      </w:rPr>
                      <w:t xml:space="preserve">　</w:t>
                    </w:r>
                  </w:p>
                </w:tc>
              </w:sdtContent>
            </w:sdt>
            <w:sdt>
              <w:sdtPr>
                <w:rPr>
                  <w:szCs w:val="21"/>
                </w:rPr>
                <w:alias w:val="持有至到期投资取得的投资收益期间取得的投资收益"/>
                <w:tag w:val="_GBC_9882326eae9e482e91056766a9402e46"/>
                <w:id w:val="2094578217"/>
                <w:lock w:val="sdtLocked"/>
                <w:showingPlcHdr/>
              </w:sdtPr>
              <w:sdtEndPr/>
              <w:sdtContent>
                <w:tc>
                  <w:tcPr>
                    <w:tcW w:w="1382" w:type="pct"/>
                  </w:tcPr>
                  <w:p w:rsidR="00A8074A" w:rsidRDefault="0084456C">
                    <w:pPr>
                      <w:jc w:val="right"/>
                      <w:rPr>
                        <w:szCs w:val="21"/>
                      </w:rPr>
                    </w:pPr>
                    <w:r>
                      <w:rPr>
                        <w:rFonts w:hint="eastAsia"/>
                        <w:color w:val="0000FF"/>
                        <w:szCs w:val="21"/>
                      </w:rPr>
                      <w:t xml:space="preserve">　</w:t>
                    </w:r>
                  </w:p>
                </w:tc>
              </w:sdtContent>
            </w:sdt>
          </w:tr>
          <w:tr w:rsidR="00A8074A" w:rsidTr="006B3CDF">
            <w:tc>
              <w:tcPr>
                <w:tcW w:w="2239" w:type="pct"/>
              </w:tcPr>
              <w:p w:rsidR="00A8074A" w:rsidRDefault="0084456C">
                <w:pPr>
                  <w:rPr>
                    <w:szCs w:val="21"/>
                  </w:rPr>
                </w:pPr>
                <w:r>
                  <w:rPr>
                    <w:rFonts w:hint="eastAsia"/>
                    <w:szCs w:val="21"/>
                  </w:rPr>
                  <w:t>可供出售金融资产在持有期间的投资收益</w:t>
                </w:r>
              </w:p>
            </w:tc>
            <w:sdt>
              <w:sdtPr>
                <w:rPr>
                  <w:szCs w:val="21"/>
                </w:rPr>
                <w:alias w:val="可供出售金融资产等取得的投资收益"/>
                <w:tag w:val="_GBC_92ad6943c7a94829b7f82e79f703c44a"/>
                <w:id w:val="238455178"/>
                <w:lock w:val="sdtLocked"/>
                <w:showingPlcHdr/>
              </w:sdtPr>
              <w:sdtEndPr/>
              <w:sdtContent>
                <w:tc>
                  <w:tcPr>
                    <w:tcW w:w="1379" w:type="pct"/>
                  </w:tcPr>
                  <w:p w:rsidR="00A8074A" w:rsidRDefault="0084456C">
                    <w:pPr>
                      <w:jc w:val="right"/>
                      <w:rPr>
                        <w:szCs w:val="21"/>
                      </w:rPr>
                    </w:pPr>
                    <w:r>
                      <w:rPr>
                        <w:rFonts w:hint="eastAsia"/>
                        <w:color w:val="0000FF"/>
                        <w:szCs w:val="21"/>
                      </w:rPr>
                      <w:t xml:space="preserve">　</w:t>
                    </w:r>
                  </w:p>
                </w:tc>
              </w:sdtContent>
            </w:sdt>
            <w:sdt>
              <w:sdtPr>
                <w:rPr>
                  <w:szCs w:val="21"/>
                </w:rPr>
                <w:alias w:val="可供出售金融资产等取得的投资收益"/>
                <w:tag w:val="_GBC_fca700c4ccf84bf8b594376c4846cdf2"/>
                <w:id w:val="-885561534"/>
                <w:lock w:val="sdtLocked"/>
                <w:showingPlcHdr/>
              </w:sdtPr>
              <w:sdtEndPr/>
              <w:sdtContent>
                <w:tc>
                  <w:tcPr>
                    <w:tcW w:w="1382" w:type="pct"/>
                  </w:tcPr>
                  <w:p w:rsidR="00A8074A" w:rsidRDefault="0084456C">
                    <w:pPr>
                      <w:jc w:val="right"/>
                      <w:rPr>
                        <w:szCs w:val="21"/>
                      </w:rPr>
                    </w:pPr>
                    <w:r>
                      <w:rPr>
                        <w:rFonts w:hint="eastAsia"/>
                        <w:color w:val="0000FF"/>
                        <w:szCs w:val="21"/>
                      </w:rPr>
                      <w:t xml:space="preserve">　</w:t>
                    </w:r>
                  </w:p>
                </w:tc>
              </w:sdtContent>
            </w:sdt>
          </w:tr>
          <w:tr w:rsidR="00A8074A" w:rsidTr="006B3CDF">
            <w:tc>
              <w:tcPr>
                <w:tcW w:w="2239" w:type="pct"/>
              </w:tcPr>
              <w:p w:rsidR="00A8074A" w:rsidRDefault="0084456C">
                <w:pPr>
                  <w:rPr>
                    <w:szCs w:val="21"/>
                  </w:rPr>
                </w:pPr>
                <w:r>
                  <w:rPr>
                    <w:rFonts w:hint="eastAsia"/>
                    <w:szCs w:val="21"/>
                  </w:rPr>
                  <w:t>处置可供出售金融资产取得的投资收益</w:t>
                </w:r>
              </w:p>
            </w:tc>
            <w:sdt>
              <w:sdtPr>
                <w:rPr>
                  <w:szCs w:val="21"/>
                </w:rPr>
                <w:alias w:val="处置可供出售金融资产取得的投资收益"/>
                <w:tag w:val="_GBC_3d57e424df4b4357b9da3c95db2b69bf"/>
                <w:id w:val="-1775862664"/>
                <w:lock w:val="sdtLocked"/>
                <w:showingPlcHdr/>
              </w:sdtPr>
              <w:sdtEndPr/>
              <w:sdtContent>
                <w:tc>
                  <w:tcPr>
                    <w:tcW w:w="1379" w:type="pct"/>
                  </w:tcPr>
                  <w:p w:rsidR="00A8074A" w:rsidRDefault="0084456C">
                    <w:pPr>
                      <w:jc w:val="right"/>
                      <w:rPr>
                        <w:szCs w:val="21"/>
                      </w:rPr>
                    </w:pPr>
                    <w:r>
                      <w:rPr>
                        <w:rFonts w:hint="eastAsia"/>
                        <w:color w:val="333399"/>
                      </w:rPr>
                      <w:t xml:space="preserve">　</w:t>
                    </w:r>
                  </w:p>
                </w:tc>
              </w:sdtContent>
            </w:sdt>
            <w:sdt>
              <w:sdtPr>
                <w:rPr>
                  <w:szCs w:val="21"/>
                </w:rPr>
                <w:alias w:val="处置可供出售金融资产取得的投资收益"/>
                <w:tag w:val="_GBC_d534c93cddf245ceb72dcadce04572b1"/>
                <w:id w:val="1750079072"/>
                <w:lock w:val="sdtLocked"/>
                <w:showingPlcHdr/>
              </w:sdtPr>
              <w:sdtEndPr/>
              <w:sdtContent>
                <w:tc>
                  <w:tcPr>
                    <w:tcW w:w="1382" w:type="pct"/>
                  </w:tcPr>
                  <w:p w:rsidR="00A8074A" w:rsidRDefault="0084456C">
                    <w:pPr>
                      <w:jc w:val="right"/>
                      <w:rPr>
                        <w:szCs w:val="21"/>
                      </w:rPr>
                    </w:pPr>
                    <w:r>
                      <w:rPr>
                        <w:rFonts w:hint="eastAsia"/>
                        <w:color w:val="333399"/>
                      </w:rPr>
                      <w:t xml:space="preserve">　</w:t>
                    </w:r>
                  </w:p>
                </w:tc>
              </w:sdtContent>
            </w:sdt>
          </w:tr>
          <w:tr w:rsidR="00A8074A" w:rsidTr="006B3CDF">
            <w:tc>
              <w:tcPr>
                <w:tcW w:w="2239" w:type="pct"/>
              </w:tcPr>
              <w:p w:rsidR="00A8074A" w:rsidRDefault="0084456C">
                <w:pPr>
                  <w:rPr>
                    <w:szCs w:val="21"/>
                  </w:rPr>
                </w:pPr>
                <w:r>
                  <w:rPr>
                    <w:rFonts w:hint="eastAsia"/>
                    <w:szCs w:val="21"/>
                  </w:rPr>
                  <w:t>丧失控制权后，剩余股权按公允价值重新计量产生的利得</w:t>
                </w:r>
              </w:p>
            </w:tc>
            <w:sdt>
              <w:sdtPr>
                <w:rPr>
                  <w:szCs w:val="21"/>
                </w:rPr>
                <w:alias w:val="丧失控制权后，剩余股权按公允价值重新计量产生的利得"/>
                <w:tag w:val="_GBC_114e5ef6386f4c0e98722c9f62c31db3"/>
                <w:id w:val="-1509363426"/>
                <w:lock w:val="sdtLocked"/>
                <w:showingPlcHdr/>
              </w:sdtPr>
              <w:sdtEndPr/>
              <w:sdtContent>
                <w:tc>
                  <w:tcPr>
                    <w:tcW w:w="1379" w:type="pct"/>
                  </w:tcPr>
                  <w:p w:rsidR="00A8074A" w:rsidRDefault="0084456C">
                    <w:pPr>
                      <w:jc w:val="right"/>
                      <w:rPr>
                        <w:szCs w:val="21"/>
                      </w:rPr>
                    </w:pPr>
                    <w:r>
                      <w:rPr>
                        <w:rFonts w:hint="eastAsia"/>
                        <w:color w:val="0000FF"/>
                        <w:szCs w:val="21"/>
                      </w:rPr>
                      <w:t xml:space="preserve">　</w:t>
                    </w:r>
                  </w:p>
                </w:tc>
              </w:sdtContent>
            </w:sdt>
            <w:sdt>
              <w:sdtPr>
                <w:rPr>
                  <w:szCs w:val="21"/>
                </w:rPr>
                <w:alias w:val="丧失控制权后，剩余股权按公允价值重新计量产生的利得"/>
                <w:tag w:val="_GBC_c9f7eb2da0b641798443ebd840286134"/>
                <w:id w:val="1831486874"/>
                <w:lock w:val="sdtLocked"/>
                <w:showingPlcHdr/>
              </w:sdtPr>
              <w:sdtEndPr/>
              <w:sdtContent>
                <w:tc>
                  <w:tcPr>
                    <w:tcW w:w="1382" w:type="pct"/>
                  </w:tcPr>
                  <w:p w:rsidR="00A8074A" w:rsidRDefault="0084456C">
                    <w:pPr>
                      <w:jc w:val="right"/>
                      <w:rPr>
                        <w:szCs w:val="21"/>
                      </w:rPr>
                    </w:pPr>
                    <w:r>
                      <w:rPr>
                        <w:rFonts w:hint="eastAsia"/>
                        <w:color w:val="0000FF"/>
                        <w:szCs w:val="21"/>
                      </w:rPr>
                      <w:t xml:space="preserve">　</w:t>
                    </w:r>
                  </w:p>
                </w:tc>
              </w:sdtContent>
            </w:sdt>
          </w:tr>
          <w:tr w:rsidR="00A8074A" w:rsidTr="006B3CDF">
            <w:tc>
              <w:tcPr>
                <w:tcW w:w="2239" w:type="pct"/>
                <w:vAlign w:val="center"/>
              </w:tcPr>
              <w:p w:rsidR="00A8074A" w:rsidRDefault="0084456C">
                <w:pPr>
                  <w:jc w:val="center"/>
                  <w:rPr>
                    <w:szCs w:val="21"/>
                  </w:rPr>
                </w:pPr>
                <w:r>
                  <w:rPr>
                    <w:rFonts w:hint="eastAsia"/>
                    <w:szCs w:val="21"/>
                  </w:rPr>
                  <w:t>合计</w:t>
                </w:r>
              </w:p>
            </w:tc>
            <w:sdt>
              <w:sdtPr>
                <w:rPr>
                  <w:szCs w:val="21"/>
                </w:rPr>
                <w:alias w:val="投资收益"/>
                <w:tag w:val="_GBC_b3b9cdb2c2294786881e4a8f5725923b"/>
                <w:id w:val="-1613121349"/>
                <w:lock w:val="sdtLocked"/>
              </w:sdtPr>
              <w:sdtEndPr/>
              <w:sdtContent>
                <w:tc>
                  <w:tcPr>
                    <w:tcW w:w="1379" w:type="pct"/>
                  </w:tcPr>
                  <w:p w:rsidR="00A8074A" w:rsidRDefault="00161275">
                    <w:pPr>
                      <w:jc w:val="right"/>
                      <w:rPr>
                        <w:szCs w:val="21"/>
                      </w:rPr>
                    </w:pPr>
                    <w:r>
                      <w:rPr>
                        <w:szCs w:val="21"/>
                      </w:rPr>
                      <w:t>79,078,734.58</w:t>
                    </w:r>
                  </w:p>
                </w:tc>
              </w:sdtContent>
            </w:sdt>
            <w:sdt>
              <w:sdtPr>
                <w:rPr>
                  <w:szCs w:val="21"/>
                </w:rPr>
                <w:alias w:val="投资收益"/>
                <w:tag w:val="_GBC_25aee8c663ee494fa0e976cf136f2dd1"/>
                <w:id w:val="1400252022"/>
                <w:lock w:val="sdtLocked"/>
              </w:sdtPr>
              <w:sdtEndPr/>
              <w:sdtContent>
                <w:tc>
                  <w:tcPr>
                    <w:tcW w:w="1382" w:type="pct"/>
                  </w:tcPr>
                  <w:p w:rsidR="00A8074A" w:rsidRDefault="00161275">
                    <w:pPr>
                      <w:jc w:val="right"/>
                      <w:rPr>
                        <w:szCs w:val="21"/>
                      </w:rPr>
                    </w:pPr>
                    <w:r>
                      <w:rPr>
                        <w:szCs w:val="21"/>
                      </w:rPr>
                      <w:t>41,974,643.12</w:t>
                    </w:r>
                  </w:p>
                </w:tc>
              </w:sdtContent>
            </w:sdt>
          </w:tr>
        </w:tbl>
        <w:p w:rsidR="00A8074A" w:rsidRDefault="00DE6BA5">
          <w:pPr>
            <w:rPr>
              <w:szCs w:val="21"/>
            </w:rPr>
          </w:pPr>
        </w:p>
      </w:sdtContent>
    </w:sdt>
    <w:p w:rsidR="00A8074A" w:rsidRDefault="00A8074A">
      <w:pPr>
        <w:rPr>
          <w:szCs w:val="21"/>
        </w:rPr>
      </w:pPr>
    </w:p>
    <w:p w:rsidR="00A8074A" w:rsidRDefault="0084456C" w:rsidP="00D31930">
      <w:pPr>
        <w:pStyle w:val="2"/>
        <w:numPr>
          <w:ilvl w:val="0"/>
          <w:numId w:val="12"/>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298996666"/>
        <w:lock w:val="sdtLocked"/>
        <w:placeholder>
          <w:docPart w:val="GBC22222222222222222222222222222"/>
        </w:placeholder>
      </w:sdtPr>
      <w:sdtEndPr>
        <w:rPr>
          <w:szCs w:val="24"/>
        </w:rPr>
      </w:sdtEndPr>
      <w:sdtContent>
        <w:p w:rsidR="00A8074A" w:rsidRDefault="0084456C" w:rsidP="00D31930">
          <w:pPr>
            <w:pStyle w:val="3"/>
            <w:numPr>
              <w:ilvl w:val="0"/>
              <w:numId w:val="3"/>
            </w:numPr>
            <w:rPr>
              <w:rFonts w:ascii="宋体" w:hAnsi="宋体"/>
              <w:szCs w:val="21"/>
            </w:rPr>
          </w:pPr>
          <w:r>
            <w:rPr>
              <w:rFonts w:ascii="宋体" w:hAnsi="宋体" w:hint="eastAsia"/>
              <w:szCs w:val="21"/>
            </w:rPr>
            <w:t>当期非经常性损益明细表</w:t>
          </w:r>
        </w:p>
        <w:p w:rsidR="00A8074A" w:rsidRDefault="0084456C" w:rsidP="003F4BD2">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905953162"/>
              <w:lock w:val="sdtLocked"/>
              <w:placeholder>
                <w:docPart w:val="GBC22222222222222222222222222222"/>
              </w:placeholder>
              <w:dataBinding w:prefixMappings="xmlns:clcid-ci-ar='clcid-ci-ar'" w:xpath="/*/clcid-ci-ar:DanWeiKouChuFeiJingChangXingSunYiXiangMuHeJinE"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922EDD">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691451096"/>
              <w:lock w:val="sdtLocked"/>
              <w:placeholder>
                <w:docPart w:val="GBC22222222222222222222222222222"/>
              </w:placeholder>
              <w:dataBinding w:prefixMappings="xmlns:clcid-ci-ar='clcid-ci-ar'" w:xpath="/*/clcid-ci-ar:BiZhongKouChuFeiJingChangXingSunYiXiangMuHeJinE"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22EDD">
                <w:rPr>
                  <w:rFonts w:hint="eastAsia"/>
                  <w:szCs w:val="21"/>
                </w:rPr>
                <w:t>人民币</w:t>
              </w:r>
            </w:sdtContent>
          </w:sdt>
        </w:p>
        <w:tbl>
          <w:tblPr>
            <w:tblW w:w="5121" w:type="pct"/>
            <w:jc w:val="center"/>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1"/>
            <w:gridCol w:w="1902"/>
            <w:gridCol w:w="1405"/>
          </w:tblGrid>
          <w:tr w:rsidR="00A8074A" w:rsidTr="00E360ED">
            <w:trPr>
              <w:jc w:val="center"/>
            </w:trPr>
            <w:tc>
              <w:tcPr>
                <w:tcW w:w="3216" w:type="pct"/>
                <w:shd w:val="clear" w:color="auto" w:fill="auto"/>
                <w:vAlign w:val="center"/>
              </w:tcPr>
              <w:p w:rsidR="00A8074A" w:rsidRDefault="0084456C">
                <w:pPr>
                  <w:jc w:val="center"/>
                  <w:rPr>
                    <w:szCs w:val="21"/>
                  </w:rPr>
                </w:pPr>
                <w:r>
                  <w:rPr>
                    <w:rFonts w:hint="eastAsia"/>
                    <w:szCs w:val="21"/>
                  </w:rPr>
                  <w:t>项目</w:t>
                </w:r>
              </w:p>
            </w:tc>
            <w:tc>
              <w:tcPr>
                <w:tcW w:w="1026" w:type="pct"/>
                <w:shd w:val="clear" w:color="auto" w:fill="auto"/>
              </w:tcPr>
              <w:p w:rsidR="00A8074A" w:rsidRDefault="0084456C">
                <w:pPr>
                  <w:jc w:val="center"/>
                  <w:rPr>
                    <w:szCs w:val="21"/>
                  </w:rPr>
                </w:pPr>
                <w:r>
                  <w:rPr>
                    <w:rFonts w:hint="eastAsia"/>
                    <w:szCs w:val="21"/>
                  </w:rPr>
                  <w:t>金额</w:t>
                </w:r>
              </w:p>
            </w:tc>
            <w:tc>
              <w:tcPr>
                <w:tcW w:w="758" w:type="pct"/>
              </w:tcPr>
              <w:p w:rsidR="00A8074A" w:rsidRDefault="0084456C">
                <w:pPr>
                  <w:jc w:val="center"/>
                  <w:rPr>
                    <w:szCs w:val="21"/>
                  </w:rPr>
                </w:pPr>
                <w:r>
                  <w:rPr>
                    <w:rFonts w:hint="eastAsia"/>
                    <w:szCs w:val="21"/>
                  </w:rPr>
                  <w:t>说明</w:t>
                </w:r>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非流动资产处置损益</w:t>
                </w:r>
              </w:p>
            </w:tc>
            <w:tc>
              <w:tcPr>
                <w:tcW w:w="1026" w:type="pct"/>
                <w:shd w:val="clear" w:color="auto" w:fill="auto"/>
              </w:tcPr>
              <w:p w:rsidR="00A8074A" w:rsidRDefault="00DE6BA5">
                <w:pPr>
                  <w:jc w:val="right"/>
                  <w:rPr>
                    <w:szCs w:val="21"/>
                  </w:rPr>
                </w:pPr>
                <w:sdt>
                  <w:sdtPr>
                    <w:rPr>
                      <w:rFonts w:hint="eastAsia"/>
                    </w:rPr>
                    <w:alias w:val="非流动性资产处置损益，包括已计提资产减值准备的冲销部分（非经常性损益项目）"/>
                    <w:tag w:val="_GBC_f045781906b04458b3ad625ee4515c61"/>
                    <w:id w:val="-1953857556"/>
                    <w:lock w:val="sdtLocked"/>
                    <w:dataBinding w:prefixMappings="xmlns:clcid-pte='clcid-pte'" w:xpath="/*/clcid-pte:FeiLiuDongXingZiChanChuZhiSunYiBaoKuoYiJiTiZiChanJianZhiZhunBeiDeChongXiaoBuFenFeiJingChangXingSunYiXiangMu" w:storeItemID="{89EBAB94-44A0-46A2-B712-30D997D04A6D}"/>
                    <w:text/>
                  </w:sdtPr>
                  <w:sdtEndPr/>
                  <w:sdtContent>
                    <w:r w:rsidR="004662FB" w:rsidRPr="004662FB">
                      <w:t>-469,253.93</w:t>
                    </w:r>
                  </w:sdtContent>
                </w:sdt>
              </w:p>
            </w:tc>
            <w:tc>
              <w:tcPr>
                <w:tcW w:w="758" w:type="pct"/>
              </w:tcPr>
              <w:p w:rsidR="00A8074A" w:rsidRDefault="00DE6BA5">
                <w:pPr>
                  <w:rPr>
                    <w:b/>
                    <w:szCs w:val="21"/>
                  </w:rPr>
                </w:pPr>
                <w:sdt>
                  <w:sdtPr>
                    <w:rPr>
                      <w:szCs w:val="21"/>
                    </w:rPr>
                    <w:alias w:val="非流动性资产处置损益，包括已计提资产减值准备的冲销部分的说明（非经常性损益项目）"/>
                    <w:tag w:val="_GBC_dbf112280e8b447b803745e3222ebaab"/>
                    <w:id w:val="-684588666"/>
                    <w:lock w:val="sdtLocked"/>
                    <w:showingPlcHdr/>
                    <w:dataBinding w:prefixMappings="xmlns:clcid-pte='clcid-pte'" w:xpath="/*/clcid-pte:FeiLiuDongXingZiChanChuZhiSunYiBaoKuoYiJiTiZiChanJianZhiZhunBeiDeChongXiaoBuFenFeiJingChangXingSunYiXiangMu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越权审批或无正式批准文件的税收返还、减免</w:t>
                </w:r>
              </w:p>
            </w:tc>
            <w:tc>
              <w:tcPr>
                <w:tcW w:w="1026" w:type="pct"/>
                <w:shd w:val="clear" w:color="auto" w:fill="auto"/>
              </w:tcPr>
              <w:p w:rsidR="00A8074A" w:rsidRDefault="00DE6BA5">
                <w:pPr>
                  <w:ind w:right="6"/>
                  <w:jc w:val="right"/>
                  <w:rPr>
                    <w:szCs w:val="21"/>
                  </w:rPr>
                </w:pPr>
                <w:sdt>
                  <w:sdtPr>
                    <w:rPr>
                      <w:rFonts w:hint="eastAsia"/>
                      <w:szCs w:val="21"/>
                    </w:rPr>
                    <w:alias w:val="越权审批，或无正式批准文件，或偶发性的税收返还、减免（非经常性损益项目）"/>
                    <w:tag w:val="_GBC_739acef0a8fb4cf9ba3480cbf144d0bd"/>
                    <w:id w:val="-1274484097"/>
                    <w:lock w:val="sdtLocked"/>
                    <w:showingPlcHdr/>
                    <w:dataBinding w:prefixMappings="xmlns:clcid-pte='clcid-pte'" w:xpath="/*/clcid-pte:FeiJingChangXingSunYiZhongYueQuanShenPiHuoWuZhengShiPiZhunWenJianDeShuiShouFanHuanJianMian"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越权审批，或无正式批准文件，或偶发性的税收返还、减免的说明（非经常性损益项目）"/>
                    <w:tag w:val="_GBC_d1e6861f45b64ca2a145ec60b8eb30fc"/>
                    <w:id w:val="1835643234"/>
                    <w:lock w:val="sdtLocked"/>
                    <w:showingPlcHdr/>
                    <w:dataBinding w:prefixMappings="xmlns:clcid-pte='clcid-pte'" w:xpath="/*/clcid-pte:FeiJingChangXingSunYiZhongYueQuanShenPiHuoWuZhengShiPiZhunWenJianDeShuiShouFanHuanJianMian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计入当期损益的政府补助（与企业业务密切相关，按照国家统一标准定额或定量享受的政府补助除外）</w:t>
                </w:r>
              </w:p>
            </w:tc>
            <w:tc>
              <w:tcPr>
                <w:tcW w:w="1026" w:type="pct"/>
                <w:shd w:val="clear" w:color="auto" w:fill="auto"/>
              </w:tcPr>
              <w:p w:rsidR="00A8074A" w:rsidRDefault="00DE6BA5">
                <w:pPr>
                  <w:jc w:val="right"/>
                  <w:rPr>
                    <w:szCs w:val="21"/>
                  </w:rPr>
                </w:pPr>
                <w:sdt>
                  <w:sdtPr>
                    <w:rPr>
                      <w:rFonts w:hint="eastAsia"/>
                      <w:szCs w:val="21"/>
                    </w:rPr>
                    <w:alias w:val="计入当期损益的政府补助，但与公司正常经营业务密切相关，符合国家政策规定、按照一定标准定额或定量持续享受的政府补助除外（非.."/>
                    <w:tag w:val="_GBC_87d17071bbe748b28c703f8eaec85e23"/>
                    <w:id w:val="1719472852"/>
                    <w:lock w:val="sdtLocked"/>
                    <w:showingPlcHdr/>
                    <w:dataBinding w:prefixMappings="xmlns:clcid-pte='clcid-pte'" w:xpath="/*/clcid-pte:FeiJingChangXingSunYiZhongGeZhongXingShiDeZhengFuBuTie"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计入当期损益的政府补助，但与公司正常经营业务密切相关，符合国家政策规定、按照一定标准定额或定量持续享受的政府补助除外的说.."/>
                    <w:tag w:val="_GBC_4513591570d449de9208898ef81e191f"/>
                    <w:id w:val="-1684044390"/>
                    <w:lock w:val="sdtLocked"/>
                    <w:showingPlcHdr/>
                    <w:dataBinding w:prefixMappings="xmlns:clcid-pte='clcid-pte'" w:xpath="/*/clcid-pte:FeiJingChangXingSunYiZhongGeZhongXingShiDeZhengFuBuTie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计入当期损益的对非金融企业收取的资金占用费</w:t>
                </w:r>
              </w:p>
            </w:tc>
            <w:tc>
              <w:tcPr>
                <w:tcW w:w="1026" w:type="pct"/>
                <w:shd w:val="clear" w:color="auto" w:fill="auto"/>
              </w:tcPr>
              <w:p w:rsidR="00A8074A" w:rsidRDefault="00DE6BA5">
                <w:pPr>
                  <w:jc w:val="right"/>
                  <w:rPr>
                    <w:szCs w:val="21"/>
                  </w:rPr>
                </w:pPr>
                <w:sdt>
                  <w:sdtPr>
                    <w:rPr>
                      <w:rFonts w:hint="eastAsia"/>
                      <w:szCs w:val="21"/>
                    </w:rPr>
                    <w:alias w:val="计入当期损益的对非金融企业收取的资金占用费（非经常性损益项目）"/>
                    <w:tag w:val="_GBC_fa05ceca6bca4dd9a7d215044dce1e08"/>
                    <w:id w:val="-1047682774"/>
                    <w:lock w:val="sdtLocked"/>
                    <w:showingPlcHdr/>
                    <w:dataBinding w:prefixMappings="xmlns:clcid-pte='clcid-pte'" w:xpath="/*/clcid-pte:JiRuDangQiSunYiDeDuiFeiJinRongQiYeShouQuDeZiJinZhanYongFeiFeiJingChangXingSunYiXiangMu"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计入当期损益的对非金融企业收取的资金占用费的说明（非经常性损益项目）"/>
                    <w:tag w:val="_GBC_e39bef666fc347c4b548b1702cce8f81"/>
                    <w:id w:val="501788111"/>
                    <w:lock w:val="sdtLocked"/>
                    <w:showingPlcHdr/>
                    <w:dataBinding w:prefixMappings="xmlns:clcid-pte='clcid-pte'" w:xpath="/*/clcid-pte:JiRuDangQiSunYiDeDuiFeiJinRongQiYeShouQuDeZiJinZhanYongFeiFeiJingChangXingSunYiXiangMu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企业取得子公司、联营企业及合营企业的投资成本小于取得投资时应享有被投资单位可辨认净资产公允价值产生的收益</w:t>
                </w:r>
              </w:p>
            </w:tc>
            <w:tc>
              <w:tcPr>
                <w:tcW w:w="1026" w:type="pct"/>
                <w:shd w:val="clear" w:color="auto" w:fill="auto"/>
              </w:tcPr>
              <w:p w:rsidR="00A8074A" w:rsidRDefault="00DE6BA5">
                <w:pPr>
                  <w:jc w:val="right"/>
                  <w:rPr>
                    <w:szCs w:val="21"/>
                  </w:rPr>
                </w:pPr>
                <w:sdt>
                  <w:sdtPr>
                    <w:rPr>
                      <w:rFonts w:hint="eastAsia"/>
                      <w:szCs w:val="21"/>
                    </w:rPr>
                    <w:alias w:val="企业取得子公司、联营企业及合营企业的投资成本小于取得投资时应享有被投资单位可辨认净资产公允价值产生的收益（非经常性损益项.."/>
                    <w:tag w:val="_GBC_da8567332bf1414f9b00448bf14a2046"/>
                    <w:id w:val="1260030345"/>
                    <w:lock w:val="sdtLocked"/>
                    <w:showingPlcHdr/>
                    <w:dataBinding w:prefixMappings="xmlns:clcid-pte='clcid-pte'" w:xpath="/*/clcid-pte:QiYeHeBingDeHeBingChengBenXiaoYuHeBingShiYingXiangYouBeiHeBingDanWeiKeBianRenJingZiChanGongYunJiaZhiChanShengDeSunYi"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企业取得子公司、联营企业及合营企业的投资成本小于取得投资时应享有被投资单位可辨认净资产公允价值产生的收益的说明（非经常性.."/>
                    <w:tag w:val="_GBC_5140be5466d24c06aa7c5dd7b7497384"/>
                    <w:id w:val="-1537269181"/>
                    <w:lock w:val="sdtLocked"/>
                    <w:showingPlcHdr/>
                    <w:dataBinding w:prefixMappings="xmlns:clcid-pte='clcid-pte'" w:xpath="/*/clcid-pte:QiYeHeBingDeHeBingChengBenXiaoYuHeBingShiYingXiangYouBeiHeBingDanWeiKeBianRenJingZiChanGongYunJiaZhiChanShengDeSunYi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非货币性资产交换损益</w:t>
                </w:r>
              </w:p>
            </w:tc>
            <w:tc>
              <w:tcPr>
                <w:tcW w:w="1026" w:type="pct"/>
                <w:shd w:val="clear" w:color="auto" w:fill="auto"/>
              </w:tcPr>
              <w:p w:rsidR="00A8074A" w:rsidRDefault="00DE6BA5">
                <w:pPr>
                  <w:jc w:val="right"/>
                  <w:rPr>
                    <w:szCs w:val="21"/>
                  </w:rPr>
                </w:pPr>
                <w:sdt>
                  <w:sdtPr>
                    <w:rPr>
                      <w:rFonts w:hint="eastAsia"/>
                      <w:szCs w:val="21"/>
                    </w:rPr>
                    <w:alias w:val="非货币性资产交换损益（非经常性损益项目）"/>
                    <w:tag w:val="_GBC_4cbe5f86242143498e8a8e52a9159cf4"/>
                    <w:id w:val="-998579720"/>
                    <w:lock w:val="sdtLocked"/>
                    <w:showingPlcHdr/>
                    <w:dataBinding w:prefixMappings="xmlns:clcid-pte='clcid-pte'" w:xpath="/*/clcid-pte:FeiJingChangXingSunYiZhongZiChanZhiHuanSunYi"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非货币性资产交换损益的说明（非经常性损益项目）"/>
                    <w:tag w:val="_GBC_0c3795502b03479fa5ac233060ebd95d"/>
                    <w:id w:val="1391382696"/>
                    <w:lock w:val="sdtLocked"/>
                    <w:showingPlcHdr/>
                    <w:dataBinding w:prefixMappings="xmlns:clcid-pte='clcid-pte'" w:xpath="/*/clcid-pte:FeiJingChangXingSunYiZhongZiChanZhiHuanSunYi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委托他人投资或管理资产的损益</w:t>
                </w:r>
              </w:p>
            </w:tc>
            <w:tc>
              <w:tcPr>
                <w:tcW w:w="1026" w:type="pct"/>
                <w:shd w:val="clear" w:color="auto" w:fill="auto"/>
              </w:tcPr>
              <w:p w:rsidR="00A8074A" w:rsidRDefault="00DE6BA5">
                <w:pPr>
                  <w:jc w:val="right"/>
                  <w:rPr>
                    <w:szCs w:val="21"/>
                  </w:rPr>
                </w:pPr>
                <w:sdt>
                  <w:sdtPr>
                    <w:rPr>
                      <w:rFonts w:hint="eastAsia"/>
                      <w:szCs w:val="21"/>
                    </w:rPr>
                    <w:alias w:val="委托他人投资或管理资产的损益（非经常性损益项目）"/>
                    <w:tag w:val="_GBC_d2fd11aa21804a79bf75d80767cb7622"/>
                    <w:id w:val="408580187"/>
                    <w:lock w:val="sdtLocked"/>
                    <w:showingPlcHdr/>
                    <w:dataBinding w:prefixMappings="xmlns:clcid-pte='clcid-pte'" w:xpath="/*/clcid-pte:WeiTuoTaRenTouZiHuoGuanLiZiChanDeSunYiFeiJingChangXingSunYiXiangMu"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委托他人投资或管理资产的损益的说明（非经常性损益项目）"/>
                    <w:tag w:val="_GBC_556f9aa856334b9cba18fb2f97b39cc5"/>
                    <w:id w:val="-1709243914"/>
                    <w:lock w:val="sdtLocked"/>
                    <w:showingPlcHdr/>
                    <w:dataBinding w:prefixMappings="xmlns:clcid-pte='clcid-pte'" w:xpath="/*/clcid-pte:WeiTuoTaRenTouZiHuoGuanLiZiChanDeSunYiFeiJingChangXingSunYiXiangMu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因不可抗力因素，如遭受自然灾害而计提的各项资产减值准备</w:t>
                </w:r>
              </w:p>
            </w:tc>
            <w:tc>
              <w:tcPr>
                <w:tcW w:w="1026" w:type="pct"/>
                <w:shd w:val="clear" w:color="auto" w:fill="auto"/>
              </w:tcPr>
              <w:p w:rsidR="00A8074A" w:rsidRDefault="00DE6BA5">
                <w:pPr>
                  <w:jc w:val="right"/>
                  <w:rPr>
                    <w:szCs w:val="21"/>
                  </w:rPr>
                </w:pPr>
                <w:sdt>
                  <w:sdtPr>
                    <w:rPr>
                      <w:rFonts w:hint="eastAsia"/>
                      <w:szCs w:val="21"/>
                    </w:rPr>
                    <w:alias w:val="因不可抗力因素，如遭受自然灾害而计提的各项资产减值准备（非经常性损益项目）"/>
                    <w:tag w:val="_GBC_40e59f580b8446b6a448bfa2d9c39106"/>
                    <w:id w:val="-1868984173"/>
                    <w:lock w:val="sdtLocked"/>
                    <w:showingPlcHdr/>
                    <w:dataBinding w:prefixMappings="xmlns:clcid-pte='clcid-pte'" w:xpath="/*/clcid-pte:FeiJingChangXingSunYiZhongJiTiDeGeXiangZiChanJianZhiZhunBei"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因不可抗力因素，如遭受自然灾害而计提的各项资产减值准备的说明（非经常性损益项目）"/>
                    <w:tag w:val="_GBC_4f29c0d978134f4d9ade4cfb9e6e5bfa"/>
                    <w:id w:val="-1042899365"/>
                    <w:lock w:val="sdtLocked"/>
                    <w:showingPlcHdr/>
                    <w:dataBinding w:prefixMappings="xmlns:clcid-pte='clcid-pte'" w:xpath="/*/clcid-pte:FeiJingChangXingSunYiZhongJiTiDeGeXiangZiChanJianZhiZhunBei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债务重组损益</w:t>
                </w:r>
              </w:p>
            </w:tc>
            <w:tc>
              <w:tcPr>
                <w:tcW w:w="1026" w:type="pct"/>
                <w:shd w:val="clear" w:color="auto" w:fill="auto"/>
              </w:tcPr>
              <w:p w:rsidR="00A8074A" w:rsidRDefault="00DE6BA5">
                <w:pPr>
                  <w:jc w:val="right"/>
                  <w:rPr>
                    <w:szCs w:val="21"/>
                  </w:rPr>
                </w:pPr>
                <w:sdt>
                  <w:sdtPr>
                    <w:rPr>
                      <w:rFonts w:hint="eastAsia"/>
                      <w:szCs w:val="21"/>
                    </w:rPr>
                    <w:alias w:val="债务重组损益（非经常性损益项目）"/>
                    <w:tag w:val="_GBC_562f390e991e466084ffd0680a094232"/>
                    <w:id w:val="2011406220"/>
                    <w:lock w:val="sdtLocked"/>
                    <w:showingPlcHdr/>
                    <w:dataBinding w:prefixMappings="xmlns:clcid-pte='clcid-pte'" w:xpath="/*/clcid-pte:FeiJingChangXingSunYiZhongZhaiWuZhongZuSunYi"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债务重组损益的说明（非经常性损益项目）"/>
                    <w:tag w:val="_GBC_f43aef808f214d7383de39e3b6c398f4"/>
                    <w:id w:val="398482036"/>
                    <w:lock w:val="sdtLocked"/>
                    <w:showingPlcHdr/>
                    <w:dataBinding w:prefixMappings="xmlns:clcid-pte='clcid-pte'" w:xpath="/*/clcid-pte:FeiJingChangXingSunYiZhongZhaiWuZhongZuSunYi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企业重组费用，如安置职工的支出、整合费用等</w:t>
                </w:r>
              </w:p>
            </w:tc>
            <w:tc>
              <w:tcPr>
                <w:tcW w:w="1026" w:type="pct"/>
                <w:shd w:val="clear" w:color="auto" w:fill="auto"/>
              </w:tcPr>
              <w:p w:rsidR="00A8074A" w:rsidRDefault="00DE6BA5">
                <w:pPr>
                  <w:jc w:val="right"/>
                  <w:rPr>
                    <w:szCs w:val="21"/>
                  </w:rPr>
                </w:pPr>
                <w:sdt>
                  <w:sdtPr>
                    <w:rPr>
                      <w:rFonts w:hint="eastAsia"/>
                      <w:szCs w:val="21"/>
                    </w:rPr>
                    <w:alias w:val="企业重组费用，如安置职工的支出、整合费用等（非经常性损益项目）"/>
                    <w:tag w:val="_GBC_56ec47ca87774d5abcabbca8deefec34"/>
                    <w:id w:val="1563838167"/>
                    <w:lock w:val="sdtLocked"/>
                    <w:showingPlcHdr/>
                    <w:dataBinding w:prefixMappings="xmlns:clcid-pte='clcid-pte'" w:xpath="/*/clcid-pte:QiYeZhongZuFeiYongRuAnZhiZhiGongDeZhiChuZhengHeFeiYongDeng"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企业重组费用，如安置职工的支出、整合费用等的说明（非经常性损益项目）"/>
                    <w:tag w:val="_GBC_a7c33259b38d4d119cc648f5a3558bfe"/>
                    <w:id w:val="125056558"/>
                    <w:lock w:val="sdtLocked"/>
                    <w:showingPlcHdr/>
                    <w:dataBinding w:prefixMappings="xmlns:clcid-pte='clcid-pte'" w:xpath="/*/clcid-pte:QiYeZhongZuFeiYongRuAnZhiZhiGongDeZhiChuZhengHeFeiYongDeng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交易价格显失公允的交易产生的超过公允价值部分的损益</w:t>
                </w:r>
              </w:p>
            </w:tc>
            <w:tc>
              <w:tcPr>
                <w:tcW w:w="1026" w:type="pct"/>
                <w:shd w:val="clear" w:color="auto" w:fill="auto"/>
              </w:tcPr>
              <w:p w:rsidR="00A8074A" w:rsidRDefault="00DE6BA5">
                <w:pPr>
                  <w:jc w:val="right"/>
                  <w:rPr>
                    <w:szCs w:val="21"/>
                  </w:rPr>
                </w:pPr>
                <w:sdt>
                  <w:sdtPr>
                    <w:rPr>
                      <w:rFonts w:hint="eastAsia"/>
                      <w:szCs w:val="21"/>
                    </w:rPr>
                    <w:alias w:val="交易价格显失公允的交易产生的超过公允价值部分的损益（非经常性损益项目）"/>
                    <w:tag w:val="_GBC_6704ec57bd314db499ba1bfa7fe212ec"/>
                    <w:id w:val="-628320748"/>
                    <w:lock w:val="sdtLocked"/>
                    <w:showingPlcHdr/>
                    <w:dataBinding w:prefixMappings="xmlns:clcid-pte='clcid-pte'" w:xpath="/*/clcid-pte:FeiJingChangXingSunYiZhongJiaoYiJiaGeXianShiGongYunDeJiaoYiChanShengDeSunYi"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交易价格显失公允的交易产生的超过公允价值部分的损益的说明（非经常性损益项目）"/>
                    <w:tag w:val="_GBC_8924193e761244e8b5efdfb510613a4f"/>
                    <w:id w:val="-815716924"/>
                    <w:lock w:val="sdtLocked"/>
                    <w:showingPlcHdr/>
                    <w:dataBinding w:prefixMappings="xmlns:clcid-pte='clcid-pte'" w:xpath="/*/clcid-pte:FeiJingChangXingSunYiZhongJiaoYiJiaGeXianShiGongYunDeJiaoYiChanShengDeSunYi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同一控制下企业合并产生的子公司期初至合并日的当期净损益</w:t>
                </w:r>
              </w:p>
            </w:tc>
            <w:tc>
              <w:tcPr>
                <w:tcW w:w="1026" w:type="pct"/>
                <w:shd w:val="clear" w:color="auto" w:fill="auto"/>
              </w:tcPr>
              <w:p w:rsidR="00A8074A" w:rsidRDefault="00DE6BA5">
                <w:pPr>
                  <w:jc w:val="right"/>
                  <w:rPr>
                    <w:szCs w:val="21"/>
                  </w:rPr>
                </w:pPr>
                <w:sdt>
                  <w:sdtPr>
                    <w:rPr>
                      <w:rFonts w:hint="eastAsia"/>
                      <w:szCs w:val="21"/>
                    </w:rPr>
                    <w:alias w:val="同一控制下企业合并产生的子公司期初至合并日的当期净损益（非经常性损益项目）"/>
                    <w:tag w:val="_GBC_41b40e6e0f3848d69f00e71731aaf0e1"/>
                    <w:id w:val="620416771"/>
                    <w:lock w:val="sdtLocked"/>
                    <w:showingPlcHdr/>
                    <w:dataBinding w:prefixMappings="xmlns:clcid-pte='clcid-pte'" w:xpath="/*/clcid-pte:TongYiKongZhiXiaQiYeHeBingChanShengDeZiGongSiQiChuZhiHeBingRiDeDangQiJingSunYi"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同一控制下企业合并产生的子公司期初至合并日的当期净损益的说明（非经常性损益项目）"/>
                    <w:tag w:val="_GBC_b89a03114e86456eb0c9e31e114ed87a"/>
                    <w:id w:val="413826684"/>
                    <w:lock w:val="sdtLocked"/>
                    <w:showingPlcHdr/>
                    <w:dataBinding w:prefixMappings="xmlns:clcid-pte='clcid-pte'" w:xpath="/*/clcid-pte:TongYiKongZhiXiaQiYeHeBingChanShengDeZiGongSiQiChuZhiHeBingRiDeDangQiJingSunYi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与公司正常经营业务无关的或有事项产生的损益</w:t>
                </w:r>
              </w:p>
            </w:tc>
            <w:tc>
              <w:tcPr>
                <w:tcW w:w="1026" w:type="pct"/>
                <w:shd w:val="clear" w:color="auto" w:fill="auto"/>
              </w:tcPr>
              <w:p w:rsidR="00A8074A" w:rsidRDefault="00DE6BA5">
                <w:pPr>
                  <w:jc w:val="right"/>
                  <w:rPr>
                    <w:szCs w:val="21"/>
                  </w:rPr>
                </w:pPr>
                <w:sdt>
                  <w:sdtPr>
                    <w:rPr>
                      <w:rFonts w:hint="eastAsia"/>
                      <w:szCs w:val="21"/>
                    </w:rPr>
                    <w:alias w:val="与公司正常经营业务无关的或有事项产生的损益（非经常性损益项目）"/>
                    <w:tag w:val="_GBC_87c0e437c14d4dd3bd5dd001c159ec09"/>
                    <w:id w:val="-1168472997"/>
                    <w:lock w:val="sdtLocked"/>
                    <w:showingPlcHdr/>
                    <w:dataBinding w:prefixMappings="xmlns:clcid-pte='clcid-pte'" w:xpath="/*/clcid-pte:YuGongSiZhuYingYeWuWuGuanDeYuJiFuZhaiChanShengDeSunYi"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与公司正常经营业务无关的或有事项产生的损益的说明（非经常性损益项目）"/>
                    <w:tag w:val="_GBC_c092dcb18a4049e7b48c3f5c5a57f1aa"/>
                    <w:id w:val="-165947379"/>
                    <w:lock w:val="sdtLocked"/>
                    <w:showingPlcHdr/>
                    <w:dataBinding w:prefixMappings="xmlns:clcid-pte='clcid-pte'" w:xpath="/*/clcid-pte:YuGongSiZhuYingYeWuWuGuanDeYuJiFuZhaiChanShengDeSunYiShuoMing" w:storeItemID="{89EBAB94-44A0-46A2-B712-30D997D04A6D}"/>
                    <w:text/>
                  </w:sdtPr>
                  <w:sdtEndPr/>
                  <w:sdtContent>
                    <w:r w:rsidR="0084456C">
                      <w:rPr>
                        <w:rFonts w:hint="eastAsia"/>
                        <w:color w:val="0000FF"/>
                        <w:szCs w:val="21"/>
                      </w:rPr>
                      <w:t xml:space="preserve">　</w:t>
                    </w:r>
                  </w:sdtContent>
                </w:sdt>
              </w:p>
            </w:tc>
          </w:tr>
          <w:tr w:rsidR="00A8074A" w:rsidTr="00850CC2">
            <w:trPr>
              <w:jc w:val="center"/>
            </w:trPr>
            <w:tc>
              <w:tcPr>
                <w:tcW w:w="3216" w:type="pct"/>
                <w:shd w:val="clear" w:color="auto" w:fill="auto"/>
                <w:vAlign w:val="center"/>
              </w:tcPr>
              <w:p w:rsidR="00A8074A" w:rsidRDefault="0084456C">
                <w:pPr>
                  <w:rPr>
                    <w:szCs w:val="21"/>
                  </w:rPr>
                </w:pPr>
                <w:r>
                  <w:rPr>
                    <w:rFonts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026" w:type="pct"/>
                <w:shd w:val="clear" w:color="auto" w:fill="auto"/>
                <w:vAlign w:val="center"/>
              </w:tcPr>
              <w:p w:rsidR="00A8074A" w:rsidRDefault="00DE6BA5" w:rsidP="00850CC2">
                <w:pPr>
                  <w:jc w:val="right"/>
                  <w:rPr>
                    <w:szCs w:val="21"/>
                  </w:rPr>
                </w:pPr>
                <w:sdt>
                  <w:sdtPr>
                    <w:rPr>
                      <w:rFonts w:hint="eastAsia"/>
                      <w:szCs w:val="21"/>
                    </w:rPr>
                    <w:alias w:val="除同公司正常经营业务相关的有效套期保值业务外，持有交易性金融资产、交易性金融负债产生的公允价值变动损益，以及处置交易性金.."/>
                    <w:tag w:val="_GBC_be17c6f64a824983b9ae8a3e1630e0a2"/>
                    <w:id w:val="-427507896"/>
                    <w:lock w:val="sdtLocked"/>
                    <w:dataBinding w:prefixMappings="xmlns:clcid-pte='clcid-pte'" w:xpath="/*/clcid-pte:ChuGongSiJingYingYeWuXiangGuanDeYouXiaoTaoQiBaoZhiYeWuWaiChiYouJiChuZhiJiaoYiXingJinRongZiChanJinRongFuZhaiChanShengDeGongYunJiaZhiBianDongSunYiYiHeKeGongChuShouJinRongZiChanQuDeDeTouZiShouYi" w:storeItemID="{89EBAB94-44A0-46A2-B712-30D997D04A6D}"/>
                    <w:text/>
                  </w:sdtPr>
                  <w:sdtEndPr/>
                  <w:sdtContent>
                    <w:r w:rsidR="00CB587E">
                      <w:rPr>
                        <w:rFonts w:hint="eastAsia"/>
                        <w:szCs w:val="21"/>
                      </w:rPr>
                      <w:t>7,610,410.62</w:t>
                    </w:r>
                  </w:sdtContent>
                </w:sdt>
              </w:p>
            </w:tc>
            <w:tc>
              <w:tcPr>
                <w:tcW w:w="758" w:type="pct"/>
              </w:tcPr>
              <w:p w:rsidR="00A8074A" w:rsidRDefault="00DE6BA5">
                <w:pPr>
                  <w:rPr>
                    <w:szCs w:val="21"/>
                  </w:rPr>
                </w:pPr>
                <w:sdt>
                  <w:sdtPr>
                    <w:rPr>
                      <w:szCs w:val="21"/>
                    </w:rPr>
                    <w:alias w:val="除同公司正常经营业务相关的有效套期保值业务外，持有交易性金融资产、交易性金融负债产生的公允价值变动损益，以及处置交易性金.."/>
                    <w:tag w:val="_GBC_d45047945f3a4c6dbf951dc5db8e4ebe"/>
                    <w:id w:val="-2025383241"/>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单独进行减值测试的应收款项减值准备转回</w:t>
                </w:r>
              </w:p>
            </w:tc>
            <w:tc>
              <w:tcPr>
                <w:tcW w:w="1026" w:type="pct"/>
                <w:shd w:val="clear" w:color="auto" w:fill="auto"/>
              </w:tcPr>
              <w:p w:rsidR="00A8074A" w:rsidRDefault="00DE6BA5">
                <w:pPr>
                  <w:jc w:val="right"/>
                  <w:rPr>
                    <w:szCs w:val="21"/>
                  </w:rPr>
                </w:pPr>
                <w:sdt>
                  <w:sdtPr>
                    <w:rPr>
                      <w:rFonts w:hint="eastAsia"/>
                      <w:szCs w:val="21"/>
                    </w:rPr>
                    <w:alias w:val="单独进行减值测试的应收款项减值准备转回（非经常性损益项目）"/>
                    <w:tag w:val="_GBC_e3d9a7f35efc4eefb1bc297a75de0370"/>
                    <w:id w:val="925462318"/>
                    <w:lock w:val="sdtLocked"/>
                    <w:showingPlcHdr/>
                    <w:dataBinding w:prefixMappings="xmlns:clcid-pte='clcid-pte'" w:xpath="/*/clcid-pte:DanDuJinXingJianZhiCeShiDeYingShouKuanXiangJianZhiZhunBeiZhuanHui"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单独进行减值测试的应收款项减值准备转回的说明（非经常性损益项目）"/>
                    <w:tag w:val="_GBC_3a60cb783775420696e5fafe4691838e"/>
                    <w:id w:val="-2077969218"/>
                    <w:lock w:val="sdtLocked"/>
                    <w:showingPlcHdr/>
                    <w:dataBinding w:prefixMappings="xmlns:clcid-pte='clcid-pte'" w:xpath="/*/clcid-pte:DanDuJinXingJianZhiCeShiDeYingShouKuanXiangJianZhiZhunBeiZhuanHui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对外委托贷款取得的损益</w:t>
                </w:r>
              </w:p>
            </w:tc>
            <w:tc>
              <w:tcPr>
                <w:tcW w:w="1026" w:type="pct"/>
                <w:shd w:val="clear" w:color="auto" w:fill="auto"/>
              </w:tcPr>
              <w:p w:rsidR="00A8074A" w:rsidRDefault="00DE6BA5">
                <w:pPr>
                  <w:jc w:val="right"/>
                  <w:rPr>
                    <w:szCs w:val="21"/>
                  </w:rPr>
                </w:pPr>
                <w:sdt>
                  <w:sdtPr>
                    <w:rPr>
                      <w:rFonts w:hint="eastAsia"/>
                      <w:szCs w:val="21"/>
                    </w:rPr>
                    <w:alias w:val="对外委托贷款取得的损益（非经常性损益项目）"/>
                    <w:tag w:val="_GBC_27b47ed06c97431897415150396a2093"/>
                    <w:id w:val="1123041372"/>
                    <w:lock w:val="sdtLocked"/>
                    <w:showingPlcHdr/>
                    <w:dataBinding w:prefixMappings="xmlns:clcid-pte='clcid-pte'" w:xpath="/*/clcid-pte:DuiWaiWeiTuoDaiKuanQuDeDeSunYi"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对外委托贷款取得的损益的说明（非经常性损益项目）"/>
                    <w:tag w:val="_GBC_72c375360c99465bb8170713ed413fe3"/>
                    <w:id w:val="1654709200"/>
                    <w:lock w:val="sdtLocked"/>
                    <w:showingPlcHdr/>
                    <w:dataBinding w:prefixMappings="xmlns:clcid-pte='clcid-pte'" w:xpath="/*/clcid-pte:DuiWaiWeiTuoDaiKuanQuDeDeSunYi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采用公允价值模式进行后续计量的投资性房地产公允价值变动产生的损益</w:t>
                </w:r>
              </w:p>
            </w:tc>
            <w:tc>
              <w:tcPr>
                <w:tcW w:w="1026" w:type="pct"/>
                <w:shd w:val="clear" w:color="auto" w:fill="auto"/>
              </w:tcPr>
              <w:p w:rsidR="00A8074A" w:rsidRDefault="00DE6BA5">
                <w:pPr>
                  <w:jc w:val="right"/>
                  <w:rPr>
                    <w:szCs w:val="21"/>
                  </w:rPr>
                </w:pPr>
                <w:sdt>
                  <w:sdtPr>
                    <w:rPr>
                      <w:rFonts w:hint="eastAsia"/>
                      <w:szCs w:val="21"/>
                    </w:rPr>
                    <w:alias w:val="采用公允价值模式进行后续计量的投资性房地产公允价值变动产生的损益（非经常性损益项目）"/>
                    <w:tag w:val="_GBC_190716d7e441475687cb1bc366ad6b0c"/>
                    <w:id w:val="476732088"/>
                    <w:lock w:val="sdtLocked"/>
                    <w:showingPlcHdr/>
                    <w:dataBinding w:prefixMappings="xmlns:clcid-pte='clcid-pte'" w:xpath="/*/clcid-pte:CaiYongGongYunJiaZhiMoShiJinXingHouXuJiLiangDeTouZiXingFangDiChanGongYunJiaZhiBianDongChanShengDeSunYi"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采用公允价值模式进行后续计量的投资性房地产公允价值变动产生的损益的说明（非经常性损益项目）"/>
                    <w:tag w:val="_GBC_c174c1c48c424f2b93a5298b3c87d544"/>
                    <w:id w:val="-1534718557"/>
                    <w:lock w:val="sdtLocked"/>
                    <w:showingPlcHdr/>
                    <w:dataBinding w:prefixMappings="xmlns:clcid-pte='clcid-pte'" w:xpath="/*/clcid-pte:CaiYongGongYunJiaZhiMoShiJinXingHouXuJiLiangDeTouZiXingFangDiChanGongYunJiaZhiBianDongChanShengDeSunYi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根据税收、会计等法律、法规的要求对当期损益进行一次性调整对当期损益的影响</w:t>
                </w:r>
              </w:p>
            </w:tc>
            <w:tc>
              <w:tcPr>
                <w:tcW w:w="1026" w:type="pct"/>
                <w:shd w:val="clear" w:color="auto" w:fill="auto"/>
              </w:tcPr>
              <w:p w:rsidR="00A8074A" w:rsidRDefault="00DE6BA5">
                <w:pPr>
                  <w:jc w:val="right"/>
                  <w:rPr>
                    <w:szCs w:val="21"/>
                  </w:rPr>
                </w:pPr>
                <w:sdt>
                  <w:sdtPr>
                    <w:rPr>
                      <w:rFonts w:hint="eastAsia"/>
                      <w:szCs w:val="21"/>
                    </w:rPr>
                    <w:alias w:val="根据税收、会计等法律、法规的要求对当期损益进行一次性调整对当期损益的影响（非经常性损益项目）"/>
                    <w:tag w:val="_GBC_58c2953c03634423ac62d3dec1a8cbf0"/>
                    <w:id w:val="2110929430"/>
                    <w:lock w:val="sdtLocked"/>
                    <w:showingPlcHdr/>
                    <w:dataBinding w:prefixMappings="xmlns:clcid-pte='clcid-pte'" w:xpath="/*/clcid-pte:GenJuShuiShouKuaiJiDengFaLvFaGuiDeYaoQiuDuiDangQiSunYiJinXingYiCiXingTiaoZhengDuiDangQiSunYiDeYingXiang"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根据税收、会计等法律、法规的要求对当期损益进行一次性调整对当期损益的影响的说明（非经常性损益项目）"/>
                    <w:tag w:val="_GBC_b3ddb30991974cd88ba33a7fc1b11cdc"/>
                    <w:id w:val="-1454552394"/>
                    <w:lock w:val="sdtLocked"/>
                    <w:showingPlcHdr/>
                    <w:dataBinding w:prefixMappings="xmlns:clcid-pte='clcid-pte'" w:xpath="/*/clcid-pte:GenJuShuiShouKuaiJiDengFaLvFaGuiDeYaoQiuDuiDangQiSunYiJinXingYiCiXingTiaoZhengDuiDangQiSunYiDeYingXiang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受托经营取得的托管费收入</w:t>
                </w:r>
              </w:p>
            </w:tc>
            <w:tc>
              <w:tcPr>
                <w:tcW w:w="1026" w:type="pct"/>
                <w:shd w:val="clear" w:color="auto" w:fill="auto"/>
              </w:tcPr>
              <w:p w:rsidR="00A8074A" w:rsidRDefault="00DE6BA5">
                <w:pPr>
                  <w:jc w:val="right"/>
                  <w:rPr>
                    <w:szCs w:val="21"/>
                  </w:rPr>
                </w:pPr>
                <w:sdt>
                  <w:sdtPr>
                    <w:rPr>
                      <w:rFonts w:hint="eastAsia"/>
                      <w:szCs w:val="21"/>
                    </w:rPr>
                    <w:alias w:val="受托经营取得的托管费收入（非经常性损益项目）"/>
                    <w:tag w:val="_GBC_663696f2cd0a4fd2bdca4465abf7993f"/>
                    <w:id w:val="1808434843"/>
                    <w:lock w:val="sdtLocked"/>
                    <w:showingPlcHdr/>
                    <w:dataBinding w:prefixMappings="xmlns:clcid-pte='clcid-pte'" w:xpath="/*/clcid-pte:ShouTuoJingYingQuDeDeTuoGuanFeiShouRu"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受托经营取得的托管费收入的说明（非经常性损益项目）"/>
                    <w:tag w:val="_GBC_55cffaeec7534a328908ea82413d2702"/>
                    <w:id w:val="1078407252"/>
                    <w:lock w:val="sdtLocked"/>
                    <w:showingPlcHdr/>
                    <w:dataBinding w:prefixMappings="xmlns:clcid-pte='clcid-pte'" w:xpath="/*/clcid-pte:ShouTuoJingYingQuDeDeTuoGuanFeiShouRu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除上述各项之外的其他营业外收入和支出</w:t>
                </w:r>
              </w:p>
            </w:tc>
            <w:tc>
              <w:tcPr>
                <w:tcW w:w="1026" w:type="pct"/>
                <w:shd w:val="clear" w:color="auto" w:fill="auto"/>
              </w:tcPr>
              <w:p w:rsidR="00A8074A" w:rsidRDefault="00DE6BA5" w:rsidP="004662FB">
                <w:pPr>
                  <w:jc w:val="right"/>
                  <w:rPr>
                    <w:szCs w:val="21"/>
                  </w:rPr>
                </w:pPr>
                <w:sdt>
                  <w:sdtPr>
                    <w:rPr>
                      <w:rFonts w:hint="eastAsia"/>
                    </w:rPr>
                    <w:alias w:val="除上述各项之外的其他营业外收入和支出（非经常性损益项目）"/>
                    <w:tag w:val="_GBC_6402a2f652bb4c68acec62c34d96d8ab"/>
                    <w:id w:val="1716540098"/>
                    <w:lock w:val="sdtLocked"/>
                    <w:dataBinding w:prefixMappings="xmlns:clcid-pte='clcid-pte'" w:xpath="/*/clcid-pte:ChuShangShuGeXiangZhiWaiDeQiTaYingYeWaiShouZhiJingE" w:storeItemID="{89EBAB94-44A0-46A2-B712-30D997D04A6D}"/>
                    <w:text/>
                  </w:sdtPr>
                  <w:sdtEndPr/>
                  <w:sdtContent>
                    <w:r w:rsidR="004662FB" w:rsidRPr="004662FB">
                      <w:t>3,006,590.11</w:t>
                    </w:r>
                  </w:sdtContent>
                </w:sdt>
              </w:p>
            </w:tc>
            <w:tc>
              <w:tcPr>
                <w:tcW w:w="758" w:type="pct"/>
              </w:tcPr>
              <w:p w:rsidR="00A8074A" w:rsidRDefault="00DE6BA5">
                <w:pPr>
                  <w:rPr>
                    <w:szCs w:val="21"/>
                  </w:rPr>
                </w:pPr>
                <w:sdt>
                  <w:sdtPr>
                    <w:rPr>
                      <w:szCs w:val="21"/>
                    </w:rPr>
                    <w:alias w:val="除上述各项之外的其他营业外收入和支出的说明（非经常性损益项目）"/>
                    <w:tag w:val="_GBC_c4fc3e35307e455db3b9161cb811a087"/>
                    <w:id w:val="897404961"/>
                    <w:lock w:val="sdtLocked"/>
                    <w:showingPlcHdr/>
                    <w:dataBinding w:prefixMappings="xmlns:clcid-pte='clcid-pte'" w:xpath="/*/clcid-pte:ChuShangShuGeXiangZhiWaiDeQiTaYingYeWaiShouZhiJingE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lastRenderedPageBreak/>
                  <w:t>其他符合非经常性损益定义的损益项目</w:t>
                </w:r>
              </w:p>
            </w:tc>
            <w:tc>
              <w:tcPr>
                <w:tcW w:w="1026" w:type="pct"/>
                <w:shd w:val="clear" w:color="auto" w:fill="auto"/>
              </w:tcPr>
              <w:p w:rsidR="00A8074A" w:rsidRDefault="00DE6BA5">
                <w:pPr>
                  <w:jc w:val="right"/>
                  <w:rPr>
                    <w:szCs w:val="21"/>
                  </w:rPr>
                </w:pPr>
                <w:sdt>
                  <w:sdtPr>
                    <w:rPr>
                      <w:rFonts w:hint="eastAsia"/>
                      <w:szCs w:val="21"/>
                    </w:rPr>
                    <w:alias w:val="其他符合非经常性损益定义的损益项目（非经常性损益项目）"/>
                    <w:tag w:val="_GBC_fe4d2d743517484083fb57df1a93df08"/>
                    <w:id w:val="1535075749"/>
                    <w:lock w:val="sdtLocked"/>
                    <w:showingPlcHdr/>
                    <w:dataBinding w:prefixMappings="xmlns:clcid-pte='clcid-pte'" w:xpath="/*/clcid-pte:QiTaFeiJingChangXingSunYiXiangMu"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rFonts w:hint="eastAsia"/>
                      <w:szCs w:val="21"/>
                    </w:rPr>
                    <w:alias w:val="其他符合非经常性损益定义的损益项目说明（非经常性损益项目）"/>
                    <w:tag w:val="_GBC_88d5aaf5624d44b4a912d7c291f5337b"/>
                    <w:id w:val="-1299603882"/>
                    <w:lock w:val="sdtLocked"/>
                    <w:showingPlcHdr/>
                    <w:dataBinding w:prefixMappings="xmlns:clcid-pte='clcid-pte'" w:xpath="/*/clcid-pte:QiTaFeiJingChangXingSunYiXiangMu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所得税影响额</w:t>
                </w:r>
              </w:p>
            </w:tc>
            <w:tc>
              <w:tcPr>
                <w:tcW w:w="1026" w:type="pct"/>
                <w:shd w:val="clear" w:color="auto" w:fill="auto"/>
              </w:tcPr>
              <w:p w:rsidR="00A8074A" w:rsidRDefault="00DE6BA5">
                <w:pPr>
                  <w:jc w:val="right"/>
                  <w:rPr>
                    <w:szCs w:val="21"/>
                  </w:rPr>
                </w:pPr>
                <w:sdt>
                  <w:sdtPr>
                    <w:rPr>
                      <w:rFonts w:hint="eastAsia"/>
                      <w:szCs w:val="21"/>
                    </w:rPr>
                    <w:alias w:val="非经常性损益_对所得税的影响"/>
                    <w:tag w:val="_GBC_7c06520ea03942669b02b787ffcbb214"/>
                    <w:id w:val="1818533481"/>
                    <w:lock w:val="sdtLocked"/>
                    <w:dataBinding w:prefixMappings="xmlns:clcid-pte='clcid-pte'" w:xpath="/*/clcid-pte:FeiJingChangXingSunYiDeKouChuXiangMuDuiSuoDeShuiDeYingXiang" w:storeItemID="{89EBAB94-44A0-46A2-B712-30D997D04A6D}"/>
                    <w:text/>
                  </w:sdtPr>
                  <w:sdtEndPr/>
                  <w:sdtContent>
                    <w:r w:rsidR="00531CFC">
                      <w:rPr>
                        <w:rFonts w:hint="eastAsia"/>
                        <w:szCs w:val="21"/>
                      </w:rPr>
                      <w:t>-634,334.05</w:t>
                    </w:r>
                  </w:sdtContent>
                </w:sdt>
              </w:p>
            </w:tc>
            <w:tc>
              <w:tcPr>
                <w:tcW w:w="758" w:type="pct"/>
              </w:tcPr>
              <w:p w:rsidR="00A8074A" w:rsidRDefault="00DE6BA5">
                <w:pPr>
                  <w:rPr>
                    <w:szCs w:val="21"/>
                  </w:rPr>
                </w:pPr>
                <w:sdt>
                  <w:sdtPr>
                    <w:rPr>
                      <w:szCs w:val="21"/>
                    </w:rPr>
                    <w:alias w:val="所得税影响额的说明（非经常性损益项目）"/>
                    <w:tag w:val="_GBC_7ed1b962000f41dc8da48b033f074791"/>
                    <w:id w:val="1911415012"/>
                    <w:lock w:val="sdtLocked"/>
                    <w:showingPlcHdr/>
                    <w:dataBinding w:prefixMappings="xmlns:clcid-pte='clcid-pte'" w:xpath="/*/clcid-pte:FeiJingChangXingSunYiDeKouChuXiangMuDuiSuoDeShuiDeYingXiang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rPr>
                    <w:szCs w:val="21"/>
                  </w:rPr>
                </w:pPr>
                <w:r>
                  <w:rPr>
                    <w:rFonts w:hint="eastAsia"/>
                    <w:szCs w:val="21"/>
                  </w:rPr>
                  <w:t>少数股东权益影响额</w:t>
                </w:r>
              </w:p>
            </w:tc>
            <w:tc>
              <w:tcPr>
                <w:tcW w:w="1026" w:type="pct"/>
                <w:shd w:val="clear" w:color="auto" w:fill="auto"/>
              </w:tcPr>
              <w:p w:rsidR="00A8074A" w:rsidRDefault="00DE6BA5">
                <w:pPr>
                  <w:jc w:val="right"/>
                  <w:rPr>
                    <w:szCs w:val="21"/>
                  </w:rPr>
                </w:pPr>
                <w:sdt>
                  <w:sdtPr>
                    <w:rPr>
                      <w:rFonts w:hint="eastAsia"/>
                      <w:szCs w:val="21"/>
                    </w:rPr>
                    <w:alias w:val="少数股东权益影响额（非经常性损益项目）"/>
                    <w:tag w:val="_GBC_285f00e961c943a8a9d140a4d52403f1"/>
                    <w:id w:val="-11384046"/>
                    <w:lock w:val="sdtLocked"/>
                    <w:showingPlcHdr/>
                    <w:dataBinding w:prefixMappings="xmlns:clcid-pte='clcid-pte'" w:xpath="/*/clcid-pte:FeiJingChangXingSunYiXiangMuZhongShaoShuGuDongQuanYiYingXiangE" w:storeItemID="{89EBAB94-44A0-46A2-B712-30D997D04A6D}"/>
                    <w:text/>
                  </w:sdtPr>
                  <w:sdtEndPr/>
                  <w:sdtContent>
                    <w:r w:rsidR="0084456C">
                      <w:rPr>
                        <w:rFonts w:hint="eastAsia"/>
                        <w:color w:val="0000FF"/>
                        <w:szCs w:val="21"/>
                      </w:rPr>
                      <w:t xml:space="preserve">　</w:t>
                    </w:r>
                  </w:sdtContent>
                </w:sdt>
              </w:p>
            </w:tc>
            <w:tc>
              <w:tcPr>
                <w:tcW w:w="758" w:type="pct"/>
              </w:tcPr>
              <w:p w:rsidR="00A8074A" w:rsidRDefault="00DE6BA5">
                <w:pPr>
                  <w:rPr>
                    <w:szCs w:val="21"/>
                  </w:rPr>
                </w:pPr>
                <w:sdt>
                  <w:sdtPr>
                    <w:rPr>
                      <w:szCs w:val="21"/>
                    </w:rPr>
                    <w:alias w:val="少数股东权益影响额的说明（非经常性损益项目）"/>
                    <w:tag w:val="_GBC_c9a288fb29d348cbb8d20de9f399a549"/>
                    <w:id w:val="1032454126"/>
                    <w:lock w:val="sdtLocked"/>
                    <w:showingPlcHdr/>
                    <w:dataBinding w:prefixMappings="xmlns:clcid-pte='clcid-pte'" w:xpath="/*/clcid-pte:FeiJingChangXingSunYiXiangMuZhongShaoShuGuDongQuanYiYingXiangEShuoMing" w:storeItemID="{89EBAB94-44A0-46A2-B712-30D997D04A6D}"/>
                    <w:text/>
                  </w:sdtPr>
                  <w:sdtEndPr/>
                  <w:sdtContent>
                    <w:r w:rsidR="0084456C">
                      <w:rPr>
                        <w:rFonts w:hint="eastAsia"/>
                        <w:color w:val="0000FF"/>
                        <w:szCs w:val="21"/>
                      </w:rPr>
                      <w:t xml:space="preserve">　</w:t>
                    </w:r>
                  </w:sdtContent>
                </w:sdt>
              </w:p>
            </w:tc>
          </w:tr>
          <w:tr w:rsidR="00A8074A" w:rsidTr="00E360ED">
            <w:trPr>
              <w:jc w:val="center"/>
            </w:trPr>
            <w:tc>
              <w:tcPr>
                <w:tcW w:w="3216" w:type="pct"/>
                <w:shd w:val="clear" w:color="auto" w:fill="auto"/>
                <w:vAlign w:val="center"/>
              </w:tcPr>
              <w:p w:rsidR="00A8074A" w:rsidRDefault="0084456C">
                <w:pPr>
                  <w:jc w:val="center"/>
                  <w:rPr>
                    <w:szCs w:val="21"/>
                  </w:rPr>
                </w:pPr>
                <w:r>
                  <w:rPr>
                    <w:rFonts w:hint="eastAsia"/>
                    <w:szCs w:val="21"/>
                  </w:rPr>
                  <w:t>合计</w:t>
                </w:r>
              </w:p>
            </w:tc>
            <w:tc>
              <w:tcPr>
                <w:tcW w:w="1026" w:type="pct"/>
                <w:shd w:val="clear" w:color="auto" w:fill="auto"/>
              </w:tcPr>
              <w:p w:rsidR="00A8074A" w:rsidRDefault="00DE6BA5">
                <w:pPr>
                  <w:jc w:val="right"/>
                  <w:rPr>
                    <w:szCs w:val="21"/>
                  </w:rPr>
                </w:pPr>
                <w:sdt>
                  <w:sdtPr>
                    <w:rPr>
                      <w:rFonts w:hint="eastAsia"/>
                      <w:szCs w:val="21"/>
                    </w:rPr>
                    <w:alias w:val="扣除的非经常性损益合计"/>
                    <w:tag w:val="_GBC_dbd56aa5278f45e1a3a0a62cc2b32d3d"/>
                    <w:id w:val="-868528682"/>
                    <w:lock w:val="sdtLocked"/>
                    <w:dataBinding w:prefixMappings="xmlns:clcid-pte='clcid-pte'" w:xpath="/*/clcid-pte:KouChuDeFeiJingChangXingSunYiHeJi" w:storeItemID="{89EBAB94-44A0-46A2-B712-30D997D04A6D}"/>
                    <w:text/>
                  </w:sdtPr>
                  <w:sdtEndPr/>
                  <w:sdtContent>
                    <w:r w:rsidR="00A34013">
                      <w:rPr>
                        <w:szCs w:val="21"/>
                      </w:rPr>
                      <w:t>9,491,050.31</w:t>
                    </w:r>
                  </w:sdtContent>
                </w:sdt>
              </w:p>
            </w:tc>
            <w:tc>
              <w:tcPr>
                <w:tcW w:w="758" w:type="pct"/>
              </w:tcPr>
              <w:p w:rsidR="00A8074A" w:rsidRDefault="00DE6BA5">
                <w:pPr>
                  <w:rPr>
                    <w:szCs w:val="21"/>
                  </w:rPr>
                </w:pPr>
                <w:sdt>
                  <w:sdtPr>
                    <w:rPr>
                      <w:rFonts w:hint="eastAsia"/>
                      <w:szCs w:val="21"/>
                    </w:rPr>
                    <w:alias w:val="扣除的非经常性损益合计说明"/>
                    <w:tag w:val="_GBC_fd47d890fc7a493192e451b6575f5e8a"/>
                    <w:id w:val="1346818361"/>
                    <w:lock w:val="sdtLocked"/>
                    <w:showingPlcHdr/>
                    <w:dataBinding w:prefixMappings="xmlns:clcid-pte='clcid-pte'" w:xpath="/*/clcid-pte:KouChuDeFeiJingChangXingSunYiHeJiShuoMing" w:storeItemID="{89EBAB94-44A0-46A2-B712-30D997D04A6D}"/>
                    <w:text/>
                  </w:sdtPr>
                  <w:sdtEndPr/>
                  <w:sdtContent>
                    <w:r w:rsidR="0084456C">
                      <w:rPr>
                        <w:rFonts w:hint="eastAsia"/>
                        <w:color w:val="0000FF"/>
                        <w:szCs w:val="21"/>
                      </w:rPr>
                      <w:t xml:space="preserve">　</w:t>
                    </w:r>
                  </w:sdtContent>
                </w:sdt>
              </w:p>
            </w:tc>
          </w:tr>
        </w:tbl>
        <w:p w:rsidR="00A8074A" w:rsidRDefault="00DE6BA5"/>
      </w:sdtContent>
    </w:sdt>
    <w:p w:rsidR="00A8074A" w:rsidRDefault="00A8074A">
      <w:pPr>
        <w:rPr>
          <w:szCs w:val="21"/>
        </w:rPr>
      </w:pPr>
    </w:p>
    <w:sdt>
      <w:sdtPr>
        <w:rPr>
          <w:rFonts w:ascii="宋体" w:hAnsi="宋体" w:cs="宋体" w:hint="eastAsia"/>
          <w:b w:val="0"/>
          <w:bCs w:val="0"/>
          <w:kern w:val="0"/>
          <w:szCs w:val="21"/>
        </w:rPr>
        <w:alias w:val="模块:净资产收益率及每股收益"/>
        <w:tag w:val="_GBC_146d888914ac4591bea1ff0ea9e89617"/>
        <w:id w:val="1331870246"/>
        <w:lock w:val="sdtLocked"/>
        <w:placeholder>
          <w:docPart w:val="GBC22222222222222222222222222222"/>
        </w:placeholder>
      </w:sdtPr>
      <w:sdtEndPr/>
      <w:sdtContent>
        <w:p w:rsidR="00A8074A" w:rsidRDefault="0084456C" w:rsidP="00D31930">
          <w:pPr>
            <w:pStyle w:val="3"/>
            <w:numPr>
              <w:ilvl w:val="0"/>
              <w:numId w:val="3"/>
            </w:numPr>
            <w:rPr>
              <w:szCs w:val="21"/>
            </w:rPr>
          </w:pPr>
          <w:r>
            <w:rPr>
              <w:rFonts w:hint="eastAsia"/>
              <w:szCs w:val="21"/>
            </w:rPr>
            <w:t>净资产</w:t>
          </w:r>
          <w:r>
            <w:rPr>
              <w:rFonts w:ascii="宋体" w:hAnsi="宋体" w:hint="eastAsia"/>
              <w:szCs w:val="21"/>
            </w:rPr>
            <w:t>收益率</w:t>
          </w:r>
          <w:r>
            <w:rPr>
              <w:rFonts w:hint="eastAsia"/>
              <w:szCs w:val="21"/>
            </w:rPr>
            <w:t>及每股收益</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A8074A" w:rsidTr="007547DE">
            <w:trPr>
              <w:trHeight w:val="270"/>
            </w:trPr>
            <w:tc>
              <w:tcPr>
                <w:tcW w:w="1610" w:type="pct"/>
                <w:vMerge w:val="restar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szCs w:val="21"/>
                  </w:rPr>
                  <w:t>报告期利润</w:t>
                </w:r>
              </w:p>
            </w:tc>
            <w:tc>
              <w:tcPr>
                <w:tcW w:w="1017" w:type="pct"/>
                <w:vMerge w:val="restart"/>
                <w:tcBorders>
                  <w:top w:val="single" w:sz="4" w:space="0" w:color="auto"/>
                  <w:left w:val="single" w:sz="4" w:space="0" w:color="auto"/>
                  <w:right w:val="single" w:sz="4" w:space="0" w:color="auto"/>
                </w:tcBorders>
                <w:vAlign w:val="center"/>
              </w:tcPr>
              <w:p w:rsidR="00A8074A" w:rsidRDefault="0084456C">
                <w:pPr>
                  <w:jc w:val="center"/>
                  <w:rPr>
                    <w:szCs w:val="21"/>
                  </w:rPr>
                </w:pPr>
                <w:r>
                  <w:rPr>
                    <w:szCs w:val="21"/>
                  </w:rPr>
                  <w:t>加权平均净资产收益率（%）</w:t>
                </w:r>
              </w:p>
            </w:tc>
            <w:tc>
              <w:tcPr>
                <w:tcW w:w="2373" w:type="pct"/>
                <w:gridSpan w:val="2"/>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szCs w:val="21"/>
                  </w:rPr>
                  <w:t>每股收益</w:t>
                </w:r>
              </w:p>
            </w:tc>
          </w:tr>
          <w:tr w:rsidR="00A8074A"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A8074A" w:rsidRDefault="00A8074A">
                <w:pPr>
                  <w:jc w:val="center"/>
                  <w:rPr>
                    <w:szCs w:val="21"/>
                  </w:rPr>
                </w:pPr>
              </w:p>
            </w:tc>
            <w:tc>
              <w:tcPr>
                <w:tcW w:w="1017" w:type="pct"/>
                <w:vMerge/>
                <w:tcBorders>
                  <w:left w:val="single" w:sz="4" w:space="0" w:color="auto"/>
                  <w:bottom w:val="single" w:sz="4" w:space="0" w:color="auto"/>
                  <w:right w:val="single" w:sz="4" w:space="0" w:color="auto"/>
                </w:tcBorders>
                <w:vAlign w:val="center"/>
              </w:tcPr>
              <w:p w:rsidR="00A8074A" w:rsidRDefault="00A8074A">
                <w:pPr>
                  <w:jc w:val="center"/>
                  <w:rPr>
                    <w:szCs w:val="21"/>
                  </w:rPr>
                </w:pPr>
              </w:p>
            </w:tc>
            <w:tc>
              <w:tcPr>
                <w:tcW w:w="1186"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szCs w:val="21"/>
                  </w:rPr>
                  <w:t>基本每股收益</w:t>
                </w:r>
              </w:p>
            </w:tc>
            <w:tc>
              <w:tcPr>
                <w:tcW w:w="1187" w:type="pct"/>
                <w:tcBorders>
                  <w:top w:val="single" w:sz="4" w:space="0" w:color="auto"/>
                  <w:left w:val="single" w:sz="4" w:space="0" w:color="auto"/>
                  <w:bottom w:val="single" w:sz="4" w:space="0" w:color="auto"/>
                  <w:right w:val="single" w:sz="4" w:space="0" w:color="auto"/>
                </w:tcBorders>
                <w:vAlign w:val="center"/>
              </w:tcPr>
              <w:p w:rsidR="00A8074A" w:rsidRDefault="0084456C">
                <w:pPr>
                  <w:jc w:val="center"/>
                  <w:rPr>
                    <w:szCs w:val="21"/>
                  </w:rPr>
                </w:pPr>
                <w:r>
                  <w:rPr>
                    <w:szCs w:val="21"/>
                  </w:rPr>
                  <w:t>稀释每股收益</w:t>
                </w:r>
              </w:p>
            </w:tc>
          </w:tr>
          <w:tr w:rsidR="00A8074A" w:rsidTr="00CC3A91">
            <w:trPr>
              <w:trHeight w:val="360"/>
            </w:trPr>
            <w:tc>
              <w:tcPr>
                <w:tcW w:w="1610" w:type="pct"/>
                <w:tcBorders>
                  <w:top w:val="single" w:sz="4" w:space="0" w:color="auto"/>
                  <w:left w:val="single" w:sz="4" w:space="0" w:color="auto"/>
                  <w:bottom w:val="single" w:sz="4" w:space="0" w:color="auto"/>
                  <w:right w:val="single" w:sz="4" w:space="0" w:color="auto"/>
                </w:tcBorders>
              </w:tcPr>
              <w:p w:rsidR="00A8074A" w:rsidRDefault="0084456C">
                <w:pPr>
                  <w:rPr>
                    <w:szCs w:val="21"/>
                  </w:rPr>
                </w:pPr>
                <w:r>
                  <w:rPr>
                    <w:szCs w:val="2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rsidR="00A8074A" w:rsidRDefault="00DE6BA5" w:rsidP="00CC3A91">
                <w:pPr>
                  <w:jc w:val="right"/>
                  <w:rPr>
                    <w:szCs w:val="21"/>
                  </w:rPr>
                </w:pPr>
                <w:sdt>
                  <w:sdtPr>
                    <w:rPr>
                      <w:szCs w:val="21"/>
                    </w:rPr>
                    <w:alias w:val="净利润_加权平均_净资产收益率"/>
                    <w:tag w:val="_GBC_026b323a686e48499f98029382f6f764"/>
                    <w:id w:val="159045239"/>
                    <w:lock w:val="sdtLocked"/>
                  </w:sdtPr>
                  <w:sdtEndPr/>
                  <w:sdtContent>
                    <w:r w:rsidR="001E5402">
                      <w:rPr>
                        <w:szCs w:val="21"/>
                      </w:rPr>
                      <w:t>4.52</w:t>
                    </w:r>
                  </w:sdtContent>
                </w:sdt>
              </w:p>
            </w:tc>
            <w:tc>
              <w:tcPr>
                <w:tcW w:w="1186" w:type="pct"/>
                <w:tcBorders>
                  <w:top w:val="single" w:sz="4" w:space="0" w:color="auto"/>
                  <w:left w:val="single" w:sz="4" w:space="0" w:color="auto"/>
                  <w:bottom w:val="single" w:sz="4" w:space="0" w:color="auto"/>
                  <w:right w:val="single" w:sz="4" w:space="0" w:color="auto"/>
                </w:tcBorders>
                <w:vAlign w:val="center"/>
              </w:tcPr>
              <w:p w:rsidR="00A8074A" w:rsidRDefault="00DE6BA5" w:rsidP="004504C2">
                <w:pPr>
                  <w:jc w:val="right"/>
                  <w:rPr>
                    <w:szCs w:val="21"/>
                  </w:rPr>
                </w:pPr>
                <w:sdt>
                  <w:sdtPr>
                    <w:rPr>
                      <w:szCs w:val="21"/>
                    </w:rPr>
                    <w:alias w:val="基本每股收益"/>
                    <w:tag w:val="_GBC_10d67acd88064ddf9123ebd6730a06b1"/>
                    <w:id w:val="73796052"/>
                    <w:lock w:val="sdtLocked"/>
                  </w:sdtPr>
                  <w:sdtEndPr/>
                  <w:sdtContent>
                    <w:r w:rsidR="001E5402">
                      <w:rPr>
                        <w:szCs w:val="21"/>
                      </w:rPr>
                      <w:t>0.1</w:t>
                    </w:r>
                    <w:r w:rsidR="004504C2">
                      <w:rPr>
                        <w:rFonts w:hint="eastAsia"/>
                        <w:szCs w:val="21"/>
                      </w:rPr>
                      <w:t>26</w:t>
                    </w:r>
                  </w:sdtContent>
                </w:sdt>
              </w:p>
            </w:tc>
            <w:tc>
              <w:tcPr>
                <w:tcW w:w="1187" w:type="pct"/>
                <w:tcBorders>
                  <w:top w:val="single" w:sz="4" w:space="0" w:color="auto"/>
                  <w:left w:val="single" w:sz="4" w:space="0" w:color="auto"/>
                  <w:bottom w:val="single" w:sz="4" w:space="0" w:color="auto"/>
                  <w:right w:val="single" w:sz="4" w:space="0" w:color="auto"/>
                </w:tcBorders>
                <w:vAlign w:val="center"/>
              </w:tcPr>
              <w:p w:rsidR="00A8074A" w:rsidRDefault="00DE6BA5" w:rsidP="004504C2">
                <w:pPr>
                  <w:jc w:val="right"/>
                  <w:rPr>
                    <w:szCs w:val="21"/>
                  </w:rPr>
                </w:pPr>
                <w:sdt>
                  <w:sdtPr>
                    <w:rPr>
                      <w:szCs w:val="21"/>
                    </w:rPr>
                    <w:alias w:val="稀释每股收益"/>
                    <w:tag w:val="_GBC_b152853b6d3840e3b286703ab921b166"/>
                    <w:id w:val="1674914160"/>
                    <w:lock w:val="sdtLocked"/>
                  </w:sdtPr>
                  <w:sdtEndPr/>
                  <w:sdtContent>
                    <w:r w:rsidR="001E5402">
                      <w:rPr>
                        <w:szCs w:val="21"/>
                      </w:rPr>
                      <w:t>0.1</w:t>
                    </w:r>
                    <w:r w:rsidR="004504C2">
                      <w:rPr>
                        <w:rFonts w:hint="eastAsia"/>
                        <w:szCs w:val="21"/>
                      </w:rPr>
                      <w:t>26</w:t>
                    </w:r>
                  </w:sdtContent>
                </w:sdt>
              </w:p>
            </w:tc>
          </w:tr>
          <w:tr w:rsidR="00A8074A" w:rsidTr="00CC3A91">
            <w:trPr>
              <w:trHeight w:val="360"/>
            </w:trPr>
            <w:tc>
              <w:tcPr>
                <w:tcW w:w="1610" w:type="pct"/>
                <w:tcBorders>
                  <w:top w:val="single" w:sz="4" w:space="0" w:color="auto"/>
                  <w:left w:val="single" w:sz="4" w:space="0" w:color="auto"/>
                  <w:bottom w:val="single" w:sz="4" w:space="0" w:color="auto"/>
                  <w:right w:val="single" w:sz="4" w:space="0" w:color="auto"/>
                </w:tcBorders>
              </w:tcPr>
              <w:p w:rsidR="00A8074A" w:rsidRDefault="0084456C">
                <w:pPr>
                  <w:rPr>
                    <w:szCs w:val="21"/>
                  </w:rPr>
                </w:pPr>
                <w:r>
                  <w:rPr>
                    <w:szCs w:val="2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rsidR="00A8074A" w:rsidRDefault="00DE6BA5" w:rsidP="00CC3A91">
                <w:pPr>
                  <w:jc w:val="right"/>
                  <w:rPr>
                    <w:szCs w:val="21"/>
                  </w:rPr>
                </w:pPr>
                <w:sdt>
                  <w:sdtPr>
                    <w:rPr>
                      <w:szCs w:val="21"/>
                    </w:rPr>
                    <w:alias w:val="扣除非经常性损益的净利润的加权平均净资产收益率"/>
                    <w:tag w:val="_GBC_ff6b86130e7343048767c622ffa9771f"/>
                    <w:id w:val="-76057582"/>
                    <w:lock w:val="sdtLocked"/>
                  </w:sdtPr>
                  <w:sdtEndPr/>
                  <w:sdtContent>
                    <w:r w:rsidR="001E5402">
                      <w:rPr>
                        <w:szCs w:val="21"/>
                      </w:rPr>
                      <w:t>4.26</w:t>
                    </w:r>
                  </w:sdtContent>
                </w:sdt>
              </w:p>
            </w:tc>
            <w:tc>
              <w:tcPr>
                <w:tcW w:w="1186" w:type="pct"/>
                <w:tcBorders>
                  <w:top w:val="single" w:sz="4" w:space="0" w:color="auto"/>
                  <w:left w:val="single" w:sz="4" w:space="0" w:color="auto"/>
                  <w:bottom w:val="single" w:sz="4" w:space="0" w:color="auto"/>
                  <w:right w:val="single" w:sz="4" w:space="0" w:color="auto"/>
                </w:tcBorders>
                <w:vAlign w:val="center"/>
              </w:tcPr>
              <w:p w:rsidR="00A8074A" w:rsidRDefault="00DE6BA5" w:rsidP="000F1EBE">
                <w:pPr>
                  <w:jc w:val="right"/>
                  <w:rPr>
                    <w:szCs w:val="21"/>
                  </w:rPr>
                </w:pPr>
                <w:sdt>
                  <w:sdtPr>
                    <w:rPr>
                      <w:szCs w:val="21"/>
                    </w:rPr>
                    <w:alias w:val="扣除非经常性损益后归属于公司普通股股东的净利润基本每股收益"/>
                    <w:tag w:val="_GBC_dea89911818e4808aeac948e3d43ced2"/>
                    <w:id w:val="-46691143"/>
                    <w:lock w:val="sdtLocked"/>
                  </w:sdtPr>
                  <w:sdtEndPr/>
                  <w:sdtContent>
                    <w:r w:rsidR="001E5402">
                      <w:rPr>
                        <w:szCs w:val="21"/>
                      </w:rPr>
                      <w:t>0.1</w:t>
                    </w:r>
                    <w:r w:rsidR="000F1EBE">
                      <w:rPr>
                        <w:rFonts w:hint="eastAsia"/>
                        <w:szCs w:val="21"/>
                      </w:rPr>
                      <w:t>2</w:t>
                    </w:r>
                  </w:sdtContent>
                </w:sdt>
              </w:p>
            </w:tc>
            <w:tc>
              <w:tcPr>
                <w:tcW w:w="1187" w:type="pct"/>
                <w:tcBorders>
                  <w:top w:val="single" w:sz="4" w:space="0" w:color="auto"/>
                  <w:left w:val="single" w:sz="4" w:space="0" w:color="auto"/>
                  <w:bottom w:val="single" w:sz="4" w:space="0" w:color="auto"/>
                  <w:right w:val="single" w:sz="4" w:space="0" w:color="auto"/>
                </w:tcBorders>
                <w:vAlign w:val="center"/>
              </w:tcPr>
              <w:p w:rsidR="00A8074A" w:rsidRDefault="00DE6BA5" w:rsidP="00CC3A91">
                <w:pPr>
                  <w:jc w:val="right"/>
                  <w:rPr>
                    <w:szCs w:val="21"/>
                  </w:rPr>
                </w:pPr>
                <w:sdt>
                  <w:sdtPr>
                    <w:rPr>
                      <w:szCs w:val="21"/>
                    </w:rPr>
                    <w:alias w:val="扣除非经常性损益后归属于公司普通股股东的净利润稀释每股收益"/>
                    <w:tag w:val="_GBC_f88322ba56fd43f08018a17c09004acb"/>
                    <w:id w:val="-5209815"/>
                    <w:lock w:val="sdtLocked"/>
                  </w:sdtPr>
                  <w:sdtEndPr/>
                  <w:sdtContent>
                    <w:r w:rsidR="001E5402">
                      <w:rPr>
                        <w:szCs w:val="21"/>
                      </w:rPr>
                      <w:t>0.12</w:t>
                    </w:r>
                  </w:sdtContent>
                </w:sdt>
              </w:p>
            </w:tc>
          </w:tr>
        </w:tbl>
        <w:p w:rsidR="00A8074A" w:rsidRDefault="00DE6BA5">
          <w:pPr>
            <w:rPr>
              <w:szCs w:val="21"/>
            </w:rPr>
          </w:pPr>
        </w:p>
      </w:sdtContent>
    </w:sdt>
    <w:p w:rsidR="00A8074A" w:rsidRDefault="0084456C" w:rsidP="00D31930">
      <w:pPr>
        <w:pStyle w:val="3"/>
        <w:numPr>
          <w:ilvl w:val="0"/>
          <w:numId w:val="3"/>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1485849791"/>
        <w:lock w:val="sdtContentLocked"/>
        <w:placeholder>
          <w:docPart w:val="GBC22222222222222222222222222222"/>
        </w:placeholder>
      </w:sdtPr>
      <w:sdtEndPr/>
      <w:sdtContent>
        <w:p w:rsidR="00514CE4" w:rsidRDefault="00834F68" w:rsidP="00514CE4">
          <w:pPr>
            <w:rPr>
              <w:rFonts w:cstheme="minorBidi"/>
              <w:kern w:val="2"/>
              <w:szCs w:val="21"/>
            </w:rPr>
          </w:pPr>
          <w:r>
            <w:fldChar w:fldCharType="begin"/>
          </w:r>
          <w:r w:rsidR="00514CE4">
            <w:instrText xml:space="preserve"> MACROBUTTON  SnrToggleCheckbox □适用 </w:instrText>
          </w:r>
          <w:r>
            <w:fldChar w:fldCharType="end"/>
          </w:r>
          <w:r>
            <w:fldChar w:fldCharType="begin"/>
          </w:r>
          <w:r w:rsidR="00514CE4">
            <w:instrText xml:space="preserve"> MACROBUTTON  SnrToggleCheckbox √不适用 </w:instrText>
          </w:r>
          <w:r>
            <w:fldChar w:fldCharType="end"/>
          </w:r>
        </w:p>
      </w:sdtContent>
    </w:sdt>
    <w:p w:rsidR="00A8074A" w:rsidRDefault="00A8074A">
      <w:pPr>
        <w:rPr>
          <w:szCs w:val="21"/>
        </w:rPr>
      </w:pPr>
    </w:p>
    <w:sdt>
      <w:sdtPr>
        <w:rPr>
          <w:rFonts w:ascii="宋体" w:hAnsi="宋体" w:cs="宋体"/>
          <w:b w:val="0"/>
          <w:bCs w:val="0"/>
          <w:kern w:val="0"/>
          <w:szCs w:val="21"/>
        </w:rPr>
        <w:alias w:val="模块:补充资料其他说明事项"/>
        <w:tag w:val="_GBC_a60672e5f86e422cbb864ef991c9106b"/>
        <w:id w:val="-644737103"/>
        <w:lock w:val="sdtLocked"/>
        <w:placeholder>
          <w:docPart w:val="GBC22222222222222222222222222222"/>
        </w:placeholder>
      </w:sdtPr>
      <w:sdtEndPr/>
      <w:sdtContent>
        <w:p w:rsidR="00A8074A" w:rsidRDefault="0084456C" w:rsidP="00D31930">
          <w:pPr>
            <w:pStyle w:val="3"/>
            <w:numPr>
              <w:ilvl w:val="0"/>
              <w:numId w:val="3"/>
            </w:numPr>
            <w:rPr>
              <w:szCs w:val="21"/>
            </w:rPr>
          </w:pPr>
          <w:r>
            <w:rPr>
              <w:rFonts w:hint="eastAsia"/>
              <w:szCs w:val="21"/>
            </w:rPr>
            <w:t>其他</w:t>
          </w:r>
        </w:p>
        <w:sdt>
          <w:sdtPr>
            <w:rPr>
              <w:szCs w:val="21"/>
            </w:rPr>
            <w:alias w:val="补充资料其他说明事项"/>
            <w:tag w:val="_GBC_44dc80633c8948be87b68b0c5b9c539c"/>
            <w:id w:val="-466820352"/>
            <w:lock w:val="sdtLocked"/>
            <w:placeholder>
              <w:docPart w:val="GBC22222222222222222222222222222"/>
            </w:placeholder>
          </w:sdtPr>
          <w:sdtEndPr/>
          <w:sdtContent>
            <w:p w:rsidR="00A8074A" w:rsidRDefault="00514CE4">
              <w:pPr>
                <w:rPr>
                  <w:szCs w:val="21"/>
                </w:rPr>
              </w:pPr>
              <w:r>
                <w:rPr>
                  <w:rFonts w:hint="eastAsia"/>
                  <w:szCs w:val="21"/>
                </w:rPr>
                <w:t>无</w:t>
              </w:r>
            </w:p>
          </w:sdtContent>
        </w:sdt>
      </w:sdtContent>
    </w:sdt>
    <w:p w:rsidR="00A8074A" w:rsidRDefault="00A8074A"/>
    <w:p w:rsidR="00A8074A" w:rsidRDefault="00A8074A">
      <w:pPr>
        <w:rPr>
          <w:szCs w:val="21"/>
        </w:rPr>
      </w:pPr>
    </w:p>
    <w:p w:rsidR="00A8074A" w:rsidRDefault="00A8074A">
      <w:pPr>
        <w:rPr>
          <w:szCs w:val="21"/>
        </w:rPr>
        <w:sectPr w:rsidR="00A8074A" w:rsidSect="006A5768">
          <w:pgSz w:w="11906" w:h="16838"/>
          <w:pgMar w:top="1525" w:right="1276" w:bottom="1440" w:left="1797" w:header="856" w:footer="992" w:gutter="0"/>
          <w:cols w:space="425"/>
          <w:docGrid w:linePitch="312"/>
        </w:sectPr>
      </w:pPr>
    </w:p>
    <w:p w:rsidR="00A8074A" w:rsidRDefault="00A8074A">
      <w:pPr>
        <w:rPr>
          <w:szCs w:val="21"/>
        </w:rPr>
      </w:pPr>
    </w:p>
    <w:p w:rsidR="00FA37CD" w:rsidRDefault="00FA37CD" w:rsidP="00D31930">
      <w:pPr>
        <w:pStyle w:val="10"/>
        <w:numPr>
          <w:ilvl w:val="0"/>
          <w:numId w:val="2"/>
        </w:numPr>
        <w:rPr>
          <w:rFonts w:ascii="宋体" w:eastAsia="宋体" w:hAnsi="宋体"/>
          <w:bCs w:val="0"/>
          <w:szCs w:val="28"/>
        </w:rPr>
      </w:pPr>
      <w:bookmarkStart w:id="93" w:name="_Toc453592979"/>
      <w:r>
        <w:rPr>
          <w:rFonts w:ascii="宋体" w:eastAsia="宋体" w:hAnsi="宋体"/>
          <w:bCs w:val="0"/>
        </w:rPr>
        <w:t>备查</w:t>
      </w:r>
      <w:r>
        <w:rPr>
          <w:rFonts w:ascii="宋体" w:eastAsia="宋体" w:hAnsi="宋体"/>
          <w:bCs w:val="0"/>
          <w:szCs w:val="28"/>
        </w:rPr>
        <w:t>文件目录</w:t>
      </w:r>
      <w:bookmarkEnd w:id="93"/>
    </w:p>
    <w:sdt>
      <w:sdtPr>
        <w:rPr>
          <w:b/>
          <w:bCs/>
          <w:sz w:val="24"/>
        </w:rPr>
        <w:alias w:val="模块:备查文件目录"/>
        <w:tag w:val="_GBC_963a7d90a6f14cd592de64155ea294f1"/>
        <w:id w:val="-230468353"/>
        <w:lock w:val="sdtLocked"/>
        <w:placeholder>
          <w:docPart w:val="GBC22222222222222222222222222222"/>
        </w:placeholder>
      </w:sdtPr>
      <w:sdtEndPr>
        <w:rPr>
          <w:b w:val="0"/>
          <w:bCs w:val="0"/>
          <w:sz w:val="21"/>
        </w:rPr>
      </w:sdtEndPr>
      <w:sdtContent>
        <w:p w:rsidR="00FA37CD" w:rsidRDefault="00FA37CD">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GBC_a1af99b129a74e47a865dd7d29f8fd1f"/>
              <w:id w:val="288103465"/>
              <w:lock w:val="sdtLocked"/>
            </w:sdtPr>
            <w:sdtEndPr/>
            <w:sdtContent>
              <w:tr w:rsidR="00FA37CD" w:rsidTr="00F96290">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1059514935"/>
                      <w:lock w:val="sdtLocked"/>
                    </w:sdtPr>
                    <w:sdtEndPr/>
                    <w:sdtContent>
                      <w:p w:rsidR="00FA37CD" w:rsidRDefault="00FA37CD">
                        <w:pPr>
                          <w:autoSpaceDE w:val="0"/>
                          <w:autoSpaceDN w:val="0"/>
                          <w:adjustRightInd w:val="0"/>
                          <w:jc w:val="center"/>
                        </w:pPr>
                        <w:r>
                          <w:t>备查文件目录</w:t>
                        </w:r>
                      </w:p>
                    </w:sdtContent>
                  </w:sdt>
                </w:tc>
                <w:sdt>
                  <w:sdtPr>
                    <w:alias w:val="备查文件目录"/>
                    <w:tag w:val="_GBC_b76ea437bdf44553a05f7cdddf7f7ee4"/>
                    <w:id w:val="-1467809673"/>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FA37CD" w:rsidRDefault="00E46222">
                        <w:pPr>
                          <w:autoSpaceDE w:val="0"/>
                          <w:autoSpaceDN w:val="0"/>
                          <w:adjustRightInd w:val="0"/>
                        </w:pPr>
                        <w:r>
                          <w:rPr>
                            <w:rFonts w:hint="eastAsia"/>
                          </w:rPr>
                          <w:t>载有公司负责人、主管会计工作负责人、会计机构负责人（会计主管人员）签名并盖章的财务报表。</w:t>
                        </w:r>
                      </w:p>
                    </w:tc>
                  </w:sdtContent>
                </w:sdt>
              </w:tr>
            </w:sdtContent>
          </w:sdt>
          <w:sdt>
            <w:sdtPr>
              <w:alias w:val="备查文件情况"/>
              <w:tag w:val="_GBC_a1af99b129a74e47a865dd7d29f8fd1f"/>
              <w:id w:val="1918513124"/>
              <w:lock w:val="sdtLocked"/>
            </w:sdtPr>
            <w:sdtEndPr/>
            <w:sdtContent>
              <w:tr w:rsidR="00FA37CD" w:rsidTr="00F96290">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FA37CD" w:rsidRDefault="00FA37CD"/>
                </w:tc>
                <w:sdt>
                  <w:sdtPr>
                    <w:alias w:val="备查文件目录"/>
                    <w:tag w:val="_GBC_b76ea437bdf44553a05f7cdddf7f7ee4"/>
                    <w:id w:val="-1628082133"/>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FA37CD" w:rsidRDefault="00E46222">
                        <w:pPr>
                          <w:autoSpaceDE w:val="0"/>
                          <w:autoSpaceDN w:val="0"/>
                          <w:adjustRightInd w:val="0"/>
                        </w:pPr>
                        <w:r>
                          <w:rPr>
                            <w:rFonts w:hint="eastAsia"/>
                          </w:rPr>
                          <w:t>报告期内在中国证监会指定网站上公开披露过的所有公司文件的正本及公告的原稿。</w:t>
                        </w:r>
                      </w:p>
                    </w:tc>
                  </w:sdtContent>
                </w:sdt>
              </w:tr>
            </w:sdtContent>
          </w:sdt>
        </w:tbl>
        <w:p w:rsidR="00FA37CD" w:rsidRDefault="00FA37CD">
          <w:pPr>
            <w:wordWrap w:val="0"/>
            <w:spacing w:line="360" w:lineRule="exact"/>
            <w:jc w:val="right"/>
            <w:rPr>
              <w:u w:val="single"/>
            </w:rPr>
          </w:pPr>
          <w:r>
            <w:t>董事长：</w:t>
          </w:r>
          <w:sdt>
            <w:sdtPr>
              <w:alias w:val="报告发布人"/>
              <w:tag w:val="_GBC_c7ba2bb638cf41b594c93928cb88221a"/>
              <w:id w:val="-1388335765"/>
              <w:lock w:val="sdtLocked"/>
              <w:placeholder>
                <w:docPart w:val="GBC22222222222222222222222222222"/>
              </w:placeholder>
            </w:sdtPr>
            <w:sdtEndPr/>
            <w:sdtContent>
              <w:r w:rsidR="00E46222">
                <w:rPr>
                  <w:rFonts w:hint="eastAsia"/>
                </w:rPr>
                <w:t>孙熠嵩</w:t>
              </w:r>
            </w:sdtContent>
          </w:sdt>
          <w:r>
            <w:rPr>
              <w:rFonts w:hint="eastAsia"/>
            </w:rPr>
            <w:t xml:space="preserve"> </w:t>
          </w:r>
        </w:p>
        <w:p w:rsidR="00FA37CD" w:rsidRDefault="00FA37CD">
          <w:pPr>
            <w:spacing w:line="360" w:lineRule="exact"/>
            <w:jc w:val="right"/>
            <w:rPr>
              <w:color w:val="008000"/>
              <w:u w:val="single"/>
            </w:rPr>
          </w:pPr>
          <w:r>
            <w:t>董事会批准报送日期：</w:t>
          </w:r>
          <w:sdt>
            <w:sdtPr>
              <w:alias w:val="报告董事会批准报送日期"/>
              <w:tag w:val="_GBC_71049e7f7e514ae7b28070ad1a1eb831"/>
              <w:id w:val="903495989"/>
              <w:lock w:val="sdtLocked"/>
              <w:placeholder>
                <w:docPart w:val="GBC22222222222222222222222222222"/>
              </w:placeholder>
            </w:sdtPr>
            <w:sdtEndPr/>
            <w:sdtContent>
              <w:r w:rsidR="00E46222">
                <w:t>2016年8月25日</w:t>
              </w:r>
            </w:sdtContent>
          </w:sdt>
          <w:r>
            <w:rPr>
              <w:rFonts w:hint="eastAsia"/>
            </w:rPr>
            <w:t xml:space="preserve"> </w:t>
          </w:r>
        </w:p>
      </w:sdtContent>
    </w:sdt>
    <w:p w:rsidR="00FA37CD" w:rsidRDefault="00FA37CD">
      <w:pPr>
        <w:spacing w:line="360" w:lineRule="exact"/>
        <w:ind w:right="5"/>
        <w:rPr>
          <w:u w:val="single"/>
        </w:rPr>
      </w:pPr>
    </w:p>
    <w:p w:rsidR="00FA37CD" w:rsidRDefault="00FA37CD">
      <w:pPr>
        <w:spacing w:line="360" w:lineRule="exact"/>
        <w:ind w:right="5"/>
        <w:jc w:val="center"/>
        <w:rPr>
          <w:u w:val="single"/>
        </w:rPr>
      </w:pPr>
    </w:p>
    <w:p w:rsidR="00FA37CD" w:rsidRDefault="00FA37CD" w:rsidP="00E46222">
      <w:pPr>
        <w:spacing w:line="360" w:lineRule="exact"/>
        <w:ind w:right="5"/>
      </w:pPr>
    </w:p>
    <w:sectPr w:rsidR="00FA37CD" w:rsidSect="006A5768">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5C6" w:rsidRDefault="008B75C6" w:rsidP="00365E23">
      <w:r>
        <w:separator/>
      </w:r>
    </w:p>
  </w:endnote>
  <w:endnote w:type="continuationSeparator" w:id="0">
    <w:p w:rsidR="008B75C6" w:rsidRDefault="008B75C6"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宋体-方正超大字符集">
    <w:altName w:val="宋体"/>
    <w:charset w:val="86"/>
    <w:family w:val="script"/>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rsidR="008B75C6" w:rsidRDefault="008B75C6" w:rsidP="004860B6">
            <w:pPr>
              <w:pStyle w:val="ac"/>
              <w:jc w:val="center"/>
            </w:pPr>
            <w:r>
              <w:rPr>
                <w:b/>
                <w:bCs/>
                <w:sz w:val="24"/>
                <w:szCs w:val="24"/>
              </w:rPr>
              <w:fldChar w:fldCharType="begin"/>
            </w:r>
            <w:r>
              <w:rPr>
                <w:b/>
                <w:bCs/>
              </w:rPr>
              <w:instrText>PAGE</w:instrText>
            </w:r>
            <w:r>
              <w:rPr>
                <w:b/>
                <w:bCs/>
                <w:sz w:val="24"/>
                <w:szCs w:val="24"/>
              </w:rPr>
              <w:fldChar w:fldCharType="separate"/>
            </w:r>
            <w:r w:rsidR="00DE6BA5">
              <w:rPr>
                <w:b/>
                <w:bCs/>
                <w:noProof/>
              </w:rPr>
              <w:t>98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E6BA5">
              <w:rPr>
                <w:b/>
                <w:bCs/>
                <w:noProof/>
              </w:rPr>
              <w:t>98</w:t>
            </w:r>
            <w:r>
              <w:rPr>
                <w:b/>
                <w:bCs/>
                <w:sz w:val="24"/>
                <w:szCs w:val="24"/>
              </w:rPr>
              <w:fldChar w:fldCharType="end"/>
            </w:r>
          </w:p>
        </w:sdtContent>
      </w:sdt>
    </w:sdtContent>
  </w:sdt>
  <w:p w:rsidR="008B75C6" w:rsidRDefault="008B75C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5C6" w:rsidRDefault="008B75C6" w:rsidP="00365E23">
      <w:r>
        <w:separator/>
      </w:r>
    </w:p>
  </w:footnote>
  <w:footnote w:type="continuationSeparator" w:id="0">
    <w:p w:rsidR="008B75C6" w:rsidRDefault="008B75C6"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5C6" w:rsidRPr="009B70CF" w:rsidRDefault="008B75C6" w:rsidP="004B4ABF">
    <w:pPr>
      <w:pStyle w:val="ab"/>
      <w:tabs>
        <w:tab w:val="clear" w:pos="8306"/>
        <w:tab w:val="left" w:pos="8364"/>
        <w:tab w:val="left" w:pos="8505"/>
      </w:tabs>
      <w:ind w:rightChars="10" w:right="21"/>
      <w:rPr>
        <w:b/>
      </w:rPr>
    </w:pPr>
    <w:r>
      <w:rPr>
        <w:rFonts w:hint="eastAsia"/>
      </w:rPr>
      <w:t>2016</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29F3E5A"/>
    <w:multiLevelType w:val="hybridMultilevel"/>
    <w:tmpl w:val="55BA4EF0"/>
    <w:lvl w:ilvl="0" w:tplc="CE4E2FE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69A565E"/>
    <w:multiLevelType w:val="multilevel"/>
    <w:tmpl w:val="B75E29B8"/>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nsid w:val="189259D1"/>
    <w:multiLevelType w:val="multilevel"/>
    <w:tmpl w:val="4150F380"/>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nsid w:val="20CE3D0E"/>
    <w:multiLevelType w:val="multilevel"/>
    <w:tmpl w:val="458C6C24"/>
    <w:lvl w:ilvl="0">
      <w:start w:val="1"/>
      <w:numFmt w:val="decimal"/>
      <w:lvlText w:val="(%1). "/>
      <w:lvlJc w:val="left"/>
      <w:pPr>
        <w:ind w:left="567" w:hanging="425"/>
      </w:pPr>
      <w:rPr>
        <w:rFonts w:ascii="宋体" w:eastAsia="宋体" w:hAnsi="宋体"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289B0843"/>
    <w:multiLevelType w:val="multilevel"/>
    <w:tmpl w:val="5546C06C"/>
    <w:lvl w:ilvl="0">
      <w:start w:val="1"/>
      <w:numFmt w:val="decimal"/>
      <w:lvlText w:val="(%1). "/>
      <w:lvlJc w:val="left"/>
      <w:pPr>
        <w:ind w:left="420" w:hanging="420"/>
      </w:pPr>
      <w:rPr>
        <w:rFonts w:ascii="宋体" w:eastAsia="宋体" w:hAnsi="宋体" w:hint="eastAsia"/>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C225B89"/>
    <w:multiLevelType w:val="hybridMultilevel"/>
    <w:tmpl w:val="C69CCAAC"/>
    <w:lvl w:ilvl="0" w:tplc="9D82214C">
      <w:start w:val="1"/>
      <w:numFmt w:val="decimal"/>
      <w:lvlText w:val="(%1)"/>
      <w:lvlJc w:val="left"/>
      <w:pPr>
        <w:ind w:left="420" w:hanging="420"/>
      </w:pPr>
      <w:rPr>
        <w:rFonts w:ascii="宋体" w:eastAsia="宋体" w:hAnsi="宋体"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2EE673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4">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3D2B6D0A"/>
    <w:multiLevelType w:val="hybridMultilevel"/>
    <w:tmpl w:val="5928DBD6"/>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6">
    <w:nsid w:val="4DEE5701"/>
    <w:multiLevelType w:val="hybridMultilevel"/>
    <w:tmpl w:val="89146A14"/>
    <w:lvl w:ilvl="0" w:tplc="DFECF26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4E334CA0"/>
    <w:multiLevelType w:val="multilevel"/>
    <w:tmpl w:val="1ABCDED4"/>
    <w:lvl w:ilvl="0">
      <w:start w:val="1"/>
      <w:numFmt w:val="decimal"/>
      <w:lvlText w:val="(%1). "/>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8">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1">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nsid w:val="52461678"/>
    <w:multiLevelType w:val="multilevel"/>
    <w:tmpl w:val="3E50187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3">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1">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6A242BF2"/>
    <w:multiLevelType w:val="hybridMultilevel"/>
    <w:tmpl w:val="01986572"/>
    <w:lvl w:ilvl="0" w:tplc="7D221124">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6B613679"/>
    <w:multiLevelType w:val="multilevel"/>
    <w:tmpl w:val="1490364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6">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9">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1">
    <w:nsid w:val="72742E11"/>
    <w:multiLevelType w:val="multilevel"/>
    <w:tmpl w:val="F3441872"/>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2">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4">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5">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2">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4"/>
  </w:num>
  <w:num w:numId="3">
    <w:abstractNumId w:val="28"/>
  </w:num>
  <w:num w:numId="4">
    <w:abstractNumId w:val="37"/>
  </w:num>
  <w:num w:numId="5">
    <w:abstractNumId w:val="9"/>
  </w:num>
  <w:num w:numId="6">
    <w:abstractNumId w:val="46"/>
  </w:num>
  <w:num w:numId="7">
    <w:abstractNumId w:val="76"/>
  </w:num>
  <w:num w:numId="8">
    <w:abstractNumId w:val="15"/>
  </w:num>
  <w:num w:numId="9">
    <w:abstractNumId w:val="63"/>
  </w:num>
  <w:num w:numId="10">
    <w:abstractNumId w:val="30"/>
  </w:num>
  <w:num w:numId="11">
    <w:abstractNumId w:val="54"/>
  </w:num>
  <w:num w:numId="12">
    <w:abstractNumId w:val="77"/>
  </w:num>
  <w:num w:numId="13">
    <w:abstractNumId w:val="39"/>
  </w:num>
  <w:num w:numId="14">
    <w:abstractNumId w:val="1"/>
  </w:num>
  <w:num w:numId="15">
    <w:abstractNumId w:val="31"/>
  </w:num>
  <w:num w:numId="16">
    <w:abstractNumId w:val="32"/>
  </w:num>
  <w:num w:numId="17">
    <w:abstractNumId w:val="19"/>
  </w:num>
  <w:num w:numId="18">
    <w:abstractNumId w:val="68"/>
  </w:num>
  <w:num w:numId="19">
    <w:abstractNumId w:val="4"/>
  </w:num>
  <w:num w:numId="20">
    <w:abstractNumId w:val="71"/>
  </w:num>
  <w:num w:numId="21">
    <w:abstractNumId w:val="12"/>
  </w:num>
  <w:num w:numId="22">
    <w:abstractNumId w:val="52"/>
  </w:num>
  <w:num w:numId="23">
    <w:abstractNumId w:val="69"/>
  </w:num>
  <w:num w:numId="24">
    <w:abstractNumId w:val="73"/>
  </w:num>
  <w:num w:numId="25">
    <w:abstractNumId w:val="34"/>
  </w:num>
  <w:num w:numId="26">
    <w:abstractNumId w:val="11"/>
  </w:num>
  <w:num w:numId="27">
    <w:abstractNumId w:val="3"/>
  </w:num>
  <w:num w:numId="28">
    <w:abstractNumId w:val="67"/>
  </w:num>
  <w:num w:numId="29">
    <w:abstractNumId w:val="7"/>
  </w:num>
  <w:num w:numId="30">
    <w:abstractNumId w:val="23"/>
  </w:num>
  <w:num w:numId="31">
    <w:abstractNumId w:val="5"/>
  </w:num>
  <w:num w:numId="32">
    <w:abstractNumId w:val="80"/>
  </w:num>
  <w:num w:numId="33">
    <w:abstractNumId w:val="10"/>
  </w:num>
  <w:num w:numId="34">
    <w:abstractNumId w:val="75"/>
  </w:num>
  <w:num w:numId="35">
    <w:abstractNumId w:val="78"/>
  </w:num>
  <w:num w:numId="36">
    <w:abstractNumId w:val="60"/>
  </w:num>
  <w:num w:numId="37">
    <w:abstractNumId w:val="25"/>
  </w:num>
  <w:num w:numId="38">
    <w:abstractNumId w:val="81"/>
  </w:num>
  <w:num w:numId="39">
    <w:abstractNumId w:val="42"/>
  </w:num>
  <w:num w:numId="40">
    <w:abstractNumId w:val="45"/>
  </w:num>
  <w:num w:numId="41">
    <w:abstractNumId w:val="50"/>
  </w:num>
  <w:num w:numId="42">
    <w:abstractNumId w:val="74"/>
  </w:num>
  <w:num w:numId="43">
    <w:abstractNumId w:val="35"/>
  </w:num>
  <w:num w:numId="44">
    <w:abstractNumId w:val="6"/>
  </w:num>
  <w:num w:numId="45">
    <w:abstractNumId w:val="51"/>
  </w:num>
  <w:num w:numId="46">
    <w:abstractNumId w:val="66"/>
  </w:num>
  <w:num w:numId="47">
    <w:abstractNumId w:val="56"/>
  </w:num>
  <w:num w:numId="48">
    <w:abstractNumId w:val="49"/>
  </w:num>
  <w:num w:numId="49">
    <w:abstractNumId w:val="26"/>
  </w:num>
  <w:num w:numId="50">
    <w:abstractNumId w:val="0"/>
  </w:num>
  <w:num w:numId="51">
    <w:abstractNumId w:val="18"/>
  </w:num>
  <w:num w:numId="52">
    <w:abstractNumId w:val="82"/>
  </w:num>
  <w:num w:numId="53">
    <w:abstractNumId w:val="84"/>
  </w:num>
  <w:num w:numId="54">
    <w:abstractNumId w:val="83"/>
  </w:num>
  <w:num w:numId="55">
    <w:abstractNumId w:val="20"/>
  </w:num>
  <w:num w:numId="56">
    <w:abstractNumId w:val="57"/>
  </w:num>
  <w:num w:numId="57">
    <w:abstractNumId w:val="61"/>
  </w:num>
  <w:num w:numId="58">
    <w:abstractNumId w:val="40"/>
  </w:num>
  <w:num w:numId="59">
    <w:abstractNumId w:val="36"/>
  </w:num>
  <w:num w:numId="60">
    <w:abstractNumId w:val="22"/>
  </w:num>
  <w:num w:numId="61">
    <w:abstractNumId w:val="29"/>
  </w:num>
  <w:num w:numId="62">
    <w:abstractNumId w:val="48"/>
  </w:num>
  <w:num w:numId="63">
    <w:abstractNumId w:val="27"/>
  </w:num>
  <w:num w:numId="64">
    <w:abstractNumId w:val="2"/>
  </w:num>
  <w:num w:numId="65">
    <w:abstractNumId w:val="72"/>
  </w:num>
  <w:num w:numId="66">
    <w:abstractNumId w:val="13"/>
  </w:num>
  <w:num w:numId="67">
    <w:abstractNumId w:val="55"/>
  </w:num>
  <w:num w:numId="68">
    <w:abstractNumId w:val="33"/>
  </w:num>
  <w:num w:numId="69">
    <w:abstractNumId w:val="62"/>
  </w:num>
  <w:num w:numId="70">
    <w:abstractNumId w:val="65"/>
  </w:num>
  <w:num w:numId="71">
    <w:abstractNumId w:val="47"/>
  </w:num>
  <w:num w:numId="72">
    <w:abstractNumId w:val="17"/>
  </w:num>
  <w:num w:numId="73">
    <w:abstractNumId w:val="41"/>
  </w:num>
  <w:num w:numId="74">
    <w:abstractNumId w:val="79"/>
  </w:num>
  <w:num w:numId="75">
    <w:abstractNumId w:val="53"/>
  </w:num>
  <w:num w:numId="76">
    <w:abstractNumId w:val="38"/>
  </w:num>
  <w:num w:numId="77">
    <w:abstractNumId w:val="44"/>
  </w:num>
  <w:num w:numId="78">
    <w:abstractNumId w:val="43"/>
  </w:num>
  <w:num w:numId="79">
    <w:abstractNumId w:val="16"/>
  </w:num>
  <w:num w:numId="80">
    <w:abstractNumId w:val="64"/>
  </w:num>
  <w:num w:numId="81">
    <w:abstractNumId w:val="24"/>
  </w:num>
  <w:num w:numId="82">
    <w:abstractNumId w:val="70"/>
  </w:num>
  <w:num w:numId="83">
    <w:abstractNumId w:val="58"/>
  </w:num>
  <w:num w:numId="84">
    <w:abstractNumId w:val="8"/>
  </w:num>
  <w:num w:numId="85">
    <w:abstractNumId w:val="59"/>
  </w:num>
  <w:num w:numId="86">
    <w:abstractNumId w:val="2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DD256F"/>
    <w:rsid w:val="00000310"/>
    <w:rsid w:val="000005A6"/>
    <w:rsid w:val="0000101F"/>
    <w:rsid w:val="0000102D"/>
    <w:rsid w:val="00001469"/>
    <w:rsid w:val="00001B33"/>
    <w:rsid w:val="00001B7A"/>
    <w:rsid w:val="00001E8C"/>
    <w:rsid w:val="0000230E"/>
    <w:rsid w:val="000028BC"/>
    <w:rsid w:val="00002973"/>
    <w:rsid w:val="000033A6"/>
    <w:rsid w:val="0000372D"/>
    <w:rsid w:val="00003C39"/>
    <w:rsid w:val="0000464C"/>
    <w:rsid w:val="000048B5"/>
    <w:rsid w:val="000049E0"/>
    <w:rsid w:val="00004ADF"/>
    <w:rsid w:val="00004E58"/>
    <w:rsid w:val="00005071"/>
    <w:rsid w:val="00005455"/>
    <w:rsid w:val="0000568D"/>
    <w:rsid w:val="000061CF"/>
    <w:rsid w:val="00006FEB"/>
    <w:rsid w:val="00007207"/>
    <w:rsid w:val="00007BBD"/>
    <w:rsid w:val="00010147"/>
    <w:rsid w:val="0001033D"/>
    <w:rsid w:val="0001046B"/>
    <w:rsid w:val="000121BF"/>
    <w:rsid w:val="000122EE"/>
    <w:rsid w:val="00012AFC"/>
    <w:rsid w:val="000130AF"/>
    <w:rsid w:val="000133F7"/>
    <w:rsid w:val="000139E7"/>
    <w:rsid w:val="00013FF0"/>
    <w:rsid w:val="000140AF"/>
    <w:rsid w:val="00014263"/>
    <w:rsid w:val="00014850"/>
    <w:rsid w:val="0001497A"/>
    <w:rsid w:val="00014DF5"/>
    <w:rsid w:val="000155A0"/>
    <w:rsid w:val="000159B6"/>
    <w:rsid w:val="00015DF7"/>
    <w:rsid w:val="00016321"/>
    <w:rsid w:val="000164CC"/>
    <w:rsid w:val="00016D21"/>
    <w:rsid w:val="000176B6"/>
    <w:rsid w:val="00017D54"/>
    <w:rsid w:val="00020074"/>
    <w:rsid w:val="000203A5"/>
    <w:rsid w:val="00020728"/>
    <w:rsid w:val="00020D46"/>
    <w:rsid w:val="00020DB9"/>
    <w:rsid w:val="0002110B"/>
    <w:rsid w:val="00021700"/>
    <w:rsid w:val="000224B7"/>
    <w:rsid w:val="000225C5"/>
    <w:rsid w:val="0002292A"/>
    <w:rsid w:val="00022EDA"/>
    <w:rsid w:val="00022F54"/>
    <w:rsid w:val="0002301E"/>
    <w:rsid w:val="000231BD"/>
    <w:rsid w:val="000231DC"/>
    <w:rsid w:val="00023BEB"/>
    <w:rsid w:val="00023C73"/>
    <w:rsid w:val="00025469"/>
    <w:rsid w:val="00025E29"/>
    <w:rsid w:val="00025EAF"/>
    <w:rsid w:val="0002612F"/>
    <w:rsid w:val="00026A17"/>
    <w:rsid w:val="00027348"/>
    <w:rsid w:val="000275C9"/>
    <w:rsid w:val="0002798D"/>
    <w:rsid w:val="00031572"/>
    <w:rsid w:val="00031700"/>
    <w:rsid w:val="000317CB"/>
    <w:rsid w:val="000317E9"/>
    <w:rsid w:val="00031B72"/>
    <w:rsid w:val="0003243D"/>
    <w:rsid w:val="00032BA9"/>
    <w:rsid w:val="00032FA8"/>
    <w:rsid w:val="000337FB"/>
    <w:rsid w:val="00033EBB"/>
    <w:rsid w:val="0003408C"/>
    <w:rsid w:val="0003409A"/>
    <w:rsid w:val="000343F2"/>
    <w:rsid w:val="0003468B"/>
    <w:rsid w:val="00034C0D"/>
    <w:rsid w:val="00035352"/>
    <w:rsid w:val="00035464"/>
    <w:rsid w:val="0003626E"/>
    <w:rsid w:val="00036357"/>
    <w:rsid w:val="00036813"/>
    <w:rsid w:val="00037322"/>
    <w:rsid w:val="00037C28"/>
    <w:rsid w:val="00037DB8"/>
    <w:rsid w:val="00037EBC"/>
    <w:rsid w:val="00040830"/>
    <w:rsid w:val="00040E0F"/>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8DA"/>
    <w:rsid w:val="00046AC9"/>
    <w:rsid w:val="00046B18"/>
    <w:rsid w:val="00046BF9"/>
    <w:rsid w:val="00046C4A"/>
    <w:rsid w:val="00046DD2"/>
    <w:rsid w:val="000474D7"/>
    <w:rsid w:val="00047621"/>
    <w:rsid w:val="000500E7"/>
    <w:rsid w:val="000501F1"/>
    <w:rsid w:val="00050236"/>
    <w:rsid w:val="00050420"/>
    <w:rsid w:val="000505C7"/>
    <w:rsid w:val="000517E2"/>
    <w:rsid w:val="00051BE5"/>
    <w:rsid w:val="000526A4"/>
    <w:rsid w:val="00052B89"/>
    <w:rsid w:val="00052D38"/>
    <w:rsid w:val="00053E2E"/>
    <w:rsid w:val="00053F3F"/>
    <w:rsid w:val="00054612"/>
    <w:rsid w:val="0005486C"/>
    <w:rsid w:val="00054D34"/>
    <w:rsid w:val="00055534"/>
    <w:rsid w:val="00055816"/>
    <w:rsid w:val="00055C3F"/>
    <w:rsid w:val="0005602E"/>
    <w:rsid w:val="000561D7"/>
    <w:rsid w:val="000562C7"/>
    <w:rsid w:val="000569CC"/>
    <w:rsid w:val="00056B8B"/>
    <w:rsid w:val="000578C2"/>
    <w:rsid w:val="00057AD2"/>
    <w:rsid w:val="0006013C"/>
    <w:rsid w:val="00060342"/>
    <w:rsid w:val="000604A6"/>
    <w:rsid w:val="00060C85"/>
    <w:rsid w:val="00061171"/>
    <w:rsid w:val="00062017"/>
    <w:rsid w:val="000622D5"/>
    <w:rsid w:val="0006271B"/>
    <w:rsid w:val="0006271F"/>
    <w:rsid w:val="00062AA3"/>
    <w:rsid w:val="00062D8E"/>
    <w:rsid w:val="00062E53"/>
    <w:rsid w:val="00063342"/>
    <w:rsid w:val="000636DE"/>
    <w:rsid w:val="00063893"/>
    <w:rsid w:val="000639D3"/>
    <w:rsid w:val="00063A04"/>
    <w:rsid w:val="00063EE6"/>
    <w:rsid w:val="0006463F"/>
    <w:rsid w:val="00064ADF"/>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C45"/>
    <w:rsid w:val="00075E3A"/>
    <w:rsid w:val="00075E54"/>
    <w:rsid w:val="00076117"/>
    <w:rsid w:val="000764FD"/>
    <w:rsid w:val="00077397"/>
    <w:rsid w:val="000778E2"/>
    <w:rsid w:val="00077962"/>
    <w:rsid w:val="00080509"/>
    <w:rsid w:val="000808F7"/>
    <w:rsid w:val="0008095D"/>
    <w:rsid w:val="00080A0F"/>
    <w:rsid w:val="00080DA2"/>
    <w:rsid w:val="00081D4A"/>
    <w:rsid w:val="0008231D"/>
    <w:rsid w:val="00082700"/>
    <w:rsid w:val="00082A1A"/>
    <w:rsid w:val="00082E5B"/>
    <w:rsid w:val="000830E6"/>
    <w:rsid w:val="0008328D"/>
    <w:rsid w:val="0008332B"/>
    <w:rsid w:val="000837F0"/>
    <w:rsid w:val="000839C3"/>
    <w:rsid w:val="00083C1E"/>
    <w:rsid w:val="00084008"/>
    <w:rsid w:val="000841ED"/>
    <w:rsid w:val="00084531"/>
    <w:rsid w:val="00084634"/>
    <w:rsid w:val="00084A03"/>
    <w:rsid w:val="00084A3C"/>
    <w:rsid w:val="00085C6B"/>
    <w:rsid w:val="000866A2"/>
    <w:rsid w:val="000868AD"/>
    <w:rsid w:val="00086F5C"/>
    <w:rsid w:val="000872AC"/>
    <w:rsid w:val="000877C9"/>
    <w:rsid w:val="000877EF"/>
    <w:rsid w:val="00087B6F"/>
    <w:rsid w:val="00090454"/>
    <w:rsid w:val="00090ADC"/>
    <w:rsid w:val="00090C35"/>
    <w:rsid w:val="0009141B"/>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55"/>
    <w:rsid w:val="00094FB5"/>
    <w:rsid w:val="00095082"/>
    <w:rsid w:val="000951D6"/>
    <w:rsid w:val="00095382"/>
    <w:rsid w:val="00095388"/>
    <w:rsid w:val="000955B9"/>
    <w:rsid w:val="00095CD6"/>
    <w:rsid w:val="000960F5"/>
    <w:rsid w:val="00096746"/>
    <w:rsid w:val="00096E12"/>
    <w:rsid w:val="00097054"/>
    <w:rsid w:val="00097097"/>
    <w:rsid w:val="0009722D"/>
    <w:rsid w:val="000974B2"/>
    <w:rsid w:val="000975B1"/>
    <w:rsid w:val="000976C1"/>
    <w:rsid w:val="00097B67"/>
    <w:rsid w:val="00097D61"/>
    <w:rsid w:val="00097E3C"/>
    <w:rsid w:val="000A028A"/>
    <w:rsid w:val="000A04A2"/>
    <w:rsid w:val="000A0989"/>
    <w:rsid w:val="000A1026"/>
    <w:rsid w:val="000A1547"/>
    <w:rsid w:val="000A199C"/>
    <w:rsid w:val="000A1CBE"/>
    <w:rsid w:val="000A25F6"/>
    <w:rsid w:val="000A2939"/>
    <w:rsid w:val="000A4309"/>
    <w:rsid w:val="000A4AE5"/>
    <w:rsid w:val="000A4C9E"/>
    <w:rsid w:val="000A4F50"/>
    <w:rsid w:val="000A5126"/>
    <w:rsid w:val="000A5A58"/>
    <w:rsid w:val="000A6410"/>
    <w:rsid w:val="000A67B6"/>
    <w:rsid w:val="000A6A70"/>
    <w:rsid w:val="000A6F48"/>
    <w:rsid w:val="000A700E"/>
    <w:rsid w:val="000A7216"/>
    <w:rsid w:val="000A74D2"/>
    <w:rsid w:val="000A78D8"/>
    <w:rsid w:val="000B014F"/>
    <w:rsid w:val="000B0362"/>
    <w:rsid w:val="000B0EE6"/>
    <w:rsid w:val="000B1AD4"/>
    <w:rsid w:val="000B1B98"/>
    <w:rsid w:val="000B1DB7"/>
    <w:rsid w:val="000B2333"/>
    <w:rsid w:val="000B23C8"/>
    <w:rsid w:val="000B28AE"/>
    <w:rsid w:val="000B28F3"/>
    <w:rsid w:val="000B31E0"/>
    <w:rsid w:val="000B3557"/>
    <w:rsid w:val="000B363F"/>
    <w:rsid w:val="000B38F2"/>
    <w:rsid w:val="000B3C1D"/>
    <w:rsid w:val="000B4A82"/>
    <w:rsid w:val="000B4B18"/>
    <w:rsid w:val="000B4BDA"/>
    <w:rsid w:val="000B5098"/>
    <w:rsid w:val="000B5590"/>
    <w:rsid w:val="000B5992"/>
    <w:rsid w:val="000B6B2E"/>
    <w:rsid w:val="000B6BC7"/>
    <w:rsid w:val="000B6C66"/>
    <w:rsid w:val="000B717E"/>
    <w:rsid w:val="000C0519"/>
    <w:rsid w:val="000C0D45"/>
    <w:rsid w:val="000C1CEC"/>
    <w:rsid w:val="000C2197"/>
    <w:rsid w:val="000C25F5"/>
    <w:rsid w:val="000C26F5"/>
    <w:rsid w:val="000C2C2E"/>
    <w:rsid w:val="000C3232"/>
    <w:rsid w:val="000C37A8"/>
    <w:rsid w:val="000C3A06"/>
    <w:rsid w:val="000C3D52"/>
    <w:rsid w:val="000C40B3"/>
    <w:rsid w:val="000C4768"/>
    <w:rsid w:val="000C4B1F"/>
    <w:rsid w:val="000C4C03"/>
    <w:rsid w:val="000C51AC"/>
    <w:rsid w:val="000C52A2"/>
    <w:rsid w:val="000C5B58"/>
    <w:rsid w:val="000C5B78"/>
    <w:rsid w:val="000C60FC"/>
    <w:rsid w:val="000C63C4"/>
    <w:rsid w:val="000C6560"/>
    <w:rsid w:val="000C698C"/>
    <w:rsid w:val="000C6A05"/>
    <w:rsid w:val="000C6DAE"/>
    <w:rsid w:val="000C7371"/>
    <w:rsid w:val="000C7889"/>
    <w:rsid w:val="000C7C71"/>
    <w:rsid w:val="000C7D9C"/>
    <w:rsid w:val="000C7DF8"/>
    <w:rsid w:val="000D03A3"/>
    <w:rsid w:val="000D057C"/>
    <w:rsid w:val="000D0BE9"/>
    <w:rsid w:val="000D0E23"/>
    <w:rsid w:val="000D1028"/>
    <w:rsid w:val="000D14E3"/>
    <w:rsid w:val="000D15CB"/>
    <w:rsid w:val="000D26CD"/>
    <w:rsid w:val="000D28CF"/>
    <w:rsid w:val="000D2C5E"/>
    <w:rsid w:val="000D2F52"/>
    <w:rsid w:val="000D3B03"/>
    <w:rsid w:val="000D3B07"/>
    <w:rsid w:val="000D4275"/>
    <w:rsid w:val="000D49EB"/>
    <w:rsid w:val="000D5454"/>
    <w:rsid w:val="000D55C3"/>
    <w:rsid w:val="000D5A34"/>
    <w:rsid w:val="000D5D3B"/>
    <w:rsid w:val="000D5D86"/>
    <w:rsid w:val="000D5DC0"/>
    <w:rsid w:val="000D61FD"/>
    <w:rsid w:val="000D636E"/>
    <w:rsid w:val="000D6BCB"/>
    <w:rsid w:val="000D6D8F"/>
    <w:rsid w:val="000D720D"/>
    <w:rsid w:val="000D7213"/>
    <w:rsid w:val="000D7307"/>
    <w:rsid w:val="000D7617"/>
    <w:rsid w:val="000D77D1"/>
    <w:rsid w:val="000D7885"/>
    <w:rsid w:val="000D7ABF"/>
    <w:rsid w:val="000E0052"/>
    <w:rsid w:val="000E01A1"/>
    <w:rsid w:val="000E0C83"/>
    <w:rsid w:val="000E0EB6"/>
    <w:rsid w:val="000E1521"/>
    <w:rsid w:val="000E15A7"/>
    <w:rsid w:val="000E165C"/>
    <w:rsid w:val="000E17B3"/>
    <w:rsid w:val="000E18FC"/>
    <w:rsid w:val="000E1E69"/>
    <w:rsid w:val="000E1F6C"/>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4DC"/>
    <w:rsid w:val="000E6C67"/>
    <w:rsid w:val="000E6CD7"/>
    <w:rsid w:val="000E6F8A"/>
    <w:rsid w:val="000E70DA"/>
    <w:rsid w:val="000E7291"/>
    <w:rsid w:val="000E7A93"/>
    <w:rsid w:val="000E7F24"/>
    <w:rsid w:val="000F025D"/>
    <w:rsid w:val="000F0456"/>
    <w:rsid w:val="000F04EC"/>
    <w:rsid w:val="000F0542"/>
    <w:rsid w:val="000F0CF0"/>
    <w:rsid w:val="000F192B"/>
    <w:rsid w:val="000F1EBE"/>
    <w:rsid w:val="000F2990"/>
    <w:rsid w:val="000F2A73"/>
    <w:rsid w:val="000F3016"/>
    <w:rsid w:val="000F3044"/>
    <w:rsid w:val="000F3224"/>
    <w:rsid w:val="000F3234"/>
    <w:rsid w:val="000F42F3"/>
    <w:rsid w:val="000F438A"/>
    <w:rsid w:val="000F460F"/>
    <w:rsid w:val="000F49E8"/>
    <w:rsid w:val="000F509F"/>
    <w:rsid w:val="000F52DA"/>
    <w:rsid w:val="000F59FB"/>
    <w:rsid w:val="000F5E14"/>
    <w:rsid w:val="000F6042"/>
    <w:rsid w:val="000F6058"/>
    <w:rsid w:val="000F6939"/>
    <w:rsid w:val="000F6B1C"/>
    <w:rsid w:val="000F6E38"/>
    <w:rsid w:val="000F6EE3"/>
    <w:rsid w:val="000F7633"/>
    <w:rsid w:val="000F7CB8"/>
    <w:rsid w:val="000F7D3C"/>
    <w:rsid w:val="00100112"/>
    <w:rsid w:val="0010063A"/>
    <w:rsid w:val="001007FD"/>
    <w:rsid w:val="00101376"/>
    <w:rsid w:val="001013E0"/>
    <w:rsid w:val="00101A80"/>
    <w:rsid w:val="00101B38"/>
    <w:rsid w:val="001022D3"/>
    <w:rsid w:val="001026CF"/>
    <w:rsid w:val="00102CFC"/>
    <w:rsid w:val="0010345C"/>
    <w:rsid w:val="001036AD"/>
    <w:rsid w:val="001038D1"/>
    <w:rsid w:val="00103BDD"/>
    <w:rsid w:val="00104087"/>
    <w:rsid w:val="001044B7"/>
    <w:rsid w:val="001044EA"/>
    <w:rsid w:val="001048FE"/>
    <w:rsid w:val="00105238"/>
    <w:rsid w:val="00105921"/>
    <w:rsid w:val="001059DB"/>
    <w:rsid w:val="00105F72"/>
    <w:rsid w:val="00107599"/>
    <w:rsid w:val="00107A8E"/>
    <w:rsid w:val="00107CD9"/>
    <w:rsid w:val="0011023E"/>
    <w:rsid w:val="001103DD"/>
    <w:rsid w:val="00110611"/>
    <w:rsid w:val="00110717"/>
    <w:rsid w:val="00110D00"/>
    <w:rsid w:val="001116D4"/>
    <w:rsid w:val="00111BAC"/>
    <w:rsid w:val="00111D4E"/>
    <w:rsid w:val="00111E23"/>
    <w:rsid w:val="001126AB"/>
    <w:rsid w:val="001127CC"/>
    <w:rsid w:val="001133FC"/>
    <w:rsid w:val="001137A6"/>
    <w:rsid w:val="001139E6"/>
    <w:rsid w:val="00114189"/>
    <w:rsid w:val="00114F3A"/>
    <w:rsid w:val="00115730"/>
    <w:rsid w:val="0011587B"/>
    <w:rsid w:val="00116051"/>
    <w:rsid w:val="001165AE"/>
    <w:rsid w:val="001167C6"/>
    <w:rsid w:val="001167C8"/>
    <w:rsid w:val="00116934"/>
    <w:rsid w:val="00116B75"/>
    <w:rsid w:val="00116D81"/>
    <w:rsid w:val="001173A8"/>
    <w:rsid w:val="00117404"/>
    <w:rsid w:val="00117BC3"/>
    <w:rsid w:val="0012016D"/>
    <w:rsid w:val="001203D4"/>
    <w:rsid w:val="0012063F"/>
    <w:rsid w:val="00120A6A"/>
    <w:rsid w:val="0012158F"/>
    <w:rsid w:val="0012188F"/>
    <w:rsid w:val="001219B8"/>
    <w:rsid w:val="00122BA4"/>
    <w:rsid w:val="001230F3"/>
    <w:rsid w:val="001234DF"/>
    <w:rsid w:val="00123C6E"/>
    <w:rsid w:val="00123F0A"/>
    <w:rsid w:val="00124C57"/>
    <w:rsid w:val="001252F2"/>
    <w:rsid w:val="00125470"/>
    <w:rsid w:val="00125EEF"/>
    <w:rsid w:val="00125F41"/>
    <w:rsid w:val="0012608D"/>
    <w:rsid w:val="00126125"/>
    <w:rsid w:val="00126CBD"/>
    <w:rsid w:val="00127157"/>
    <w:rsid w:val="001272F9"/>
    <w:rsid w:val="001273FD"/>
    <w:rsid w:val="00127E76"/>
    <w:rsid w:val="001304AD"/>
    <w:rsid w:val="00130697"/>
    <w:rsid w:val="00130D6C"/>
    <w:rsid w:val="00130DE5"/>
    <w:rsid w:val="0013119E"/>
    <w:rsid w:val="00131652"/>
    <w:rsid w:val="00131ACF"/>
    <w:rsid w:val="0013204C"/>
    <w:rsid w:val="00132142"/>
    <w:rsid w:val="001321A5"/>
    <w:rsid w:val="00132615"/>
    <w:rsid w:val="00132A09"/>
    <w:rsid w:val="00132A1B"/>
    <w:rsid w:val="0013309F"/>
    <w:rsid w:val="0013312E"/>
    <w:rsid w:val="00133139"/>
    <w:rsid w:val="00133257"/>
    <w:rsid w:val="001332D2"/>
    <w:rsid w:val="0013379B"/>
    <w:rsid w:val="00133BDB"/>
    <w:rsid w:val="00133E33"/>
    <w:rsid w:val="001346BE"/>
    <w:rsid w:val="00134E3C"/>
    <w:rsid w:val="00135556"/>
    <w:rsid w:val="0013555C"/>
    <w:rsid w:val="0013565E"/>
    <w:rsid w:val="00135EDE"/>
    <w:rsid w:val="00135FBD"/>
    <w:rsid w:val="00136A9A"/>
    <w:rsid w:val="001372F3"/>
    <w:rsid w:val="00137861"/>
    <w:rsid w:val="00137C75"/>
    <w:rsid w:val="001406FF"/>
    <w:rsid w:val="0014081B"/>
    <w:rsid w:val="00140BD7"/>
    <w:rsid w:val="00140D9B"/>
    <w:rsid w:val="00140E08"/>
    <w:rsid w:val="00141331"/>
    <w:rsid w:val="00141BE5"/>
    <w:rsid w:val="00141FB6"/>
    <w:rsid w:val="00142014"/>
    <w:rsid w:val="001420C3"/>
    <w:rsid w:val="0014231A"/>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8B7"/>
    <w:rsid w:val="00146FA2"/>
    <w:rsid w:val="00147584"/>
    <w:rsid w:val="00147900"/>
    <w:rsid w:val="00147BFC"/>
    <w:rsid w:val="00147DB1"/>
    <w:rsid w:val="001508C9"/>
    <w:rsid w:val="00150E78"/>
    <w:rsid w:val="001511B5"/>
    <w:rsid w:val="0015156E"/>
    <w:rsid w:val="0015159B"/>
    <w:rsid w:val="001516EE"/>
    <w:rsid w:val="00151EEF"/>
    <w:rsid w:val="00152156"/>
    <w:rsid w:val="00152FE0"/>
    <w:rsid w:val="00153852"/>
    <w:rsid w:val="00153F4B"/>
    <w:rsid w:val="001541EB"/>
    <w:rsid w:val="001543D4"/>
    <w:rsid w:val="0015445C"/>
    <w:rsid w:val="0015450F"/>
    <w:rsid w:val="00154B6D"/>
    <w:rsid w:val="00154CF5"/>
    <w:rsid w:val="00154E9A"/>
    <w:rsid w:val="0015523D"/>
    <w:rsid w:val="00155FB6"/>
    <w:rsid w:val="00156C03"/>
    <w:rsid w:val="00156F5B"/>
    <w:rsid w:val="00157106"/>
    <w:rsid w:val="00157457"/>
    <w:rsid w:val="0015748D"/>
    <w:rsid w:val="001575B8"/>
    <w:rsid w:val="001575F4"/>
    <w:rsid w:val="00157CE3"/>
    <w:rsid w:val="00157DE4"/>
    <w:rsid w:val="00160787"/>
    <w:rsid w:val="00160818"/>
    <w:rsid w:val="001608C9"/>
    <w:rsid w:val="00161275"/>
    <w:rsid w:val="001614D4"/>
    <w:rsid w:val="00161A39"/>
    <w:rsid w:val="00161B38"/>
    <w:rsid w:val="00161CAF"/>
    <w:rsid w:val="0016204C"/>
    <w:rsid w:val="00162669"/>
    <w:rsid w:val="001626DD"/>
    <w:rsid w:val="0016283C"/>
    <w:rsid w:val="00162C8A"/>
    <w:rsid w:val="00163357"/>
    <w:rsid w:val="0016426E"/>
    <w:rsid w:val="0016523F"/>
    <w:rsid w:val="00165FED"/>
    <w:rsid w:val="001662C0"/>
    <w:rsid w:val="001667A9"/>
    <w:rsid w:val="00166CE3"/>
    <w:rsid w:val="00167185"/>
    <w:rsid w:val="00167739"/>
    <w:rsid w:val="00170327"/>
    <w:rsid w:val="00170450"/>
    <w:rsid w:val="00170650"/>
    <w:rsid w:val="0017134C"/>
    <w:rsid w:val="001715BD"/>
    <w:rsid w:val="00172B99"/>
    <w:rsid w:val="00173329"/>
    <w:rsid w:val="00173583"/>
    <w:rsid w:val="00173821"/>
    <w:rsid w:val="001754A4"/>
    <w:rsid w:val="00175A98"/>
    <w:rsid w:val="00176294"/>
    <w:rsid w:val="00176395"/>
    <w:rsid w:val="0017692B"/>
    <w:rsid w:val="00176999"/>
    <w:rsid w:val="00176E6E"/>
    <w:rsid w:val="00176E78"/>
    <w:rsid w:val="00177D11"/>
    <w:rsid w:val="00177F7C"/>
    <w:rsid w:val="00180B5F"/>
    <w:rsid w:val="00180E29"/>
    <w:rsid w:val="001815B8"/>
    <w:rsid w:val="001816A6"/>
    <w:rsid w:val="0018228D"/>
    <w:rsid w:val="00182367"/>
    <w:rsid w:val="001826DB"/>
    <w:rsid w:val="0018280C"/>
    <w:rsid w:val="00182BAC"/>
    <w:rsid w:val="0018313C"/>
    <w:rsid w:val="00183957"/>
    <w:rsid w:val="0018413C"/>
    <w:rsid w:val="001844E5"/>
    <w:rsid w:val="00184530"/>
    <w:rsid w:val="001847E6"/>
    <w:rsid w:val="00185085"/>
    <w:rsid w:val="001851BD"/>
    <w:rsid w:val="00185D0E"/>
    <w:rsid w:val="00185D79"/>
    <w:rsid w:val="00186113"/>
    <w:rsid w:val="00186249"/>
    <w:rsid w:val="00186391"/>
    <w:rsid w:val="00186A2D"/>
    <w:rsid w:val="00186C23"/>
    <w:rsid w:val="00186F1C"/>
    <w:rsid w:val="00187858"/>
    <w:rsid w:val="001878D9"/>
    <w:rsid w:val="0019008D"/>
    <w:rsid w:val="0019022B"/>
    <w:rsid w:val="0019037D"/>
    <w:rsid w:val="0019126B"/>
    <w:rsid w:val="00191C4F"/>
    <w:rsid w:val="00191CAC"/>
    <w:rsid w:val="001921F0"/>
    <w:rsid w:val="00192350"/>
    <w:rsid w:val="00192474"/>
    <w:rsid w:val="00192CCC"/>
    <w:rsid w:val="00193278"/>
    <w:rsid w:val="0019388E"/>
    <w:rsid w:val="00193C5E"/>
    <w:rsid w:val="00194647"/>
    <w:rsid w:val="00194F95"/>
    <w:rsid w:val="00195857"/>
    <w:rsid w:val="00195A1C"/>
    <w:rsid w:val="00195DE7"/>
    <w:rsid w:val="00195DFE"/>
    <w:rsid w:val="00196123"/>
    <w:rsid w:val="00196E4C"/>
    <w:rsid w:val="00196F3D"/>
    <w:rsid w:val="0019711B"/>
    <w:rsid w:val="001976BC"/>
    <w:rsid w:val="0019788A"/>
    <w:rsid w:val="0019799A"/>
    <w:rsid w:val="00197A4A"/>
    <w:rsid w:val="00197C0F"/>
    <w:rsid w:val="001A02FE"/>
    <w:rsid w:val="001A0769"/>
    <w:rsid w:val="001A0BFC"/>
    <w:rsid w:val="001A0F7A"/>
    <w:rsid w:val="001A116E"/>
    <w:rsid w:val="001A1A11"/>
    <w:rsid w:val="001A2056"/>
    <w:rsid w:val="001A2255"/>
    <w:rsid w:val="001A25C7"/>
    <w:rsid w:val="001A26F2"/>
    <w:rsid w:val="001A27A6"/>
    <w:rsid w:val="001A2AD1"/>
    <w:rsid w:val="001A3215"/>
    <w:rsid w:val="001A3375"/>
    <w:rsid w:val="001A35C2"/>
    <w:rsid w:val="001A3637"/>
    <w:rsid w:val="001A37C6"/>
    <w:rsid w:val="001A3C77"/>
    <w:rsid w:val="001A409E"/>
    <w:rsid w:val="001A4780"/>
    <w:rsid w:val="001A4B57"/>
    <w:rsid w:val="001A5C8D"/>
    <w:rsid w:val="001A6342"/>
    <w:rsid w:val="001A652B"/>
    <w:rsid w:val="001A657D"/>
    <w:rsid w:val="001A70E9"/>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3F23"/>
    <w:rsid w:val="001B40F8"/>
    <w:rsid w:val="001B55DF"/>
    <w:rsid w:val="001B5EAC"/>
    <w:rsid w:val="001B616C"/>
    <w:rsid w:val="001B627A"/>
    <w:rsid w:val="001B6C5E"/>
    <w:rsid w:val="001B75FB"/>
    <w:rsid w:val="001B76F4"/>
    <w:rsid w:val="001B77C3"/>
    <w:rsid w:val="001C0611"/>
    <w:rsid w:val="001C087E"/>
    <w:rsid w:val="001C114E"/>
    <w:rsid w:val="001C1BF1"/>
    <w:rsid w:val="001C1CA1"/>
    <w:rsid w:val="001C1EEF"/>
    <w:rsid w:val="001C24BF"/>
    <w:rsid w:val="001C2900"/>
    <w:rsid w:val="001C2BDA"/>
    <w:rsid w:val="001C2C05"/>
    <w:rsid w:val="001C3C8B"/>
    <w:rsid w:val="001C3F9F"/>
    <w:rsid w:val="001C41F9"/>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0E72"/>
    <w:rsid w:val="001D14AC"/>
    <w:rsid w:val="001D169E"/>
    <w:rsid w:val="001D19A9"/>
    <w:rsid w:val="001D1AF1"/>
    <w:rsid w:val="001D1B03"/>
    <w:rsid w:val="001D2208"/>
    <w:rsid w:val="001D25CB"/>
    <w:rsid w:val="001D285A"/>
    <w:rsid w:val="001D2ABC"/>
    <w:rsid w:val="001D2C3C"/>
    <w:rsid w:val="001D3318"/>
    <w:rsid w:val="001D371D"/>
    <w:rsid w:val="001D38C2"/>
    <w:rsid w:val="001D4634"/>
    <w:rsid w:val="001D46DF"/>
    <w:rsid w:val="001D48A4"/>
    <w:rsid w:val="001D5589"/>
    <w:rsid w:val="001D599D"/>
    <w:rsid w:val="001D62AC"/>
    <w:rsid w:val="001D636C"/>
    <w:rsid w:val="001D66F1"/>
    <w:rsid w:val="001D6C22"/>
    <w:rsid w:val="001D70BF"/>
    <w:rsid w:val="001D7BCD"/>
    <w:rsid w:val="001E00D9"/>
    <w:rsid w:val="001E04DE"/>
    <w:rsid w:val="001E05B5"/>
    <w:rsid w:val="001E0A22"/>
    <w:rsid w:val="001E0A77"/>
    <w:rsid w:val="001E0F47"/>
    <w:rsid w:val="001E13C5"/>
    <w:rsid w:val="001E18AC"/>
    <w:rsid w:val="001E18B8"/>
    <w:rsid w:val="001E1926"/>
    <w:rsid w:val="001E24B5"/>
    <w:rsid w:val="001E2729"/>
    <w:rsid w:val="001E27EC"/>
    <w:rsid w:val="001E2E8E"/>
    <w:rsid w:val="001E3187"/>
    <w:rsid w:val="001E35BF"/>
    <w:rsid w:val="001E35D2"/>
    <w:rsid w:val="001E37CF"/>
    <w:rsid w:val="001E4B1D"/>
    <w:rsid w:val="001E5402"/>
    <w:rsid w:val="001E5479"/>
    <w:rsid w:val="001E55CD"/>
    <w:rsid w:val="001E5737"/>
    <w:rsid w:val="001E5F29"/>
    <w:rsid w:val="001E6802"/>
    <w:rsid w:val="001E6B0E"/>
    <w:rsid w:val="001E6D5D"/>
    <w:rsid w:val="001E7E60"/>
    <w:rsid w:val="001F018E"/>
    <w:rsid w:val="001F019F"/>
    <w:rsid w:val="001F07B9"/>
    <w:rsid w:val="001F09C2"/>
    <w:rsid w:val="001F0B04"/>
    <w:rsid w:val="001F0C13"/>
    <w:rsid w:val="001F126D"/>
    <w:rsid w:val="001F157A"/>
    <w:rsid w:val="001F1868"/>
    <w:rsid w:val="001F1A82"/>
    <w:rsid w:val="001F2414"/>
    <w:rsid w:val="001F294E"/>
    <w:rsid w:val="001F2A1C"/>
    <w:rsid w:val="001F2A57"/>
    <w:rsid w:val="001F2DCA"/>
    <w:rsid w:val="001F30EE"/>
    <w:rsid w:val="001F3221"/>
    <w:rsid w:val="001F33A0"/>
    <w:rsid w:val="001F3490"/>
    <w:rsid w:val="001F3AE4"/>
    <w:rsid w:val="001F3C0E"/>
    <w:rsid w:val="001F3C4B"/>
    <w:rsid w:val="001F3E2C"/>
    <w:rsid w:val="001F4B16"/>
    <w:rsid w:val="001F4C39"/>
    <w:rsid w:val="001F65A3"/>
    <w:rsid w:val="001F6856"/>
    <w:rsid w:val="001F721B"/>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51D4"/>
    <w:rsid w:val="00205758"/>
    <w:rsid w:val="00205782"/>
    <w:rsid w:val="00205AED"/>
    <w:rsid w:val="00205B56"/>
    <w:rsid w:val="00205C40"/>
    <w:rsid w:val="00205EF7"/>
    <w:rsid w:val="00206087"/>
    <w:rsid w:val="0020640C"/>
    <w:rsid w:val="002069B7"/>
    <w:rsid w:val="00206B72"/>
    <w:rsid w:val="00206F81"/>
    <w:rsid w:val="00207016"/>
    <w:rsid w:val="00207622"/>
    <w:rsid w:val="002104A6"/>
    <w:rsid w:val="00210673"/>
    <w:rsid w:val="00210D2D"/>
    <w:rsid w:val="0021164B"/>
    <w:rsid w:val="00211CA5"/>
    <w:rsid w:val="002121E4"/>
    <w:rsid w:val="0021222A"/>
    <w:rsid w:val="002125F9"/>
    <w:rsid w:val="002125FF"/>
    <w:rsid w:val="00212C1C"/>
    <w:rsid w:val="00213330"/>
    <w:rsid w:val="00213371"/>
    <w:rsid w:val="002137DF"/>
    <w:rsid w:val="00213D3C"/>
    <w:rsid w:val="00214143"/>
    <w:rsid w:val="0021448A"/>
    <w:rsid w:val="002146DA"/>
    <w:rsid w:val="00214773"/>
    <w:rsid w:val="00214FA2"/>
    <w:rsid w:val="00214FEB"/>
    <w:rsid w:val="0021514C"/>
    <w:rsid w:val="00215773"/>
    <w:rsid w:val="00215B62"/>
    <w:rsid w:val="00216014"/>
    <w:rsid w:val="00216207"/>
    <w:rsid w:val="002168AE"/>
    <w:rsid w:val="00216C14"/>
    <w:rsid w:val="00216E8F"/>
    <w:rsid w:val="00217811"/>
    <w:rsid w:val="00220E16"/>
    <w:rsid w:val="00221055"/>
    <w:rsid w:val="00221421"/>
    <w:rsid w:val="00221450"/>
    <w:rsid w:val="002214C9"/>
    <w:rsid w:val="00221D4E"/>
    <w:rsid w:val="00221EF8"/>
    <w:rsid w:val="00221F4F"/>
    <w:rsid w:val="002224A3"/>
    <w:rsid w:val="002233C1"/>
    <w:rsid w:val="00224104"/>
    <w:rsid w:val="00224DB1"/>
    <w:rsid w:val="00225079"/>
    <w:rsid w:val="00225113"/>
    <w:rsid w:val="002252F7"/>
    <w:rsid w:val="0022588B"/>
    <w:rsid w:val="0022618F"/>
    <w:rsid w:val="00226386"/>
    <w:rsid w:val="0022648D"/>
    <w:rsid w:val="00226B61"/>
    <w:rsid w:val="00226C0B"/>
    <w:rsid w:val="00226CB0"/>
    <w:rsid w:val="0022705E"/>
    <w:rsid w:val="00227508"/>
    <w:rsid w:val="00227887"/>
    <w:rsid w:val="00227B03"/>
    <w:rsid w:val="00227BBF"/>
    <w:rsid w:val="00227F84"/>
    <w:rsid w:val="0023035E"/>
    <w:rsid w:val="002308BC"/>
    <w:rsid w:val="002308E1"/>
    <w:rsid w:val="00230929"/>
    <w:rsid w:val="0023099B"/>
    <w:rsid w:val="002309E8"/>
    <w:rsid w:val="00230AC8"/>
    <w:rsid w:val="00230C63"/>
    <w:rsid w:val="002310A7"/>
    <w:rsid w:val="0023116F"/>
    <w:rsid w:val="00231FDB"/>
    <w:rsid w:val="00232824"/>
    <w:rsid w:val="0023298F"/>
    <w:rsid w:val="002329B1"/>
    <w:rsid w:val="00232D34"/>
    <w:rsid w:val="00232EC1"/>
    <w:rsid w:val="002331FD"/>
    <w:rsid w:val="0023329F"/>
    <w:rsid w:val="0023366B"/>
    <w:rsid w:val="0023372E"/>
    <w:rsid w:val="00233C8B"/>
    <w:rsid w:val="00233F8F"/>
    <w:rsid w:val="00234111"/>
    <w:rsid w:val="002344EC"/>
    <w:rsid w:val="0023468B"/>
    <w:rsid w:val="00234B4B"/>
    <w:rsid w:val="00235448"/>
    <w:rsid w:val="0023599E"/>
    <w:rsid w:val="00235F58"/>
    <w:rsid w:val="002366DD"/>
    <w:rsid w:val="00237BC1"/>
    <w:rsid w:val="0024010C"/>
    <w:rsid w:val="0024061C"/>
    <w:rsid w:val="00240A11"/>
    <w:rsid w:val="002411E8"/>
    <w:rsid w:val="00241BC8"/>
    <w:rsid w:val="00241D41"/>
    <w:rsid w:val="0024280E"/>
    <w:rsid w:val="00243224"/>
    <w:rsid w:val="002434A7"/>
    <w:rsid w:val="00243F3B"/>
    <w:rsid w:val="00244291"/>
    <w:rsid w:val="00244882"/>
    <w:rsid w:val="00246851"/>
    <w:rsid w:val="002468AE"/>
    <w:rsid w:val="00246D02"/>
    <w:rsid w:val="00246D9D"/>
    <w:rsid w:val="00247828"/>
    <w:rsid w:val="00250264"/>
    <w:rsid w:val="00250D47"/>
    <w:rsid w:val="00251555"/>
    <w:rsid w:val="0025183D"/>
    <w:rsid w:val="00251ACE"/>
    <w:rsid w:val="00251FA9"/>
    <w:rsid w:val="00252017"/>
    <w:rsid w:val="00252036"/>
    <w:rsid w:val="00252B31"/>
    <w:rsid w:val="00252DC2"/>
    <w:rsid w:val="00253109"/>
    <w:rsid w:val="00253678"/>
    <w:rsid w:val="00253C48"/>
    <w:rsid w:val="002541D0"/>
    <w:rsid w:val="002548B1"/>
    <w:rsid w:val="0025561E"/>
    <w:rsid w:val="002557C7"/>
    <w:rsid w:val="00256013"/>
    <w:rsid w:val="0025632E"/>
    <w:rsid w:val="0025646B"/>
    <w:rsid w:val="0025679F"/>
    <w:rsid w:val="00256E13"/>
    <w:rsid w:val="00257066"/>
    <w:rsid w:val="002578DF"/>
    <w:rsid w:val="00260461"/>
    <w:rsid w:val="00260656"/>
    <w:rsid w:val="002606F8"/>
    <w:rsid w:val="00261101"/>
    <w:rsid w:val="0026165B"/>
    <w:rsid w:val="00261743"/>
    <w:rsid w:val="00261C6D"/>
    <w:rsid w:val="00261D4C"/>
    <w:rsid w:val="0026295E"/>
    <w:rsid w:val="00262F5B"/>
    <w:rsid w:val="00262F63"/>
    <w:rsid w:val="00263072"/>
    <w:rsid w:val="002637A2"/>
    <w:rsid w:val="00263D27"/>
    <w:rsid w:val="0026444D"/>
    <w:rsid w:val="00264752"/>
    <w:rsid w:val="002650E3"/>
    <w:rsid w:val="0026512B"/>
    <w:rsid w:val="00265B1A"/>
    <w:rsid w:val="002662C7"/>
    <w:rsid w:val="00266603"/>
    <w:rsid w:val="002674BC"/>
    <w:rsid w:val="00267C19"/>
    <w:rsid w:val="00267FCC"/>
    <w:rsid w:val="0027098C"/>
    <w:rsid w:val="00270A70"/>
    <w:rsid w:val="00270C5C"/>
    <w:rsid w:val="00270F23"/>
    <w:rsid w:val="00271861"/>
    <w:rsid w:val="00271934"/>
    <w:rsid w:val="002721B5"/>
    <w:rsid w:val="00272416"/>
    <w:rsid w:val="00272D29"/>
    <w:rsid w:val="00272E37"/>
    <w:rsid w:val="00273C7F"/>
    <w:rsid w:val="00273DE8"/>
    <w:rsid w:val="00273E61"/>
    <w:rsid w:val="002741A6"/>
    <w:rsid w:val="00274494"/>
    <w:rsid w:val="00275310"/>
    <w:rsid w:val="00275E59"/>
    <w:rsid w:val="002765F4"/>
    <w:rsid w:val="002769EA"/>
    <w:rsid w:val="00276BA1"/>
    <w:rsid w:val="00277B3D"/>
    <w:rsid w:val="002802DC"/>
    <w:rsid w:val="00280706"/>
    <w:rsid w:val="00280F8D"/>
    <w:rsid w:val="00281606"/>
    <w:rsid w:val="00281D38"/>
    <w:rsid w:val="00281E5D"/>
    <w:rsid w:val="00281EC3"/>
    <w:rsid w:val="00282562"/>
    <w:rsid w:val="00282592"/>
    <w:rsid w:val="00283084"/>
    <w:rsid w:val="00283251"/>
    <w:rsid w:val="00283421"/>
    <w:rsid w:val="00283D22"/>
    <w:rsid w:val="0028412B"/>
    <w:rsid w:val="00284E00"/>
    <w:rsid w:val="00284EBB"/>
    <w:rsid w:val="002851FB"/>
    <w:rsid w:val="0028552E"/>
    <w:rsid w:val="00286461"/>
    <w:rsid w:val="0028663A"/>
    <w:rsid w:val="00286B0E"/>
    <w:rsid w:val="00286B4B"/>
    <w:rsid w:val="00286BD1"/>
    <w:rsid w:val="00287088"/>
    <w:rsid w:val="0028710A"/>
    <w:rsid w:val="00287283"/>
    <w:rsid w:val="0028732F"/>
    <w:rsid w:val="00287BFE"/>
    <w:rsid w:val="00287E08"/>
    <w:rsid w:val="00287FE6"/>
    <w:rsid w:val="00290222"/>
    <w:rsid w:val="0029079D"/>
    <w:rsid w:val="00290962"/>
    <w:rsid w:val="002913B9"/>
    <w:rsid w:val="00291524"/>
    <w:rsid w:val="002917E3"/>
    <w:rsid w:val="0029190D"/>
    <w:rsid w:val="002919AB"/>
    <w:rsid w:val="00291BF2"/>
    <w:rsid w:val="00291D71"/>
    <w:rsid w:val="002921D3"/>
    <w:rsid w:val="00292313"/>
    <w:rsid w:val="00292614"/>
    <w:rsid w:val="00292C86"/>
    <w:rsid w:val="002930F5"/>
    <w:rsid w:val="002936E1"/>
    <w:rsid w:val="00293890"/>
    <w:rsid w:val="00293C3E"/>
    <w:rsid w:val="00293F49"/>
    <w:rsid w:val="0029439C"/>
    <w:rsid w:val="0029493A"/>
    <w:rsid w:val="00294A4E"/>
    <w:rsid w:val="00294D6F"/>
    <w:rsid w:val="00295279"/>
    <w:rsid w:val="002958BD"/>
    <w:rsid w:val="0029603B"/>
    <w:rsid w:val="0029641D"/>
    <w:rsid w:val="00296675"/>
    <w:rsid w:val="00296AB7"/>
    <w:rsid w:val="00296E62"/>
    <w:rsid w:val="002972DF"/>
    <w:rsid w:val="0029765E"/>
    <w:rsid w:val="002A0633"/>
    <w:rsid w:val="002A0826"/>
    <w:rsid w:val="002A0847"/>
    <w:rsid w:val="002A0DD3"/>
    <w:rsid w:val="002A12F1"/>
    <w:rsid w:val="002A1346"/>
    <w:rsid w:val="002A1D39"/>
    <w:rsid w:val="002A1D74"/>
    <w:rsid w:val="002A1F07"/>
    <w:rsid w:val="002A2043"/>
    <w:rsid w:val="002A25CB"/>
    <w:rsid w:val="002A2C89"/>
    <w:rsid w:val="002A2D73"/>
    <w:rsid w:val="002A339F"/>
    <w:rsid w:val="002A3809"/>
    <w:rsid w:val="002A395B"/>
    <w:rsid w:val="002A431A"/>
    <w:rsid w:val="002A432B"/>
    <w:rsid w:val="002A4B7E"/>
    <w:rsid w:val="002A4BB1"/>
    <w:rsid w:val="002A4C04"/>
    <w:rsid w:val="002A4F95"/>
    <w:rsid w:val="002A5403"/>
    <w:rsid w:val="002A558A"/>
    <w:rsid w:val="002A56DA"/>
    <w:rsid w:val="002A571E"/>
    <w:rsid w:val="002A59FD"/>
    <w:rsid w:val="002A5DA0"/>
    <w:rsid w:val="002A65FE"/>
    <w:rsid w:val="002A6669"/>
    <w:rsid w:val="002A69BC"/>
    <w:rsid w:val="002A69C8"/>
    <w:rsid w:val="002A6DDE"/>
    <w:rsid w:val="002A7272"/>
    <w:rsid w:val="002A7556"/>
    <w:rsid w:val="002A7E8B"/>
    <w:rsid w:val="002B0F56"/>
    <w:rsid w:val="002B16E0"/>
    <w:rsid w:val="002B1A2F"/>
    <w:rsid w:val="002B1B05"/>
    <w:rsid w:val="002B1D72"/>
    <w:rsid w:val="002B1E91"/>
    <w:rsid w:val="002B3111"/>
    <w:rsid w:val="002B32FC"/>
    <w:rsid w:val="002B3AE4"/>
    <w:rsid w:val="002B3BCE"/>
    <w:rsid w:val="002B3E02"/>
    <w:rsid w:val="002B407B"/>
    <w:rsid w:val="002B417F"/>
    <w:rsid w:val="002B458F"/>
    <w:rsid w:val="002B468E"/>
    <w:rsid w:val="002B4A83"/>
    <w:rsid w:val="002B4DA6"/>
    <w:rsid w:val="002B4F0D"/>
    <w:rsid w:val="002B5024"/>
    <w:rsid w:val="002B525E"/>
    <w:rsid w:val="002B59CA"/>
    <w:rsid w:val="002B5BA7"/>
    <w:rsid w:val="002B5FB0"/>
    <w:rsid w:val="002B69F7"/>
    <w:rsid w:val="002B6BE2"/>
    <w:rsid w:val="002B709D"/>
    <w:rsid w:val="002B70F6"/>
    <w:rsid w:val="002B7189"/>
    <w:rsid w:val="002B7900"/>
    <w:rsid w:val="002B7948"/>
    <w:rsid w:val="002C0060"/>
    <w:rsid w:val="002C0078"/>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88B"/>
    <w:rsid w:val="002C3DB9"/>
    <w:rsid w:val="002C431F"/>
    <w:rsid w:val="002C4C80"/>
    <w:rsid w:val="002C522F"/>
    <w:rsid w:val="002C5532"/>
    <w:rsid w:val="002C6236"/>
    <w:rsid w:val="002C62A6"/>
    <w:rsid w:val="002C6444"/>
    <w:rsid w:val="002C6677"/>
    <w:rsid w:val="002C6F73"/>
    <w:rsid w:val="002C70A1"/>
    <w:rsid w:val="002C7C1A"/>
    <w:rsid w:val="002C7E63"/>
    <w:rsid w:val="002D0E5F"/>
    <w:rsid w:val="002D11A3"/>
    <w:rsid w:val="002D16DB"/>
    <w:rsid w:val="002D18FC"/>
    <w:rsid w:val="002D19B4"/>
    <w:rsid w:val="002D20A7"/>
    <w:rsid w:val="002D20EC"/>
    <w:rsid w:val="002D21E4"/>
    <w:rsid w:val="002D22A0"/>
    <w:rsid w:val="002D2B57"/>
    <w:rsid w:val="002D2F09"/>
    <w:rsid w:val="002D33D6"/>
    <w:rsid w:val="002D34BC"/>
    <w:rsid w:val="002D35D0"/>
    <w:rsid w:val="002D3F35"/>
    <w:rsid w:val="002D4703"/>
    <w:rsid w:val="002D535D"/>
    <w:rsid w:val="002D548B"/>
    <w:rsid w:val="002D58E5"/>
    <w:rsid w:val="002D60FB"/>
    <w:rsid w:val="002D62EA"/>
    <w:rsid w:val="002D64DE"/>
    <w:rsid w:val="002D6996"/>
    <w:rsid w:val="002D6AB5"/>
    <w:rsid w:val="002D7D47"/>
    <w:rsid w:val="002E0263"/>
    <w:rsid w:val="002E0B8F"/>
    <w:rsid w:val="002E0C25"/>
    <w:rsid w:val="002E116E"/>
    <w:rsid w:val="002E149C"/>
    <w:rsid w:val="002E1AA5"/>
    <w:rsid w:val="002E1E43"/>
    <w:rsid w:val="002E26B3"/>
    <w:rsid w:val="002E2D95"/>
    <w:rsid w:val="002E31A4"/>
    <w:rsid w:val="002E4172"/>
    <w:rsid w:val="002E6559"/>
    <w:rsid w:val="002E685A"/>
    <w:rsid w:val="002E6ABC"/>
    <w:rsid w:val="002E6ECC"/>
    <w:rsid w:val="002E75A6"/>
    <w:rsid w:val="002E75F5"/>
    <w:rsid w:val="002F00FF"/>
    <w:rsid w:val="002F03C5"/>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15B"/>
    <w:rsid w:val="002F52A7"/>
    <w:rsid w:val="002F540A"/>
    <w:rsid w:val="002F5802"/>
    <w:rsid w:val="002F5C0F"/>
    <w:rsid w:val="002F6316"/>
    <w:rsid w:val="002F660C"/>
    <w:rsid w:val="002F6A62"/>
    <w:rsid w:val="002F6C84"/>
    <w:rsid w:val="002F6FE1"/>
    <w:rsid w:val="002F79F4"/>
    <w:rsid w:val="002F7FCB"/>
    <w:rsid w:val="0030063B"/>
    <w:rsid w:val="003006A0"/>
    <w:rsid w:val="003007B5"/>
    <w:rsid w:val="00300AA0"/>
    <w:rsid w:val="0030137B"/>
    <w:rsid w:val="0030172B"/>
    <w:rsid w:val="00301897"/>
    <w:rsid w:val="00301B2D"/>
    <w:rsid w:val="00301E85"/>
    <w:rsid w:val="00302084"/>
    <w:rsid w:val="00302635"/>
    <w:rsid w:val="00302826"/>
    <w:rsid w:val="00302CD5"/>
    <w:rsid w:val="00302EA9"/>
    <w:rsid w:val="00302FEB"/>
    <w:rsid w:val="00303552"/>
    <w:rsid w:val="0030383E"/>
    <w:rsid w:val="003038AA"/>
    <w:rsid w:val="00303ADC"/>
    <w:rsid w:val="00303AFA"/>
    <w:rsid w:val="00303B82"/>
    <w:rsid w:val="0030407E"/>
    <w:rsid w:val="00304161"/>
    <w:rsid w:val="00304678"/>
    <w:rsid w:val="00304D95"/>
    <w:rsid w:val="00305495"/>
    <w:rsid w:val="00305763"/>
    <w:rsid w:val="00305947"/>
    <w:rsid w:val="00306367"/>
    <w:rsid w:val="00306732"/>
    <w:rsid w:val="00306A0B"/>
    <w:rsid w:val="003070FA"/>
    <w:rsid w:val="00307186"/>
    <w:rsid w:val="003077A5"/>
    <w:rsid w:val="00307F9B"/>
    <w:rsid w:val="00310188"/>
    <w:rsid w:val="003103BE"/>
    <w:rsid w:val="00310409"/>
    <w:rsid w:val="00310F45"/>
    <w:rsid w:val="00311460"/>
    <w:rsid w:val="003121A6"/>
    <w:rsid w:val="00312777"/>
    <w:rsid w:val="003127D5"/>
    <w:rsid w:val="00312878"/>
    <w:rsid w:val="00312B67"/>
    <w:rsid w:val="003131DA"/>
    <w:rsid w:val="00313290"/>
    <w:rsid w:val="003132D1"/>
    <w:rsid w:val="00313783"/>
    <w:rsid w:val="00313C71"/>
    <w:rsid w:val="00313C7C"/>
    <w:rsid w:val="00313D44"/>
    <w:rsid w:val="00314563"/>
    <w:rsid w:val="003148D6"/>
    <w:rsid w:val="00314BF3"/>
    <w:rsid w:val="003155D2"/>
    <w:rsid w:val="003155D5"/>
    <w:rsid w:val="0031567F"/>
    <w:rsid w:val="00315A8B"/>
    <w:rsid w:val="0031643E"/>
    <w:rsid w:val="00316E30"/>
    <w:rsid w:val="003174A2"/>
    <w:rsid w:val="00317C18"/>
    <w:rsid w:val="00317DE3"/>
    <w:rsid w:val="00317E09"/>
    <w:rsid w:val="00320566"/>
    <w:rsid w:val="00320996"/>
    <w:rsid w:val="00320DBB"/>
    <w:rsid w:val="0032143D"/>
    <w:rsid w:val="00321823"/>
    <w:rsid w:val="00321887"/>
    <w:rsid w:val="003218C7"/>
    <w:rsid w:val="003218FA"/>
    <w:rsid w:val="003222D5"/>
    <w:rsid w:val="003223DE"/>
    <w:rsid w:val="003226F3"/>
    <w:rsid w:val="003228AC"/>
    <w:rsid w:val="00322B57"/>
    <w:rsid w:val="00322FCD"/>
    <w:rsid w:val="0032310A"/>
    <w:rsid w:val="00323783"/>
    <w:rsid w:val="00323C6E"/>
    <w:rsid w:val="00323DC0"/>
    <w:rsid w:val="00323F7B"/>
    <w:rsid w:val="003240F6"/>
    <w:rsid w:val="00324208"/>
    <w:rsid w:val="003245AA"/>
    <w:rsid w:val="00324AF7"/>
    <w:rsid w:val="003259A3"/>
    <w:rsid w:val="00325A7A"/>
    <w:rsid w:val="00325ABC"/>
    <w:rsid w:val="00325DDA"/>
    <w:rsid w:val="0032670D"/>
    <w:rsid w:val="00326ED8"/>
    <w:rsid w:val="00326F1D"/>
    <w:rsid w:val="00327D35"/>
    <w:rsid w:val="003308AC"/>
    <w:rsid w:val="00330B40"/>
    <w:rsid w:val="00330B78"/>
    <w:rsid w:val="003311C4"/>
    <w:rsid w:val="0033180A"/>
    <w:rsid w:val="00331FBE"/>
    <w:rsid w:val="0033253F"/>
    <w:rsid w:val="00332844"/>
    <w:rsid w:val="0033295D"/>
    <w:rsid w:val="0033296A"/>
    <w:rsid w:val="00332DFF"/>
    <w:rsid w:val="00332E6B"/>
    <w:rsid w:val="00333128"/>
    <w:rsid w:val="00333223"/>
    <w:rsid w:val="003346CE"/>
    <w:rsid w:val="00334DF1"/>
    <w:rsid w:val="0033515F"/>
    <w:rsid w:val="00335467"/>
    <w:rsid w:val="00335474"/>
    <w:rsid w:val="003356C8"/>
    <w:rsid w:val="00335AFA"/>
    <w:rsid w:val="003367B9"/>
    <w:rsid w:val="00337797"/>
    <w:rsid w:val="003377BE"/>
    <w:rsid w:val="0034018C"/>
    <w:rsid w:val="00340878"/>
    <w:rsid w:val="00340B7E"/>
    <w:rsid w:val="00340BFC"/>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B71"/>
    <w:rsid w:val="003469F1"/>
    <w:rsid w:val="00346A8C"/>
    <w:rsid w:val="00346C96"/>
    <w:rsid w:val="00346F0D"/>
    <w:rsid w:val="00346F98"/>
    <w:rsid w:val="00347009"/>
    <w:rsid w:val="00347992"/>
    <w:rsid w:val="00347A62"/>
    <w:rsid w:val="00347D0F"/>
    <w:rsid w:val="00347DC1"/>
    <w:rsid w:val="00347E52"/>
    <w:rsid w:val="003501F6"/>
    <w:rsid w:val="00350E74"/>
    <w:rsid w:val="00351842"/>
    <w:rsid w:val="00351D3A"/>
    <w:rsid w:val="00352335"/>
    <w:rsid w:val="00352505"/>
    <w:rsid w:val="003528AE"/>
    <w:rsid w:val="00352904"/>
    <w:rsid w:val="00352A62"/>
    <w:rsid w:val="00352B17"/>
    <w:rsid w:val="0035309B"/>
    <w:rsid w:val="0035403B"/>
    <w:rsid w:val="00354A12"/>
    <w:rsid w:val="00355379"/>
    <w:rsid w:val="003558DA"/>
    <w:rsid w:val="00355AC5"/>
    <w:rsid w:val="0035613B"/>
    <w:rsid w:val="003561CB"/>
    <w:rsid w:val="00356253"/>
    <w:rsid w:val="00356756"/>
    <w:rsid w:val="00356AA4"/>
    <w:rsid w:val="003571FB"/>
    <w:rsid w:val="0035724D"/>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FD"/>
    <w:rsid w:val="00362919"/>
    <w:rsid w:val="00362B31"/>
    <w:rsid w:val="00362C4B"/>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6FAE"/>
    <w:rsid w:val="0036747E"/>
    <w:rsid w:val="00367EB4"/>
    <w:rsid w:val="003701AC"/>
    <w:rsid w:val="00370645"/>
    <w:rsid w:val="00370B30"/>
    <w:rsid w:val="00371090"/>
    <w:rsid w:val="003716BA"/>
    <w:rsid w:val="00371B76"/>
    <w:rsid w:val="00371FFF"/>
    <w:rsid w:val="003725BF"/>
    <w:rsid w:val="00372773"/>
    <w:rsid w:val="003728D7"/>
    <w:rsid w:val="0037312C"/>
    <w:rsid w:val="003731C3"/>
    <w:rsid w:val="00373F94"/>
    <w:rsid w:val="00374200"/>
    <w:rsid w:val="003742E9"/>
    <w:rsid w:val="00374549"/>
    <w:rsid w:val="00374761"/>
    <w:rsid w:val="0037484D"/>
    <w:rsid w:val="00374C13"/>
    <w:rsid w:val="003756A8"/>
    <w:rsid w:val="0037647F"/>
    <w:rsid w:val="00376B6A"/>
    <w:rsid w:val="0037705C"/>
    <w:rsid w:val="003777E2"/>
    <w:rsid w:val="00377A00"/>
    <w:rsid w:val="00377E05"/>
    <w:rsid w:val="0038019E"/>
    <w:rsid w:val="0038054D"/>
    <w:rsid w:val="00381260"/>
    <w:rsid w:val="00381F15"/>
    <w:rsid w:val="003821E7"/>
    <w:rsid w:val="00382326"/>
    <w:rsid w:val="0038251E"/>
    <w:rsid w:val="00382526"/>
    <w:rsid w:val="0038258C"/>
    <w:rsid w:val="00382636"/>
    <w:rsid w:val="00382F70"/>
    <w:rsid w:val="00382F73"/>
    <w:rsid w:val="003831BC"/>
    <w:rsid w:val="0038324E"/>
    <w:rsid w:val="003832AD"/>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CEE"/>
    <w:rsid w:val="00386D50"/>
    <w:rsid w:val="00387EAE"/>
    <w:rsid w:val="00387EC3"/>
    <w:rsid w:val="003900E9"/>
    <w:rsid w:val="00390685"/>
    <w:rsid w:val="0039114E"/>
    <w:rsid w:val="00391591"/>
    <w:rsid w:val="00391716"/>
    <w:rsid w:val="0039191D"/>
    <w:rsid w:val="00391ABF"/>
    <w:rsid w:val="00391E30"/>
    <w:rsid w:val="00391E36"/>
    <w:rsid w:val="00392145"/>
    <w:rsid w:val="003922C1"/>
    <w:rsid w:val="003924E4"/>
    <w:rsid w:val="0039291E"/>
    <w:rsid w:val="00392E06"/>
    <w:rsid w:val="003936DF"/>
    <w:rsid w:val="00393895"/>
    <w:rsid w:val="00393CE6"/>
    <w:rsid w:val="00393EDF"/>
    <w:rsid w:val="00394211"/>
    <w:rsid w:val="0039438A"/>
    <w:rsid w:val="00394791"/>
    <w:rsid w:val="003947BF"/>
    <w:rsid w:val="00394DC3"/>
    <w:rsid w:val="00395229"/>
    <w:rsid w:val="00395286"/>
    <w:rsid w:val="00395F99"/>
    <w:rsid w:val="00396437"/>
    <w:rsid w:val="0039687E"/>
    <w:rsid w:val="00396A34"/>
    <w:rsid w:val="00396DC3"/>
    <w:rsid w:val="0039769A"/>
    <w:rsid w:val="003A0277"/>
    <w:rsid w:val="003A0316"/>
    <w:rsid w:val="003A063D"/>
    <w:rsid w:val="003A090B"/>
    <w:rsid w:val="003A12D7"/>
    <w:rsid w:val="003A13DE"/>
    <w:rsid w:val="003A17C3"/>
    <w:rsid w:val="003A21F8"/>
    <w:rsid w:val="003A284B"/>
    <w:rsid w:val="003A2A56"/>
    <w:rsid w:val="003A2D67"/>
    <w:rsid w:val="003A36CE"/>
    <w:rsid w:val="003A3C5E"/>
    <w:rsid w:val="003A444D"/>
    <w:rsid w:val="003A46E9"/>
    <w:rsid w:val="003A472D"/>
    <w:rsid w:val="003A4FFA"/>
    <w:rsid w:val="003A5101"/>
    <w:rsid w:val="003A510B"/>
    <w:rsid w:val="003A550E"/>
    <w:rsid w:val="003A5C62"/>
    <w:rsid w:val="003A5D6F"/>
    <w:rsid w:val="003A684C"/>
    <w:rsid w:val="003A6A5D"/>
    <w:rsid w:val="003A6EBC"/>
    <w:rsid w:val="003A77A6"/>
    <w:rsid w:val="003A7D3E"/>
    <w:rsid w:val="003B01FF"/>
    <w:rsid w:val="003B0B3A"/>
    <w:rsid w:val="003B0DB6"/>
    <w:rsid w:val="003B0E84"/>
    <w:rsid w:val="003B10A8"/>
    <w:rsid w:val="003B1280"/>
    <w:rsid w:val="003B137C"/>
    <w:rsid w:val="003B1636"/>
    <w:rsid w:val="003B197A"/>
    <w:rsid w:val="003B2537"/>
    <w:rsid w:val="003B3072"/>
    <w:rsid w:val="003B41FC"/>
    <w:rsid w:val="003B45C0"/>
    <w:rsid w:val="003B4634"/>
    <w:rsid w:val="003B4DB9"/>
    <w:rsid w:val="003B5958"/>
    <w:rsid w:val="003B61EE"/>
    <w:rsid w:val="003B681F"/>
    <w:rsid w:val="003B6FEC"/>
    <w:rsid w:val="003B70FD"/>
    <w:rsid w:val="003B769E"/>
    <w:rsid w:val="003B7C0A"/>
    <w:rsid w:val="003C0190"/>
    <w:rsid w:val="003C021F"/>
    <w:rsid w:val="003C048B"/>
    <w:rsid w:val="003C0C33"/>
    <w:rsid w:val="003C0E9A"/>
    <w:rsid w:val="003C0FB8"/>
    <w:rsid w:val="003C105F"/>
    <w:rsid w:val="003C1697"/>
    <w:rsid w:val="003C2F67"/>
    <w:rsid w:val="003C30BF"/>
    <w:rsid w:val="003C33A6"/>
    <w:rsid w:val="003C37A3"/>
    <w:rsid w:val="003C41B5"/>
    <w:rsid w:val="003C4BBF"/>
    <w:rsid w:val="003C4C2D"/>
    <w:rsid w:val="003C4D39"/>
    <w:rsid w:val="003C521E"/>
    <w:rsid w:val="003C54A5"/>
    <w:rsid w:val="003C5856"/>
    <w:rsid w:val="003C590E"/>
    <w:rsid w:val="003C594E"/>
    <w:rsid w:val="003C6565"/>
    <w:rsid w:val="003C7091"/>
    <w:rsid w:val="003C733C"/>
    <w:rsid w:val="003C7E88"/>
    <w:rsid w:val="003D04D6"/>
    <w:rsid w:val="003D068D"/>
    <w:rsid w:val="003D0AB5"/>
    <w:rsid w:val="003D0BAF"/>
    <w:rsid w:val="003D0C96"/>
    <w:rsid w:val="003D0D3C"/>
    <w:rsid w:val="003D0DDA"/>
    <w:rsid w:val="003D1C3F"/>
    <w:rsid w:val="003D1C4A"/>
    <w:rsid w:val="003D1E1C"/>
    <w:rsid w:val="003D1FF9"/>
    <w:rsid w:val="003D2A68"/>
    <w:rsid w:val="003D2DC7"/>
    <w:rsid w:val="003D3EC6"/>
    <w:rsid w:val="003D43F0"/>
    <w:rsid w:val="003D44C1"/>
    <w:rsid w:val="003D583D"/>
    <w:rsid w:val="003D58FC"/>
    <w:rsid w:val="003D5A9B"/>
    <w:rsid w:val="003D5AB0"/>
    <w:rsid w:val="003D5B34"/>
    <w:rsid w:val="003D5E66"/>
    <w:rsid w:val="003D5F07"/>
    <w:rsid w:val="003D6A9A"/>
    <w:rsid w:val="003D6AE2"/>
    <w:rsid w:val="003D771E"/>
    <w:rsid w:val="003D7742"/>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6423"/>
    <w:rsid w:val="003E6513"/>
    <w:rsid w:val="003E710B"/>
    <w:rsid w:val="003E7A91"/>
    <w:rsid w:val="003E7B17"/>
    <w:rsid w:val="003F0FDB"/>
    <w:rsid w:val="003F12CE"/>
    <w:rsid w:val="003F1776"/>
    <w:rsid w:val="003F1843"/>
    <w:rsid w:val="003F1B52"/>
    <w:rsid w:val="003F20A4"/>
    <w:rsid w:val="003F20DE"/>
    <w:rsid w:val="003F23B4"/>
    <w:rsid w:val="003F2764"/>
    <w:rsid w:val="003F3325"/>
    <w:rsid w:val="003F340D"/>
    <w:rsid w:val="003F3FAB"/>
    <w:rsid w:val="003F40D1"/>
    <w:rsid w:val="003F4BD2"/>
    <w:rsid w:val="003F4F84"/>
    <w:rsid w:val="003F516E"/>
    <w:rsid w:val="003F5716"/>
    <w:rsid w:val="003F5AD9"/>
    <w:rsid w:val="003F60C2"/>
    <w:rsid w:val="003F698E"/>
    <w:rsid w:val="003F6A94"/>
    <w:rsid w:val="003F704B"/>
    <w:rsid w:val="003F74D8"/>
    <w:rsid w:val="003F76F6"/>
    <w:rsid w:val="003F773E"/>
    <w:rsid w:val="003F7758"/>
    <w:rsid w:val="003F7B4F"/>
    <w:rsid w:val="004008A0"/>
    <w:rsid w:val="00400E28"/>
    <w:rsid w:val="00401287"/>
    <w:rsid w:val="0040218F"/>
    <w:rsid w:val="00402274"/>
    <w:rsid w:val="00402AD4"/>
    <w:rsid w:val="00402CA9"/>
    <w:rsid w:val="00403F36"/>
    <w:rsid w:val="004040FE"/>
    <w:rsid w:val="00404785"/>
    <w:rsid w:val="00404F2A"/>
    <w:rsid w:val="0040554F"/>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488"/>
    <w:rsid w:val="00412565"/>
    <w:rsid w:val="00413298"/>
    <w:rsid w:val="00414424"/>
    <w:rsid w:val="00414636"/>
    <w:rsid w:val="00414936"/>
    <w:rsid w:val="0041497C"/>
    <w:rsid w:val="00414D29"/>
    <w:rsid w:val="0041514B"/>
    <w:rsid w:val="00415552"/>
    <w:rsid w:val="00415807"/>
    <w:rsid w:val="00416D3B"/>
    <w:rsid w:val="00416F71"/>
    <w:rsid w:val="00417431"/>
    <w:rsid w:val="00417B83"/>
    <w:rsid w:val="00420984"/>
    <w:rsid w:val="00420A6E"/>
    <w:rsid w:val="00420BA9"/>
    <w:rsid w:val="004213C1"/>
    <w:rsid w:val="004214FD"/>
    <w:rsid w:val="004216A1"/>
    <w:rsid w:val="004216E4"/>
    <w:rsid w:val="0042213B"/>
    <w:rsid w:val="00422195"/>
    <w:rsid w:val="0042242C"/>
    <w:rsid w:val="004226E7"/>
    <w:rsid w:val="00422C3B"/>
    <w:rsid w:val="00422DF0"/>
    <w:rsid w:val="00423689"/>
    <w:rsid w:val="004237D9"/>
    <w:rsid w:val="004237DE"/>
    <w:rsid w:val="00423847"/>
    <w:rsid w:val="00423B1B"/>
    <w:rsid w:val="00423C21"/>
    <w:rsid w:val="00423D4D"/>
    <w:rsid w:val="0042443E"/>
    <w:rsid w:val="0042500C"/>
    <w:rsid w:val="004256F0"/>
    <w:rsid w:val="004257F8"/>
    <w:rsid w:val="00425B7D"/>
    <w:rsid w:val="00425D6B"/>
    <w:rsid w:val="0042695B"/>
    <w:rsid w:val="004273AC"/>
    <w:rsid w:val="004276C1"/>
    <w:rsid w:val="00430244"/>
    <w:rsid w:val="00431FBF"/>
    <w:rsid w:val="00432EBC"/>
    <w:rsid w:val="00433C80"/>
    <w:rsid w:val="00434FF6"/>
    <w:rsid w:val="004355A4"/>
    <w:rsid w:val="00436A99"/>
    <w:rsid w:val="00436FF7"/>
    <w:rsid w:val="0043720F"/>
    <w:rsid w:val="00437592"/>
    <w:rsid w:val="00437B42"/>
    <w:rsid w:val="00437C9C"/>
    <w:rsid w:val="0044008A"/>
    <w:rsid w:val="0044058B"/>
    <w:rsid w:val="00441C5C"/>
    <w:rsid w:val="00441E22"/>
    <w:rsid w:val="00442016"/>
    <w:rsid w:val="00442327"/>
    <w:rsid w:val="00442947"/>
    <w:rsid w:val="00442EB8"/>
    <w:rsid w:val="00442EC8"/>
    <w:rsid w:val="0044308C"/>
    <w:rsid w:val="00443F4D"/>
    <w:rsid w:val="0044443D"/>
    <w:rsid w:val="00444B47"/>
    <w:rsid w:val="00444B5E"/>
    <w:rsid w:val="00445260"/>
    <w:rsid w:val="004456B2"/>
    <w:rsid w:val="00446087"/>
    <w:rsid w:val="0044611D"/>
    <w:rsid w:val="00446D39"/>
    <w:rsid w:val="00446FAD"/>
    <w:rsid w:val="00447064"/>
    <w:rsid w:val="0044726D"/>
    <w:rsid w:val="004476C3"/>
    <w:rsid w:val="004504C2"/>
    <w:rsid w:val="0045096A"/>
    <w:rsid w:val="00450AF0"/>
    <w:rsid w:val="00450C2E"/>
    <w:rsid w:val="00450C3E"/>
    <w:rsid w:val="00450C9D"/>
    <w:rsid w:val="00450D05"/>
    <w:rsid w:val="00450FB6"/>
    <w:rsid w:val="004510C4"/>
    <w:rsid w:val="004519EA"/>
    <w:rsid w:val="00452A0A"/>
    <w:rsid w:val="00452B48"/>
    <w:rsid w:val="00452EB4"/>
    <w:rsid w:val="00453920"/>
    <w:rsid w:val="00453B5B"/>
    <w:rsid w:val="00453C6F"/>
    <w:rsid w:val="004544DA"/>
    <w:rsid w:val="004546AB"/>
    <w:rsid w:val="0045548A"/>
    <w:rsid w:val="00455A2B"/>
    <w:rsid w:val="00455C8B"/>
    <w:rsid w:val="00456124"/>
    <w:rsid w:val="00456237"/>
    <w:rsid w:val="0045644C"/>
    <w:rsid w:val="004568C0"/>
    <w:rsid w:val="004569BB"/>
    <w:rsid w:val="00456A16"/>
    <w:rsid w:val="00456A88"/>
    <w:rsid w:val="00456CA0"/>
    <w:rsid w:val="00456E1F"/>
    <w:rsid w:val="004572B1"/>
    <w:rsid w:val="004577C7"/>
    <w:rsid w:val="00460850"/>
    <w:rsid w:val="00460B03"/>
    <w:rsid w:val="00460B37"/>
    <w:rsid w:val="00461694"/>
    <w:rsid w:val="0046177A"/>
    <w:rsid w:val="0046197F"/>
    <w:rsid w:val="0046305C"/>
    <w:rsid w:val="00463085"/>
    <w:rsid w:val="00463435"/>
    <w:rsid w:val="00463536"/>
    <w:rsid w:val="00463BE8"/>
    <w:rsid w:val="004640C0"/>
    <w:rsid w:val="00464220"/>
    <w:rsid w:val="0046433D"/>
    <w:rsid w:val="00464399"/>
    <w:rsid w:val="00464E85"/>
    <w:rsid w:val="0046517B"/>
    <w:rsid w:val="00465293"/>
    <w:rsid w:val="00465503"/>
    <w:rsid w:val="00465C2D"/>
    <w:rsid w:val="004662FB"/>
    <w:rsid w:val="00466490"/>
    <w:rsid w:val="00466E88"/>
    <w:rsid w:val="00467B5D"/>
    <w:rsid w:val="00467D56"/>
    <w:rsid w:val="00470144"/>
    <w:rsid w:val="00471044"/>
    <w:rsid w:val="0047110B"/>
    <w:rsid w:val="004711C4"/>
    <w:rsid w:val="00471D73"/>
    <w:rsid w:val="00472108"/>
    <w:rsid w:val="00472192"/>
    <w:rsid w:val="00472374"/>
    <w:rsid w:val="00472C8E"/>
    <w:rsid w:val="004730B6"/>
    <w:rsid w:val="0047333D"/>
    <w:rsid w:val="00473624"/>
    <w:rsid w:val="004738EA"/>
    <w:rsid w:val="00473CFC"/>
    <w:rsid w:val="0047429B"/>
    <w:rsid w:val="0047450B"/>
    <w:rsid w:val="0047467E"/>
    <w:rsid w:val="00474B33"/>
    <w:rsid w:val="00474C30"/>
    <w:rsid w:val="00474D75"/>
    <w:rsid w:val="00475139"/>
    <w:rsid w:val="004751CA"/>
    <w:rsid w:val="00475935"/>
    <w:rsid w:val="0047667D"/>
    <w:rsid w:val="004772AB"/>
    <w:rsid w:val="0047739F"/>
    <w:rsid w:val="00477E57"/>
    <w:rsid w:val="00480867"/>
    <w:rsid w:val="00481794"/>
    <w:rsid w:val="00481BA3"/>
    <w:rsid w:val="004822A7"/>
    <w:rsid w:val="0048239B"/>
    <w:rsid w:val="00482834"/>
    <w:rsid w:val="00482C31"/>
    <w:rsid w:val="0048374D"/>
    <w:rsid w:val="00483758"/>
    <w:rsid w:val="004838CA"/>
    <w:rsid w:val="00483CEC"/>
    <w:rsid w:val="0048432C"/>
    <w:rsid w:val="004843F9"/>
    <w:rsid w:val="00485F83"/>
    <w:rsid w:val="004860B6"/>
    <w:rsid w:val="00486140"/>
    <w:rsid w:val="0048770D"/>
    <w:rsid w:val="004877B8"/>
    <w:rsid w:val="00487C22"/>
    <w:rsid w:val="00487D34"/>
    <w:rsid w:val="004900D9"/>
    <w:rsid w:val="00490B62"/>
    <w:rsid w:val="00490BDA"/>
    <w:rsid w:val="004910DF"/>
    <w:rsid w:val="004913C8"/>
    <w:rsid w:val="00491B2C"/>
    <w:rsid w:val="00491C77"/>
    <w:rsid w:val="00492045"/>
    <w:rsid w:val="0049239F"/>
    <w:rsid w:val="00492F01"/>
    <w:rsid w:val="00493172"/>
    <w:rsid w:val="00493ECF"/>
    <w:rsid w:val="00495181"/>
    <w:rsid w:val="00495402"/>
    <w:rsid w:val="0049558A"/>
    <w:rsid w:val="00495834"/>
    <w:rsid w:val="00495B68"/>
    <w:rsid w:val="00495E00"/>
    <w:rsid w:val="004960DF"/>
    <w:rsid w:val="00496263"/>
    <w:rsid w:val="0049685F"/>
    <w:rsid w:val="004974A2"/>
    <w:rsid w:val="00497E65"/>
    <w:rsid w:val="004A0B68"/>
    <w:rsid w:val="004A0D0A"/>
    <w:rsid w:val="004A1263"/>
    <w:rsid w:val="004A12BA"/>
    <w:rsid w:val="004A2129"/>
    <w:rsid w:val="004A2327"/>
    <w:rsid w:val="004A23DA"/>
    <w:rsid w:val="004A23DE"/>
    <w:rsid w:val="004A26AB"/>
    <w:rsid w:val="004A2ADC"/>
    <w:rsid w:val="004A2B24"/>
    <w:rsid w:val="004A2C55"/>
    <w:rsid w:val="004A2CA7"/>
    <w:rsid w:val="004A37A5"/>
    <w:rsid w:val="004A3C0E"/>
    <w:rsid w:val="004A3D2F"/>
    <w:rsid w:val="004A3E7A"/>
    <w:rsid w:val="004A48E2"/>
    <w:rsid w:val="004A4F19"/>
    <w:rsid w:val="004A4F80"/>
    <w:rsid w:val="004A522D"/>
    <w:rsid w:val="004A63A3"/>
    <w:rsid w:val="004A66BC"/>
    <w:rsid w:val="004A68E7"/>
    <w:rsid w:val="004A6A3E"/>
    <w:rsid w:val="004A6BFE"/>
    <w:rsid w:val="004A6D02"/>
    <w:rsid w:val="004B059F"/>
    <w:rsid w:val="004B0E6E"/>
    <w:rsid w:val="004B1019"/>
    <w:rsid w:val="004B1282"/>
    <w:rsid w:val="004B1566"/>
    <w:rsid w:val="004B1638"/>
    <w:rsid w:val="004B19D0"/>
    <w:rsid w:val="004B1ECA"/>
    <w:rsid w:val="004B1F23"/>
    <w:rsid w:val="004B2396"/>
    <w:rsid w:val="004B24CB"/>
    <w:rsid w:val="004B28AA"/>
    <w:rsid w:val="004B2EED"/>
    <w:rsid w:val="004B35F0"/>
    <w:rsid w:val="004B3729"/>
    <w:rsid w:val="004B3A24"/>
    <w:rsid w:val="004B3C43"/>
    <w:rsid w:val="004B3D3A"/>
    <w:rsid w:val="004B3F31"/>
    <w:rsid w:val="004B42EB"/>
    <w:rsid w:val="004B44CB"/>
    <w:rsid w:val="004B4ABF"/>
    <w:rsid w:val="004B4ADB"/>
    <w:rsid w:val="004B4BD8"/>
    <w:rsid w:val="004B4C91"/>
    <w:rsid w:val="004B4CF8"/>
    <w:rsid w:val="004B4E46"/>
    <w:rsid w:val="004B691E"/>
    <w:rsid w:val="004B7280"/>
    <w:rsid w:val="004B7CC1"/>
    <w:rsid w:val="004C04D9"/>
    <w:rsid w:val="004C05AD"/>
    <w:rsid w:val="004C0850"/>
    <w:rsid w:val="004C0857"/>
    <w:rsid w:val="004C147B"/>
    <w:rsid w:val="004C1AB2"/>
    <w:rsid w:val="004C1F0F"/>
    <w:rsid w:val="004C3C92"/>
    <w:rsid w:val="004C43DB"/>
    <w:rsid w:val="004C469A"/>
    <w:rsid w:val="004C47F9"/>
    <w:rsid w:val="004C4AF0"/>
    <w:rsid w:val="004C4CF6"/>
    <w:rsid w:val="004C5C3B"/>
    <w:rsid w:val="004C5C6B"/>
    <w:rsid w:val="004C6114"/>
    <w:rsid w:val="004C6307"/>
    <w:rsid w:val="004C6949"/>
    <w:rsid w:val="004C69CF"/>
    <w:rsid w:val="004C7283"/>
    <w:rsid w:val="004C7495"/>
    <w:rsid w:val="004D0024"/>
    <w:rsid w:val="004D0614"/>
    <w:rsid w:val="004D0C05"/>
    <w:rsid w:val="004D13B9"/>
    <w:rsid w:val="004D16F6"/>
    <w:rsid w:val="004D1BE3"/>
    <w:rsid w:val="004D1F83"/>
    <w:rsid w:val="004D2158"/>
    <w:rsid w:val="004D21A7"/>
    <w:rsid w:val="004D255A"/>
    <w:rsid w:val="004D261C"/>
    <w:rsid w:val="004D2696"/>
    <w:rsid w:val="004D26DB"/>
    <w:rsid w:val="004D3381"/>
    <w:rsid w:val="004D3610"/>
    <w:rsid w:val="004D40C2"/>
    <w:rsid w:val="004D454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B1E"/>
    <w:rsid w:val="004E4C1A"/>
    <w:rsid w:val="004E4DFC"/>
    <w:rsid w:val="004E502E"/>
    <w:rsid w:val="004E56B0"/>
    <w:rsid w:val="004E5C32"/>
    <w:rsid w:val="004E5ECA"/>
    <w:rsid w:val="004E6A75"/>
    <w:rsid w:val="004E6DB4"/>
    <w:rsid w:val="004E6E17"/>
    <w:rsid w:val="004E71FB"/>
    <w:rsid w:val="004E75AC"/>
    <w:rsid w:val="004E789C"/>
    <w:rsid w:val="004E7A65"/>
    <w:rsid w:val="004E7AEF"/>
    <w:rsid w:val="004E7F14"/>
    <w:rsid w:val="004F0332"/>
    <w:rsid w:val="004F0486"/>
    <w:rsid w:val="004F0563"/>
    <w:rsid w:val="004F0A14"/>
    <w:rsid w:val="004F0C1C"/>
    <w:rsid w:val="004F10AF"/>
    <w:rsid w:val="004F1142"/>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5D30"/>
    <w:rsid w:val="004F60FB"/>
    <w:rsid w:val="004F649F"/>
    <w:rsid w:val="004F6AAD"/>
    <w:rsid w:val="004F6C98"/>
    <w:rsid w:val="004F6E0D"/>
    <w:rsid w:val="004F78D8"/>
    <w:rsid w:val="004F7901"/>
    <w:rsid w:val="00500220"/>
    <w:rsid w:val="0050170E"/>
    <w:rsid w:val="00501A4C"/>
    <w:rsid w:val="005028D9"/>
    <w:rsid w:val="00502B2A"/>
    <w:rsid w:val="005030F5"/>
    <w:rsid w:val="00503394"/>
    <w:rsid w:val="00503CDD"/>
    <w:rsid w:val="00503D57"/>
    <w:rsid w:val="00503DB3"/>
    <w:rsid w:val="00503FD2"/>
    <w:rsid w:val="005047DA"/>
    <w:rsid w:val="00504CFC"/>
    <w:rsid w:val="00505979"/>
    <w:rsid w:val="00505E15"/>
    <w:rsid w:val="00506131"/>
    <w:rsid w:val="005067BD"/>
    <w:rsid w:val="00506B18"/>
    <w:rsid w:val="0050714D"/>
    <w:rsid w:val="00507DFB"/>
    <w:rsid w:val="00511241"/>
    <w:rsid w:val="00512072"/>
    <w:rsid w:val="005129E1"/>
    <w:rsid w:val="00512D4C"/>
    <w:rsid w:val="005130FA"/>
    <w:rsid w:val="00513872"/>
    <w:rsid w:val="005142BD"/>
    <w:rsid w:val="00514A55"/>
    <w:rsid w:val="00514CE4"/>
    <w:rsid w:val="005153DF"/>
    <w:rsid w:val="00515452"/>
    <w:rsid w:val="005155C4"/>
    <w:rsid w:val="0051589A"/>
    <w:rsid w:val="00515E02"/>
    <w:rsid w:val="00515E0D"/>
    <w:rsid w:val="0051617A"/>
    <w:rsid w:val="00516218"/>
    <w:rsid w:val="00516AC0"/>
    <w:rsid w:val="00517010"/>
    <w:rsid w:val="0051720A"/>
    <w:rsid w:val="00517E80"/>
    <w:rsid w:val="005202C6"/>
    <w:rsid w:val="0052094C"/>
    <w:rsid w:val="00520E13"/>
    <w:rsid w:val="00521302"/>
    <w:rsid w:val="005213BD"/>
    <w:rsid w:val="005215E0"/>
    <w:rsid w:val="0052254F"/>
    <w:rsid w:val="005225C4"/>
    <w:rsid w:val="005230E3"/>
    <w:rsid w:val="00523956"/>
    <w:rsid w:val="00523AAB"/>
    <w:rsid w:val="00523F93"/>
    <w:rsid w:val="0052419D"/>
    <w:rsid w:val="00524627"/>
    <w:rsid w:val="00524C31"/>
    <w:rsid w:val="00524C4E"/>
    <w:rsid w:val="00524C5F"/>
    <w:rsid w:val="00525A58"/>
    <w:rsid w:val="00525ABA"/>
    <w:rsid w:val="0052795F"/>
    <w:rsid w:val="00527DBD"/>
    <w:rsid w:val="00527E0E"/>
    <w:rsid w:val="00527F62"/>
    <w:rsid w:val="0053033B"/>
    <w:rsid w:val="005303FF"/>
    <w:rsid w:val="005310AB"/>
    <w:rsid w:val="00531481"/>
    <w:rsid w:val="00531C1D"/>
    <w:rsid w:val="00531CFC"/>
    <w:rsid w:val="00531F47"/>
    <w:rsid w:val="0053208E"/>
    <w:rsid w:val="005325AA"/>
    <w:rsid w:val="00532A7B"/>
    <w:rsid w:val="00532A9E"/>
    <w:rsid w:val="005330CC"/>
    <w:rsid w:val="005336A8"/>
    <w:rsid w:val="00533892"/>
    <w:rsid w:val="00533BF8"/>
    <w:rsid w:val="00534404"/>
    <w:rsid w:val="0053528F"/>
    <w:rsid w:val="00535F02"/>
    <w:rsid w:val="00535FF6"/>
    <w:rsid w:val="00536315"/>
    <w:rsid w:val="00536362"/>
    <w:rsid w:val="00536B42"/>
    <w:rsid w:val="00537775"/>
    <w:rsid w:val="005377EA"/>
    <w:rsid w:val="00537BA9"/>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173"/>
    <w:rsid w:val="0054344F"/>
    <w:rsid w:val="00543700"/>
    <w:rsid w:val="00544A5D"/>
    <w:rsid w:val="005455C1"/>
    <w:rsid w:val="0054585F"/>
    <w:rsid w:val="0054615F"/>
    <w:rsid w:val="00546427"/>
    <w:rsid w:val="0054674E"/>
    <w:rsid w:val="00546851"/>
    <w:rsid w:val="0054750A"/>
    <w:rsid w:val="00547893"/>
    <w:rsid w:val="00547A70"/>
    <w:rsid w:val="00547A8E"/>
    <w:rsid w:val="00547B35"/>
    <w:rsid w:val="00550495"/>
    <w:rsid w:val="005507F2"/>
    <w:rsid w:val="005509D3"/>
    <w:rsid w:val="00550B4C"/>
    <w:rsid w:val="00550D5E"/>
    <w:rsid w:val="00550FDD"/>
    <w:rsid w:val="00551695"/>
    <w:rsid w:val="00551D55"/>
    <w:rsid w:val="00551D5C"/>
    <w:rsid w:val="00551F5A"/>
    <w:rsid w:val="00551FC6"/>
    <w:rsid w:val="00552077"/>
    <w:rsid w:val="0055233C"/>
    <w:rsid w:val="00552374"/>
    <w:rsid w:val="005524DF"/>
    <w:rsid w:val="00552516"/>
    <w:rsid w:val="00552876"/>
    <w:rsid w:val="00552ABE"/>
    <w:rsid w:val="00552D04"/>
    <w:rsid w:val="0055339A"/>
    <w:rsid w:val="005537A5"/>
    <w:rsid w:val="005538DB"/>
    <w:rsid w:val="00553949"/>
    <w:rsid w:val="0055406E"/>
    <w:rsid w:val="00554240"/>
    <w:rsid w:val="00554A8C"/>
    <w:rsid w:val="0055619C"/>
    <w:rsid w:val="00557CAA"/>
    <w:rsid w:val="00557DC6"/>
    <w:rsid w:val="005605EF"/>
    <w:rsid w:val="005607B6"/>
    <w:rsid w:val="00560CD6"/>
    <w:rsid w:val="005610B6"/>
    <w:rsid w:val="0056124D"/>
    <w:rsid w:val="00561AC7"/>
    <w:rsid w:val="00561B63"/>
    <w:rsid w:val="005621D4"/>
    <w:rsid w:val="00562922"/>
    <w:rsid w:val="005629E7"/>
    <w:rsid w:val="00562A24"/>
    <w:rsid w:val="00562FD5"/>
    <w:rsid w:val="00563059"/>
    <w:rsid w:val="00563685"/>
    <w:rsid w:val="005636C8"/>
    <w:rsid w:val="00563752"/>
    <w:rsid w:val="00563B99"/>
    <w:rsid w:val="00563EE6"/>
    <w:rsid w:val="00564199"/>
    <w:rsid w:val="005641EF"/>
    <w:rsid w:val="005642B4"/>
    <w:rsid w:val="005644CD"/>
    <w:rsid w:val="00564918"/>
    <w:rsid w:val="0056555C"/>
    <w:rsid w:val="00565A76"/>
    <w:rsid w:val="0056637D"/>
    <w:rsid w:val="00566518"/>
    <w:rsid w:val="00566B1D"/>
    <w:rsid w:val="005671F2"/>
    <w:rsid w:val="0056780E"/>
    <w:rsid w:val="00567B0D"/>
    <w:rsid w:val="00571100"/>
    <w:rsid w:val="00571AE6"/>
    <w:rsid w:val="00571E22"/>
    <w:rsid w:val="00571FBA"/>
    <w:rsid w:val="005720BF"/>
    <w:rsid w:val="00572729"/>
    <w:rsid w:val="0057323E"/>
    <w:rsid w:val="0057334E"/>
    <w:rsid w:val="00573521"/>
    <w:rsid w:val="0057385B"/>
    <w:rsid w:val="00573E58"/>
    <w:rsid w:val="0057428B"/>
    <w:rsid w:val="005742EA"/>
    <w:rsid w:val="00574629"/>
    <w:rsid w:val="005748E7"/>
    <w:rsid w:val="0057514C"/>
    <w:rsid w:val="00575155"/>
    <w:rsid w:val="005757AF"/>
    <w:rsid w:val="0057630C"/>
    <w:rsid w:val="0057641E"/>
    <w:rsid w:val="00576678"/>
    <w:rsid w:val="005769A0"/>
    <w:rsid w:val="0057734E"/>
    <w:rsid w:val="005778ED"/>
    <w:rsid w:val="00580432"/>
    <w:rsid w:val="005809B6"/>
    <w:rsid w:val="00581B40"/>
    <w:rsid w:val="00581E9D"/>
    <w:rsid w:val="0058205F"/>
    <w:rsid w:val="005820A2"/>
    <w:rsid w:val="0058226A"/>
    <w:rsid w:val="00582418"/>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4FE"/>
    <w:rsid w:val="00587BC4"/>
    <w:rsid w:val="00587BDA"/>
    <w:rsid w:val="0059089C"/>
    <w:rsid w:val="005911E9"/>
    <w:rsid w:val="005912D3"/>
    <w:rsid w:val="0059135E"/>
    <w:rsid w:val="00591ACA"/>
    <w:rsid w:val="00591C6D"/>
    <w:rsid w:val="00592401"/>
    <w:rsid w:val="00592768"/>
    <w:rsid w:val="005932B0"/>
    <w:rsid w:val="005932EE"/>
    <w:rsid w:val="005933A4"/>
    <w:rsid w:val="00593B83"/>
    <w:rsid w:val="00593E9C"/>
    <w:rsid w:val="0059421A"/>
    <w:rsid w:val="005947B3"/>
    <w:rsid w:val="00595004"/>
    <w:rsid w:val="00595A3A"/>
    <w:rsid w:val="00595C0F"/>
    <w:rsid w:val="00595E52"/>
    <w:rsid w:val="00596021"/>
    <w:rsid w:val="005960CB"/>
    <w:rsid w:val="005962BE"/>
    <w:rsid w:val="00596609"/>
    <w:rsid w:val="005968DD"/>
    <w:rsid w:val="00597973"/>
    <w:rsid w:val="005A143F"/>
    <w:rsid w:val="005A22E4"/>
    <w:rsid w:val="005A27DD"/>
    <w:rsid w:val="005A2D39"/>
    <w:rsid w:val="005A2DF6"/>
    <w:rsid w:val="005A3049"/>
    <w:rsid w:val="005A3306"/>
    <w:rsid w:val="005A3406"/>
    <w:rsid w:val="005A365E"/>
    <w:rsid w:val="005A38D6"/>
    <w:rsid w:val="005A4184"/>
    <w:rsid w:val="005A4780"/>
    <w:rsid w:val="005A4BCE"/>
    <w:rsid w:val="005A4D7F"/>
    <w:rsid w:val="005A5389"/>
    <w:rsid w:val="005A5856"/>
    <w:rsid w:val="005A585A"/>
    <w:rsid w:val="005A5AB2"/>
    <w:rsid w:val="005A5CA2"/>
    <w:rsid w:val="005A60EB"/>
    <w:rsid w:val="005A75B1"/>
    <w:rsid w:val="005A7E78"/>
    <w:rsid w:val="005B10CB"/>
    <w:rsid w:val="005B121D"/>
    <w:rsid w:val="005B150C"/>
    <w:rsid w:val="005B1929"/>
    <w:rsid w:val="005B2635"/>
    <w:rsid w:val="005B2E57"/>
    <w:rsid w:val="005B338D"/>
    <w:rsid w:val="005B39DF"/>
    <w:rsid w:val="005B3A75"/>
    <w:rsid w:val="005B3F08"/>
    <w:rsid w:val="005B40D8"/>
    <w:rsid w:val="005B486F"/>
    <w:rsid w:val="005B49F6"/>
    <w:rsid w:val="005B5078"/>
    <w:rsid w:val="005B5389"/>
    <w:rsid w:val="005B567D"/>
    <w:rsid w:val="005B5D50"/>
    <w:rsid w:val="005B6E88"/>
    <w:rsid w:val="005B7363"/>
    <w:rsid w:val="005B76CF"/>
    <w:rsid w:val="005B7BBB"/>
    <w:rsid w:val="005B7F43"/>
    <w:rsid w:val="005C09F4"/>
    <w:rsid w:val="005C0E12"/>
    <w:rsid w:val="005C1159"/>
    <w:rsid w:val="005C254C"/>
    <w:rsid w:val="005C25AC"/>
    <w:rsid w:val="005C2B04"/>
    <w:rsid w:val="005C3076"/>
    <w:rsid w:val="005C3215"/>
    <w:rsid w:val="005C3478"/>
    <w:rsid w:val="005C36ED"/>
    <w:rsid w:val="005C3816"/>
    <w:rsid w:val="005C38AA"/>
    <w:rsid w:val="005C3A65"/>
    <w:rsid w:val="005C44B9"/>
    <w:rsid w:val="005C46FB"/>
    <w:rsid w:val="005C4D49"/>
    <w:rsid w:val="005C5107"/>
    <w:rsid w:val="005C51EE"/>
    <w:rsid w:val="005C5E9F"/>
    <w:rsid w:val="005C61AE"/>
    <w:rsid w:val="005C6566"/>
    <w:rsid w:val="005C6E35"/>
    <w:rsid w:val="005C6ED4"/>
    <w:rsid w:val="005C6F0E"/>
    <w:rsid w:val="005C7123"/>
    <w:rsid w:val="005C747A"/>
    <w:rsid w:val="005C7718"/>
    <w:rsid w:val="005C779C"/>
    <w:rsid w:val="005C77AD"/>
    <w:rsid w:val="005C78B7"/>
    <w:rsid w:val="005C79A0"/>
    <w:rsid w:val="005C7D73"/>
    <w:rsid w:val="005D02DD"/>
    <w:rsid w:val="005D0DFF"/>
    <w:rsid w:val="005D1436"/>
    <w:rsid w:val="005D149D"/>
    <w:rsid w:val="005D174B"/>
    <w:rsid w:val="005D1BB0"/>
    <w:rsid w:val="005D200F"/>
    <w:rsid w:val="005D22AF"/>
    <w:rsid w:val="005D2675"/>
    <w:rsid w:val="005D27D1"/>
    <w:rsid w:val="005D2B6F"/>
    <w:rsid w:val="005D2BB1"/>
    <w:rsid w:val="005D2BB5"/>
    <w:rsid w:val="005D2EE7"/>
    <w:rsid w:val="005D4A61"/>
    <w:rsid w:val="005D5790"/>
    <w:rsid w:val="005D5C1C"/>
    <w:rsid w:val="005D646D"/>
    <w:rsid w:val="005D6614"/>
    <w:rsid w:val="005D68F3"/>
    <w:rsid w:val="005D6DC6"/>
    <w:rsid w:val="005D6DD6"/>
    <w:rsid w:val="005D70A9"/>
    <w:rsid w:val="005D72C6"/>
    <w:rsid w:val="005D737F"/>
    <w:rsid w:val="005D7598"/>
    <w:rsid w:val="005D78F6"/>
    <w:rsid w:val="005D79E2"/>
    <w:rsid w:val="005D7A3A"/>
    <w:rsid w:val="005D7B99"/>
    <w:rsid w:val="005D7BD2"/>
    <w:rsid w:val="005D7D23"/>
    <w:rsid w:val="005D7FBF"/>
    <w:rsid w:val="005E0938"/>
    <w:rsid w:val="005E174F"/>
    <w:rsid w:val="005E1786"/>
    <w:rsid w:val="005E2150"/>
    <w:rsid w:val="005E262D"/>
    <w:rsid w:val="005E2F8E"/>
    <w:rsid w:val="005E35B3"/>
    <w:rsid w:val="005E3BA1"/>
    <w:rsid w:val="005E3C66"/>
    <w:rsid w:val="005E48AA"/>
    <w:rsid w:val="005E4BDC"/>
    <w:rsid w:val="005E51EC"/>
    <w:rsid w:val="005E5652"/>
    <w:rsid w:val="005E588A"/>
    <w:rsid w:val="005E5C7E"/>
    <w:rsid w:val="005E6E01"/>
    <w:rsid w:val="005E7452"/>
    <w:rsid w:val="005F0B7D"/>
    <w:rsid w:val="005F0C31"/>
    <w:rsid w:val="005F0FB1"/>
    <w:rsid w:val="005F114E"/>
    <w:rsid w:val="005F13AB"/>
    <w:rsid w:val="005F154D"/>
    <w:rsid w:val="005F2429"/>
    <w:rsid w:val="005F274F"/>
    <w:rsid w:val="005F285F"/>
    <w:rsid w:val="005F3050"/>
    <w:rsid w:val="005F321C"/>
    <w:rsid w:val="005F3350"/>
    <w:rsid w:val="005F34A4"/>
    <w:rsid w:val="005F3561"/>
    <w:rsid w:val="005F3920"/>
    <w:rsid w:val="005F3938"/>
    <w:rsid w:val="005F41A2"/>
    <w:rsid w:val="005F4706"/>
    <w:rsid w:val="005F4A18"/>
    <w:rsid w:val="005F4C07"/>
    <w:rsid w:val="005F4D4A"/>
    <w:rsid w:val="005F52E4"/>
    <w:rsid w:val="005F536D"/>
    <w:rsid w:val="005F57E1"/>
    <w:rsid w:val="005F5E57"/>
    <w:rsid w:val="005F5EDF"/>
    <w:rsid w:val="005F6183"/>
    <w:rsid w:val="005F7039"/>
    <w:rsid w:val="005F783A"/>
    <w:rsid w:val="005F7F36"/>
    <w:rsid w:val="00600371"/>
    <w:rsid w:val="00600462"/>
    <w:rsid w:val="006005CA"/>
    <w:rsid w:val="0060090C"/>
    <w:rsid w:val="00600E75"/>
    <w:rsid w:val="00600F2E"/>
    <w:rsid w:val="006011CA"/>
    <w:rsid w:val="006017BC"/>
    <w:rsid w:val="006017D5"/>
    <w:rsid w:val="006017FE"/>
    <w:rsid w:val="00601A8A"/>
    <w:rsid w:val="00601CEB"/>
    <w:rsid w:val="006029E9"/>
    <w:rsid w:val="0060373A"/>
    <w:rsid w:val="00603A0F"/>
    <w:rsid w:val="00603C76"/>
    <w:rsid w:val="00603DCC"/>
    <w:rsid w:val="00603E5F"/>
    <w:rsid w:val="006046D0"/>
    <w:rsid w:val="006055D6"/>
    <w:rsid w:val="00605958"/>
    <w:rsid w:val="00605C47"/>
    <w:rsid w:val="00605CBD"/>
    <w:rsid w:val="006061F9"/>
    <w:rsid w:val="006069D1"/>
    <w:rsid w:val="00606A7C"/>
    <w:rsid w:val="00606E67"/>
    <w:rsid w:val="006078FA"/>
    <w:rsid w:val="00611445"/>
    <w:rsid w:val="00611952"/>
    <w:rsid w:val="00611BC7"/>
    <w:rsid w:val="00611F42"/>
    <w:rsid w:val="00611FC2"/>
    <w:rsid w:val="006122DF"/>
    <w:rsid w:val="006123FE"/>
    <w:rsid w:val="0061263E"/>
    <w:rsid w:val="00612A69"/>
    <w:rsid w:val="00612E46"/>
    <w:rsid w:val="00613131"/>
    <w:rsid w:val="006132AD"/>
    <w:rsid w:val="006132B6"/>
    <w:rsid w:val="00613838"/>
    <w:rsid w:val="00613CB4"/>
    <w:rsid w:val="00613E94"/>
    <w:rsid w:val="00614245"/>
    <w:rsid w:val="00615141"/>
    <w:rsid w:val="00615609"/>
    <w:rsid w:val="00615882"/>
    <w:rsid w:val="006159EC"/>
    <w:rsid w:val="00615C61"/>
    <w:rsid w:val="00616875"/>
    <w:rsid w:val="0061747B"/>
    <w:rsid w:val="006176E8"/>
    <w:rsid w:val="00620068"/>
    <w:rsid w:val="00620121"/>
    <w:rsid w:val="006201C8"/>
    <w:rsid w:val="00620541"/>
    <w:rsid w:val="006208F8"/>
    <w:rsid w:val="00620CBA"/>
    <w:rsid w:val="00620EC5"/>
    <w:rsid w:val="006218AB"/>
    <w:rsid w:val="006218C5"/>
    <w:rsid w:val="0062248D"/>
    <w:rsid w:val="00622978"/>
    <w:rsid w:val="00622CE0"/>
    <w:rsid w:val="00622E40"/>
    <w:rsid w:val="00622ED3"/>
    <w:rsid w:val="00623146"/>
    <w:rsid w:val="0062391A"/>
    <w:rsid w:val="00623C25"/>
    <w:rsid w:val="006240C0"/>
    <w:rsid w:val="0062480D"/>
    <w:rsid w:val="00624B0A"/>
    <w:rsid w:val="00624B65"/>
    <w:rsid w:val="006251CC"/>
    <w:rsid w:val="00625367"/>
    <w:rsid w:val="0062554B"/>
    <w:rsid w:val="00625F92"/>
    <w:rsid w:val="00626E22"/>
    <w:rsid w:val="00626E78"/>
    <w:rsid w:val="006277F0"/>
    <w:rsid w:val="00627E1A"/>
    <w:rsid w:val="00630263"/>
    <w:rsid w:val="006306C5"/>
    <w:rsid w:val="0063079A"/>
    <w:rsid w:val="006313F5"/>
    <w:rsid w:val="00631A22"/>
    <w:rsid w:val="00632098"/>
    <w:rsid w:val="006326B6"/>
    <w:rsid w:val="00632A7C"/>
    <w:rsid w:val="00633723"/>
    <w:rsid w:val="006337CF"/>
    <w:rsid w:val="006339CF"/>
    <w:rsid w:val="00633C3B"/>
    <w:rsid w:val="00633DCA"/>
    <w:rsid w:val="00633EBC"/>
    <w:rsid w:val="0063407D"/>
    <w:rsid w:val="0063466E"/>
    <w:rsid w:val="006346DA"/>
    <w:rsid w:val="006350DD"/>
    <w:rsid w:val="006351FE"/>
    <w:rsid w:val="006359A0"/>
    <w:rsid w:val="00635D25"/>
    <w:rsid w:val="00636106"/>
    <w:rsid w:val="006374D2"/>
    <w:rsid w:val="00637509"/>
    <w:rsid w:val="006377DF"/>
    <w:rsid w:val="006401DE"/>
    <w:rsid w:val="00640336"/>
    <w:rsid w:val="006404D3"/>
    <w:rsid w:val="00640515"/>
    <w:rsid w:val="006406C5"/>
    <w:rsid w:val="006407D9"/>
    <w:rsid w:val="006409BE"/>
    <w:rsid w:val="00640C41"/>
    <w:rsid w:val="006410E4"/>
    <w:rsid w:val="0064117F"/>
    <w:rsid w:val="00641630"/>
    <w:rsid w:val="00641857"/>
    <w:rsid w:val="00641B27"/>
    <w:rsid w:val="0064262F"/>
    <w:rsid w:val="00642693"/>
    <w:rsid w:val="00642D37"/>
    <w:rsid w:val="00642F62"/>
    <w:rsid w:val="00643006"/>
    <w:rsid w:val="00643A18"/>
    <w:rsid w:val="00643BE2"/>
    <w:rsid w:val="00643D49"/>
    <w:rsid w:val="00644868"/>
    <w:rsid w:val="00644C14"/>
    <w:rsid w:val="00644C9F"/>
    <w:rsid w:val="00645472"/>
    <w:rsid w:val="006459E2"/>
    <w:rsid w:val="006469D6"/>
    <w:rsid w:val="00646B0F"/>
    <w:rsid w:val="00646D13"/>
    <w:rsid w:val="00647BC9"/>
    <w:rsid w:val="00647D67"/>
    <w:rsid w:val="0065101E"/>
    <w:rsid w:val="006512C1"/>
    <w:rsid w:val="006512CB"/>
    <w:rsid w:val="0065142A"/>
    <w:rsid w:val="00651688"/>
    <w:rsid w:val="0065178C"/>
    <w:rsid w:val="006518B7"/>
    <w:rsid w:val="00651AEA"/>
    <w:rsid w:val="00651B15"/>
    <w:rsid w:val="00652356"/>
    <w:rsid w:val="006527C9"/>
    <w:rsid w:val="00652FD7"/>
    <w:rsid w:val="00654BAE"/>
    <w:rsid w:val="00654BDE"/>
    <w:rsid w:val="00654EF6"/>
    <w:rsid w:val="00655CCC"/>
    <w:rsid w:val="006562D0"/>
    <w:rsid w:val="006563F3"/>
    <w:rsid w:val="006566AA"/>
    <w:rsid w:val="00656F28"/>
    <w:rsid w:val="0066038B"/>
    <w:rsid w:val="00660BFA"/>
    <w:rsid w:val="00661066"/>
    <w:rsid w:val="00661608"/>
    <w:rsid w:val="00662949"/>
    <w:rsid w:val="0066314D"/>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D8E"/>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30F1"/>
    <w:rsid w:val="00673763"/>
    <w:rsid w:val="006738EC"/>
    <w:rsid w:val="00673905"/>
    <w:rsid w:val="006739B9"/>
    <w:rsid w:val="00673C8D"/>
    <w:rsid w:val="006750FE"/>
    <w:rsid w:val="00675229"/>
    <w:rsid w:val="0067525C"/>
    <w:rsid w:val="00675504"/>
    <w:rsid w:val="0067554D"/>
    <w:rsid w:val="00675A2C"/>
    <w:rsid w:val="006763D3"/>
    <w:rsid w:val="006765D1"/>
    <w:rsid w:val="006766BB"/>
    <w:rsid w:val="006767A3"/>
    <w:rsid w:val="006768C5"/>
    <w:rsid w:val="00676984"/>
    <w:rsid w:val="0067704A"/>
    <w:rsid w:val="006772D2"/>
    <w:rsid w:val="006773DB"/>
    <w:rsid w:val="0067754A"/>
    <w:rsid w:val="006777DF"/>
    <w:rsid w:val="00677A30"/>
    <w:rsid w:val="00677D1E"/>
    <w:rsid w:val="006800A3"/>
    <w:rsid w:val="006806EE"/>
    <w:rsid w:val="0068092A"/>
    <w:rsid w:val="00680E3C"/>
    <w:rsid w:val="006819B7"/>
    <w:rsid w:val="006820D2"/>
    <w:rsid w:val="00682544"/>
    <w:rsid w:val="006825B6"/>
    <w:rsid w:val="00682846"/>
    <w:rsid w:val="006834D6"/>
    <w:rsid w:val="0068360F"/>
    <w:rsid w:val="00683E4B"/>
    <w:rsid w:val="00684486"/>
    <w:rsid w:val="00684686"/>
    <w:rsid w:val="006854AB"/>
    <w:rsid w:val="00685D68"/>
    <w:rsid w:val="006871EE"/>
    <w:rsid w:val="0068782D"/>
    <w:rsid w:val="00687A7F"/>
    <w:rsid w:val="00687AE3"/>
    <w:rsid w:val="00687CC2"/>
    <w:rsid w:val="00687E95"/>
    <w:rsid w:val="00690729"/>
    <w:rsid w:val="006910DB"/>
    <w:rsid w:val="0069138B"/>
    <w:rsid w:val="006913A8"/>
    <w:rsid w:val="006914A3"/>
    <w:rsid w:val="00691E79"/>
    <w:rsid w:val="00691FAD"/>
    <w:rsid w:val="00693853"/>
    <w:rsid w:val="00693ABF"/>
    <w:rsid w:val="00693B86"/>
    <w:rsid w:val="00694E22"/>
    <w:rsid w:val="00695271"/>
    <w:rsid w:val="006959B5"/>
    <w:rsid w:val="00696061"/>
    <w:rsid w:val="0069699C"/>
    <w:rsid w:val="006969DB"/>
    <w:rsid w:val="00696A4A"/>
    <w:rsid w:val="00697554"/>
    <w:rsid w:val="00697CCF"/>
    <w:rsid w:val="00697DE5"/>
    <w:rsid w:val="00697FA5"/>
    <w:rsid w:val="006A092C"/>
    <w:rsid w:val="006A1646"/>
    <w:rsid w:val="006A175A"/>
    <w:rsid w:val="006A24A8"/>
    <w:rsid w:val="006A29AB"/>
    <w:rsid w:val="006A3412"/>
    <w:rsid w:val="006A3612"/>
    <w:rsid w:val="006A40A6"/>
    <w:rsid w:val="006A464C"/>
    <w:rsid w:val="006A46C4"/>
    <w:rsid w:val="006A4916"/>
    <w:rsid w:val="006A4C58"/>
    <w:rsid w:val="006A4CD3"/>
    <w:rsid w:val="006A5414"/>
    <w:rsid w:val="006A55A3"/>
    <w:rsid w:val="006A5768"/>
    <w:rsid w:val="006A58B1"/>
    <w:rsid w:val="006A5DBD"/>
    <w:rsid w:val="006A5EBB"/>
    <w:rsid w:val="006A6273"/>
    <w:rsid w:val="006A6605"/>
    <w:rsid w:val="006A66BD"/>
    <w:rsid w:val="006A6962"/>
    <w:rsid w:val="006A6D1E"/>
    <w:rsid w:val="006A7648"/>
    <w:rsid w:val="006A7800"/>
    <w:rsid w:val="006A789B"/>
    <w:rsid w:val="006A78D9"/>
    <w:rsid w:val="006A7B56"/>
    <w:rsid w:val="006B00D5"/>
    <w:rsid w:val="006B0358"/>
    <w:rsid w:val="006B0F30"/>
    <w:rsid w:val="006B1392"/>
    <w:rsid w:val="006B1855"/>
    <w:rsid w:val="006B231E"/>
    <w:rsid w:val="006B2877"/>
    <w:rsid w:val="006B2893"/>
    <w:rsid w:val="006B38FD"/>
    <w:rsid w:val="006B3CDF"/>
    <w:rsid w:val="006B3E5B"/>
    <w:rsid w:val="006B456F"/>
    <w:rsid w:val="006B49F1"/>
    <w:rsid w:val="006B4F90"/>
    <w:rsid w:val="006B5413"/>
    <w:rsid w:val="006B5769"/>
    <w:rsid w:val="006B5F44"/>
    <w:rsid w:val="006B619C"/>
    <w:rsid w:val="006B6C73"/>
    <w:rsid w:val="006B7331"/>
    <w:rsid w:val="006B7491"/>
    <w:rsid w:val="006B7561"/>
    <w:rsid w:val="006B783F"/>
    <w:rsid w:val="006B7896"/>
    <w:rsid w:val="006B7AA0"/>
    <w:rsid w:val="006B7C3B"/>
    <w:rsid w:val="006C0E2F"/>
    <w:rsid w:val="006C0EC1"/>
    <w:rsid w:val="006C1227"/>
    <w:rsid w:val="006C12B6"/>
    <w:rsid w:val="006C1412"/>
    <w:rsid w:val="006C14DD"/>
    <w:rsid w:val="006C1541"/>
    <w:rsid w:val="006C177D"/>
    <w:rsid w:val="006C1FDD"/>
    <w:rsid w:val="006C247C"/>
    <w:rsid w:val="006C2599"/>
    <w:rsid w:val="006C29A0"/>
    <w:rsid w:val="006C2E2C"/>
    <w:rsid w:val="006C3583"/>
    <w:rsid w:val="006C393A"/>
    <w:rsid w:val="006C4C17"/>
    <w:rsid w:val="006C5571"/>
    <w:rsid w:val="006C5904"/>
    <w:rsid w:val="006C5CC4"/>
    <w:rsid w:val="006C6904"/>
    <w:rsid w:val="006C6EC7"/>
    <w:rsid w:val="006C72DD"/>
    <w:rsid w:val="006C73D3"/>
    <w:rsid w:val="006C7507"/>
    <w:rsid w:val="006C7771"/>
    <w:rsid w:val="006C7BE5"/>
    <w:rsid w:val="006C7D05"/>
    <w:rsid w:val="006C7F94"/>
    <w:rsid w:val="006D0BDE"/>
    <w:rsid w:val="006D0CF1"/>
    <w:rsid w:val="006D0F26"/>
    <w:rsid w:val="006D0F7A"/>
    <w:rsid w:val="006D15FC"/>
    <w:rsid w:val="006D16EA"/>
    <w:rsid w:val="006D1B21"/>
    <w:rsid w:val="006D20D6"/>
    <w:rsid w:val="006D245A"/>
    <w:rsid w:val="006D2624"/>
    <w:rsid w:val="006D276D"/>
    <w:rsid w:val="006D2795"/>
    <w:rsid w:val="006D289D"/>
    <w:rsid w:val="006D2984"/>
    <w:rsid w:val="006D29C4"/>
    <w:rsid w:val="006D2D35"/>
    <w:rsid w:val="006D3231"/>
    <w:rsid w:val="006D3C67"/>
    <w:rsid w:val="006D3E32"/>
    <w:rsid w:val="006D4A20"/>
    <w:rsid w:val="006D4CF0"/>
    <w:rsid w:val="006D4DFF"/>
    <w:rsid w:val="006D550F"/>
    <w:rsid w:val="006D5568"/>
    <w:rsid w:val="006D5571"/>
    <w:rsid w:val="006D5EDF"/>
    <w:rsid w:val="006D62B8"/>
    <w:rsid w:val="006D6525"/>
    <w:rsid w:val="006D75DB"/>
    <w:rsid w:val="006D76E6"/>
    <w:rsid w:val="006D7819"/>
    <w:rsid w:val="006E00CA"/>
    <w:rsid w:val="006E05E3"/>
    <w:rsid w:val="006E097F"/>
    <w:rsid w:val="006E0F8D"/>
    <w:rsid w:val="006E14C3"/>
    <w:rsid w:val="006E159C"/>
    <w:rsid w:val="006E1FF5"/>
    <w:rsid w:val="006E22DB"/>
    <w:rsid w:val="006E2992"/>
    <w:rsid w:val="006E2F1D"/>
    <w:rsid w:val="006E2F6C"/>
    <w:rsid w:val="006E301B"/>
    <w:rsid w:val="006E3113"/>
    <w:rsid w:val="006E38C9"/>
    <w:rsid w:val="006E3A3B"/>
    <w:rsid w:val="006E3CDD"/>
    <w:rsid w:val="006E3FC3"/>
    <w:rsid w:val="006E4116"/>
    <w:rsid w:val="006E419C"/>
    <w:rsid w:val="006E4276"/>
    <w:rsid w:val="006E4980"/>
    <w:rsid w:val="006E4EC9"/>
    <w:rsid w:val="006E50B3"/>
    <w:rsid w:val="006E55DF"/>
    <w:rsid w:val="006E5CE9"/>
    <w:rsid w:val="006E5DF8"/>
    <w:rsid w:val="006E6CDD"/>
    <w:rsid w:val="006E7383"/>
    <w:rsid w:val="006E758C"/>
    <w:rsid w:val="006E769B"/>
    <w:rsid w:val="006E77B9"/>
    <w:rsid w:val="006E79CE"/>
    <w:rsid w:val="006F0AF2"/>
    <w:rsid w:val="006F0F5C"/>
    <w:rsid w:val="006F0F97"/>
    <w:rsid w:val="006F0F9E"/>
    <w:rsid w:val="006F133A"/>
    <w:rsid w:val="006F15FC"/>
    <w:rsid w:val="006F1B12"/>
    <w:rsid w:val="006F1D69"/>
    <w:rsid w:val="006F20F6"/>
    <w:rsid w:val="006F2283"/>
    <w:rsid w:val="006F22B9"/>
    <w:rsid w:val="006F26A9"/>
    <w:rsid w:val="006F2738"/>
    <w:rsid w:val="006F2B76"/>
    <w:rsid w:val="006F325F"/>
    <w:rsid w:val="006F3422"/>
    <w:rsid w:val="006F3593"/>
    <w:rsid w:val="006F383D"/>
    <w:rsid w:val="006F3CE8"/>
    <w:rsid w:val="006F4028"/>
    <w:rsid w:val="006F42DC"/>
    <w:rsid w:val="006F4714"/>
    <w:rsid w:val="006F4B59"/>
    <w:rsid w:val="006F5356"/>
    <w:rsid w:val="006F577D"/>
    <w:rsid w:val="006F585E"/>
    <w:rsid w:val="006F66F3"/>
    <w:rsid w:val="006F7B86"/>
    <w:rsid w:val="006F7CD7"/>
    <w:rsid w:val="0070074B"/>
    <w:rsid w:val="0070088A"/>
    <w:rsid w:val="00700D8E"/>
    <w:rsid w:val="007011C5"/>
    <w:rsid w:val="00701A32"/>
    <w:rsid w:val="00701C0D"/>
    <w:rsid w:val="00701C2C"/>
    <w:rsid w:val="00701ED8"/>
    <w:rsid w:val="00701EFE"/>
    <w:rsid w:val="0070227C"/>
    <w:rsid w:val="007027E3"/>
    <w:rsid w:val="007027E9"/>
    <w:rsid w:val="0070287F"/>
    <w:rsid w:val="00702FD5"/>
    <w:rsid w:val="007032CA"/>
    <w:rsid w:val="007038F8"/>
    <w:rsid w:val="00703BAB"/>
    <w:rsid w:val="00703D6E"/>
    <w:rsid w:val="00706419"/>
    <w:rsid w:val="00706638"/>
    <w:rsid w:val="00707DA8"/>
    <w:rsid w:val="007100C5"/>
    <w:rsid w:val="00710166"/>
    <w:rsid w:val="007104B1"/>
    <w:rsid w:val="007108F4"/>
    <w:rsid w:val="007109A3"/>
    <w:rsid w:val="00710B76"/>
    <w:rsid w:val="00710F38"/>
    <w:rsid w:val="00711410"/>
    <w:rsid w:val="00711682"/>
    <w:rsid w:val="007116C1"/>
    <w:rsid w:val="007117A0"/>
    <w:rsid w:val="007125A4"/>
    <w:rsid w:val="007125E4"/>
    <w:rsid w:val="00712889"/>
    <w:rsid w:val="007128DE"/>
    <w:rsid w:val="0071290D"/>
    <w:rsid w:val="00712B40"/>
    <w:rsid w:val="00712B9E"/>
    <w:rsid w:val="00712DEC"/>
    <w:rsid w:val="00713E18"/>
    <w:rsid w:val="00714093"/>
    <w:rsid w:val="00714593"/>
    <w:rsid w:val="00715076"/>
    <w:rsid w:val="00715326"/>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B70"/>
    <w:rsid w:val="007244BA"/>
    <w:rsid w:val="00724E53"/>
    <w:rsid w:val="0072535D"/>
    <w:rsid w:val="00725689"/>
    <w:rsid w:val="007259EF"/>
    <w:rsid w:val="0072652D"/>
    <w:rsid w:val="00726F58"/>
    <w:rsid w:val="0073012E"/>
    <w:rsid w:val="00730817"/>
    <w:rsid w:val="00730990"/>
    <w:rsid w:val="00730BA6"/>
    <w:rsid w:val="00730F79"/>
    <w:rsid w:val="007312E9"/>
    <w:rsid w:val="00731650"/>
    <w:rsid w:val="00732055"/>
    <w:rsid w:val="007321A3"/>
    <w:rsid w:val="0073232E"/>
    <w:rsid w:val="007325BF"/>
    <w:rsid w:val="007326C6"/>
    <w:rsid w:val="00732BD7"/>
    <w:rsid w:val="007335E0"/>
    <w:rsid w:val="00733611"/>
    <w:rsid w:val="00733709"/>
    <w:rsid w:val="007337F7"/>
    <w:rsid w:val="0073399D"/>
    <w:rsid w:val="0073444E"/>
    <w:rsid w:val="00734496"/>
    <w:rsid w:val="007344C9"/>
    <w:rsid w:val="007347CB"/>
    <w:rsid w:val="0073497F"/>
    <w:rsid w:val="00734A05"/>
    <w:rsid w:val="00734EEB"/>
    <w:rsid w:val="00734EF2"/>
    <w:rsid w:val="00734FA4"/>
    <w:rsid w:val="00735459"/>
    <w:rsid w:val="0073554E"/>
    <w:rsid w:val="00735786"/>
    <w:rsid w:val="007357AB"/>
    <w:rsid w:val="00735EAA"/>
    <w:rsid w:val="0073610B"/>
    <w:rsid w:val="00736944"/>
    <w:rsid w:val="00736A63"/>
    <w:rsid w:val="00736D76"/>
    <w:rsid w:val="00737085"/>
    <w:rsid w:val="00737AB0"/>
    <w:rsid w:val="00740190"/>
    <w:rsid w:val="007406E8"/>
    <w:rsid w:val="00740D08"/>
    <w:rsid w:val="0074132B"/>
    <w:rsid w:val="0074155B"/>
    <w:rsid w:val="00741B84"/>
    <w:rsid w:val="00741CA7"/>
    <w:rsid w:val="00742419"/>
    <w:rsid w:val="007427BF"/>
    <w:rsid w:val="00742CE6"/>
    <w:rsid w:val="00743AE4"/>
    <w:rsid w:val="00743D6F"/>
    <w:rsid w:val="0074471A"/>
    <w:rsid w:val="0074495E"/>
    <w:rsid w:val="00744A17"/>
    <w:rsid w:val="00744C0B"/>
    <w:rsid w:val="00744E23"/>
    <w:rsid w:val="00744F08"/>
    <w:rsid w:val="00745192"/>
    <w:rsid w:val="00745421"/>
    <w:rsid w:val="00745F15"/>
    <w:rsid w:val="00745FC7"/>
    <w:rsid w:val="00746185"/>
    <w:rsid w:val="00746482"/>
    <w:rsid w:val="0074655C"/>
    <w:rsid w:val="00746A18"/>
    <w:rsid w:val="00746DCD"/>
    <w:rsid w:val="00747053"/>
    <w:rsid w:val="00747106"/>
    <w:rsid w:val="0074733C"/>
    <w:rsid w:val="00747F28"/>
    <w:rsid w:val="00747FB9"/>
    <w:rsid w:val="00750DBD"/>
    <w:rsid w:val="00751024"/>
    <w:rsid w:val="00751FE8"/>
    <w:rsid w:val="007525E4"/>
    <w:rsid w:val="007527D2"/>
    <w:rsid w:val="00752AC2"/>
    <w:rsid w:val="00752B9E"/>
    <w:rsid w:val="007531AD"/>
    <w:rsid w:val="0075321D"/>
    <w:rsid w:val="00753C54"/>
    <w:rsid w:val="00753FA6"/>
    <w:rsid w:val="007541E6"/>
    <w:rsid w:val="00754472"/>
    <w:rsid w:val="007547DE"/>
    <w:rsid w:val="00754C17"/>
    <w:rsid w:val="007554E8"/>
    <w:rsid w:val="00755B76"/>
    <w:rsid w:val="00756C45"/>
    <w:rsid w:val="007578FE"/>
    <w:rsid w:val="00757B85"/>
    <w:rsid w:val="00757E63"/>
    <w:rsid w:val="007602DD"/>
    <w:rsid w:val="007608C3"/>
    <w:rsid w:val="007623EB"/>
    <w:rsid w:val="0076258B"/>
    <w:rsid w:val="00762CE9"/>
    <w:rsid w:val="00762F17"/>
    <w:rsid w:val="00763A71"/>
    <w:rsid w:val="007656A8"/>
    <w:rsid w:val="00765759"/>
    <w:rsid w:val="00765F75"/>
    <w:rsid w:val="007662B2"/>
    <w:rsid w:val="007667A1"/>
    <w:rsid w:val="007669E0"/>
    <w:rsid w:val="00766DB0"/>
    <w:rsid w:val="00767058"/>
    <w:rsid w:val="00767CEB"/>
    <w:rsid w:val="00767E82"/>
    <w:rsid w:val="007709DA"/>
    <w:rsid w:val="00770C53"/>
    <w:rsid w:val="00770E20"/>
    <w:rsid w:val="00770FC3"/>
    <w:rsid w:val="00771135"/>
    <w:rsid w:val="007713EE"/>
    <w:rsid w:val="007722A8"/>
    <w:rsid w:val="00772654"/>
    <w:rsid w:val="00772D23"/>
    <w:rsid w:val="00772FEB"/>
    <w:rsid w:val="0077344F"/>
    <w:rsid w:val="00773788"/>
    <w:rsid w:val="00773C2C"/>
    <w:rsid w:val="00774441"/>
    <w:rsid w:val="007752A9"/>
    <w:rsid w:val="007754A4"/>
    <w:rsid w:val="0077573C"/>
    <w:rsid w:val="00775746"/>
    <w:rsid w:val="007757FD"/>
    <w:rsid w:val="007758E2"/>
    <w:rsid w:val="00775AAC"/>
    <w:rsid w:val="00775B76"/>
    <w:rsid w:val="00775F9F"/>
    <w:rsid w:val="00776590"/>
    <w:rsid w:val="0077677F"/>
    <w:rsid w:val="00776EE9"/>
    <w:rsid w:val="0077787F"/>
    <w:rsid w:val="007778C5"/>
    <w:rsid w:val="007800A3"/>
    <w:rsid w:val="007800A6"/>
    <w:rsid w:val="0078103E"/>
    <w:rsid w:val="007811CE"/>
    <w:rsid w:val="00781BDB"/>
    <w:rsid w:val="00781C30"/>
    <w:rsid w:val="007835AF"/>
    <w:rsid w:val="007836FD"/>
    <w:rsid w:val="007837C5"/>
    <w:rsid w:val="0078384C"/>
    <w:rsid w:val="00783D36"/>
    <w:rsid w:val="007846A1"/>
    <w:rsid w:val="007850CC"/>
    <w:rsid w:val="0078592B"/>
    <w:rsid w:val="0078594D"/>
    <w:rsid w:val="00785B98"/>
    <w:rsid w:val="0078602F"/>
    <w:rsid w:val="007863E4"/>
    <w:rsid w:val="007867C4"/>
    <w:rsid w:val="00786F02"/>
    <w:rsid w:val="00786FC1"/>
    <w:rsid w:val="00787847"/>
    <w:rsid w:val="0078797B"/>
    <w:rsid w:val="007905AE"/>
    <w:rsid w:val="007907AE"/>
    <w:rsid w:val="00790966"/>
    <w:rsid w:val="007909A2"/>
    <w:rsid w:val="00790F7F"/>
    <w:rsid w:val="00791068"/>
    <w:rsid w:val="00791ADB"/>
    <w:rsid w:val="00791C11"/>
    <w:rsid w:val="007921AC"/>
    <w:rsid w:val="007924C4"/>
    <w:rsid w:val="00792A77"/>
    <w:rsid w:val="00792C19"/>
    <w:rsid w:val="00792D43"/>
    <w:rsid w:val="00793574"/>
    <w:rsid w:val="00793942"/>
    <w:rsid w:val="007939AE"/>
    <w:rsid w:val="00793A5A"/>
    <w:rsid w:val="00794A2E"/>
    <w:rsid w:val="00794AA0"/>
    <w:rsid w:val="00794EA4"/>
    <w:rsid w:val="00794FC8"/>
    <w:rsid w:val="007950E3"/>
    <w:rsid w:val="0079545D"/>
    <w:rsid w:val="007954C1"/>
    <w:rsid w:val="00795694"/>
    <w:rsid w:val="0079574A"/>
    <w:rsid w:val="00795A6B"/>
    <w:rsid w:val="00795CC9"/>
    <w:rsid w:val="0079658D"/>
    <w:rsid w:val="007969A7"/>
    <w:rsid w:val="00796AA4"/>
    <w:rsid w:val="00797135"/>
    <w:rsid w:val="00797F24"/>
    <w:rsid w:val="007A01DE"/>
    <w:rsid w:val="007A0779"/>
    <w:rsid w:val="007A13F1"/>
    <w:rsid w:val="007A1619"/>
    <w:rsid w:val="007A2778"/>
    <w:rsid w:val="007A2A31"/>
    <w:rsid w:val="007A2E9B"/>
    <w:rsid w:val="007A45EF"/>
    <w:rsid w:val="007A4896"/>
    <w:rsid w:val="007A5730"/>
    <w:rsid w:val="007A5CA4"/>
    <w:rsid w:val="007A5E26"/>
    <w:rsid w:val="007A5E38"/>
    <w:rsid w:val="007A6005"/>
    <w:rsid w:val="007A6050"/>
    <w:rsid w:val="007A63BE"/>
    <w:rsid w:val="007A688C"/>
    <w:rsid w:val="007A715D"/>
    <w:rsid w:val="007A721A"/>
    <w:rsid w:val="007A7446"/>
    <w:rsid w:val="007A7525"/>
    <w:rsid w:val="007A7E9B"/>
    <w:rsid w:val="007B03F4"/>
    <w:rsid w:val="007B11D4"/>
    <w:rsid w:val="007B1478"/>
    <w:rsid w:val="007B2D9F"/>
    <w:rsid w:val="007B2F75"/>
    <w:rsid w:val="007B3489"/>
    <w:rsid w:val="007B357A"/>
    <w:rsid w:val="007B3A96"/>
    <w:rsid w:val="007B3AC3"/>
    <w:rsid w:val="007B3F6C"/>
    <w:rsid w:val="007B4685"/>
    <w:rsid w:val="007B468B"/>
    <w:rsid w:val="007B48AA"/>
    <w:rsid w:val="007B48AC"/>
    <w:rsid w:val="007B48EA"/>
    <w:rsid w:val="007B4F6F"/>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D17"/>
    <w:rsid w:val="007B7EA1"/>
    <w:rsid w:val="007C0076"/>
    <w:rsid w:val="007C0463"/>
    <w:rsid w:val="007C0DF2"/>
    <w:rsid w:val="007C1043"/>
    <w:rsid w:val="007C108A"/>
    <w:rsid w:val="007C11E9"/>
    <w:rsid w:val="007C1293"/>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F8D"/>
    <w:rsid w:val="007C634C"/>
    <w:rsid w:val="007C651F"/>
    <w:rsid w:val="007C6543"/>
    <w:rsid w:val="007C73EA"/>
    <w:rsid w:val="007C794C"/>
    <w:rsid w:val="007C7FCC"/>
    <w:rsid w:val="007D0563"/>
    <w:rsid w:val="007D09E0"/>
    <w:rsid w:val="007D12C0"/>
    <w:rsid w:val="007D1917"/>
    <w:rsid w:val="007D1EAC"/>
    <w:rsid w:val="007D29E3"/>
    <w:rsid w:val="007D29F7"/>
    <w:rsid w:val="007D2ACF"/>
    <w:rsid w:val="007D34E0"/>
    <w:rsid w:val="007D3A2E"/>
    <w:rsid w:val="007D3AAB"/>
    <w:rsid w:val="007D40B5"/>
    <w:rsid w:val="007D480C"/>
    <w:rsid w:val="007D57CD"/>
    <w:rsid w:val="007D5844"/>
    <w:rsid w:val="007D65A0"/>
    <w:rsid w:val="007D6AEE"/>
    <w:rsid w:val="007D733F"/>
    <w:rsid w:val="007D7343"/>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F5C"/>
    <w:rsid w:val="007E4433"/>
    <w:rsid w:val="007E4530"/>
    <w:rsid w:val="007E5332"/>
    <w:rsid w:val="007E53F0"/>
    <w:rsid w:val="007E562A"/>
    <w:rsid w:val="007E5958"/>
    <w:rsid w:val="007E5DA7"/>
    <w:rsid w:val="007E5F51"/>
    <w:rsid w:val="007E6500"/>
    <w:rsid w:val="007E6AD8"/>
    <w:rsid w:val="007E7C28"/>
    <w:rsid w:val="007E7C34"/>
    <w:rsid w:val="007E7D4F"/>
    <w:rsid w:val="007F0108"/>
    <w:rsid w:val="007F02E5"/>
    <w:rsid w:val="007F0439"/>
    <w:rsid w:val="007F04ED"/>
    <w:rsid w:val="007F0B5C"/>
    <w:rsid w:val="007F1042"/>
    <w:rsid w:val="007F11E4"/>
    <w:rsid w:val="007F1589"/>
    <w:rsid w:val="007F27A9"/>
    <w:rsid w:val="007F2EAE"/>
    <w:rsid w:val="007F3353"/>
    <w:rsid w:val="007F3412"/>
    <w:rsid w:val="007F3983"/>
    <w:rsid w:val="007F3DD7"/>
    <w:rsid w:val="007F3E20"/>
    <w:rsid w:val="007F4873"/>
    <w:rsid w:val="007F4991"/>
    <w:rsid w:val="007F4ABA"/>
    <w:rsid w:val="007F556D"/>
    <w:rsid w:val="007F5575"/>
    <w:rsid w:val="007F590E"/>
    <w:rsid w:val="007F59E8"/>
    <w:rsid w:val="007F607E"/>
    <w:rsid w:val="007F62C7"/>
    <w:rsid w:val="007F630C"/>
    <w:rsid w:val="007F6397"/>
    <w:rsid w:val="007F63CC"/>
    <w:rsid w:val="007F6926"/>
    <w:rsid w:val="007F6A16"/>
    <w:rsid w:val="007F7532"/>
    <w:rsid w:val="007F785F"/>
    <w:rsid w:val="007F7BB0"/>
    <w:rsid w:val="00800D74"/>
    <w:rsid w:val="008014F8"/>
    <w:rsid w:val="00801798"/>
    <w:rsid w:val="00801D3E"/>
    <w:rsid w:val="00802705"/>
    <w:rsid w:val="00802832"/>
    <w:rsid w:val="00802A9F"/>
    <w:rsid w:val="00802CA4"/>
    <w:rsid w:val="008030CA"/>
    <w:rsid w:val="008030D8"/>
    <w:rsid w:val="008031BA"/>
    <w:rsid w:val="00803317"/>
    <w:rsid w:val="0080347A"/>
    <w:rsid w:val="0080351E"/>
    <w:rsid w:val="00803792"/>
    <w:rsid w:val="00803AA5"/>
    <w:rsid w:val="00803BFA"/>
    <w:rsid w:val="00803C1E"/>
    <w:rsid w:val="00803FE1"/>
    <w:rsid w:val="00804092"/>
    <w:rsid w:val="0080457B"/>
    <w:rsid w:val="00804A51"/>
    <w:rsid w:val="00804C78"/>
    <w:rsid w:val="00804F7C"/>
    <w:rsid w:val="008057CD"/>
    <w:rsid w:val="00805D34"/>
    <w:rsid w:val="00805F9F"/>
    <w:rsid w:val="00805FEE"/>
    <w:rsid w:val="00806438"/>
    <w:rsid w:val="008066CB"/>
    <w:rsid w:val="00806F50"/>
    <w:rsid w:val="00807166"/>
    <w:rsid w:val="008072EF"/>
    <w:rsid w:val="0080732E"/>
    <w:rsid w:val="00807414"/>
    <w:rsid w:val="008076A0"/>
    <w:rsid w:val="008077F3"/>
    <w:rsid w:val="0081062E"/>
    <w:rsid w:val="00810ACB"/>
    <w:rsid w:val="00810C21"/>
    <w:rsid w:val="00811310"/>
    <w:rsid w:val="00811C9D"/>
    <w:rsid w:val="00811D74"/>
    <w:rsid w:val="0081209B"/>
    <w:rsid w:val="008121E3"/>
    <w:rsid w:val="00812D9E"/>
    <w:rsid w:val="00812E80"/>
    <w:rsid w:val="00812E9C"/>
    <w:rsid w:val="0081372B"/>
    <w:rsid w:val="008137A8"/>
    <w:rsid w:val="00814E53"/>
    <w:rsid w:val="00815058"/>
    <w:rsid w:val="00815271"/>
    <w:rsid w:val="008152E0"/>
    <w:rsid w:val="0081675F"/>
    <w:rsid w:val="00816984"/>
    <w:rsid w:val="00817877"/>
    <w:rsid w:val="00820151"/>
    <w:rsid w:val="008206FE"/>
    <w:rsid w:val="0082287F"/>
    <w:rsid w:val="00822FAF"/>
    <w:rsid w:val="00823BCC"/>
    <w:rsid w:val="00823C1F"/>
    <w:rsid w:val="008241C7"/>
    <w:rsid w:val="00824FD2"/>
    <w:rsid w:val="008254FB"/>
    <w:rsid w:val="0082551F"/>
    <w:rsid w:val="00825680"/>
    <w:rsid w:val="00825FD4"/>
    <w:rsid w:val="00826D9D"/>
    <w:rsid w:val="00827083"/>
    <w:rsid w:val="00827136"/>
    <w:rsid w:val="008275D5"/>
    <w:rsid w:val="00827A84"/>
    <w:rsid w:val="008302B3"/>
    <w:rsid w:val="008303C3"/>
    <w:rsid w:val="008304F7"/>
    <w:rsid w:val="00830D84"/>
    <w:rsid w:val="008314E2"/>
    <w:rsid w:val="00831BC2"/>
    <w:rsid w:val="00832C15"/>
    <w:rsid w:val="00832C19"/>
    <w:rsid w:val="00832D9B"/>
    <w:rsid w:val="00832DB4"/>
    <w:rsid w:val="00833020"/>
    <w:rsid w:val="0083328B"/>
    <w:rsid w:val="00833425"/>
    <w:rsid w:val="00833957"/>
    <w:rsid w:val="00833AC6"/>
    <w:rsid w:val="00834200"/>
    <w:rsid w:val="008347EA"/>
    <w:rsid w:val="00834901"/>
    <w:rsid w:val="00834EA9"/>
    <w:rsid w:val="00834F68"/>
    <w:rsid w:val="0083583A"/>
    <w:rsid w:val="00835903"/>
    <w:rsid w:val="00835BD3"/>
    <w:rsid w:val="00836799"/>
    <w:rsid w:val="00836EFA"/>
    <w:rsid w:val="0083752B"/>
    <w:rsid w:val="008376EB"/>
    <w:rsid w:val="008402CC"/>
    <w:rsid w:val="0084076B"/>
    <w:rsid w:val="0084121E"/>
    <w:rsid w:val="00841923"/>
    <w:rsid w:val="00841B2E"/>
    <w:rsid w:val="00842869"/>
    <w:rsid w:val="00842BE1"/>
    <w:rsid w:val="00842CD6"/>
    <w:rsid w:val="00842F01"/>
    <w:rsid w:val="008434FC"/>
    <w:rsid w:val="00844297"/>
    <w:rsid w:val="0084456C"/>
    <w:rsid w:val="0084459A"/>
    <w:rsid w:val="008445B5"/>
    <w:rsid w:val="008446F3"/>
    <w:rsid w:val="008447BB"/>
    <w:rsid w:val="00844EDC"/>
    <w:rsid w:val="00844F8A"/>
    <w:rsid w:val="008452C1"/>
    <w:rsid w:val="008453AD"/>
    <w:rsid w:val="00845673"/>
    <w:rsid w:val="00846312"/>
    <w:rsid w:val="008463AC"/>
    <w:rsid w:val="00846654"/>
    <w:rsid w:val="008474C2"/>
    <w:rsid w:val="00847669"/>
    <w:rsid w:val="0084795A"/>
    <w:rsid w:val="00847AC6"/>
    <w:rsid w:val="00847E0D"/>
    <w:rsid w:val="00847F3D"/>
    <w:rsid w:val="00850337"/>
    <w:rsid w:val="0085051B"/>
    <w:rsid w:val="00850857"/>
    <w:rsid w:val="00850CC2"/>
    <w:rsid w:val="00850EE9"/>
    <w:rsid w:val="00850F98"/>
    <w:rsid w:val="0085101D"/>
    <w:rsid w:val="0085169D"/>
    <w:rsid w:val="00851A37"/>
    <w:rsid w:val="00851AA5"/>
    <w:rsid w:val="00852369"/>
    <w:rsid w:val="008526FA"/>
    <w:rsid w:val="00852887"/>
    <w:rsid w:val="00852BA9"/>
    <w:rsid w:val="00852E8E"/>
    <w:rsid w:val="008539A9"/>
    <w:rsid w:val="00853A9F"/>
    <w:rsid w:val="00853DE9"/>
    <w:rsid w:val="00853E14"/>
    <w:rsid w:val="00853EED"/>
    <w:rsid w:val="00854544"/>
    <w:rsid w:val="008547DC"/>
    <w:rsid w:val="008549AF"/>
    <w:rsid w:val="00854EAB"/>
    <w:rsid w:val="00855637"/>
    <w:rsid w:val="008557D6"/>
    <w:rsid w:val="00855A74"/>
    <w:rsid w:val="00855CC7"/>
    <w:rsid w:val="00855E2E"/>
    <w:rsid w:val="00855E33"/>
    <w:rsid w:val="00856459"/>
    <w:rsid w:val="00857272"/>
    <w:rsid w:val="00857331"/>
    <w:rsid w:val="00857580"/>
    <w:rsid w:val="00857C46"/>
    <w:rsid w:val="00860077"/>
    <w:rsid w:val="00860283"/>
    <w:rsid w:val="0086058E"/>
    <w:rsid w:val="00860C34"/>
    <w:rsid w:val="00861196"/>
    <w:rsid w:val="00862F65"/>
    <w:rsid w:val="00862FC7"/>
    <w:rsid w:val="0086342F"/>
    <w:rsid w:val="0086360A"/>
    <w:rsid w:val="008638F0"/>
    <w:rsid w:val="00863A21"/>
    <w:rsid w:val="00863B9C"/>
    <w:rsid w:val="00864760"/>
    <w:rsid w:val="00864A63"/>
    <w:rsid w:val="00864A7D"/>
    <w:rsid w:val="00865C99"/>
    <w:rsid w:val="00865D9B"/>
    <w:rsid w:val="0086614C"/>
    <w:rsid w:val="0086659C"/>
    <w:rsid w:val="008666EC"/>
    <w:rsid w:val="00867060"/>
    <w:rsid w:val="00867137"/>
    <w:rsid w:val="0086785E"/>
    <w:rsid w:val="00867997"/>
    <w:rsid w:val="0087073A"/>
    <w:rsid w:val="008711EA"/>
    <w:rsid w:val="00871C5A"/>
    <w:rsid w:val="00871CED"/>
    <w:rsid w:val="00871DC9"/>
    <w:rsid w:val="00871E74"/>
    <w:rsid w:val="00872119"/>
    <w:rsid w:val="008721DC"/>
    <w:rsid w:val="0087221C"/>
    <w:rsid w:val="008726DF"/>
    <w:rsid w:val="00872BAD"/>
    <w:rsid w:val="00872F22"/>
    <w:rsid w:val="00872F59"/>
    <w:rsid w:val="00873133"/>
    <w:rsid w:val="00873403"/>
    <w:rsid w:val="0087404B"/>
    <w:rsid w:val="00874A5E"/>
    <w:rsid w:val="00874B4C"/>
    <w:rsid w:val="00874F29"/>
    <w:rsid w:val="00875351"/>
    <w:rsid w:val="0087541F"/>
    <w:rsid w:val="00875D4D"/>
    <w:rsid w:val="008764A6"/>
    <w:rsid w:val="00876903"/>
    <w:rsid w:val="008779C5"/>
    <w:rsid w:val="00877C13"/>
    <w:rsid w:val="008811CC"/>
    <w:rsid w:val="0088175C"/>
    <w:rsid w:val="008818EB"/>
    <w:rsid w:val="00881E57"/>
    <w:rsid w:val="00882A3B"/>
    <w:rsid w:val="00882F15"/>
    <w:rsid w:val="00883535"/>
    <w:rsid w:val="00883F3D"/>
    <w:rsid w:val="00884539"/>
    <w:rsid w:val="00884FAA"/>
    <w:rsid w:val="00885467"/>
    <w:rsid w:val="00885BA7"/>
    <w:rsid w:val="008861A9"/>
    <w:rsid w:val="00886964"/>
    <w:rsid w:val="00886DC6"/>
    <w:rsid w:val="00886F07"/>
    <w:rsid w:val="00886F21"/>
    <w:rsid w:val="00890249"/>
    <w:rsid w:val="00890E81"/>
    <w:rsid w:val="00890FE6"/>
    <w:rsid w:val="008910FD"/>
    <w:rsid w:val="008913E0"/>
    <w:rsid w:val="00891420"/>
    <w:rsid w:val="00891454"/>
    <w:rsid w:val="00891EEF"/>
    <w:rsid w:val="008920E9"/>
    <w:rsid w:val="008923B0"/>
    <w:rsid w:val="00892C82"/>
    <w:rsid w:val="00892CB0"/>
    <w:rsid w:val="00892E08"/>
    <w:rsid w:val="00892E89"/>
    <w:rsid w:val="008932D5"/>
    <w:rsid w:val="00893493"/>
    <w:rsid w:val="00893B79"/>
    <w:rsid w:val="00894190"/>
    <w:rsid w:val="008942A8"/>
    <w:rsid w:val="0089431A"/>
    <w:rsid w:val="00894E93"/>
    <w:rsid w:val="00895253"/>
    <w:rsid w:val="00895896"/>
    <w:rsid w:val="00895C85"/>
    <w:rsid w:val="00895CF0"/>
    <w:rsid w:val="0089630C"/>
    <w:rsid w:val="00896666"/>
    <w:rsid w:val="00897630"/>
    <w:rsid w:val="008977AF"/>
    <w:rsid w:val="008A004D"/>
    <w:rsid w:val="008A0B6B"/>
    <w:rsid w:val="008A10DB"/>
    <w:rsid w:val="008A1319"/>
    <w:rsid w:val="008A1855"/>
    <w:rsid w:val="008A1E33"/>
    <w:rsid w:val="008A1FAD"/>
    <w:rsid w:val="008A21DC"/>
    <w:rsid w:val="008A23E6"/>
    <w:rsid w:val="008A2B9F"/>
    <w:rsid w:val="008A3048"/>
    <w:rsid w:val="008A31C9"/>
    <w:rsid w:val="008A31DB"/>
    <w:rsid w:val="008A354B"/>
    <w:rsid w:val="008A3969"/>
    <w:rsid w:val="008A3C6A"/>
    <w:rsid w:val="008A3CFB"/>
    <w:rsid w:val="008A3D5E"/>
    <w:rsid w:val="008A409C"/>
    <w:rsid w:val="008A48C5"/>
    <w:rsid w:val="008A5DB5"/>
    <w:rsid w:val="008A5DEE"/>
    <w:rsid w:val="008A717A"/>
    <w:rsid w:val="008A721A"/>
    <w:rsid w:val="008A762E"/>
    <w:rsid w:val="008A7866"/>
    <w:rsid w:val="008A7B87"/>
    <w:rsid w:val="008A7E22"/>
    <w:rsid w:val="008B0196"/>
    <w:rsid w:val="008B0368"/>
    <w:rsid w:val="008B0376"/>
    <w:rsid w:val="008B0414"/>
    <w:rsid w:val="008B0CDC"/>
    <w:rsid w:val="008B0F2C"/>
    <w:rsid w:val="008B13D9"/>
    <w:rsid w:val="008B158E"/>
    <w:rsid w:val="008B171F"/>
    <w:rsid w:val="008B219F"/>
    <w:rsid w:val="008B2ECE"/>
    <w:rsid w:val="008B3041"/>
    <w:rsid w:val="008B3407"/>
    <w:rsid w:val="008B42B9"/>
    <w:rsid w:val="008B47F0"/>
    <w:rsid w:val="008B4825"/>
    <w:rsid w:val="008B48DB"/>
    <w:rsid w:val="008B5078"/>
    <w:rsid w:val="008B51FF"/>
    <w:rsid w:val="008B5235"/>
    <w:rsid w:val="008B598F"/>
    <w:rsid w:val="008B5C19"/>
    <w:rsid w:val="008B5EA8"/>
    <w:rsid w:val="008B60CD"/>
    <w:rsid w:val="008B6130"/>
    <w:rsid w:val="008B621E"/>
    <w:rsid w:val="008B6536"/>
    <w:rsid w:val="008B6735"/>
    <w:rsid w:val="008B6977"/>
    <w:rsid w:val="008B6B7F"/>
    <w:rsid w:val="008B710F"/>
    <w:rsid w:val="008B7129"/>
    <w:rsid w:val="008B72F8"/>
    <w:rsid w:val="008B75C6"/>
    <w:rsid w:val="008B7683"/>
    <w:rsid w:val="008C0C29"/>
    <w:rsid w:val="008C0F4C"/>
    <w:rsid w:val="008C1510"/>
    <w:rsid w:val="008C26B2"/>
    <w:rsid w:val="008C29DD"/>
    <w:rsid w:val="008C3287"/>
    <w:rsid w:val="008C34B6"/>
    <w:rsid w:val="008C3773"/>
    <w:rsid w:val="008C37A7"/>
    <w:rsid w:val="008C3806"/>
    <w:rsid w:val="008C3C72"/>
    <w:rsid w:val="008C3C98"/>
    <w:rsid w:val="008C3DBA"/>
    <w:rsid w:val="008C3F0B"/>
    <w:rsid w:val="008C3F7C"/>
    <w:rsid w:val="008C46CE"/>
    <w:rsid w:val="008C4844"/>
    <w:rsid w:val="008C58E6"/>
    <w:rsid w:val="008C5B54"/>
    <w:rsid w:val="008C64AD"/>
    <w:rsid w:val="008C6762"/>
    <w:rsid w:val="008C7041"/>
    <w:rsid w:val="008C7537"/>
    <w:rsid w:val="008C7892"/>
    <w:rsid w:val="008C79B0"/>
    <w:rsid w:val="008C7C99"/>
    <w:rsid w:val="008D013A"/>
    <w:rsid w:val="008D09E4"/>
    <w:rsid w:val="008D126E"/>
    <w:rsid w:val="008D129B"/>
    <w:rsid w:val="008D195A"/>
    <w:rsid w:val="008D19FC"/>
    <w:rsid w:val="008D258E"/>
    <w:rsid w:val="008D2725"/>
    <w:rsid w:val="008D2767"/>
    <w:rsid w:val="008D2C43"/>
    <w:rsid w:val="008D3242"/>
    <w:rsid w:val="008D3C38"/>
    <w:rsid w:val="008D3F63"/>
    <w:rsid w:val="008D4597"/>
    <w:rsid w:val="008D4656"/>
    <w:rsid w:val="008D4F97"/>
    <w:rsid w:val="008D514B"/>
    <w:rsid w:val="008D5DEB"/>
    <w:rsid w:val="008D6553"/>
    <w:rsid w:val="008D663D"/>
    <w:rsid w:val="008D6B90"/>
    <w:rsid w:val="008D6B9B"/>
    <w:rsid w:val="008D731D"/>
    <w:rsid w:val="008D75D3"/>
    <w:rsid w:val="008D7712"/>
    <w:rsid w:val="008D77E3"/>
    <w:rsid w:val="008D7B53"/>
    <w:rsid w:val="008E018E"/>
    <w:rsid w:val="008E05DB"/>
    <w:rsid w:val="008E06E8"/>
    <w:rsid w:val="008E0789"/>
    <w:rsid w:val="008E0A8C"/>
    <w:rsid w:val="008E0B9E"/>
    <w:rsid w:val="008E1600"/>
    <w:rsid w:val="008E1C2A"/>
    <w:rsid w:val="008E1E30"/>
    <w:rsid w:val="008E2493"/>
    <w:rsid w:val="008E2576"/>
    <w:rsid w:val="008E30B6"/>
    <w:rsid w:val="008E3594"/>
    <w:rsid w:val="008E44D2"/>
    <w:rsid w:val="008E4761"/>
    <w:rsid w:val="008E4A8A"/>
    <w:rsid w:val="008E4B64"/>
    <w:rsid w:val="008E4D07"/>
    <w:rsid w:val="008E58B9"/>
    <w:rsid w:val="008E5A5A"/>
    <w:rsid w:val="008E5B41"/>
    <w:rsid w:val="008E5F5E"/>
    <w:rsid w:val="008E6160"/>
    <w:rsid w:val="008E6483"/>
    <w:rsid w:val="008E66C1"/>
    <w:rsid w:val="008E6AD9"/>
    <w:rsid w:val="008E6FA3"/>
    <w:rsid w:val="008E732D"/>
    <w:rsid w:val="008E74EE"/>
    <w:rsid w:val="008E78F4"/>
    <w:rsid w:val="008E7ABD"/>
    <w:rsid w:val="008E7C30"/>
    <w:rsid w:val="008E7D53"/>
    <w:rsid w:val="008F00CC"/>
    <w:rsid w:val="008F02A3"/>
    <w:rsid w:val="008F054E"/>
    <w:rsid w:val="008F0AA6"/>
    <w:rsid w:val="008F0C8B"/>
    <w:rsid w:val="008F1006"/>
    <w:rsid w:val="008F1761"/>
    <w:rsid w:val="008F1887"/>
    <w:rsid w:val="008F26A5"/>
    <w:rsid w:val="008F2B79"/>
    <w:rsid w:val="008F2DA1"/>
    <w:rsid w:val="008F3B8B"/>
    <w:rsid w:val="008F3FAC"/>
    <w:rsid w:val="008F4B52"/>
    <w:rsid w:val="008F53BA"/>
    <w:rsid w:val="008F55B0"/>
    <w:rsid w:val="008F6729"/>
    <w:rsid w:val="008F67F4"/>
    <w:rsid w:val="008F686A"/>
    <w:rsid w:val="008F6DC3"/>
    <w:rsid w:val="008F7547"/>
    <w:rsid w:val="0090088A"/>
    <w:rsid w:val="009008A3"/>
    <w:rsid w:val="009008E8"/>
    <w:rsid w:val="00900B9A"/>
    <w:rsid w:val="00900DA2"/>
    <w:rsid w:val="009011AE"/>
    <w:rsid w:val="009011B7"/>
    <w:rsid w:val="0090168C"/>
    <w:rsid w:val="00901D44"/>
    <w:rsid w:val="009021D7"/>
    <w:rsid w:val="0090269C"/>
    <w:rsid w:val="00902B00"/>
    <w:rsid w:val="00902BCF"/>
    <w:rsid w:val="00903D2A"/>
    <w:rsid w:val="00904B95"/>
    <w:rsid w:val="00905146"/>
    <w:rsid w:val="009051D6"/>
    <w:rsid w:val="0090527B"/>
    <w:rsid w:val="0090532F"/>
    <w:rsid w:val="00905A4C"/>
    <w:rsid w:val="00906775"/>
    <w:rsid w:val="009069CF"/>
    <w:rsid w:val="00907024"/>
    <w:rsid w:val="00907703"/>
    <w:rsid w:val="00907EEB"/>
    <w:rsid w:val="009103F1"/>
    <w:rsid w:val="0091065D"/>
    <w:rsid w:val="00911195"/>
    <w:rsid w:val="00911340"/>
    <w:rsid w:val="009114DD"/>
    <w:rsid w:val="00911B7D"/>
    <w:rsid w:val="00911C72"/>
    <w:rsid w:val="009123D2"/>
    <w:rsid w:val="00912B40"/>
    <w:rsid w:val="00912D86"/>
    <w:rsid w:val="0091313B"/>
    <w:rsid w:val="009131C5"/>
    <w:rsid w:val="0091381D"/>
    <w:rsid w:val="009138BF"/>
    <w:rsid w:val="00913A49"/>
    <w:rsid w:val="00913F55"/>
    <w:rsid w:val="00914201"/>
    <w:rsid w:val="00914494"/>
    <w:rsid w:val="009157F2"/>
    <w:rsid w:val="00915AAF"/>
    <w:rsid w:val="009165C1"/>
    <w:rsid w:val="00916814"/>
    <w:rsid w:val="0091691D"/>
    <w:rsid w:val="00917388"/>
    <w:rsid w:val="00917925"/>
    <w:rsid w:val="00920A39"/>
    <w:rsid w:val="00920F25"/>
    <w:rsid w:val="00921252"/>
    <w:rsid w:val="00921528"/>
    <w:rsid w:val="00921872"/>
    <w:rsid w:val="00921EC9"/>
    <w:rsid w:val="00921FF2"/>
    <w:rsid w:val="0092246D"/>
    <w:rsid w:val="00922A7C"/>
    <w:rsid w:val="00922EDD"/>
    <w:rsid w:val="00922EE3"/>
    <w:rsid w:val="00923082"/>
    <w:rsid w:val="0092380B"/>
    <w:rsid w:val="009238B1"/>
    <w:rsid w:val="00923C96"/>
    <w:rsid w:val="00924157"/>
    <w:rsid w:val="0092437C"/>
    <w:rsid w:val="0092479E"/>
    <w:rsid w:val="00924B1A"/>
    <w:rsid w:val="00924B5F"/>
    <w:rsid w:val="00924DFB"/>
    <w:rsid w:val="00925F10"/>
    <w:rsid w:val="00926184"/>
    <w:rsid w:val="0092621F"/>
    <w:rsid w:val="0092692E"/>
    <w:rsid w:val="00927516"/>
    <w:rsid w:val="0092797D"/>
    <w:rsid w:val="00927A37"/>
    <w:rsid w:val="0093008A"/>
    <w:rsid w:val="009302D5"/>
    <w:rsid w:val="00930394"/>
    <w:rsid w:val="00930674"/>
    <w:rsid w:val="0093129E"/>
    <w:rsid w:val="00931519"/>
    <w:rsid w:val="00931889"/>
    <w:rsid w:val="00931DB8"/>
    <w:rsid w:val="00931E9A"/>
    <w:rsid w:val="00931EF6"/>
    <w:rsid w:val="00931EF8"/>
    <w:rsid w:val="009320B7"/>
    <w:rsid w:val="00932375"/>
    <w:rsid w:val="009323D9"/>
    <w:rsid w:val="00932C1A"/>
    <w:rsid w:val="00932CEB"/>
    <w:rsid w:val="00933656"/>
    <w:rsid w:val="00933B80"/>
    <w:rsid w:val="0093415B"/>
    <w:rsid w:val="009341A0"/>
    <w:rsid w:val="009341D8"/>
    <w:rsid w:val="009347E3"/>
    <w:rsid w:val="0093508E"/>
    <w:rsid w:val="0093552B"/>
    <w:rsid w:val="009356C4"/>
    <w:rsid w:val="009358A9"/>
    <w:rsid w:val="009378CD"/>
    <w:rsid w:val="00940654"/>
    <w:rsid w:val="0094067B"/>
    <w:rsid w:val="00940C04"/>
    <w:rsid w:val="00941297"/>
    <w:rsid w:val="00941BA3"/>
    <w:rsid w:val="00942798"/>
    <w:rsid w:val="00942DB0"/>
    <w:rsid w:val="009433FC"/>
    <w:rsid w:val="009434EC"/>
    <w:rsid w:val="009436EA"/>
    <w:rsid w:val="009438A4"/>
    <w:rsid w:val="009438E3"/>
    <w:rsid w:val="0094411A"/>
    <w:rsid w:val="009444C2"/>
    <w:rsid w:val="009445D8"/>
    <w:rsid w:val="00944AE7"/>
    <w:rsid w:val="00944B5A"/>
    <w:rsid w:val="009452E5"/>
    <w:rsid w:val="0094565C"/>
    <w:rsid w:val="00945D9A"/>
    <w:rsid w:val="009462BB"/>
    <w:rsid w:val="00946360"/>
    <w:rsid w:val="0094665B"/>
    <w:rsid w:val="00946C31"/>
    <w:rsid w:val="009473DA"/>
    <w:rsid w:val="00947464"/>
    <w:rsid w:val="00950077"/>
    <w:rsid w:val="0095015A"/>
    <w:rsid w:val="0095066B"/>
    <w:rsid w:val="00951393"/>
    <w:rsid w:val="009518F2"/>
    <w:rsid w:val="00951B60"/>
    <w:rsid w:val="00951CC7"/>
    <w:rsid w:val="00951FB0"/>
    <w:rsid w:val="009528C9"/>
    <w:rsid w:val="00952CC5"/>
    <w:rsid w:val="00952CCE"/>
    <w:rsid w:val="009532B7"/>
    <w:rsid w:val="009536E6"/>
    <w:rsid w:val="0095374E"/>
    <w:rsid w:val="00953886"/>
    <w:rsid w:val="00953B99"/>
    <w:rsid w:val="00953EFC"/>
    <w:rsid w:val="00953F9D"/>
    <w:rsid w:val="009544CB"/>
    <w:rsid w:val="009554C1"/>
    <w:rsid w:val="009559B4"/>
    <w:rsid w:val="00955A6B"/>
    <w:rsid w:val="00955B9C"/>
    <w:rsid w:val="00955E00"/>
    <w:rsid w:val="00955E61"/>
    <w:rsid w:val="009560B3"/>
    <w:rsid w:val="00956235"/>
    <w:rsid w:val="00956969"/>
    <w:rsid w:val="00956C16"/>
    <w:rsid w:val="0095710B"/>
    <w:rsid w:val="0095725B"/>
    <w:rsid w:val="009575C4"/>
    <w:rsid w:val="009578AA"/>
    <w:rsid w:val="00960A50"/>
    <w:rsid w:val="00960B83"/>
    <w:rsid w:val="00961291"/>
    <w:rsid w:val="0096227F"/>
    <w:rsid w:val="009623C9"/>
    <w:rsid w:val="00962651"/>
    <w:rsid w:val="00962E67"/>
    <w:rsid w:val="00963ABD"/>
    <w:rsid w:val="00963ACA"/>
    <w:rsid w:val="00963BFA"/>
    <w:rsid w:val="0096447C"/>
    <w:rsid w:val="00964499"/>
    <w:rsid w:val="009644BF"/>
    <w:rsid w:val="00964E2F"/>
    <w:rsid w:val="0096527C"/>
    <w:rsid w:val="009654AF"/>
    <w:rsid w:val="0096591A"/>
    <w:rsid w:val="009659B2"/>
    <w:rsid w:val="00965D4F"/>
    <w:rsid w:val="009661AB"/>
    <w:rsid w:val="00966511"/>
    <w:rsid w:val="00966CFF"/>
    <w:rsid w:val="009674A7"/>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80088"/>
    <w:rsid w:val="009802BE"/>
    <w:rsid w:val="00980797"/>
    <w:rsid w:val="00981022"/>
    <w:rsid w:val="009811B6"/>
    <w:rsid w:val="009812A4"/>
    <w:rsid w:val="0098227B"/>
    <w:rsid w:val="00982413"/>
    <w:rsid w:val="0098252D"/>
    <w:rsid w:val="0098259E"/>
    <w:rsid w:val="009826E4"/>
    <w:rsid w:val="009830B8"/>
    <w:rsid w:val="00983300"/>
    <w:rsid w:val="009834C6"/>
    <w:rsid w:val="00983722"/>
    <w:rsid w:val="009837CE"/>
    <w:rsid w:val="009838B0"/>
    <w:rsid w:val="00983BB5"/>
    <w:rsid w:val="00984D06"/>
    <w:rsid w:val="00984DAA"/>
    <w:rsid w:val="00985131"/>
    <w:rsid w:val="009857AC"/>
    <w:rsid w:val="0098699F"/>
    <w:rsid w:val="009870D0"/>
    <w:rsid w:val="0098791E"/>
    <w:rsid w:val="00987C10"/>
    <w:rsid w:val="009901E7"/>
    <w:rsid w:val="00990290"/>
    <w:rsid w:val="00990511"/>
    <w:rsid w:val="00990586"/>
    <w:rsid w:val="0099071D"/>
    <w:rsid w:val="00991369"/>
    <w:rsid w:val="0099210B"/>
    <w:rsid w:val="009937D3"/>
    <w:rsid w:val="00994057"/>
    <w:rsid w:val="00994286"/>
    <w:rsid w:val="009945AF"/>
    <w:rsid w:val="0099470F"/>
    <w:rsid w:val="0099537E"/>
    <w:rsid w:val="009956B9"/>
    <w:rsid w:val="00996B27"/>
    <w:rsid w:val="00996D56"/>
    <w:rsid w:val="00996DBB"/>
    <w:rsid w:val="00997CBE"/>
    <w:rsid w:val="009A0CB4"/>
    <w:rsid w:val="009A17D9"/>
    <w:rsid w:val="009A17FB"/>
    <w:rsid w:val="009A18C3"/>
    <w:rsid w:val="009A191D"/>
    <w:rsid w:val="009A1E12"/>
    <w:rsid w:val="009A232E"/>
    <w:rsid w:val="009A39E8"/>
    <w:rsid w:val="009A3C7B"/>
    <w:rsid w:val="009A4150"/>
    <w:rsid w:val="009A43FD"/>
    <w:rsid w:val="009A4A1D"/>
    <w:rsid w:val="009A4E04"/>
    <w:rsid w:val="009A4F33"/>
    <w:rsid w:val="009A52C7"/>
    <w:rsid w:val="009A5678"/>
    <w:rsid w:val="009A5751"/>
    <w:rsid w:val="009A583C"/>
    <w:rsid w:val="009A58B2"/>
    <w:rsid w:val="009A5D84"/>
    <w:rsid w:val="009A60D8"/>
    <w:rsid w:val="009A65CC"/>
    <w:rsid w:val="009A65D1"/>
    <w:rsid w:val="009A6671"/>
    <w:rsid w:val="009A6CE5"/>
    <w:rsid w:val="009A7810"/>
    <w:rsid w:val="009B0249"/>
    <w:rsid w:val="009B03E6"/>
    <w:rsid w:val="009B089A"/>
    <w:rsid w:val="009B08A9"/>
    <w:rsid w:val="009B1151"/>
    <w:rsid w:val="009B18A7"/>
    <w:rsid w:val="009B2949"/>
    <w:rsid w:val="009B2AF4"/>
    <w:rsid w:val="009B34C7"/>
    <w:rsid w:val="009B37A1"/>
    <w:rsid w:val="009B43CA"/>
    <w:rsid w:val="009B4B40"/>
    <w:rsid w:val="009B4C6D"/>
    <w:rsid w:val="009B4CF4"/>
    <w:rsid w:val="009B6FF9"/>
    <w:rsid w:val="009B70CF"/>
    <w:rsid w:val="009B72CE"/>
    <w:rsid w:val="009C0245"/>
    <w:rsid w:val="009C0AC2"/>
    <w:rsid w:val="009C0C9F"/>
    <w:rsid w:val="009C0E26"/>
    <w:rsid w:val="009C0E59"/>
    <w:rsid w:val="009C1AD3"/>
    <w:rsid w:val="009C21F4"/>
    <w:rsid w:val="009C2A92"/>
    <w:rsid w:val="009C2B18"/>
    <w:rsid w:val="009C2D1E"/>
    <w:rsid w:val="009C332F"/>
    <w:rsid w:val="009C3688"/>
    <w:rsid w:val="009C4049"/>
    <w:rsid w:val="009C4106"/>
    <w:rsid w:val="009C41CC"/>
    <w:rsid w:val="009C4268"/>
    <w:rsid w:val="009C4631"/>
    <w:rsid w:val="009C4C72"/>
    <w:rsid w:val="009C4C78"/>
    <w:rsid w:val="009C4FC1"/>
    <w:rsid w:val="009C55B3"/>
    <w:rsid w:val="009C5B5C"/>
    <w:rsid w:val="009C6966"/>
    <w:rsid w:val="009C6A0E"/>
    <w:rsid w:val="009C6A2C"/>
    <w:rsid w:val="009C6C76"/>
    <w:rsid w:val="009C6FF8"/>
    <w:rsid w:val="009C7161"/>
    <w:rsid w:val="009C7A5C"/>
    <w:rsid w:val="009C7A61"/>
    <w:rsid w:val="009C7ED1"/>
    <w:rsid w:val="009C7EF3"/>
    <w:rsid w:val="009D035E"/>
    <w:rsid w:val="009D0A5C"/>
    <w:rsid w:val="009D0A99"/>
    <w:rsid w:val="009D0E73"/>
    <w:rsid w:val="009D19F9"/>
    <w:rsid w:val="009D2282"/>
    <w:rsid w:val="009D2551"/>
    <w:rsid w:val="009D300C"/>
    <w:rsid w:val="009D34E7"/>
    <w:rsid w:val="009D355E"/>
    <w:rsid w:val="009D3B21"/>
    <w:rsid w:val="009D3BDB"/>
    <w:rsid w:val="009D3FC3"/>
    <w:rsid w:val="009D457B"/>
    <w:rsid w:val="009D483E"/>
    <w:rsid w:val="009D4BF2"/>
    <w:rsid w:val="009D4C8F"/>
    <w:rsid w:val="009D4CFD"/>
    <w:rsid w:val="009D5985"/>
    <w:rsid w:val="009D5A6E"/>
    <w:rsid w:val="009D5BA1"/>
    <w:rsid w:val="009D601F"/>
    <w:rsid w:val="009D68F1"/>
    <w:rsid w:val="009D6E8A"/>
    <w:rsid w:val="009D6EEA"/>
    <w:rsid w:val="009D6F70"/>
    <w:rsid w:val="009D75CA"/>
    <w:rsid w:val="009D7A63"/>
    <w:rsid w:val="009D7DE9"/>
    <w:rsid w:val="009D7FD6"/>
    <w:rsid w:val="009E0BDC"/>
    <w:rsid w:val="009E134F"/>
    <w:rsid w:val="009E16A1"/>
    <w:rsid w:val="009E1DC4"/>
    <w:rsid w:val="009E203F"/>
    <w:rsid w:val="009E2064"/>
    <w:rsid w:val="009E2088"/>
    <w:rsid w:val="009E2401"/>
    <w:rsid w:val="009E3506"/>
    <w:rsid w:val="009E3570"/>
    <w:rsid w:val="009E36A0"/>
    <w:rsid w:val="009E48EB"/>
    <w:rsid w:val="009E4AA8"/>
    <w:rsid w:val="009E4D0E"/>
    <w:rsid w:val="009E5180"/>
    <w:rsid w:val="009E5380"/>
    <w:rsid w:val="009E58BD"/>
    <w:rsid w:val="009E5C2A"/>
    <w:rsid w:val="009E65B9"/>
    <w:rsid w:val="009E6ABC"/>
    <w:rsid w:val="009E7AF4"/>
    <w:rsid w:val="009E7CEE"/>
    <w:rsid w:val="009E7CFF"/>
    <w:rsid w:val="009E7EC6"/>
    <w:rsid w:val="009E7F33"/>
    <w:rsid w:val="009F1267"/>
    <w:rsid w:val="009F1418"/>
    <w:rsid w:val="009F1A40"/>
    <w:rsid w:val="009F243B"/>
    <w:rsid w:val="009F2A71"/>
    <w:rsid w:val="009F2CEC"/>
    <w:rsid w:val="009F37B5"/>
    <w:rsid w:val="009F4407"/>
    <w:rsid w:val="009F4DC0"/>
    <w:rsid w:val="009F502C"/>
    <w:rsid w:val="009F5049"/>
    <w:rsid w:val="009F50A5"/>
    <w:rsid w:val="009F5151"/>
    <w:rsid w:val="009F5AC0"/>
    <w:rsid w:val="009F65B7"/>
    <w:rsid w:val="009F69B9"/>
    <w:rsid w:val="009F7915"/>
    <w:rsid w:val="009F7F65"/>
    <w:rsid w:val="00A00D88"/>
    <w:rsid w:val="00A01304"/>
    <w:rsid w:val="00A01CAF"/>
    <w:rsid w:val="00A01CF8"/>
    <w:rsid w:val="00A02115"/>
    <w:rsid w:val="00A022FA"/>
    <w:rsid w:val="00A02667"/>
    <w:rsid w:val="00A02CAF"/>
    <w:rsid w:val="00A03205"/>
    <w:rsid w:val="00A034B4"/>
    <w:rsid w:val="00A036F4"/>
    <w:rsid w:val="00A037CA"/>
    <w:rsid w:val="00A037EC"/>
    <w:rsid w:val="00A03BCA"/>
    <w:rsid w:val="00A046A3"/>
    <w:rsid w:val="00A04D4D"/>
    <w:rsid w:val="00A051A6"/>
    <w:rsid w:val="00A0544B"/>
    <w:rsid w:val="00A05FB8"/>
    <w:rsid w:val="00A066C9"/>
    <w:rsid w:val="00A06704"/>
    <w:rsid w:val="00A06BED"/>
    <w:rsid w:val="00A07B83"/>
    <w:rsid w:val="00A110AF"/>
    <w:rsid w:val="00A11AC5"/>
    <w:rsid w:val="00A11BC6"/>
    <w:rsid w:val="00A11D5F"/>
    <w:rsid w:val="00A11E9A"/>
    <w:rsid w:val="00A121B0"/>
    <w:rsid w:val="00A12367"/>
    <w:rsid w:val="00A124EF"/>
    <w:rsid w:val="00A12BF2"/>
    <w:rsid w:val="00A12C60"/>
    <w:rsid w:val="00A13154"/>
    <w:rsid w:val="00A13448"/>
    <w:rsid w:val="00A1478E"/>
    <w:rsid w:val="00A1495C"/>
    <w:rsid w:val="00A149E6"/>
    <w:rsid w:val="00A14C7A"/>
    <w:rsid w:val="00A14C95"/>
    <w:rsid w:val="00A14F77"/>
    <w:rsid w:val="00A14F8D"/>
    <w:rsid w:val="00A15090"/>
    <w:rsid w:val="00A1513E"/>
    <w:rsid w:val="00A155BB"/>
    <w:rsid w:val="00A15F91"/>
    <w:rsid w:val="00A15FD9"/>
    <w:rsid w:val="00A16145"/>
    <w:rsid w:val="00A167F5"/>
    <w:rsid w:val="00A1743B"/>
    <w:rsid w:val="00A17500"/>
    <w:rsid w:val="00A202ED"/>
    <w:rsid w:val="00A20AEA"/>
    <w:rsid w:val="00A20B3E"/>
    <w:rsid w:val="00A20B90"/>
    <w:rsid w:val="00A20BB9"/>
    <w:rsid w:val="00A20E6B"/>
    <w:rsid w:val="00A210D8"/>
    <w:rsid w:val="00A21BA3"/>
    <w:rsid w:val="00A21EC1"/>
    <w:rsid w:val="00A22495"/>
    <w:rsid w:val="00A224AE"/>
    <w:rsid w:val="00A2255C"/>
    <w:rsid w:val="00A2257B"/>
    <w:rsid w:val="00A228DC"/>
    <w:rsid w:val="00A228E2"/>
    <w:rsid w:val="00A22B95"/>
    <w:rsid w:val="00A22C40"/>
    <w:rsid w:val="00A23A2A"/>
    <w:rsid w:val="00A23DDA"/>
    <w:rsid w:val="00A24828"/>
    <w:rsid w:val="00A24D10"/>
    <w:rsid w:val="00A24E85"/>
    <w:rsid w:val="00A25793"/>
    <w:rsid w:val="00A2583C"/>
    <w:rsid w:val="00A25D37"/>
    <w:rsid w:val="00A25E0F"/>
    <w:rsid w:val="00A25FA6"/>
    <w:rsid w:val="00A2609C"/>
    <w:rsid w:val="00A2630F"/>
    <w:rsid w:val="00A265DF"/>
    <w:rsid w:val="00A26770"/>
    <w:rsid w:val="00A26D6D"/>
    <w:rsid w:val="00A27501"/>
    <w:rsid w:val="00A275EB"/>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13"/>
    <w:rsid w:val="00A3404D"/>
    <w:rsid w:val="00A343BC"/>
    <w:rsid w:val="00A348CD"/>
    <w:rsid w:val="00A3507F"/>
    <w:rsid w:val="00A3532C"/>
    <w:rsid w:val="00A354C9"/>
    <w:rsid w:val="00A356FA"/>
    <w:rsid w:val="00A357E2"/>
    <w:rsid w:val="00A35807"/>
    <w:rsid w:val="00A35EE4"/>
    <w:rsid w:val="00A3678C"/>
    <w:rsid w:val="00A374E1"/>
    <w:rsid w:val="00A376E6"/>
    <w:rsid w:val="00A3791D"/>
    <w:rsid w:val="00A37984"/>
    <w:rsid w:val="00A37AC9"/>
    <w:rsid w:val="00A37D52"/>
    <w:rsid w:val="00A4022B"/>
    <w:rsid w:val="00A4067F"/>
    <w:rsid w:val="00A40A25"/>
    <w:rsid w:val="00A40F0D"/>
    <w:rsid w:val="00A41056"/>
    <w:rsid w:val="00A4149C"/>
    <w:rsid w:val="00A41F8C"/>
    <w:rsid w:val="00A42132"/>
    <w:rsid w:val="00A42691"/>
    <w:rsid w:val="00A43091"/>
    <w:rsid w:val="00A43945"/>
    <w:rsid w:val="00A439D0"/>
    <w:rsid w:val="00A43CAF"/>
    <w:rsid w:val="00A43CE7"/>
    <w:rsid w:val="00A441EA"/>
    <w:rsid w:val="00A4466A"/>
    <w:rsid w:val="00A447D7"/>
    <w:rsid w:val="00A44B23"/>
    <w:rsid w:val="00A453F3"/>
    <w:rsid w:val="00A46091"/>
    <w:rsid w:val="00A46264"/>
    <w:rsid w:val="00A46391"/>
    <w:rsid w:val="00A470D1"/>
    <w:rsid w:val="00A4768D"/>
    <w:rsid w:val="00A4781D"/>
    <w:rsid w:val="00A50494"/>
    <w:rsid w:val="00A50DA3"/>
    <w:rsid w:val="00A512D8"/>
    <w:rsid w:val="00A51441"/>
    <w:rsid w:val="00A51CB7"/>
    <w:rsid w:val="00A52DCC"/>
    <w:rsid w:val="00A52EC8"/>
    <w:rsid w:val="00A53144"/>
    <w:rsid w:val="00A53819"/>
    <w:rsid w:val="00A53E58"/>
    <w:rsid w:val="00A544FE"/>
    <w:rsid w:val="00A5482E"/>
    <w:rsid w:val="00A54B42"/>
    <w:rsid w:val="00A55981"/>
    <w:rsid w:val="00A55D6D"/>
    <w:rsid w:val="00A55FD3"/>
    <w:rsid w:val="00A564E8"/>
    <w:rsid w:val="00A56803"/>
    <w:rsid w:val="00A56EBD"/>
    <w:rsid w:val="00A5756B"/>
    <w:rsid w:val="00A5765C"/>
    <w:rsid w:val="00A60C96"/>
    <w:rsid w:val="00A60D11"/>
    <w:rsid w:val="00A60F2C"/>
    <w:rsid w:val="00A613B1"/>
    <w:rsid w:val="00A62188"/>
    <w:rsid w:val="00A62731"/>
    <w:rsid w:val="00A62C5D"/>
    <w:rsid w:val="00A636FC"/>
    <w:rsid w:val="00A6386C"/>
    <w:rsid w:val="00A638B5"/>
    <w:rsid w:val="00A63DF9"/>
    <w:rsid w:val="00A64FFD"/>
    <w:rsid w:val="00A6520F"/>
    <w:rsid w:val="00A652B3"/>
    <w:rsid w:val="00A658EE"/>
    <w:rsid w:val="00A66663"/>
    <w:rsid w:val="00A6706E"/>
    <w:rsid w:val="00A671B2"/>
    <w:rsid w:val="00A671F3"/>
    <w:rsid w:val="00A6733E"/>
    <w:rsid w:val="00A6743A"/>
    <w:rsid w:val="00A679D7"/>
    <w:rsid w:val="00A70B34"/>
    <w:rsid w:val="00A70BF9"/>
    <w:rsid w:val="00A71583"/>
    <w:rsid w:val="00A71E6A"/>
    <w:rsid w:val="00A71FEF"/>
    <w:rsid w:val="00A724D9"/>
    <w:rsid w:val="00A733D7"/>
    <w:rsid w:val="00A73689"/>
    <w:rsid w:val="00A73B3F"/>
    <w:rsid w:val="00A73ECE"/>
    <w:rsid w:val="00A740B0"/>
    <w:rsid w:val="00A74B08"/>
    <w:rsid w:val="00A74C31"/>
    <w:rsid w:val="00A74F2B"/>
    <w:rsid w:val="00A7544B"/>
    <w:rsid w:val="00A76542"/>
    <w:rsid w:val="00A76A57"/>
    <w:rsid w:val="00A76CA6"/>
    <w:rsid w:val="00A76D6A"/>
    <w:rsid w:val="00A771E7"/>
    <w:rsid w:val="00A77435"/>
    <w:rsid w:val="00A7744B"/>
    <w:rsid w:val="00A77522"/>
    <w:rsid w:val="00A77D13"/>
    <w:rsid w:val="00A77F41"/>
    <w:rsid w:val="00A8030D"/>
    <w:rsid w:val="00A80650"/>
    <w:rsid w:val="00A80679"/>
    <w:rsid w:val="00A80739"/>
    <w:rsid w:val="00A8074A"/>
    <w:rsid w:val="00A80819"/>
    <w:rsid w:val="00A80B2F"/>
    <w:rsid w:val="00A810B2"/>
    <w:rsid w:val="00A8136E"/>
    <w:rsid w:val="00A815A3"/>
    <w:rsid w:val="00A817AE"/>
    <w:rsid w:val="00A81848"/>
    <w:rsid w:val="00A823C1"/>
    <w:rsid w:val="00A8247C"/>
    <w:rsid w:val="00A8254C"/>
    <w:rsid w:val="00A827C4"/>
    <w:rsid w:val="00A829FA"/>
    <w:rsid w:val="00A82FF1"/>
    <w:rsid w:val="00A846F4"/>
    <w:rsid w:val="00A84DFE"/>
    <w:rsid w:val="00A85036"/>
    <w:rsid w:val="00A85343"/>
    <w:rsid w:val="00A853A3"/>
    <w:rsid w:val="00A85766"/>
    <w:rsid w:val="00A862BF"/>
    <w:rsid w:val="00A862F6"/>
    <w:rsid w:val="00A86321"/>
    <w:rsid w:val="00A863B6"/>
    <w:rsid w:val="00A863E0"/>
    <w:rsid w:val="00A86682"/>
    <w:rsid w:val="00A86797"/>
    <w:rsid w:val="00A867C1"/>
    <w:rsid w:val="00A86FBA"/>
    <w:rsid w:val="00A87910"/>
    <w:rsid w:val="00A87B77"/>
    <w:rsid w:val="00A90783"/>
    <w:rsid w:val="00A90A42"/>
    <w:rsid w:val="00A9146B"/>
    <w:rsid w:val="00A9196A"/>
    <w:rsid w:val="00A92EA1"/>
    <w:rsid w:val="00A9316B"/>
    <w:rsid w:val="00A93ED0"/>
    <w:rsid w:val="00A943ED"/>
    <w:rsid w:val="00A9478B"/>
    <w:rsid w:val="00A949DB"/>
    <w:rsid w:val="00A95004"/>
    <w:rsid w:val="00A95B32"/>
    <w:rsid w:val="00A95BC5"/>
    <w:rsid w:val="00A962A4"/>
    <w:rsid w:val="00A962E6"/>
    <w:rsid w:val="00A969BF"/>
    <w:rsid w:val="00A974BB"/>
    <w:rsid w:val="00AA0121"/>
    <w:rsid w:val="00AA0215"/>
    <w:rsid w:val="00AA0268"/>
    <w:rsid w:val="00AA0EB9"/>
    <w:rsid w:val="00AA1075"/>
    <w:rsid w:val="00AA1809"/>
    <w:rsid w:val="00AA194B"/>
    <w:rsid w:val="00AA1C48"/>
    <w:rsid w:val="00AA225E"/>
    <w:rsid w:val="00AA2382"/>
    <w:rsid w:val="00AA26AE"/>
    <w:rsid w:val="00AA3667"/>
    <w:rsid w:val="00AA390E"/>
    <w:rsid w:val="00AA411A"/>
    <w:rsid w:val="00AA4242"/>
    <w:rsid w:val="00AA4344"/>
    <w:rsid w:val="00AA4702"/>
    <w:rsid w:val="00AA4887"/>
    <w:rsid w:val="00AA4899"/>
    <w:rsid w:val="00AA4D13"/>
    <w:rsid w:val="00AA4F2E"/>
    <w:rsid w:val="00AA4FC6"/>
    <w:rsid w:val="00AA5911"/>
    <w:rsid w:val="00AA5C21"/>
    <w:rsid w:val="00AA5C4A"/>
    <w:rsid w:val="00AA5F38"/>
    <w:rsid w:val="00AA6367"/>
    <w:rsid w:val="00AA63D2"/>
    <w:rsid w:val="00AA6893"/>
    <w:rsid w:val="00AA6C18"/>
    <w:rsid w:val="00AA72CF"/>
    <w:rsid w:val="00AA7A05"/>
    <w:rsid w:val="00AB015C"/>
    <w:rsid w:val="00AB0569"/>
    <w:rsid w:val="00AB0D01"/>
    <w:rsid w:val="00AB0D93"/>
    <w:rsid w:val="00AB0FF4"/>
    <w:rsid w:val="00AB103B"/>
    <w:rsid w:val="00AB132C"/>
    <w:rsid w:val="00AB152A"/>
    <w:rsid w:val="00AB18C2"/>
    <w:rsid w:val="00AB1FFB"/>
    <w:rsid w:val="00AB2A29"/>
    <w:rsid w:val="00AB33B6"/>
    <w:rsid w:val="00AB37BB"/>
    <w:rsid w:val="00AB3E57"/>
    <w:rsid w:val="00AB3FA3"/>
    <w:rsid w:val="00AB403C"/>
    <w:rsid w:val="00AB40DD"/>
    <w:rsid w:val="00AB4B3A"/>
    <w:rsid w:val="00AB4BE9"/>
    <w:rsid w:val="00AB4DB4"/>
    <w:rsid w:val="00AB4DF7"/>
    <w:rsid w:val="00AB4F84"/>
    <w:rsid w:val="00AB5FC2"/>
    <w:rsid w:val="00AB641A"/>
    <w:rsid w:val="00AB7378"/>
    <w:rsid w:val="00AB743B"/>
    <w:rsid w:val="00AB78CD"/>
    <w:rsid w:val="00AB792A"/>
    <w:rsid w:val="00AC0202"/>
    <w:rsid w:val="00AC0218"/>
    <w:rsid w:val="00AC041F"/>
    <w:rsid w:val="00AC0DF3"/>
    <w:rsid w:val="00AC1105"/>
    <w:rsid w:val="00AC1AF7"/>
    <w:rsid w:val="00AC1F50"/>
    <w:rsid w:val="00AC26EE"/>
    <w:rsid w:val="00AC29F8"/>
    <w:rsid w:val="00AC34BD"/>
    <w:rsid w:val="00AC3E8A"/>
    <w:rsid w:val="00AC469E"/>
    <w:rsid w:val="00AC4921"/>
    <w:rsid w:val="00AC4B9C"/>
    <w:rsid w:val="00AC4E36"/>
    <w:rsid w:val="00AC59C2"/>
    <w:rsid w:val="00AC5D78"/>
    <w:rsid w:val="00AC5F49"/>
    <w:rsid w:val="00AC60E9"/>
    <w:rsid w:val="00AC7315"/>
    <w:rsid w:val="00AC75A7"/>
    <w:rsid w:val="00AC7E41"/>
    <w:rsid w:val="00AD00E6"/>
    <w:rsid w:val="00AD02AF"/>
    <w:rsid w:val="00AD03CF"/>
    <w:rsid w:val="00AD0493"/>
    <w:rsid w:val="00AD0530"/>
    <w:rsid w:val="00AD055C"/>
    <w:rsid w:val="00AD06C3"/>
    <w:rsid w:val="00AD0911"/>
    <w:rsid w:val="00AD11D4"/>
    <w:rsid w:val="00AD11FA"/>
    <w:rsid w:val="00AD1204"/>
    <w:rsid w:val="00AD139A"/>
    <w:rsid w:val="00AD15EE"/>
    <w:rsid w:val="00AD173A"/>
    <w:rsid w:val="00AD1E90"/>
    <w:rsid w:val="00AD1F8F"/>
    <w:rsid w:val="00AD2AFB"/>
    <w:rsid w:val="00AD2C41"/>
    <w:rsid w:val="00AD2FF3"/>
    <w:rsid w:val="00AD3371"/>
    <w:rsid w:val="00AD3D46"/>
    <w:rsid w:val="00AD4467"/>
    <w:rsid w:val="00AD44BD"/>
    <w:rsid w:val="00AD4FFB"/>
    <w:rsid w:val="00AD550E"/>
    <w:rsid w:val="00AD5630"/>
    <w:rsid w:val="00AD59B0"/>
    <w:rsid w:val="00AD5F2F"/>
    <w:rsid w:val="00AD658E"/>
    <w:rsid w:val="00AD6E7C"/>
    <w:rsid w:val="00AD752B"/>
    <w:rsid w:val="00AE0A60"/>
    <w:rsid w:val="00AE0FC2"/>
    <w:rsid w:val="00AE1710"/>
    <w:rsid w:val="00AE1A9F"/>
    <w:rsid w:val="00AE1B44"/>
    <w:rsid w:val="00AE1D35"/>
    <w:rsid w:val="00AE1FB1"/>
    <w:rsid w:val="00AE27DE"/>
    <w:rsid w:val="00AE2AEE"/>
    <w:rsid w:val="00AE30C8"/>
    <w:rsid w:val="00AE32D8"/>
    <w:rsid w:val="00AE3354"/>
    <w:rsid w:val="00AE4F58"/>
    <w:rsid w:val="00AE5C10"/>
    <w:rsid w:val="00AE5D9C"/>
    <w:rsid w:val="00AE5EBB"/>
    <w:rsid w:val="00AE6012"/>
    <w:rsid w:val="00AE68E2"/>
    <w:rsid w:val="00AE6ADF"/>
    <w:rsid w:val="00AE703D"/>
    <w:rsid w:val="00AE7480"/>
    <w:rsid w:val="00AE78CC"/>
    <w:rsid w:val="00AF005D"/>
    <w:rsid w:val="00AF01E4"/>
    <w:rsid w:val="00AF041E"/>
    <w:rsid w:val="00AF04ED"/>
    <w:rsid w:val="00AF0690"/>
    <w:rsid w:val="00AF0A1D"/>
    <w:rsid w:val="00AF1C33"/>
    <w:rsid w:val="00AF1F2C"/>
    <w:rsid w:val="00AF2397"/>
    <w:rsid w:val="00AF2D3C"/>
    <w:rsid w:val="00AF3309"/>
    <w:rsid w:val="00AF3761"/>
    <w:rsid w:val="00AF37E8"/>
    <w:rsid w:val="00AF39CE"/>
    <w:rsid w:val="00AF3E81"/>
    <w:rsid w:val="00AF3FDF"/>
    <w:rsid w:val="00AF43D5"/>
    <w:rsid w:val="00AF4654"/>
    <w:rsid w:val="00AF4661"/>
    <w:rsid w:val="00AF47E7"/>
    <w:rsid w:val="00AF4A5F"/>
    <w:rsid w:val="00AF4E7A"/>
    <w:rsid w:val="00AF4F56"/>
    <w:rsid w:val="00AF50DA"/>
    <w:rsid w:val="00AF554E"/>
    <w:rsid w:val="00AF5A12"/>
    <w:rsid w:val="00AF5DB7"/>
    <w:rsid w:val="00AF5F65"/>
    <w:rsid w:val="00AF6CA2"/>
    <w:rsid w:val="00AF6D72"/>
    <w:rsid w:val="00AF6F55"/>
    <w:rsid w:val="00AF6F57"/>
    <w:rsid w:val="00AF7A9D"/>
    <w:rsid w:val="00B00F85"/>
    <w:rsid w:val="00B00FBC"/>
    <w:rsid w:val="00B012F4"/>
    <w:rsid w:val="00B014A4"/>
    <w:rsid w:val="00B014D4"/>
    <w:rsid w:val="00B016B8"/>
    <w:rsid w:val="00B01F39"/>
    <w:rsid w:val="00B03A5D"/>
    <w:rsid w:val="00B03F6E"/>
    <w:rsid w:val="00B0409E"/>
    <w:rsid w:val="00B04BAD"/>
    <w:rsid w:val="00B054EA"/>
    <w:rsid w:val="00B05852"/>
    <w:rsid w:val="00B0735F"/>
    <w:rsid w:val="00B0746F"/>
    <w:rsid w:val="00B07D7C"/>
    <w:rsid w:val="00B108C5"/>
    <w:rsid w:val="00B11596"/>
    <w:rsid w:val="00B12100"/>
    <w:rsid w:val="00B12889"/>
    <w:rsid w:val="00B12AAA"/>
    <w:rsid w:val="00B12C58"/>
    <w:rsid w:val="00B13141"/>
    <w:rsid w:val="00B131F5"/>
    <w:rsid w:val="00B13331"/>
    <w:rsid w:val="00B13B7E"/>
    <w:rsid w:val="00B13E87"/>
    <w:rsid w:val="00B1424B"/>
    <w:rsid w:val="00B14495"/>
    <w:rsid w:val="00B15321"/>
    <w:rsid w:val="00B1593E"/>
    <w:rsid w:val="00B15ABC"/>
    <w:rsid w:val="00B16A40"/>
    <w:rsid w:val="00B1713A"/>
    <w:rsid w:val="00B17440"/>
    <w:rsid w:val="00B176F5"/>
    <w:rsid w:val="00B177C2"/>
    <w:rsid w:val="00B17A42"/>
    <w:rsid w:val="00B17D52"/>
    <w:rsid w:val="00B2040C"/>
    <w:rsid w:val="00B2063E"/>
    <w:rsid w:val="00B20F73"/>
    <w:rsid w:val="00B21AA3"/>
    <w:rsid w:val="00B2248F"/>
    <w:rsid w:val="00B22644"/>
    <w:rsid w:val="00B22D32"/>
    <w:rsid w:val="00B22E0A"/>
    <w:rsid w:val="00B22E59"/>
    <w:rsid w:val="00B23038"/>
    <w:rsid w:val="00B2467D"/>
    <w:rsid w:val="00B246E0"/>
    <w:rsid w:val="00B24E89"/>
    <w:rsid w:val="00B2592F"/>
    <w:rsid w:val="00B25E48"/>
    <w:rsid w:val="00B25E77"/>
    <w:rsid w:val="00B26C38"/>
    <w:rsid w:val="00B26FEF"/>
    <w:rsid w:val="00B2771D"/>
    <w:rsid w:val="00B279EA"/>
    <w:rsid w:val="00B307F6"/>
    <w:rsid w:val="00B30B7E"/>
    <w:rsid w:val="00B30C5F"/>
    <w:rsid w:val="00B30E80"/>
    <w:rsid w:val="00B31069"/>
    <w:rsid w:val="00B3149A"/>
    <w:rsid w:val="00B316D7"/>
    <w:rsid w:val="00B31901"/>
    <w:rsid w:val="00B31EBC"/>
    <w:rsid w:val="00B33337"/>
    <w:rsid w:val="00B339AB"/>
    <w:rsid w:val="00B33D3B"/>
    <w:rsid w:val="00B33EFA"/>
    <w:rsid w:val="00B35C88"/>
    <w:rsid w:val="00B3642C"/>
    <w:rsid w:val="00B3655A"/>
    <w:rsid w:val="00B36703"/>
    <w:rsid w:val="00B3677B"/>
    <w:rsid w:val="00B368FE"/>
    <w:rsid w:val="00B36AE3"/>
    <w:rsid w:val="00B3745E"/>
    <w:rsid w:val="00B375CF"/>
    <w:rsid w:val="00B37741"/>
    <w:rsid w:val="00B37873"/>
    <w:rsid w:val="00B40176"/>
    <w:rsid w:val="00B411AC"/>
    <w:rsid w:val="00B426E1"/>
    <w:rsid w:val="00B42BC5"/>
    <w:rsid w:val="00B42D26"/>
    <w:rsid w:val="00B42F6B"/>
    <w:rsid w:val="00B431BD"/>
    <w:rsid w:val="00B4325E"/>
    <w:rsid w:val="00B439D8"/>
    <w:rsid w:val="00B43B7D"/>
    <w:rsid w:val="00B43D36"/>
    <w:rsid w:val="00B43FEC"/>
    <w:rsid w:val="00B441F3"/>
    <w:rsid w:val="00B4554E"/>
    <w:rsid w:val="00B45904"/>
    <w:rsid w:val="00B45A02"/>
    <w:rsid w:val="00B45C67"/>
    <w:rsid w:val="00B45CF8"/>
    <w:rsid w:val="00B46006"/>
    <w:rsid w:val="00B46C25"/>
    <w:rsid w:val="00B47B3F"/>
    <w:rsid w:val="00B5007C"/>
    <w:rsid w:val="00B504DA"/>
    <w:rsid w:val="00B5173B"/>
    <w:rsid w:val="00B51CED"/>
    <w:rsid w:val="00B5227A"/>
    <w:rsid w:val="00B52440"/>
    <w:rsid w:val="00B524F2"/>
    <w:rsid w:val="00B5274C"/>
    <w:rsid w:val="00B5317B"/>
    <w:rsid w:val="00B531A1"/>
    <w:rsid w:val="00B53D00"/>
    <w:rsid w:val="00B53D9A"/>
    <w:rsid w:val="00B53E2E"/>
    <w:rsid w:val="00B54496"/>
    <w:rsid w:val="00B54932"/>
    <w:rsid w:val="00B54A6B"/>
    <w:rsid w:val="00B55334"/>
    <w:rsid w:val="00B5588A"/>
    <w:rsid w:val="00B55B94"/>
    <w:rsid w:val="00B5602E"/>
    <w:rsid w:val="00B5677E"/>
    <w:rsid w:val="00B56F6D"/>
    <w:rsid w:val="00B570EE"/>
    <w:rsid w:val="00B57391"/>
    <w:rsid w:val="00B57791"/>
    <w:rsid w:val="00B57E69"/>
    <w:rsid w:val="00B61319"/>
    <w:rsid w:val="00B617B7"/>
    <w:rsid w:val="00B61999"/>
    <w:rsid w:val="00B622BB"/>
    <w:rsid w:val="00B622D7"/>
    <w:rsid w:val="00B62687"/>
    <w:rsid w:val="00B627F2"/>
    <w:rsid w:val="00B62B13"/>
    <w:rsid w:val="00B62CAC"/>
    <w:rsid w:val="00B62FA3"/>
    <w:rsid w:val="00B632EE"/>
    <w:rsid w:val="00B637DE"/>
    <w:rsid w:val="00B63D0B"/>
    <w:rsid w:val="00B63F83"/>
    <w:rsid w:val="00B64056"/>
    <w:rsid w:val="00B645FF"/>
    <w:rsid w:val="00B64646"/>
    <w:rsid w:val="00B65BDB"/>
    <w:rsid w:val="00B6652B"/>
    <w:rsid w:val="00B6681A"/>
    <w:rsid w:val="00B66ADF"/>
    <w:rsid w:val="00B66D11"/>
    <w:rsid w:val="00B67146"/>
    <w:rsid w:val="00B6722E"/>
    <w:rsid w:val="00B67607"/>
    <w:rsid w:val="00B67809"/>
    <w:rsid w:val="00B703BE"/>
    <w:rsid w:val="00B70F0F"/>
    <w:rsid w:val="00B712E9"/>
    <w:rsid w:val="00B71840"/>
    <w:rsid w:val="00B71B2C"/>
    <w:rsid w:val="00B71CD0"/>
    <w:rsid w:val="00B7216E"/>
    <w:rsid w:val="00B721C1"/>
    <w:rsid w:val="00B722E2"/>
    <w:rsid w:val="00B7237B"/>
    <w:rsid w:val="00B7295A"/>
    <w:rsid w:val="00B72C53"/>
    <w:rsid w:val="00B72CB5"/>
    <w:rsid w:val="00B73149"/>
    <w:rsid w:val="00B73154"/>
    <w:rsid w:val="00B731FE"/>
    <w:rsid w:val="00B738B5"/>
    <w:rsid w:val="00B73E3F"/>
    <w:rsid w:val="00B742B7"/>
    <w:rsid w:val="00B74755"/>
    <w:rsid w:val="00B74A4E"/>
    <w:rsid w:val="00B74B99"/>
    <w:rsid w:val="00B75217"/>
    <w:rsid w:val="00B75D76"/>
    <w:rsid w:val="00B76283"/>
    <w:rsid w:val="00B76A77"/>
    <w:rsid w:val="00B775A2"/>
    <w:rsid w:val="00B77E22"/>
    <w:rsid w:val="00B81017"/>
    <w:rsid w:val="00B81A70"/>
    <w:rsid w:val="00B81C07"/>
    <w:rsid w:val="00B81CB9"/>
    <w:rsid w:val="00B820CA"/>
    <w:rsid w:val="00B826AE"/>
    <w:rsid w:val="00B8291B"/>
    <w:rsid w:val="00B82994"/>
    <w:rsid w:val="00B83046"/>
    <w:rsid w:val="00B8309A"/>
    <w:rsid w:val="00B83C1E"/>
    <w:rsid w:val="00B848F3"/>
    <w:rsid w:val="00B84B9A"/>
    <w:rsid w:val="00B85392"/>
    <w:rsid w:val="00B8569B"/>
    <w:rsid w:val="00B85CED"/>
    <w:rsid w:val="00B85D54"/>
    <w:rsid w:val="00B86096"/>
    <w:rsid w:val="00B864B6"/>
    <w:rsid w:val="00B864CD"/>
    <w:rsid w:val="00B864F6"/>
    <w:rsid w:val="00B86585"/>
    <w:rsid w:val="00B8694B"/>
    <w:rsid w:val="00B86BAC"/>
    <w:rsid w:val="00B87494"/>
    <w:rsid w:val="00B877C2"/>
    <w:rsid w:val="00B879C3"/>
    <w:rsid w:val="00B87F32"/>
    <w:rsid w:val="00B87F6D"/>
    <w:rsid w:val="00B90146"/>
    <w:rsid w:val="00B908BC"/>
    <w:rsid w:val="00B909E2"/>
    <w:rsid w:val="00B90A53"/>
    <w:rsid w:val="00B90C24"/>
    <w:rsid w:val="00B90E8B"/>
    <w:rsid w:val="00B915C3"/>
    <w:rsid w:val="00B921BA"/>
    <w:rsid w:val="00B921E4"/>
    <w:rsid w:val="00B92206"/>
    <w:rsid w:val="00B9230F"/>
    <w:rsid w:val="00B92320"/>
    <w:rsid w:val="00B92750"/>
    <w:rsid w:val="00B92BC8"/>
    <w:rsid w:val="00B92CDE"/>
    <w:rsid w:val="00B92F49"/>
    <w:rsid w:val="00B93521"/>
    <w:rsid w:val="00B937EC"/>
    <w:rsid w:val="00B93D6C"/>
    <w:rsid w:val="00B9406B"/>
    <w:rsid w:val="00B946D9"/>
    <w:rsid w:val="00B94752"/>
    <w:rsid w:val="00B947BB"/>
    <w:rsid w:val="00B9485D"/>
    <w:rsid w:val="00B94A00"/>
    <w:rsid w:val="00B94FA7"/>
    <w:rsid w:val="00B9507A"/>
    <w:rsid w:val="00B950A8"/>
    <w:rsid w:val="00B95A41"/>
    <w:rsid w:val="00B95BD2"/>
    <w:rsid w:val="00B96269"/>
    <w:rsid w:val="00B96407"/>
    <w:rsid w:val="00B96468"/>
    <w:rsid w:val="00B96D5C"/>
    <w:rsid w:val="00B96FB0"/>
    <w:rsid w:val="00B977D0"/>
    <w:rsid w:val="00B97810"/>
    <w:rsid w:val="00B97959"/>
    <w:rsid w:val="00B97BC3"/>
    <w:rsid w:val="00BA001D"/>
    <w:rsid w:val="00BA0360"/>
    <w:rsid w:val="00BA12DD"/>
    <w:rsid w:val="00BA14D8"/>
    <w:rsid w:val="00BA155C"/>
    <w:rsid w:val="00BA16DC"/>
    <w:rsid w:val="00BA1760"/>
    <w:rsid w:val="00BA1C8A"/>
    <w:rsid w:val="00BA1CFA"/>
    <w:rsid w:val="00BA1EB8"/>
    <w:rsid w:val="00BA26D9"/>
    <w:rsid w:val="00BA3AC2"/>
    <w:rsid w:val="00BA3CD9"/>
    <w:rsid w:val="00BA3FAE"/>
    <w:rsid w:val="00BA4F09"/>
    <w:rsid w:val="00BA5077"/>
    <w:rsid w:val="00BA5453"/>
    <w:rsid w:val="00BA56BD"/>
    <w:rsid w:val="00BA5B05"/>
    <w:rsid w:val="00BA5C56"/>
    <w:rsid w:val="00BA5D57"/>
    <w:rsid w:val="00BA6738"/>
    <w:rsid w:val="00BA77E9"/>
    <w:rsid w:val="00BA79B5"/>
    <w:rsid w:val="00BB00D2"/>
    <w:rsid w:val="00BB01A4"/>
    <w:rsid w:val="00BB03BF"/>
    <w:rsid w:val="00BB09C9"/>
    <w:rsid w:val="00BB0EE7"/>
    <w:rsid w:val="00BB1066"/>
    <w:rsid w:val="00BB119F"/>
    <w:rsid w:val="00BB1341"/>
    <w:rsid w:val="00BB141D"/>
    <w:rsid w:val="00BB1FE1"/>
    <w:rsid w:val="00BB2479"/>
    <w:rsid w:val="00BB2A0F"/>
    <w:rsid w:val="00BB355C"/>
    <w:rsid w:val="00BB3B82"/>
    <w:rsid w:val="00BB3CDD"/>
    <w:rsid w:val="00BB41C9"/>
    <w:rsid w:val="00BB4350"/>
    <w:rsid w:val="00BB463E"/>
    <w:rsid w:val="00BB46A2"/>
    <w:rsid w:val="00BB4F2C"/>
    <w:rsid w:val="00BB5054"/>
    <w:rsid w:val="00BB521F"/>
    <w:rsid w:val="00BB58F3"/>
    <w:rsid w:val="00BB5CE6"/>
    <w:rsid w:val="00BB6393"/>
    <w:rsid w:val="00BB662C"/>
    <w:rsid w:val="00BB73FD"/>
    <w:rsid w:val="00BB7629"/>
    <w:rsid w:val="00BC066E"/>
    <w:rsid w:val="00BC1B87"/>
    <w:rsid w:val="00BC1CB9"/>
    <w:rsid w:val="00BC1DEC"/>
    <w:rsid w:val="00BC266B"/>
    <w:rsid w:val="00BC279E"/>
    <w:rsid w:val="00BC2CBE"/>
    <w:rsid w:val="00BC30C7"/>
    <w:rsid w:val="00BC3CF6"/>
    <w:rsid w:val="00BC3D7B"/>
    <w:rsid w:val="00BC3ED4"/>
    <w:rsid w:val="00BC40CA"/>
    <w:rsid w:val="00BC4273"/>
    <w:rsid w:val="00BC49B6"/>
    <w:rsid w:val="00BC4E65"/>
    <w:rsid w:val="00BC5110"/>
    <w:rsid w:val="00BC55CC"/>
    <w:rsid w:val="00BC5661"/>
    <w:rsid w:val="00BC586C"/>
    <w:rsid w:val="00BC5CD5"/>
    <w:rsid w:val="00BC629F"/>
    <w:rsid w:val="00BC650D"/>
    <w:rsid w:val="00BC6709"/>
    <w:rsid w:val="00BC6776"/>
    <w:rsid w:val="00BC7050"/>
    <w:rsid w:val="00BC707F"/>
    <w:rsid w:val="00BC71B2"/>
    <w:rsid w:val="00BC71D2"/>
    <w:rsid w:val="00BC726F"/>
    <w:rsid w:val="00BD006A"/>
    <w:rsid w:val="00BD1B09"/>
    <w:rsid w:val="00BD1BB7"/>
    <w:rsid w:val="00BD1DDE"/>
    <w:rsid w:val="00BD1F8B"/>
    <w:rsid w:val="00BD202B"/>
    <w:rsid w:val="00BD26ED"/>
    <w:rsid w:val="00BD2A49"/>
    <w:rsid w:val="00BD2ED8"/>
    <w:rsid w:val="00BD3338"/>
    <w:rsid w:val="00BD33D8"/>
    <w:rsid w:val="00BD3DF5"/>
    <w:rsid w:val="00BD46F3"/>
    <w:rsid w:val="00BD4BCC"/>
    <w:rsid w:val="00BD5966"/>
    <w:rsid w:val="00BD604B"/>
    <w:rsid w:val="00BD6183"/>
    <w:rsid w:val="00BD6591"/>
    <w:rsid w:val="00BD659D"/>
    <w:rsid w:val="00BD6D2D"/>
    <w:rsid w:val="00BD7999"/>
    <w:rsid w:val="00BD7AB6"/>
    <w:rsid w:val="00BD7BAA"/>
    <w:rsid w:val="00BD7D14"/>
    <w:rsid w:val="00BD7DE3"/>
    <w:rsid w:val="00BE010F"/>
    <w:rsid w:val="00BE0906"/>
    <w:rsid w:val="00BE180F"/>
    <w:rsid w:val="00BE1B91"/>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6F"/>
    <w:rsid w:val="00BE67D3"/>
    <w:rsid w:val="00BE6E8C"/>
    <w:rsid w:val="00BE7596"/>
    <w:rsid w:val="00BE7681"/>
    <w:rsid w:val="00BE78B9"/>
    <w:rsid w:val="00BF0518"/>
    <w:rsid w:val="00BF0E98"/>
    <w:rsid w:val="00BF178F"/>
    <w:rsid w:val="00BF1A35"/>
    <w:rsid w:val="00BF1CCE"/>
    <w:rsid w:val="00BF1E82"/>
    <w:rsid w:val="00BF2E71"/>
    <w:rsid w:val="00BF3335"/>
    <w:rsid w:val="00BF3340"/>
    <w:rsid w:val="00BF3B2C"/>
    <w:rsid w:val="00BF3E55"/>
    <w:rsid w:val="00BF42B9"/>
    <w:rsid w:val="00BF4654"/>
    <w:rsid w:val="00BF47D6"/>
    <w:rsid w:val="00BF4816"/>
    <w:rsid w:val="00BF4E96"/>
    <w:rsid w:val="00BF4FF6"/>
    <w:rsid w:val="00BF5528"/>
    <w:rsid w:val="00BF5569"/>
    <w:rsid w:val="00BF6052"/>
    <w:rsid w:val="00BF6098"/>
    <w:rsid w:val="00BF643B"/>
    <w:rsid w:val="00BF6873"/>
    <w:rsid w:val="00BF69A5"/>
    <w:rsid w:val="00BF6CBD"/>
    <w:rsid w:val="00BF72AB"/>
    <w:rsid w:val="00BF7497"/>
    <w:rsid w:val="00BF7BC9"/>
    <w:rsid w:val="00BF7F78"/>
    <w:rsid w:val="00C00552"/>
    <w:rsid w:val="00C00891"/>
    <w:rsid w:val="00C00C86"/>
    <w:rsid w:val="00C00D48"/>
    <w:rsid w:val="00C0100F"/>
    <w:rsid w:val="00C01F38"/>
    <w:rsid w:val="00C02147"/>
    <w:rsid w:val="00C0216B"/>
    <w:rsid w:val="00C021AE"/>
    <w:rsid w:val="00C0255B"/>
    <w:rsid w:val="00C028E8"/>
    <w:rsid w:val="00C043C9"/>
    <w:rsid w:val="00C046A0"/>
    <w:rsid w:val="00C04927"/>
    <w:rsid w:val="00C0535A"/>
    <w:rsid w:val="00C05818"/>
    <w:rsid w:val="00C06951"/>
    <w:rsid w:val="00C07342"/>
    <w:rsid w:val="00C07553"/>
    <w:rsid w:val="00C07DCB"/>
    <w:rsid w:val="00C07E86"/>
    <w:rsid w:val="00C07F89"/>
    <w:rsid w:val="00C10831"/>
    <w:rsid w:val="00C10F01"/>
    <w:rsid w:val="00C11047"/>
    <w:rsid w:val="00C111A1"/>
    <w:rsid w:val="00C12105"/>
    <w:rsid w:val="00C125F5"/>
    <w:rsid w:val="00C126B6"/>
    <w:rsid w:val="00C126CB"/>
    <w:rsid w:val="00C12942"/>
    <w:rsid w:val="00C129DE"/>
    <w:rsid w:val="00C12ACC"/>
    <w:rsid w:val="00C12DCE"/>
    <w:rsid w:val="00C13031"/>
    <w:rsid w:val="00C13734"/>
    <w:rsid w:val="00C13D56"/>
    <w:rsid w:val="00C13F64"/>
    <w:rsid w:val="00C140E0"/>
    <w:rsid w:val="00C1537A"/>
    <w:rsid w:val="00C1548A"/>
    <w:rsid w:val="00C15E21"/>
    <w:rsid w:val="00C15FB8"/>
    <w:rsid w:val="00C15FBE"/>
    <w:rsid w:val="00C16672"/>
    <w:rsid w:val="00C168B2"/>
    <w:rsid w:val="00C16B84"/>
    <w:rsid w:val="00C16CF1"/>
    <w:rsid w:val="00C175F2"/>
    <w:rsid w:val="00C17942"/>
    <w:rsid w:val="00C1795B"/>
    <w:rsid w:val="00C179E6"/>
    <w:rsid w:val="00C17C40"/>
    <w:rsid w:val="00C17CE1"/>
    <w:rsid w:val="00C20097"/>
    <w:rsid w:val="00C20158"/>
    <w:rsid w:val="00C20369"/>
    <w:rsid w:val="00C20CBA"/>
    <w:rsid w:val="00C20DAE"/>
    <w:rsid w:val="00C20E20"/>
    <w:rsid w:val="00C210C2"/>
    <w:rsid w:val="00C21146"/>
    <w:rsid w:val="00C215AA"/>
    <w:rsid w:val="00C21775"/>
    <w:rsid w:val="00C21784"/>
    <w:rsid w:val="00C21E30"/>
    <w:rsid w:val="00C22278"/>
    <w:rsid w:val="00C2245D"/>
    <w:rsid w:val="00C22EEC"/>
    <w:rsid w:val="00C23006"/>
    <w:rsid w:val="00C23090"/>
    <w:rsid w:val="00C2339F"/>
    <w:rsid w:val="00C235EB"/>
    <w:rsid w:val="00C23713"/>
    <w:rsid w:val="00C237EE"/>
    <w:rsid w:val="00C239DD"/>
    <w:rsid w:val="00C23B06"/>
    <w:rsid w:val="00C23E99"/>
    <w:rsid w:val="00C2404A"/>
    <w:rsid w:val="00C24160"/>
    <w:rsid w:val="00C244D8"/>
    <w:rsid w:val="00C246D6"/>
    <w:rsid w:val="00C25F3D"/>
    <w:rsid w:val="00C25F7F"/>
    <w:rsid w:val="00C26493"/>
    <w:rsid w:val="00C269F2"/>
    <w:rsid w:val="00C26BB6"/>
    <w:rsid w:val="00C2718A"/>
    <w:rsid w:val="00C27466"/>
    <w:rsid w:val="00C27697"/>
    <w:rsid w:val="00C27C9F"/>
    <w:rsid w:val="00C30A93"/>
    <w:rsid w:val="00C30ABC"/>
    <w:rsid w:val="00C30B7F"/>
    <w:rsid w:val="00C31ED2"/>
    <w:rsid w:val="00C31EE5"/>
    <w:rsid w:val="00C322C9"/>
    <w:rsid w:val="00C322E5"/>
    <w:rsid w:val="00C32E68"/>
    <w:rsid w:val="00C3312E"/>
    <w:rsid w:val="00C33749"/>
    <w:rsid w:val="00C33797"/>
    <w:rsid w:val="00C33B9A"/>
    <w:rsid w:val="00C3474B"/>
    <w:rsid w:val="00C34A6C"/>
    <w:rsid w:val="00C34AAE"/>
    <w:rsid w:val="00C34B7B"/>
    <w:rsid w:val="00C353D3"/>
    <w:rsid w:val="00C358B7"/>
    <w:rsid w:val="00C35965"/>
    <w:rsid w:val="00C35AC4"/>
    <w:rsid w:val="00C35B58"/>
    <w:rsid w:val="00C35E80"/>
    <w:rsid w:val="00C35FA6"/>
    <w:rsid w:val="00C364C5"/>
    <w:rsid w:val="00C36739"/>
    <w:rsid w:val="00C368B9"/>
    <w:rsid w:val="00C36F1C"/>
    <w:rsid w:val="00C37A99"/>
    <w:rsid w:val="00C37F12"/>
    <w:rsid w:val="00C37F2D"/>
    <w:rsid w:val="00C400D0"/>
    <w:rsid w:val="00C40489"/>
    <w:rsid w:val="00C40D00"/>
    <w:rsid w:val="00C41C47"/>
    <w:rsid w:val="00C42284"/>
    <w:rsid w:val="00C42A1F"/>
    <w:rsid w:val="00C42B0F"/>
    <w:rsid w:val="00C42B2F"/>
    <w:rsid w:val="00C42D43"/>
    <w:rsid w:val="00C43293"/>
    <w:rsid w:val="00C4365E"/>
    <w:rsid w:val="00C43A0A"/>
    <w:rsid w:val="00C43BFE"/>
    <w:rsid w:val="00C43DE6"/>
    <w:rsid w:val="00C44018"/>
    <w:rsid w:val="00C4402A"/>
    <w:rsid w:val="00C4412C"/>
    <w:rsid w:val="00C442B6"/>
    <w:rsid w:val="00C45077"/>
    <w:rsid w:val="00C454D4"/>
    <w:rsid w:val="00C45545"/>
    <w:rsid w:val="00C45B73"/>
    <w:rsid w:val="00C45C2F"/>
    <w:rsid w:val="00C45F38"/>
    <w:rsid w:val="00C4608B"/>
    <w:rsid w:val="00C46AF2"/>
    <w:rsid w:val="00C46EB8"/>
    <w:rsid w:val="00C47193"/>
    <w:rsid w:val="00C471B9"/>
    <w:rsid w:val="00C47993"/>
    <w:rsid w:val="00C47C63"/>
    <w:rsid w:val="00C50262"/>
    <w:rsid w:val="00C508C5"/>
    <w:rsid w:val="00C50AB2"/>
    <w:rsid w:val="00C50C30"/>
    <w:rsid w:val="00C513A8"/>
    <w:rsid w:val="00C5172F"/>
    <w:rsid w:val="00C51B4B"/>
    <w:rsid w:val="00C51D70"/>
    <w:rsid w:val="00C51DB6"/>
    <w:rsid w:val="00C51FDE"/>
    <w:rsid w:val="00C52079"/>
    <w:rsid w:val="00C5210A"/>
    <w:rsid w:val="00C53280"/>
    <w:rsid w:val="00C53460"/>
    <w:rsid w:val="00C538AB"/>
    <w:rsid w:val="00C5393E"/>
    <w:rsid w:val="00C53977"/>
    <w:rsid w:val="00C53DCD"/>
    <w:rsid w:val="00C546B5"/>
    <w:rsid w:val="00C54BEA"/>
    <w:rsid w:val="00C54D15"/>
    <w:rsid w:val="00C55629"/>
    <w:rsid w:val="00C55BEB"/>
    <w:rsid w:val="00C564CB"/>
    <w:rsid w:val="00C56C9D"/>
    <w:rsid w:val="00C56CE0"/>
    <w:rsid w:val="00C57377"/>
    <w:rsid w:val="00C574BF"/>
    <w:rsid w:val="00C5758D"/>
    <w:rsid w:val="00C575D8"/>
    <w:rsid w:val="00C5763C"/>
    <w:rsid w:val="00C604D4"/>
    <w:rsid w:val="00C604DC"/>
    <w:rsid w:val="00C609ED"/>
    <w:rsid w:val="00C60B8C"/>
    <w:rsid w:val="00C60BCA"/>
    <w:rsid w:val="00C60CD5"/>
    <w:rsid w:val="00C610A7"/>
    <w:rsid w:val="00C6163F"/>
    <w:rsid w:val="00C61F65"/>
    <w:rsid w:val="00C6231D"/>
    <w:rsid w:val="00C62C0B"/>
    <w:rsid w:val="00C63094"/>
    <w:rsid w:val="00C635F3"/>
    <w:rsid w:val="00C637EF"/>
    <w:rsid w:val="00C63F92"/>
    <w:rsid w:val="00C646DB"/>
    <w:rsid w:val="00C64FA6"/>
    <w:rsid w:val="00C64FBF"/>
    <w:rsid w:val="00C64FF8"/>
    <w:rsid w:val="00C656B5"/>
    <w:rsid w:val="00C65930"/>
    <w:rsid w:val="00C65A63"/>
    <w:rsid w:val="00C65A98"/>
    <w:rsid w:val="00C65FBD"/>
    <w:rsid w:val="00C67146"/>
    <w:rsid w:val="00C67501"/>
    <w:rsid w:val="00C67758"/>
    <w:rsid w:val="00C67A19"/>
    <w:rsid w:val="00C67AAB"/>
    <w:rsid w:val="00C70082"/>
    <w:rsid w:val="00C70250"/>
    <w:rsid w:val="00C707EA"/>
    <w:rsid w:val="00C70A5C"/>
    <w:rsid w:val="00C70BC8"/>
    <w:rsid w:val="00C70BFA"/>
    <w:rsid w:val="00C7192B"/>
    <w:rsid w:val="00C71CC7"/>
    <w:rsid w:val="00C72141"/>
    <w:rsid w:val="00C72554"/>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8041C"/>
    <w:rsid w:val="00C80588"/>
    <w:rsid w:val="00C8067D"/>
    <w:rsid w:val="00C8078B"/>
    <w:rsid w:val="00C8106E"/>
    <w:rsid w:val="00C81D76"/>
    <w:rsid w:val="00C8234F"/>
    <w:rsid w:val="00C823F2"/>
    <w:rsid w:val="00C826BE"/>
    <w:rsid w:val="00C8280A"/>
    <w:rsid w:val="00C8284D"/>
    <w:rsid w:val="00C82D1F"/>
    <w:rsid w:val="00C833D1"/>
    <w:rsid w:val="00C834F0"/>
    <w:rsid w:val="00C8396A"/>
    <w:rsid w:val="00C83AF2"/>
    <w:rsid w:val="00C83B15"/>
    <w:rsid w:val="00C85774"/>
    <w:rsid w:val="00C85A2E"/>
    <w:rsid w:val="00C861A6"/>
    <w:rsid w:val="00C862BB"/>
    <w:rsid w:val="00C8670F"/>
    <w:rsid w:val="00C86CC9"/>
    <w:rsid w:val="00C86FD9"/>
    <w:rsid w:val="00C8717D"/>
    <w:rsid w:val="00C872E1"/>
    <w:rsid w:val="00C876B2"/>
    <w:rsid w:val="00C87A3F"/>
    <w:rsid w:val="00C90135"/>
    <w:rsid w:val="00C90337"/>
    <w:rsid w:val="00C904D6"/>
    <w:rsid w:val="00C905C7"/>
    <w:rsid w:val="00C914C2"/>
    <w:rsid w:val="00C91A09"/>
    <w:rsid w:val="00C91A7B"/>
    <w:rsid w:val="00C92804"/>
    <w:rsid w:val="00C92CCE"/>
    <w:rsid w:val="00C9320F"/>
    <w:rsid w:val="00C93A92"/>
    <w:rsid w:val="00C93EFA"/>
    <w:rsid w:val="00C93FD3"/>
    <w:rsid w:val="00C9412E"/>
    <w:rsid w:val="00C94657"/>
    <w:rsid w:val="00C94955"/>
    <w:rsid w:val="00C94AE9"/>
    <w:rsid w:val="00C950E1"/>
    <w:rsid w:val="00C95800"/>
    <w:rsid w:val="00C959DF"/>
    <w:rsid w:val="00C95AE1"/>
    <w:rsid w:val="00C95B42"/>
    <w:rsid w:val="00C95EBC"/>
    <w:rsid w:val="00C95F1F"/>
    <w:rsid w:val="00C965B2"/>
    <w:rsid w:val="00C96C86"/>
    <w:rsid w:val="00C96DF2"/>
    <w:rsid w:val="00C97183"/>
    <w:rsid w:val="00C97427"/>
    <w:rsid w:val="00C979C5"/>
    <w:rsid w:val="00C97F8D"/>
    <w:rsid w:val="00CA00D8"/>
    <w:rsid w:val="00CA05B3"/>
    <w:rsid w:val="00CA0DB9"/>
    <w:rsid w:val="00CA15D7"/>
    <w:rsid w:val="00CA1DD8"/>
    <w:rsid w:val="00CA2374"/>
    <w:rsid w:val="00CA2AFC"/>
    <w:rsid w:val="00CA2C80"/>
    <w:rsid w:val="00CA2F8A"/>
    <w:rsid w:val="00CA3BE7"/>
    <w:rsid w:val="00CA3F97"/>
    <w:rsid w:val="00CA3FF1"/>
    <w:rsid w:val="00CA467D"/>
    <w:rsid w:val="00CA47C7"/>
    <w:rsid w:val="00CA4CD9"/>
    <w:rsid w:val="00CA4D54"/>
    <w:rsid w:val="00CA4D76"/>
    <w:rsid w:val="00CA4F92"/>
    <w:rsid w:val="00CA4FD1"/>
    <w:rsid w:val="00CA5666"/>
    <w:rsid w:val="00CA5C47"/>
    <w:rsid w:val="00CA7297"/>
    <w:rsid w:val="00CA796E"/>
    <w:rsid w:val="00CA7A89"/>
    <w:rsid w:val="00CA7CD5"/>
    <w:rsid w:val="00CA7E99"/>
    <w:rsid w:val="00CB017E"/>
    <w:rsid w:val="00CB0AAA"/>
    <w:rsid w:val="00CB12EE"/>
    <w:rsid w:val="00CB187C"/>
    <w:rsid w:val="00CB1935"/>
    <w:rsid w:val="00CB1DC2"/>
    <w:rsid w:val="00CB1EDC"/>
    <w:rsid w:val="00CB217A"/>
    <w:rsid w:val="00CB2680"/>
    <w:rsid w:val="00CB2A77"/>
    <w:rsid w:val="00CB3139"/>
    <w:rsid w:val="00CB3248"/>
    <w:rsid w:val="00CB35A0"/>
    <w:rsid w:val="00CB3756"/>
    <w:rsid w:val="00CB3C23"/>
    <w:rsid w:val="00CB3E76"/>
    <w:rsid w:val="00CB4273"/>
    <w:rsid w:val="00CB4A37"/>
    <w:rsid w:val="00CB4D02"/>
    <w:rsid w:val="00CB4DFE"/>
    <w:rsid w:val="00CB50D4"/>
    <w:rsid w:val="00CB587E"/>
    <w:rsid w:val="00CB5EBF"/>
    <w:rsid w:val="00CB5FB2"/>
    <w:rsid w:val="00CB60BC"/>
    <w:rsid w:val="00CB68F4"/>
    <w:rsid w:val="00CB6A1F"/>
    <w:rsid w:val="00CB6DC2"/>
    <w:rsid w:val="00CB71EB"/>
    <w:rsid w:val="00CB73D7"/>
    <w:rsid w:val="00CB7D73"/>
    <w:rsid w:val="00CB7E15"/>
    <w:rsid w:val="00CC028B"/>
    <w:rsid w:val="00CC0453"/>
    <w:rsid w:val="00CC063C"/>
    <w:rsid w:val="00CC0763"/>
    <w:rsid w:val="00CC0B03"/>
    <w:rsid w:val="00CC1071"/>
    <w:rsid w:val="00CC10F9"/>
    <w:rsid w:val="00CC11DD"/>
    <w:rsid w:val="00CC12A1"/>
    <w:rsid w:val="00CC1469"/>
    <w:rsid w:val="00CC1C1A"/>
    <w:rsid w:val="00CC296B"/>
    <w:rsid w:val="00CC2E9D"/>
    <w:rsid w:val="00CC342D"/>
    <w:rsid w:val="00CC369B"/>
    <w:rsid w:val="00CC3A91"/>
    <w:rsid w:val="00CC41DD"/>
    <w:rsid w:val="00CC46AA"/>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5326"/>
    <w:rsid w:val="00CD550C"/>
    <w:rsid w:val="00CD5CB0"/>
    <w:rsid w:val="00CD5E5D"/>
    <w:rsid w:val="00CD62C6"/>
    <w:rsid w:val="00CD6440"/>
    <w:rsid w:val="00CD6BD0"/>
    <w:rsid w:val="00CD6F3E"/>
    <w:rsid w:val="00CD77EA"/>
    <w:rsid w:val="00CE09C2"/>
    <w:rsid w:val="00CE0A59"/>
    <w:rsid w:val="00CE0A95"/>
    <w:rsid w:val="00CE0B30"/>
    <w:rsid w:val="00CE0D8E"/>
    <w:rsid w:val="00CE0E56"/>
    <w:rsid w:val="00CE10A4"/>
    <w:rsid w:val="00CE17DD"/>
    <w:rsid w:val="00CE1A52"/>
    <w:rsid w:val="00CE1FF3"/>
    <w:rsid w:val="00CE219F"/>
    <w:rsid w:val="00CE2FF0"/>
    <w:rsid w:val="00CE3773"/>
    <w:rsid w:val="00CE4780"/>
    <w:rsid w:val="00CE5087"/>
    <w:rsid w:val="00CE5929"/>
    <w:rsid w:val="00CE5BC9"/>
    <w:rsid w:val="00CE5C33"/>
    <w:rsid w:val="00CE6922"/>
    <w:rsid w:val="00CE720B"/>
    <w:rsid w:val="00CE7505"/>
    <w:rsid w:val="00CE7642"/>
    <w:rsid w:val="00CE7927"/>
    <w:rsid w:val="00CE7FCD"/>
    <w:rsid w:val="00CF05D5"/>
    <w:rsid w:val="00CF0E55"/>
    <w:rsid w:val="00CF0FBD"/>
    <w:rsid w:val="00CF10F1"/>
    <w:rsid w:val="00CF17A6"/>
    <w:rsid w:val="00CF18D2"/>
    <w:rsid w:val="00CF1941"/>
    <w:rsid w:val="00CF24B4"/>
    <w:rsid w:val="00CF263B"/>
    <w:rsid w:val="00CF294E"/>
    <w:rsid w:val="00CF29B6"/>
    <w:rsid w:val="00CF2A1A"/>
    <w:rsid w:val="00CF2ACE"/>
    <w:rsid w:val="00CF2C34"/>
    <w:rsid w:val="00CF3446"/>
    <w:rsid w:val="00CF3507"/>
    <w:rsid w:val="00CF3526"/>
    <w:rsid w:val="00CF3E93"/>
    <w:rsid w:val="00CF5012"/>
    <w:rsid w:val="00CF5AA9"/>
    <w:rsid w:val="00CF6BD3"/>
    <w:rsid w:val="00CF722A"/>
    <w:rsid w:val="00CF739C"/>
    <w:rsid w:val="00CF7630"/>
    <w:rsid w:val="00CF7788"/>
    <w:rsid w:val="00CF7BBE"/>
    <w:rsid w:val="00D00D87"/>
    <w:rsid w:val="00D01907"/>
    <w:rsid w:val="00D01FC0"/>
    <w:rsid w:val="00D02619"/>
    <w:rsid w:val="00D02928"/>
    <w:rsid w:val="00D02945"/>
    <w:rsid w:val="00D02B57"/>
    <w:rsid w:val="00D02CE3"/>
    <w:rsid w:val="00D032E1"/>
    <w:rsid w:val="00D033A4"/>
    <w:rsid w:val="00D036D7"/>
    <w:rsid w:val="00D04478"/>
    <w:rsid w:val="00D04546"/>
    <w:rsid w:val="00D046B5"/>
    <w:rsid w:val="00D04A4E"/>
    <w:rsid w:val="00D04AE8"/>
    <w:rsid w:val="00D052AB"/>
    <w:rsid w:val="00D0533D"/>
    <w:rsid w:val="00D054DD"/>
    <w:rsid w:val="00D05BF2"/>
    <w:rsid w:val="00D05C53"/>
    <w:rsid w:val="00D05E0D"/>
    <w:rsid w:val="00D061B4"/>
    <w:rsid w:val="00D0637F"/>
    <w:rsid w:val="00D06785"/>
    <w:rsid w:val="00D067B0"/>
    <w:rsid w:val="00D07491"/>
    <w:rsid w:val="00D076BB"/>
    <w:rsid w:val="00D077F3"/>
    <w:rsid w:val="00D10061"/>
    <w:rsid w:val="00D104DD"/>
    <w:rsid w:val="00D104E3"/>
    <w:rsid w:val="00D1089C"/>
    <w:rsid w:val="00D10A4D"/>
    <w:rsid w:val="00D10C04"/>
    <w:rsid w:val="00D11557"/>
    <w:rsid w:val="00D11784"/>
    <w:rsid w:val="00D11C2D"/>
    <w:rsid w:val="00D120DA"/>
    <w:rsid w:val="00D121FA"/>
    <w:rsid w:val="00D1272F"/>
    <w:rsid w:val="00D12C3E"/>
    <w:rsid w:val="00D12FC5"/>
    <w:rsid w:val="00D13021"/>
    <w:rsid w:val="00D13B7E"/>
    <w:rsid w:val="00D13E64"/>
    <w:rsid w:val="00D13FFE"/>
    <w:rsid w:val="00D1455D"/>
    <w:rsid w:val="00D14F87"/>
    <w:rsid w:val="00D1526E"/>
    <w:rsid w:val="00D158D8"/>
    <w:rsid w:val="00D160B8"/>
    <w:rsid w:val="00D164A3"/>
    <w:rsid w:val="00D165C4"/>
    <w:rsid w:val="00D166DA"/>
    <w:rsid w:val="00D16C91"/>
    <w:rsid w:val="00D16EAF"/>
    <w:rsid w:val="00D170CB"/>
    <w:rsid w:val="00D171B2"/>
    <w:rsid w:val="00D174FE"/>
    <w:rsid w:val="00D1763A"/>
    <w:rsid w:val="00D17739"/>
    <w:rsid w:val="00D1786F"/>
    <w:rsid w:val="00D17A79"/>
    <w:rsid w:val="00D17AF1"/>
    <w:rsid w:val="00D17DAC"/>
    <w:rsid w:val="00D17F9C"/>
    <w:rsid w:val="00D20700"/>
    <w:rsid w:val="00D20A1E"/>
    <w:rsid w:val="00D20FD4"/>
    <w:rsid w:val="00D21187"/>
    <w:rsid w:val="00D212BF"/>
    <w:rsid w:val="00D2131D"/>
    <w:rsid w:val="00D214DE"/>
    <w:rsid w:val="00D21523"/>
    <w:rsid w:val="00D219CE"/>
    <w:rsid w:val="00D21AA1"/>
    <w:rsid w:val="00D21C66"/>
    <w:rsid w:val="00D23263"/>
    <w:rsid w:val="00D2345B"/>
    <w:rsid w:val="00D237E2"/>
    <w:rsid w:val="00D23A6F"/>
    <w:rsid w:val="00D240A8"/>
    <w:rsid w:val="00D24145"/>
    <w:rsid w:val="00D24191"/>
    <w:rsid w:val="00D24665"/>
    <w:rsid w:val="00D2467B"/>
    <w:rsid w:val="00D2483C"/>
    <w:rsid w:val="00D24968"/>
    <w:rsid w:val="00D2501F"/>
    <w:rsid w:val="00D25307"/>
    <w:rsid w:val="00D2539C"/>
    <w:rsid w:val="00D254E9"/>
    <w:rsid w:val="00D255CF"/>
    <w:rsid w:val="00D255ED"/>
    <w:rsid w:val="00D2678E"/>
    <w:rsid w:val="00D26863"/>
    <w:rsid w:val="00D2694C"/>
    <w:rsid w:val="00D271C9"/>
    <w:rsid w:val="00D276BB"/>
    <w:rsid w:val="00D27853"/>
    <w:rsid w:val="00D27937"/>
    <w:rsid w:val="00D301A2"/>
    <w:rsid w:val="00D30AE0"/>
    <w:rsid w:val="00D30AE8"/>
    <w:rsid w:val="00D3114C"/>
    <w:rsid w:val="00D31930"/>
    <w:rsid w:val="00D32155"/>
    <w:rsid w:val="00D3239C"/>
    <w:rsid w:val="00D3296E"/>
    <w:rsid w:val="00D3307C"/>
    <w:rsid w:val="00D331A9"/>
    <w:rsid w:val="00D331F1"/>
    <w:rsid w:val="00D33581"/>
    <w:rsid w:val="00D33AC0"/>
    <w:rsid w:val="00D3434A"/>
    <w:rsid w:val="00D34379"/>
    <w:rsid w:val="00D34FB1"/>
    <w:rsid w:val="00D350AF"/>
    <w:rsid w:val="00D35339"/>
    <w:rsid w:val="00D358BB"/>
    <w:rsid w:val="00D36107"/>
    <w:rsid w:val="00D36132"/>
    <w:rsid w:val="00D36A87"/>
    <w:rsid w:val="00D36F30"/>
    <w:rsid w:val="00D37058"/>
    <w:rsid w:val="00D376CF"/>
    <w:rsid w:val="00D37BDE"/>
    <w:rsid w:val="00D37F37"/>
    <w:rsid w:val="00D40B8D"/>
    <w:rsid w:val="00D40BEB"/>
    <w:rsid w:val="00D40D1B"/>
    <w:rsid w:val="00D40FDC"/>
    <w:rsid w:val="00D41040"/>
    <w:rsid w:val="00D411B3"/>
    <w:rsid w:val="00D4131F"/>
    <w:rsid w:val="00D413EC"/>
    <w:rsid w:val="00D41BDF"/>
    <w:rsid w:val="00D41C99"/>
    <w:rsid w:val="00D41D11"/>
    <w:rsid w:val="00D41E44"/>
    <w:rsid w:val="00D42591"/>
    <w:rsid w:val="00D4312C"/>
    <w:rsid w:val="00D433C8"/>
    <w:rsid w:val="00D440A8"/>
    <w:rsid w:val="00D4421B"/>
    <w:rsid w:val="00D447BF"/>
    <w:rsid w:val="00D45F34"/>
    <w:rsid w:val="00D462E4"/>
    <w:rsid w:val="00D4689C"/>
    <w:rsid w:val="00D472FC"/>
    <w:rsid w:val="00D50510"/>
    <w:rsid w:val="00D50DED"/>
    <w:rsid w:val="00D511DD"/>
    <w:rsid w:val="00D516AB"/>
    <w:rsid w:val="00D5282D"/>
    <w:rsid w:val="00D52E71"/>
    <w:rsid w:val="00D5302B"/>
    <w:rsid w:val="00D53120"/>
    <w:rsid w:val="00D5380F"/>
    <w:rsid w:val="00D53815"/>
    <w:rsid w:val="00D53B6D"/>
    <w:rsid w:val="00D540FA"/>
    <w:rsid w:val="00D54599"/>
    <w:rsid w:val="00D54D41"/>
    <w:rsid w:val="00D551FD"/>
    <w:rsid w:val="00D55561"/>
    <w:rsid w:val="00D55B36"/>
    <w:rsid w:val="00D55CAA"/>
    <w:rsid w:val="00D55CED"/>
    <w:rsid w:val="00D56A30"/>
    <w:rsid w:val="00D56CA6"/>
    <w:rsid w:val="00D57A61"/>
    <w:rsid w:val="00D57AF1"/>
    <w:rsid w:val="00D57C03"/>
    <w:rsid w:val="00D60077"/>
    <w:rsid w:val="00D601E6"/>
    <w:rsid w:val="00D60296"/>
    <w:rsid w:val="00D60DE4"/>
    <w:rsid w:val="00D60E3E"/>
    <w:rsid w:val="00D6125B"/>
    <w:rsid w:val="00D61583"/>
    <w:rsid w:val="00D61F26"/>
    <w:rsid w:val="00D6224C"/>
    <w:rsid w:val="00D622F2"/>
    <w:rsid w:val="00D6267B"/>
    <w:rsid w:val="00D634B7"/>
    <w:rsid w:val="00D635A7"/>
    <w:rsid w:val="00D63938"/>
    <w:rsid w:val="00D63D8D"/>
    <w:rsid w:val="00D63EEE"/>
    <w:rsid w:val="00D6438E"/>
    <w:rsid w:val="00D6441B"/>
    <w:rsid w:val="00D647A5"/>
    <w:rsid w:val="00D647B3"/>
    <w:rsid w:val="00D6492C"/>
    <w:rsid w:val="00D649DE"/>
    <w:rsid w:val="00D64D7A"/>
    <w:rsid w:val="00D64E6F"/>
    <w:rsid w:val="00D65148"/>
    <w:rsid w:val="00D65430"/>
    <w:rsid w:val="00D65C6F"/>
    <w:rsid w:val="00D66130"/>
    <w:rsid w:val="00D66A2A"/>
    <w:rsid w:val="00D66A85"/>
    <w:rsid w:val="00D67515"/>
    <w:rsid w:val="00D67AD0"/>
    <w:rsid w:val="00D67C6B"/>
    <w:rsid w:val="00D67CAC"/>
    <w:rsid w:val="00D70C0A"/>
    <w:rsid w:val="00D717BB"/>
    <w:rsid w:val="00D718B4"/>
    <w:rsid w:val="00D71BD5"/>
    <w:rsid w:val="00D71D41"/>
    <w:rsid w:val="00D722F2"/>
    <w:rsid w:val="00D72391"/>
    <w:rsid w:val="00D7279E"/>
    <w:rsid w:val="00D72902"/>
    <w:rsid w:val="00D72D42"/>
    <w:rsid w:val="00D738D4"/>
    <w:rsid w:val="00D73AE7"/>
    <w:rsid w:val="00D73B6D"/>
    <w:rsid w:val="00D74197"/>
    <w:rsid w:val="00D74352"/>
    <w:rsid w:val="00D74913"/>
    <w:rsid w:val="00D74EF0"/>
    <w:rsid w:val="00D755EE"/>
    <w:rsid w:val="00D75B73"/>
    <w:rsid w:val="00D75DFA"/>
    <w:rsid w:val="00D76007"/>
    <w:rsid w:val="00D76A39"/>
    <w:rsid w:val="00D76FBD"/>
    <w:rsid w:val="00D801C7"/>
    <w:rsid w:val="00D8021D"/>
    <w:rsid w:val="00D80359"/>
    <w:rsid w:val="00D80BB0"/>
    <w:rsid w:val="00D80CC9"/>
    <w:rsid w:val="00D80ECF"/>
    <w:rsid w:val="00D80FF9"/>
    <w:rsid w:val="00D8148B"/>
    <w:rsid w:val="00D8184C"/>
    <w:rsid w:val="00D82110"/>
    <w:rsid w:val="00D823E4"/>
    <w:rsid w:val="00D82472"/>
    <w:rsid w:val="00D82AAF"/>
    <w:rsid w:val="00D82CC3"/>
    <w:rsid w:val="00D83081"/>
    <w:rsid w:val="00D83A5E"/>
    <w:rsid w:val="00D8434E"/>
    <w:rsid w:val="00D84418"/>
    <w:rsid w:val="00D84527"/>
    <w:rsid w:val="00D84D13"/>
    <w:rsid w:val="00D84E86"/>
    <w:rsid w:val="00D84EB7"/>
    <w:rsid w:val="00D85D8D"/>
    <w:rsid w:val="00D862A5"/>
    <w:rsid w:val="00D8705E"/>
    <w:rsid w:val="00D871A8"/>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E04"/>
    <w:rsid w:val="00D93C62"/>
    <w:rsid w:val="00D93D9E"/>
    <w:rsid w:val="00D948E4"/>
    <w:rsid w:val="00D94BE4"/>
    <w:rsid w:val="00D953CC"/>
    <w:rsid w:val="00D953FD"/>
    <w:rsid w:val="00D95578"/>
    <w:rsid w:val="00D9568C"/>
    <w:rsid w:val="00D96415"/>
    <w:rsid w:val="00D9648C"/>
    <w:rsid w:val="00D9660B"/>
    <w:rsid w:val="00D96BC1"/>
    <w:rsid w:val="00D96C63"/>
    <w:rsid w:val="00D96CD6"/>
    <w:rsid w:val="00D96EB1"/>
    <w:rsid w:val="00D9718F"/>
    <w:rsid w:val="00D971BC"/>
    <w:rsid w:val="00D972D1"/>
    <w:rsid w:val="00D97347"/>
    <w:rsid w:val="00D973CF"/>
    <w:rsid w:val="00DA0018"/>
    <w:rsid w:val="00DA0497"/>
    <w:rsid w:val="00DA0678"/>
    <w:rsid w:val="00DA0CDD"/>
    <w:rsid w:val="00DA1A47"/>
    <w:rsid w:val="00DA1C12"/>
    <w:rsid w:val="00DA1EBA"/>
    <w:rsid w:val="00DA2661"/>
    <w:rsid w:val="00DA2864"/>
    <w:rsid w:val="00DA2FAF"/>
    <w:rsid w:val="00DA356B"/>
    <w:rsid w:val="00DA3584"/>
    <w:rsid w:val="00DA3719"/>
    <w:rsid w:val="00DA39AF"/>
    <w:rsid w:val="00DA41D7"/>
    <w:rsid w:val="00DA4322"/>
    <w:rsid w:val="00DA49C7"/>
    <w:rsid w:val="00DA4BA5"/>
    <w:rsid w:val="00DA5E25"/>
    <w:rsid w:val="00DA5F3B"/>
    <w:rsid w:val="00DA5FC3"/>
    <w:rsid w:val="00DA6004"/>
    <w:rsid w:val="00DA6122"/>
    <w:rsid w:val="00DA68C4"/>
    <w:rsid w:val="00DA6DB6"/>
    <w:rsid w:val="00DA737C"/>
    <w:rsid w:val="00DA79A1"/>
    <w:rsid w:val="00DB006F"/>
    <w:rsid w:val="00DB04A8"/>
    <w:rsid w:val="00DB0659"/>
    <w:rsid w:val="00DB0851"/>
    <w:rsid w:val="00DB0B74"/>
    <w:rsid w:val="00DB1447"/>
    <w:rsid w:val="00DB2612"/>
    <w:rsid w:val="00DB2745"/>
    <w:rsid w:val="00DB28C9"/>
    <w:rsid w:val="00DB334F"/>
    <w:rsid w:val="00DB33AC"/>
    <w:rsid w:val="00DB36B3"/>
    <w:rsid w:val="00DB36D3"/>
    <w:rsid w:val="00DB3EB7"/>
    <w:rsid w:val="00DB410A"/>
    <w:rsid w:val="00DB41E6"/>
    <w:rsid w:val="00DB46E1"/>
    <w:rsid w:val="00DB4A63"/>
    <w:rsid w:val="00DB5C18"/>
    <w:rsid w:val="00DB5C7A"/>
    <w:rsid w:val="00DB5F08"/>
    <w:rsid w:val="00DB60D5"/>
    <w:rsid w:val="00DB6122"/>
    <w:rsid w:val="00DB627F"/>
    <w:rsid w:val="00DB6463"/>
    <w:rsid w:val="00DB66D5"/>
    <w:rsid w:val="00DB6FD5"/>
    <w:rsid w:val="00DB7236"/>
    <w:rsid w:val="00DB7E87"/>
    <w:rsid w:val="00DC00C5"/>
    <w:rsid w:val="00DC0C44"/>
    <w:rsid w:val="00DC199A"/>
    <w:rsid w:val="00DC19D3"/>
    <w:rsid w:val="00DC2068"/>
    <w:rsid w:val="00DC231A"/>
    <w:rsid w:val="00DC2757"/>
    <w:rsid w:val="00DC28E0"/>
    <w:rsid w:val="00DC2E05"/>
    <w:rsid w:val="00DC2EF5"/>
    <w:rsid w:val="00DC2F7A"/>
    <w:rsid w:val="00DC30FF"/>
    <w:rsid w:val="00DC342A"/>
    <w:rsid w:val="00DC3582"/>
    <w:rsid w:val="00DC4385"/>
    <w:rsid w:val="00DC456C"/>
    <w:rsid w:val="00DC4CA6"/>
    <w:rsid w:val="00DC4DE8"/>
    <w:rsid w:val="00DC5174"/>
    <w:rsid w:val="00DC54D5"/>
    <w:rsid w:val="00DC5F52"/>
    <w:rsid w:val="00DC60CC"/>
    <w:rsid w:val="00DC6786"/>
    <w:rsid w:val="00DC6E69"/>
    <w:rsid w:val="00DC725F"/>
    <w:rsid w:val="00DC73DA"/>
    <w:rsid w:val="00DC78E1"/>
    <w:rsid w:val="00DC7D98"/>
    <w:rsid w:val="00DC7E68"/>
    <w:rsid w:val="00DD0368"/>
    <w:rsid w:val="00DD0477"/>
    <w:rsid w:val="00DD0860"/>
    <w:rsid w:val="00DD0FCD"/>
    <w:rsid w:val="00DD10AF"/>
    <w:rsid w:val="00DD1188"/>
    <w:rsid w:val="00DD17BD"/>
    <w:rsid w:val="00DD1C41"/>
    <w:rsid w:val="00DD1EEF"/>
    <w:rsid w:val="00DD256F"/>
    <w:rsid w:val="00DD2D0E"/>
    <w:rsid w:val="00DD2F53"/>
    <w:rsid w:val="00DD47C9"/>
    <w:rsid w:val="00DD4A14"/>
    <w:rsid w:val="00DD4AB7"/>
    <w:rsid w:val="00DD50C0"/>
    <w:rsid w:val="00DD5E51"/>
    <w:rsid w:val="00DD618A"/>
    <w:rsid w:val="00DD63C8"/>
    <w:rsid w:val="00DD6BDF"/>
    <w:rsid w:val="00DD76EF"/>
    <w:rsid w:val="00DD7C70"/>
    <w:rsid w:val="00DE0386"/>
    <w:rsid w:val="00DE1136"/>
    <w:rsid w:val="00DE1186"/>
    <w:rsid w:val="00DE120C"/>
    <w:rsid w:val="00DE19FA"/>
    <w:rsid w:val="00DE2320"/>
    <w:rsid w:val="00DE2958"/>
    <w:rsid w:val="00DE2AD2"/>
    <w:rsid w:val="00DE2B54"/>
    <w:rsid w:val="00DE2D50"/>
    <w:rsid w:val="00DE2F92"/>
    <w:rsid w:val="00DE367F"/>
    <w:rsid w:val="00DE38AB"/>
    <w:rsid w:val="00DE3EE9"/>
    <w:rsid w:val="00DE4318"/>
    <w:rsid w:val="00DE64CA"/>
    <w:rsid w:val="00DE6649"/>
    <w:rsid w:val="00DE6BA5"/>
    <w:rsid w:val="00DE6F58"/>
    <w:rsid w:val="00DE7190"/>
    <w:rsid w:val="00DE7306"/>
    <w:rsid w:val="00DE788D"/>
    <w:rsid w:val="00DE79BA"/>
    <w:rsid w:val="00DE7CAA"/>
    <w:rsid w:val="00DE7D84"/>
    <w:rsid w:val="00DF019D"/>
    <w:rsid w:val="00DF0206"/>
    <w:rsid w:val="00DF0C97"/>
    <w:rsid w:val="00DF12C9"/>
    <w:rsid w:val="00DF13E0"/>
    <w:rsid w:val="00DF1677"/>
    <w:rsid w:val="00DF1F47"/>
    <w:rsid w:val="00DF2375"/>
    <w:rsid w:val="00DF271C"/>
    <w:rsid w:val="00DF273A"/>
    <w:rsid w:val="00DF2791"/>
    <w:rsid w:val="00DF279B"/>
    <w:rsid w:val="00DF2941"/>
    <w:rsid w:val="00DF2CAF"/>
    <w:rsid w:val="00DF2CBB"/>
    <w:rsid w:val="00DF2FEE"/>
    <w:rsid w:val="00DF35AC"/>
    <w:rsid w:val="00DF35B5"/>
    <w:rsid w:val="00DF3CEC"/>
    <w:rsid w:val="00DF3F7E"/>
    <w:rsid w:val="00DF41D0"/>
    <w:rsid w:val="00DF44F1"/>
    <w:rsid w:val="00DF4698"/>
    <w:rsid w:val="00DF4808"/>
    <w:rsid w:val="00DF4E30"/>
    <w:rsid w:val="00DF54BA"/>
    <w:rsid w:val="00DF56C1"/>
    <w:rsid w:val="00DF583C"/>
    <w:rsid w:val="00DF596D"/>
    <w:rsid w:val="00DF5A38"/>
    <w:rsid w:val="00DF5D0E"/>
    <w:rsid w:val="00DF60FF"/>
    <w:rsid w:val="00DF6206"/>
    <w:rsid w:val="00DF6603"/>
    <w:rsid w:val="00DF6660"/>
    <w:rsid w:val="00DF666E"/>
    <w:rsid w:val="00DF7265"/>
    <w:rsid w:val="00DF7C71"/>
    <w:rsid w:val="00E00733"/>
    <w:rsid w:val="00E00749"/>
    <w:rsid w:val="00E00863"/>
    <w:rsid w:val="00E00F61"/>
    <w:rsid w:val="00E0145F"/>
    <w:rsid w:val="00E01461"/>
    <w:rsid w:val="00E01786"/>
    <w:rsid w:val="00E01AD6"/>
    <w:rsid w:val="00E01DC2"/>
    <w:rsid w:val="00E01F34"/>
    <w:rsid w:val="00E01F91"/>
    <w:rsid w:val="00E02134"/>
    <w:rsid w:val="00E021BF"/>
    <w:rsid w:val="00E0272B"/>
    <w:rsid w:val="00E027CF"/>
    <w:rsid w:val="00E03C28"/>
    <w:rsid w:val="00E03CB6"/>
    <w:rsid w:val="00E04537"/>
    <w:rsid w:val="00E045E4"/>
    <w:rsid w:val="00E047AF"/>
    <w:rsid w:val="00E04C46"/>
    <w:rsid w:val="00E0561E"/>
    <w:rsid w:val="00E0574C"/>
    <w:rsid w:val="00E05880"/>
    <w:rsid w:val="00E060DC"/>
    <w:rsid w:val="00E06615"/>
    <w:rsid w:val="00E07227"/>
    <w:rsid w:val="00E1005D"/>
    <w:rsid w:val="00E10711"/>
    <w:rsid w:val="00E11264"/>
    <w:rsid w:val="00E116D2"/>
    <w:rsid w:val="00E118A2"/>
    <w:rsid w:val="00E11FC1"/>
    <w:rsid w:val="00E121A1"/>
    <w:rsid w:val="00E1246E"/>
    <w:rsid w:val="00E12579"/>
    <w:rsid w:val="00E125D4"/>
    <w:rsid w:val="00E128FD"/>
    <w:rsid w:val="00E12C60"/>
    <w:rsid w:val="00E12F98"/>
    <w:rsid w:val="00E1301E"/>
    <w:rsid w:val="00E13F92"/>
    <w:rsid w:val="00E141A4"/>
    <w:rsid w:val="00E14302"/>
    <w:rsid w:val="00E143F7"/>
    <w:rsid w:val="00E14D8B"/>
    <w:rsid w:val="00E154EB"/>
    <w:rsid w:val="00E15851"/>
    <w:rsid w:val="00E160D6"/>
    <w:rsid w:val="00E16109"/>
    <w:rsid w:val="00E16427"/>
    <w:rsid w:val="00E170BD"/>
    <w:rsid w:val="00E17ED4"/>
    <w:rsid w:val="00E20CB9"/>
    <w:rsid w:val="00E20E9A"/>
    <w:rsid w:val="00E21E83"/>
    <w:rsid w:val="00E22433"/>
    <w:rsid w:val="00E232E9"/>
    <w:rsid w:val="00E2392C"/>
    <w:rsid w:val="00E23FA5"/>
    <w:rsid w:val="00E2432B"/>
    <w:rsid w:val="00E243D5"/>
    <w:rsid w:val="00E2470B"/>
    <w:rsid w:val="00E24C59"/>
    <w:rsid w:val="00E25371"/>
    <w:rsid w:val="00E254E6"/>
    <w:rsid w:val="00E25819"/>
    <w:rsid w:val="00E25B68"/>
    <w:rsid w:val="00E261B2"/>
    <w:rsid w:val="00E26254"/>
    <w:rsid w:val="00E2651F"/>
    <w:rsid w:val="00E269D1"/>
    <w:rsid w:val="00E26C03"/>
    <w:rsid w:val="00E26CDF"/>
    <w:rsid w:val="00E27D34"/>
    <w:rsid w:val="00E307B5"/>
    <w:rsid w:val="00E30A6F"/>
    <w:rsid w:val="00E30C61"/>
    <w:rsid w:val="00E30E7A"/>
    <w:rsid w:val="00E30F62"/>
    <w:rsid w:val="00E31725"/>
    <w:rsid w:val="00E318E6"/>
    <w:rsid w:val="00E319A3"/>
    <w:rsid w:val="00E31AF9"/>
    <w:rsid w:val="00E31B50"/>
    <w:rsid w:val="00E32294"/>
    <w:rsid w:val="00E32699"/>
    <w:rsid w:val="00E33140"/>
    <w:rsid w:val="00E336F1"/>
    <w:rsid w:val="00E33BD8"/>
    <w:rsid w:val="00E33C8A"/>
    <w:rsid w:val="00E33E29"/>
    <w:rsid w:val="00E33F61"/>
    <w:rsid w:val="00E34E25"/>
    <w:rsid w:val="00E35484"/>
    <w:rsid w:val="00E35BED"/>
    <w:rsid w:val="00E360ED"/>
    <w:rsid w:val="00E36708"/>
    <w:rsid w:val="00E36B77"/>
    <w:rsid w:val="00E36F20"/>
    <w:rsid w:val="00E37307"/>
    <w:rsid w:val="00E37A4F"/>
    <w:rsid w:val="00E37D9F"/>
    <w:rsid w:val="00E40630"/>
    <w:rsid w:val="00E407DE"/>
    <w:rsid w:val="00E40CEE"/>
    <w:rsid w:val="00E4167D"/>
    <w:rsid w:val="00E41853"/>
    <w:rsid w:val="00E418FF"/>
    <w:rsid w:val="00E41923"/>
    <w:rsid w:val="00E42757"/>
    <w:rsid w:val="00E42AC8"/>
    <w:rsid w:val="00E42BB6"/>
    <w:rsid w:val="00E42C98"/>
    <w:rsid w:val="00E42CB4"/>
    <w:rsid w:val="00E42FD6"/>
    <w:rsid w:val="00E43074"/>
    <w:rsid w:val="00E43FB3"/>
    <w:rsid w:val="00E44A7C"/>
    <w:rsid w:val="00E44EE9"/>
    <w:rsid w:val="00E44F95"/>
    <w:rsid w:val="00E45721"/>
    <w:rsid w:val="00E45B61"/>
    <w:rsid w:val="00E45BBC"/>
    <w:rsid w:val="00E45DA8"/>
    <w:rsid w:val="00E45E04"/>
    <w:rsid w:val="00E461B0"/>
    <w:rsid w:val="00E46222"/>
    <w:rsid w:val="00E463F1"/>
    <w:rsid w:val="00E46574"/>
    <w:rsid w:val="00E465AD"/>
    <w:rsid w:val="00E46AC9"/>
    <w:rsid w:val="00E46DCB"/>
    <w:rsid w:val="00E47CE8"/>
    <w:rsid w:val="00E50071"/>
    <w:rsid w:val="00E50651"/>
    <w:rsid w:val="00E50A0E"/>
    <w:rsid w:val="00E50DB2"/>
    <w:rsid w:val="00E512FB"/>
    <w:rsid w:val="00E522B2"/>
    <w:rsid w:val="00E529C3"/>
    <w:rsid w:val="00E52B68"/>
    <w:rsid w:val="00E52FAC"/>
    <w:rsid w:val="00E5340D"/>
    <w:rsid w:val="00E5363B"/>
    <w:rsid w:val="00E539DD"/>
    <w:rsid w:val="00E53DDA"/>
    <w:rsid w:val="00E543E0"/>
    <w:rsid w:val="00E545C6"/>
    <w:rsid w:val="00E54AAC"/>
    <w:rsid w:val="00E5576B"/>
    <w:rsid w:val="00E5595E"/>
    <w:rsid w:val="00E55AF7"/>
    <w:rsid w:val="00E55F17"/>
    <w:rsid w:val="00E56419"/>
    <w:rsid w:val="00E56F6A"/>
    <w:rsid w:val="00E57056"/>
    <w:rsid w:val="00E57505"/>
    <w:rsid w:val="00E5764A"/>
    <w:rsid w:val="00E57777"/>
    <w:rsid w:val="00E5793B"/>
    <w:rsid w:val="00E57D64"/>
    <w:rsid w:val="00E57E87"/>
    <w:rsid w:val="00E60CDD"/>
    <w:rsid w:val="00E60CF7"/>
    <w:rsid w:val="00E60DDF"/>
    <w:rsid w:val="00E61BEC"/>
    <w:rsid w:val="00E622C3"/>
    <w:rsid w:val="00E6250E"/>
    <w:rsid w:val="00E62BE9"/>
    <w:rsid w:val="00E632BF"/>
    <w:rsid w:val="00E640D4"/>
    <w:rsid w:val="00E6453A"/>
    <w:rsid w:val="00E648C7"/>
    <w:rsid w:val="00E649E0"/>
    <w:rsid w:val="00E64DDF"/>
    <w:rsid w:val="00E650AC"/>
    <w:rsid w:val="00E65BB4"/>
    <w:rsid w:val="00E65C6C"/>
    <w:rsid w:val="00E67342"/>
    <w:rsid w:val="00E67853"/>
    <w:rsid w:val="00E67ADA"/>
    <w:rsid w:val="00E67B81"/>
    <w:rsid w:val="00E70378"/>
    <w:rsid w:val="00E705CC"/>
    <w:rsid w:val="00E7099A"/>
    <w:rsid w:val="00E70B71"/>
    <w:rsid w:val="00E70C78"/>
    <w:rsid w:val="00E70DED"/>
    <w:rsid w:val="00E71220"/>
    <w:rsid w:val="00E71602"/>
    <w:rsid w:val="00E718C9"/>
    <w:rsid w:val="00E7244E"/>
    <w:rsid w:val="00E727D2"/>
    <w:rsid w:val="00E73258"/>
    <w:rsid w:val="00E73627"/>
    <w:rsid w:val="00E73768"/>
    <w:rsid w:val="00E7461D"/>
    <w:rsid w:val="00E747AC"/>
    <w:rsid w:val="00E754E4"/>
    <w:rsid w:val="00E75D52"/>
    <w:rsid w:val="00E77038"/>
    <w:rsid w:val="00E7778A"/>
    <w:rsid w:val="00E77C00"/>
    <w:rsid w:val="00E77EB8"/>
    <w:rsid w:val="00E800ED"/>
    <w:rsid w:val="00E80590"/>
    <w:rsid w:val="00E8072F"/>
    <w:rsid w:val="00E80930"/>
    <w:rsid w:val="00E80D20"/>
    <w:rsid w:val="00E811DB"/>
    <w:rsid w:val="00E8165B"/>
    <w:rsid w:val="00E8171D"/>
    <w:rsid w:val="00E81877"/>
    <w:rsid w:val="00E81BA8"/>
    <w:rsid w:val="00E8212C"/>
    <w:rsid w:val="00E823AB"/>
    <w:rsid w:val="00E835B4"/>
    <w:rsid w:val="00E836B2"/>
    <w:rsid w:val="00E83949"/>
    <w:rsid w:val="00E83BFB"/>
    <w:rsid w:val="00E83CFD"/>
    <w:rsid w:val="00E83E67"/>
    <w:rsid w:val="00E84598"/>
    <w:rsid w:val="00E848C5"/>
    <w:rsid w:val="00E84EF4"/>
    <w:rsid w:val="00E84FAC"/>
    <w:rsid w:val="00E8565A"/>
    <w:rsid w:val="00E85675"/>
    <w:rsid w:val="00E86939"/>
    <w:rsid w:val="00E86C3F"/>
    <w:rsid w:val="00E86CA8"/>
    <w:rsid w:val="00E8766F"/>
    <w:rsid w:val="00E90156"/>
    <w:rsid w:val="00E91032"/>
    <w:rsid w:val="00E9112C"/>
    <w:rsid w:val="00E9149B"/>
    <w:rsid w:val="00E918B9"/>
    <w:rsid w:val="00E91DEC"/>
    <w:rsid w:val="00E91E40"/>
    <w:rsid w:val="00E92BB9"/>
    <w:rsid w:val="00E92BC1"/>
    <w:rsid w:val="00E92C0F"/>
    <w:rsid w:val="00E92C24"/>
    <w:rsid w:val="00E934BF"/>
    <w:rsid w:val="00E94187"/>
    <w:rsid w:val="00E9447C"/>
    <w:rsid w:val="00E94CC7"/>
    <w:rsid w:val="00E94D73"/>
    <w:rsid w:val="00E9535E"/>
    <w:rsid w:val="00E953CC"/>
    <w:rsid w:val="00E95695"/>
    <w:rsid w:val="00E95C7C"/>
    <w:rsid w:val="00E96074"/>
    <w:rsid w:val="00E96351"/>
    <w:rsid w:val="00E9658E"/>
    <w:rsid w:val="00E9681B"/>
    <w:rsid w:val="00E96B58"/>
    <w:rsid w:val="00E96E5B"/>
    <w:rsid w:val="00E97754"/>
    <w:rsid w:val="00E97AC6"/>
    <w:rsid w:val="00E97BD4"/>
    <w:rsid w:val="00EA0135"/>
    <w:rsid w:val="00EA05D5"/>
    <w:rsid w:val="00EA0A5B"/>
    <w:rsid w:val="00EA0C72"/>
    <w:rsid w:val="00EA10A5"/>
    <w:rsid w:val="00EA17B6"/>
    <w:rsid w:val="00EA18F1"/>
    <w:rsid w:val="00EA1945"/>
    <w:rsid w:val="00EA1DBB"/>
    <w:rsid w:val="00EA1E33"/>
    <w:rsid w:val="00EA25FF"/>
    <w:rsid w:val="00EA2AC6"/>
    <w:rsid w:val="00EA348D"/>
    <w:rsid w:val="00EA35C4"/>
    <w:rsid w:val="00EA369E"/>
    <w:rsid w:val="00EA4424"/>
    <w:rsid w:val="00EA4475"/>
    <w:rsid w:val="00EA4B34"/>
    <w:rsid w:val="00EA5772"/>
    <w:rsid w:val="00EA5B10"/>
    <w:rsid w:val="00EA5C88"/>
    <w:rsid w:val="00EA619E"/>
    <w:rsid w:val="00EA68A4"/>
    <w:rsid w:val="00EA7284"/>
    <w:rsid w:val="00EA7960"/>
    <w:rsid w:val="00EA7C4C"/>
    <w:rsid w:val="00EB0CC9"/>
    <w:rsid w:val="00EB0D9A"/>
    <w:rsid w:val="00EB1098"/>
    <w:rsid w:val="00EB1B98"/>
    <w:rsid w:val="00EB2188"/>
    <w:rsid w:val="00EB23AE"/>
    <w:rsid w:val="00EB3135"/>
    <w:rsid w:val="00EB349D"/>
    <w:rsid w:val="00EB38AA"/>
    <w:rsid w:val="00EB45A7"/>
    <w:rsid w:val="00EB4683"/>
    <w:rsid w:val="00EB4FB8"/>
    <w:rsid w:val="00EB56B1"/>
    <w:rsid w:val="00EB5A30"/>
    <w:rsid w:val="00EB5CF1"/>
    <w:rsid w:val="00EB6A6A"/>
    <w:rsid w:val="00EB7F43"/>
    <w:rsid w:val="00EC0A5C"/>
    <w:rsid w:val="00EC0FBC"/>
    <w:rsid w:val="00EC105F"/>
    <w:rsid w:val="00EC1675"/>
    <w:rsid w:val="00EC243C"/>
    <w:rsid w:val="00EC25D8"/>
    <w:rsid w:val="00EC2929"/>
    <w:rsid w:val="00EC2A27"/>
    <w:rsid w:val="00EC33FA"/>
    <w:rsid w:val="00EC3B8D"/>
    <w:rsid w:val="00EC3F4B"/>
    <w:rsid w:val="00EC4379"/>
    <w:rsid w:val="00EC442A"/>
    <w:rsid w:val="00EC4C93"/>
    <w:rsid w:val="00EC5988"/>
    <w:rsid w:val="00EC5CF9"/>
    <w:rsid w:val="00EC5EB6"/>
    <w:rsid w:val="00EC5F1F"/>
    <w:rsid w:val="00EC6474"/>
    <w:rsid w:val="00EC6530"/>
    <w:rsid w:val="00EC6B6B"/>
    <w:rsid w:val="00EC6BC1"/>
    <w:rsid w:val="00EC6C26"/>
    <w:rsid w:val="00EC6E52"/>
    <w:rsid w:val="00EC6F12"/>
    <w:rsid w:val="00EC7257"/>
    <w:rsid w:val="00EC7329"/>
    <w:rsid w:val="00EC79A7"/>
    <w:rsid w:val="00EC7C45"/>
    <w:rsid w:val="00ED0342"/>
    <w:rsid w:val="00ED0759"/>
    <w:rsid w:val="00ED0D11"/>
    <w:rsid w:val="00ED10DF"/>
    <w:rsid w:val="00ED1239"/>
    <w:rsid w:val="00ED1806"/>
    <w:rsid w:val="00ED3125"/>
    <w:rsid w:val="00ED31E8"/>
    <w:rsid w:val="00ED372A"/>
    <w:rsid w:val="00ED383D"/>
    <w:rsid w:val="00ED3F75"/>
    <w:rsid w:val="00ED44A3"/>
    <w:rsid w:val="00ED4814"/>
    <w:rsid w:val="00ED53EB"/>
    <w:rsid w:val="00ED5637"/>
    <w:rsid w:val="00ED5C72"/>
    <w:rsid w:val="00ED5DFB"/>
    <w:rsid w:val="00ED5EA8"/>
    <w:rsid w:val="00ED7106"/>
    <w:rsid w:val="00ED71F7"/>
    <w:rsid w:val="00ED74A5"/>
    <w:rsid w:val="00ED7570"/>
    <w:rsid w:val="00ED759E"/>
    <w:rsid w:val="00ED75A9"/>
    <w:rsid w:val="00ED7D24"/>
    <w:rsid w:val="00EE01DB"/>
    <w:rsid w:val="00EE039E"/>
    <w:rsid w:val="00EE0619"/>
    <w:rsid w:val="00EE0A56"/>
    <w:rsid w:val="00EE0AD6"/>
    <w:rsid w:val="00EE0BAC"/>
    <w:rsid w:val="00EE2DDA"/>
    <w:rsid w:val="00EE2E1D"/>
    <w:rsid w:val="00EE300F"/>
    <w:rsid w:val="00EE3199"/>
    <w:rsid w:val="00EE34DB"/>
    <w:rsid w:val="00EE3905"/>
    <w:rsid w:val="00EE3B57"/>
    <w:rsid w:val="00EE3D93"/>
    <w:rsid w:val="00EE4103"/>
    <w:rsid w:val="00EE42C3"/>
    <w:rsid w:val="00EE487A"/>
    <w:rsid w:val="00EE4DB1"/>
    <w:rsid w:val="00EE5AC7"/>
    <w:rsid w:val="00EE6137"/>
    <w:rsid w:val="00EE674B"/>
    <w:rsid w:val="00EE71C8"/>
    <w:rsid w:val="00EE737F"/>
    <w:rsid w:val="00EE767E"/>
    <w:rsid w:val="00EE76ED"/>
    <w:rsid w:val="00EE7B24"/>
    <w:rsid w:val="00EF0013"/>
    <w:rsid w:val="00EF0BC9"/>
    <w:rsid w:val="00EF11D4"/>
    <w:rsid w:val="00EF1526"/>
    <w:rsid w:val="00EF2092"/>
    <w:rsid w:val="00EF29FE"/>
    <w:rsid w:val="00EF310B"/>
    <w:rsid w:val="00EF353D"/>
    <w:rsid w:val="00EF3A75"/>
    <w:rsid w:val="00EF3D0C"/>
    <w:rsid w:val="00EF450D"/>
    <w:rsid w:val="00EF45D7"/>
    <w:rsid w:val="00EF4611"/>
    <w:rsid w:val="00EF47C3"/>
    <w:rsid w:val="00EF48BC"/>
    <w:rsid w:val="00EF4912"/>
    <w:rsid w:val="00EF4967"/>
    <w:rsid w:val="00EF4B4A"/>
    <w:rsid w:val="00EF541C"/>
    <w:rsid w:val="00EF5A9C"/>
    <w:rsid w:val="00EF6AAB"/>
    <w:rsid w:val="00EF6FB7"/>
    <w:rsid w:val="00EF6FC3"/>
    <w:rsid w:val="00EF71BD"/>
    <w:rsid w:val="00EF72CB"/>
    <w:rsid w:val="00EF736B"/>
    <w:rsid w:val="00EF74A5"/>
    <w:rsid w:val="00F0039A"/>
    <w:rsid w:val="00F008B6"/>
    <w:rsid w:val="00F0093A"/>
    <w:rsid w:val="00F00CD6"/>
    <w:rsid w:val="00F00F8C"/>
    <w:rsid w:val="00F01233"/>
    <w:rsid w:val="00F01F50"/>
    <w:rsid w:val="00F02370"/>
    <w:rsid w:val="00F02871"/>
    <w:rsid w:val="00F029BA"/>
    <w:rsid w:val="00F02C83"/>
    <w:rsid w:val="00F0301F"/>
    <w:rsid w:val="00F032DC"/>
    <w:rsid w:val="00F03DFF"/>
    <w:rsid w:val="00F03E8D"/>
    <w:rsid w:val="00F0422A"/>
    <w:rsid w:val="00F049F3"/>
    <w:rsid w:val="00F04AF2"/>
    <w:rsid w:val="00F04E85"/>
    <w:rsid w:val="00F05C75"/>
    <w:rsid w:val="00F066D7"/>
    <w:rsid w:val="00F0681C"/>
    <w:rsid w:val="00F06B37"/>
    <w:rsid w:val="00F06DF9"/>
    <w:rsid w:val="00F06F97"/>
    <w:rsid w:val="00F07174"/>
    <w:rsid w:val="00F0728D"/>
    <w:rsid w:val="00F07843"/>
    <w:rsid w:val="00F07F57"/>
    <w:rsid w:val="00F107B8"/>
    <w:rsid w:val="00F10BFD"/>
    <w:rsid w:val="00F10D66"/>
    <w:rsid w:val="00F112BC"/>
    <w:rsid w:val="00F11EC8"/>
    <w:rsid w:val="00F12084"/>
    <w:rsid w:val="00F12702"/>
    <w:rsid w:val="00F128CE"/>
    <w:rsid w:val="00F12C6F"/>
    <w:rsid w:val="00F1478E"/>
    <w:rsid w:val="00F14A28"/>
    <w:rsid w:val="00F14A98"/>
    <w:rsid w:val="00F14C76"/>
    <w:rsid w:val="00F14F11"/>
    <w:rsid w:val="00F15510"/>
    <w:rsid w:val="00F15596"/>
    <w:rsid w:val="00F15AD5"/>
    <w:rsid w:val="00F15BF7"/>
    <w:rsid w:val="00F15F0F"/>
    <w:rsid w:val="00F161E1"/>
    <w:rsid w:val="00F1621C"/>
    <w:rsid w:val="00F16C25"/>
    <w:rsid w:val="00F17518"/>
    <w:rsid w:val="00F20241"/>
    <w:rsid w:val="00F20D01"/>
    <w:rsid w:val="00F21296"/>
    <w:rsid w:val="00F21906"/>
    <w:rsid w:val="00F2193C"/>
    <w:rsid w:val="00F21E9D"/>
    <w:rsid w:val="00F22117"/>
    <w:rsid w:val="00F2235F"/>
    <w:rsid w:val="00F22726"/>
    <w:rsid w:val="00F228E8"/>
    <w:rsid w:val="00F2356E"/>
    <w:rsid w:val="00F23D17"/>
    <w:rsid w:val="00F2482F"/>
    <w:rsid w:val="00F25323"/>
    <w:rsid w:val="00F2554E"/>
    <w:rsid w:val="00F25BC2"/>
    <w:rsid w:val="00F2604A"/>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1D46"/>
    <w:rsid w:val="00F31F47"/>
    <w:rsid w:val="00F320F1"/>
    <w:rsid w:val="00F3226F"/>
    <w:rsid w:val="00F32AB0"/>
    <w:rsid w:val="00F32DAB"/>
    <w:rsid w:val="00F33051"/>
    <w:rsid w:val="00F33233"/>
    <w:rsid w:val="00F3371B"/>
    <w:rsid w:val="00F33744"/>
    <w:rsid w:val="00F33B90"/>
    <w:rsid w:val="00F3431C"/>
    <w:rsid w:val="00F34A0C"/>
    <w:rsid w:val="00F35D62"/>
    <w:rsid w:val="00F3664C"/>
    <w:rsid w:val="00F36826"/>
    <w:rsid w:val="00F36AF3"/>
    <w:rsid w:val="00F37149"/>
    <w:rsid w:val="00F3745C"/>
    <w:rsid w:val="00F3748B"/>
    <w:rsid w:val="00F37B45"/>
    <w:rsid w:val="00F37D79"/>
    <w:rsid w:val="00F400D4"/>
    <w:rsid w:val="00F40220"/>
    <w:rsid w:val="00F406F8"/>
    <w:rsid w:val="00F4077C"/>
    <w:rsid w:val="00F40D4A"/>
    <w:rsid w:val="00F40F3E"/>
    <w:rsid w:val="00F416A5"/>
    <w:rsid w:val="00F41FAA"/>
    <w:rsid w:val="00F42366"/>
    <w:rsid w:val="00F42C90"/>
    <w:rsid w:val="00F42E71"/>
    <w:rsid w:val="00F43679"/>
    <w:rsid w:val="00F43826"/>
    <w:rsid w:val="00F43E2B"/>
    <w:rsid w:val="00F442B1"/>
    <w:rsid w:val="00F44467"/>
    <w:rsid w:val="00F44806"/>
    <w:rsid w:val="00F44AA0"/>
    <w:rsid w:val="00F44C34"/>
    <w:rsid w:val="00F4534F"/>
    <w:rsid w:val="00F459E9"/>
    <w:rsid w:val="00F45BD1"/>
    <w:rsid w:val="00F45C32"/>
    <w:rsid w:val="00F45CE2"/>
    <w:rsid w:val="00F45D39"/>
    <w:rsid w:val="00F4637F"/>
    <w:rsid w:val="00F46506"/>
    <w:rsid w:val="00F46726"/>
    <w:rsid w:val="00F4689B"/>
    <w:rsid w:val="00F46B54"/>
    <w:rsid w:val="00F475EE"/>
    <w:rsid w:val="00F4760C"/>
    <w:rsid w:val="00F4776E"/>
    <w:rsid w:val="00F4777D"/>
    <w:rsid w:val="00F47A2C"/>
    <w:rsid w:val="00F5009E"/>
    <w:rsid w:val="00F508C1"/>
    <w:rsid w:val="00F5138E"/>
    <w:rsid w:val="00F517FD"/>
    <w:rsid w:val="00F51B4E"/>
    <w:rsid w:val="00F51E29"/>
    <w:rsid w:val="00F5204E"/>
    <w:rsid w:val="00F52181"/>
    <w:rsid w:val="00F527CF"/>
    <w:rsid w:val="00F529BF"/>
    <w:rsid w:val="00F53903"/>
    <w:rsid w:val="00F53C64"/>
    <w:rsid w:val="00F53DDB"/>
    <w:rsid w:val="00F5409B"/>
    <w:rsid w:val="00F545FE"/>
    <w:rsid w:val="00F54874"/>
    <w:rsid w:val="00F54942"/>
    <w:rsid w:val="00F54AF1"/>
    <w:rsid w:val="00F55C12"/>
    <w:rsid w:val="00F55EC6"/>
    <w:rsid w:val="00F55FF7"/>
    <w:rsid w:val="00F56754"/>
    <w:rsid w:val="00F56AF3"/>
    <w:rsid w:val="00F56D12"/>
    <w:rsid w:val="00F56DD4"/>
    <w:rsid w:val="00F56DFE"/>
    <w:rsid w:val="00F571F2"/>
    <w:rsid w:val="00F574A1"/>
    <w:rsid w:val="00F57B24"/>
    <w:rsid w:val="00F602AB"/>
    <w:rsid w:val="00F603CA"/>
    <w:rsid w:val="00F61EE4"/>
    <w:rsid w:val="00F6318B"/>
    <w:rsid w:val="00F6377A"/>
    <w:rsid w:val="00F642F0"/>
    <w:rsid w:val="00F64703"/>
    <w:rsid w:val="00F647C9"/>
    <w:rsid w:val="00F64B4C"/>
    <w:rsid w:val="00F64D95"/>
    <w:rsid w:val="00F64E64"/>
    <w:rsid w:val="00F6615C"/>
    <w:rsid w:val="00F668DF"/>
    <w:rsid w:val="00F66B2E"/>
    <w:rsid w:val="00F677C8"/>
    <w:rsid w:val="00F67A7B"/>
    <w:rsid w:val="00F700D7"/>
    <w:rsid w:val="00F70486"/>
    <w:rsid w:val="00F7080E"/>
    <w:rsid w:val="00F70B38"/>
    <w:rsid w:val="00F70B78"/>
    <w:rsid w:val="00F70F8D"/>
    <w:rsid w:val="00F70FF2"/>
    <w:rsid w:val="00F710A1"/>
    <w:rsid w:val="00F7121D"/>
    <w:rsid w:val="00F712B8"/>
    <w:rsid w:val="00F7139E"/>
    <w:rsid w:val="00F7144B"/>
    <w:rsid w:val="00F7148D"/>
    <w:rsid w:val="00F718A1"/>
    <w:rsid w:val="00F722D9"/>
    <w:rsid w:val="00F722FC"/>
    <w:rsid w:val="00F72744"/>
    <w:rsid w:val="00F72834"/>
    <w:rsid w:val="00F73201"/>
    <w:rsid w:val="00F73505"/>
    <w:rsid w:val="00F735CD"/>
    <w:rsid w:val="00F736EB"/>
    <w:rsid w:val="00F73C3D"/>
    <w:rsid w:val="00F74231"/>
    <w:rsid w:val="00F7437E"/>
    <w:rsid w:val="00F746AF"/>
    <w:rsid w:val="00F746FB"/>
    <w:rsid w:val="00F748FD"/>
    <w:rsid w:val="00F74B88"/>
    <w:rsid w:val="00F74F5C"/>
    <w:rsid w:val="00F751FD"/>
    <w:rsid w:val="00F7606B"/>
    <w:rsid w:val="00F7637D"/>
    <w:rsid w:val="00F763F3"/>
    <w:rsid w:val="00F7691F"/>
    <w:rsid w:val="00F772D0"/>
    <w:rsid w:val="00F779BA"/>
    <w:rsid w:val="00F77A1B"/>
    <w:rsid w:val="00F807C9"/>
    <w:rsid w:val="00F80B9E"/>
    <w:rsid w:val="00F80F70"/>
    <w:rsid w:val="00F813BA"/>
    <w:rsid w:val="00F81E30"/>
    <w:rsid w:val="00F821B2"/>
    <w:rsid w:val="00F82C75"/>
    <w:rsid w:val="00F8347D"/>
    <w:rsid w:val="00F838EB"/>
    <w:rsid w:val="00F83A8A"/>
    <w:rsid w:val="00F83B5D"/>
    <w:rsid w:val="00F83F45"/>
    <w:rsid w:val="00F83FBE"/>
    <w:rsid w:val="00F847EA"/>
    <w:rsid w:val="00F848EF"/>
    <w:rsid w:val="00F84E26"/>
    <w:rsid w:val="00F852BD"/>
    <w:rsid w:val="00F852F4"/>
    <w:rsid w:val="00F85662"/>
    <w:rsid w:val="00F85CCF"/>
    <w:rsid w:val="00F8600D"/>
    <w:rsid w:val="00F86526"/>
    <w:rsid w:val="00F866A0"/>
    <w:rsid w:val="00F866B1"/>
    <w:rsid w:val="00F8690F"/>
    <w:rsid w:val="00F870E3"/>
    <w:rsid w:val="00F874A9"/>
    <w:rsid w:val="00F90010"/>
    <w:rsid w:val="00F90A38"/>
    <w:rsid w:val="00F90B95"/>
    <w:rsid w:val="00F913CB"/>
    <w:rsid w:val="00F91465"/>
    <w:rsid w:val="00F9187E"/>
    <w:rsid w:val="00F91A45"/>
    <w:rsid w:val="00F91D9A"/>
    <w:rsid w:val="00F91E3F"/>
    <w:rsid w:val="00F922F5"/>
    <w:rsid w:val="00F9259F"/>
    <w:rsid w:val="00F92A0C"/>
    <w:rsid w:val="00F92BBE"/>
    <w:rsid w:val="00F92C73"/>
    <w:rsid w:val="00F92E27"/>
    <w:rsid w:val="00F93325"/>
    <w:rsid w:val="00F93EE5"/>
    <w:rsid w:val="00F94B6A"/>
    <w:rsid w:val="00F94B93"/>
    <w:rsid w:val="00F958E3"/>
    <w:rsid w:val="00F959DB"/>
    <w:rsid w:val="00F95C16"/>
    <w:rsid w:val="00F95F51"/>
    <w:rsid w:val="00F96290"/>
    <w:rsid w:val="00F968AC"/>
    <w:rsid w:val="00F968C9"/>
    <w:rsid w:val="00F96B30"/>
    <w:rsid w:val="00F96FB5"/>
    <w:rsid w:val="00FA04FF"/>
    <w:rsid w:val="00FA106C"/>
    <w:rsid w:val="00FA1C96"/>
    <w:rsid w:val="00FA20B3"/>
    <w:rsid w:val="00FA2148"/>
    <w:rsid w:val="00FA2344"/>
    <w:rsid w:val="00FA2603"/>
    <w:rsid w:val="00FA2A61"/>
    <w:rsid w:val="00FA2F74"/>
    <w:rsid w:val="00FA37CD"/>
    <w:rsid w:val="00FA38DD"/>
    <w:rsid w:val="00FA3E1D"/>
    <w:rsid w:val="00FA46C1"/>
    <w:rsid w:val="00FA4B12"/>
    <w:rsid w:val="00FA4DD8"/>
    <w:rsid w:val="00FA4E1E"/>
    <w:rsid w:val="00FA52C0"/>
    <w:rsid w:val="00FA5411"/>
    <w:rsid w:val="00FA54C8"/>
    <w:rsid w:val="00FA5627"/>
    <w:rsid w:val="00FA618C"/>
    <w:rsid w:val="00FA61D8"/>
    <w:rsid w:val="00FA6B6A"/>
    <w:rsid w:val="00FA6DEA"/>
    <w:rsid w:val="00FA77A5"/>
    <w:rsid w:val="00FA7955"/>
    <w:rsid w:val="00FA7E79"/>
    <w:rsid w:val="00FB0C6E"/>
    <w:rsid w:val="00FB125E"/>
    <w:rsid w:val="00FB150D"/>
    <w:rsid w:val="00FB165F"/>
    <w:rsid w:val="00FB1BAA"/>
    <w:rsid w:val="00FB20CD"/>
    <w:rsid w:val="00FB29F6"/>
    <w:rsid w:val="00FB2FD0"/>
    <w:rsid w:val="00FB3400"/>
    <w:rsid w:val="00FB3509"/>
    <w:rsid w:val="00FB3D8A"/>
    <w:rsid w:val="00FB43F0"/>
    <w:rsid w:val="00FB4913"/>
    <w:rsid w:val="00FB4EF8"/>
    <w:rsid w:val="00FB50A7"/>
    <w:rsid w:val="00FB5E10"/>
    <w:rsid w:val="00FB624E"/>
    <w:rsid w:val="00FB648A"/>
    <w:rsid w:val="00FB65F9"/>
    <w:rsid w:val="00FB6D52"/>
    <w:rsid w:val="00FB6DE2"/>
    <w:rsid w:val="00FB7F41"/>
    <w:rsid w:val="00FC0206"/>
    <w:rsid w:val="00FC0C72"/>
    <w:rsid w:val="00FC0D62"/>
    <w:rsid w:val="00FC0EB1"/>
    <w:rsid w:val="00FC1549"/>
    <w:rsid w:val="00FC1618"/>
    <w:rsid w:val="00FC18FD"/>
    <w:rsid w:val="00FC19B0"/>
    <w:rsid w:val="00FC1B46"/>
    <w:rsid w:val="00FC23DD"/>
    <w:rsid w:val="00FC2950"/>
    <w:rsid w:val="00FC34E9"/>
    <w:rsid w:val="00FC37B9"/>
    <w:rsid w:val="00FC3A49"/>
    <w:rsid w:val="00FC486B"/>
    <w:rsid w:val="00FC4C85"/>
    <w:rsid w:val="00FC520C"/>
    <w:rsid w:val="00FC54D5"/>
    <w:rsid w:val="00FC5540"/>
    <w:rsid w:val="00FC564A"/>
    <w:rsid w:val="00FC63EA"/>
    <w:rsid w:val="00FC6553"/>
    <w:rsid w:val="00FC6D1B"/>
    <w:rsid w:val="00FC7375"/>
    <w:rsid w:val="00FC7C90"/>
    <w:rsid w:val="00FD0291"/>
    <w:rsid w:val="00FD04B7"/>
    <w:rsid w:val="00FD0851"/>
    <w:rsid w:val="00FD0E93"/>
    <w:rsid w:val="00FD0EBA"/>
    <w:rsid w:val="00FD107E"/>
    <w:rsid w:val="00FD1D87"/>
    <w:rsid w:val="00FD20AB"/>
    <w:rsid w:val="00FD2F0A"/>
    <w:rsid w:val="00FD33B5"/>
    <w:rsid w:val="00FD35CC"/>
    <w:rsid w:val="00FD3F5B"/>
    <w:rsid w:val="00FD4426"/>
    <w:rsid w:val="00FD4887"/>
    <w:rsid w:val="00FD5010"/>
    <w:rsid w:val="00FD508A"/>
    <w:rsid w:val="00FD546D"/>
    <w:rsid w:val="00FD549B"/>
    <w:rsid w:val="00FD57C2"/>
    <w:rsid w:val="00FD5A4D"/>
    <w:rsid w:val="00FD5EF0"/>
    <w:rsid w:val="00FD6286"/>
    <w:rsid w:val="00FD6458"/>
    <w:rsid w:val="00FD645D"/>
    <w:rsid w:val="00FD68DC"/>
    <w:rsid w:val="00FD76C3"/>
    <w:rsid w:val="00FD7B72"/>
    <w:rsid w:val="00FD7BF1"/>
    <w:rsid w:val="00FE0679"/>
    <w:rsid w:val="00FE07ED"/>
    <w:rsid w:val="00FE0844"/>
    <w:rsid w:val="00FE0F1B"/>
    <w:rsid w:val="00FE14CF"/>
    <w:rsid w:val="00FE199C"/>
    <w:rsid w:val="00FE1BE6"/>
    <w:rsid w:val="00FE1E3E"/>
    <w:rsid w:val="00FE2142"/>
    <w:rsid w:val="00FE2375"/>
    <w:rsid w:val="00FE28C7"/>
    <w:rsid w:val="00FE2B13"/>
    <w:rsid w:val="00FE2C1B"/>
    <w:rsid w:val="00FE2CBB"/>
    <w:rsid w:val="00FE2F7F"/>
    <w:rsid w:val="00FE3AC9"/>
    <w:rsid w:val="00FE3BF0"/>
    <w:rsid w:val="00FE4037"/>
    <w:rsid w:val="00FE45C0"/>
    <w:rsid w:val="00FE4640"/>
    <w:rsid w:val="00FE4ED1"/>
    <w:rsid w:val="00FE5244"/>
    <w:rsid w:val="00FE5979"/>
    <w:rsid w:val="00FE5ACA"/>
    <w:rsid w:val="00FE5D19"/>
    <w:rsid w:val="00FE6189"/>
    <w:rsid w:val="00FE6B3B"/>
    <w:rsid w:val="00FE6C5B"/>
    <w:rsid w:val="00FE6CDF"/>
    <w:rsid w:val="00FE7129"/>
    <w:rsid w:val="00FE767F"/>
    <w:rsid w:val="00FE7F1E"/>
    <w:rsid w:val="00FF022D"/>
    <w:rsid w:val="00FF028A"/>
    <w:rsid w:val="00FF03F3"/>
    <w:rsid w:val="00FF0EE5"/>
    <w:rsid w:val="00FF10F0"/>
    <w:rsid w:val="00FF122A"/>
    <w:rsid w:val="00FF12D1"/>
    <w:rsid w:val="00FF1869"/>
    <w:rsid w:val="00FF1D12"/>
    <w:rsid w:val="00FF1FCB"/>
    <w:rsid w:val="00FF26CE"/>
    <w:rsid w:val="00FF26F6"/>
    <w:rsid w:val="00FF2C73"/>
    <w:rsid w:val="00FF31F9"/>
    <w:rsid w:val="00FF3859"/>
    <w:rsid w:val="00FF3BA1"/>
    <w:rsid w:val="00FF433E"/>
    <w:rsid w:val="00FF4458"/>
    <w:rsid w:val="00FF4512"/>
    <w:rsid w:val="00FF4D52"/>
    <w:rsid w:val="00FF4F84"/>
    <w:rsid w:val="00FF55CD"/>
    <w:rsid w:val="00FF618D"/>
    <w:rsid w:val="00FF6388"/>
    <w:rsid w:val="00FF64BD"/>
    <w:rsid w:val="00FF6869"/>
    <w:rsid w:val="00FF692F"/>
    <w:rsid w:val="00FF6C1C"/>
    <w:rsid w:val="00FF6CB1"/>
    <w:rsid w:val="00FF7537"/>
    <w:rsid w:val="00FF75EC"/>
    <w:rsid w:val="00FF7D31"/>
    <w:rsid w:val="00FF7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923B0"/>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semiHidden/>
    <w:unhideWhenUsed/>
    <w:qFormat/>
    <w:rsid w:val="005B5D50"/>
    <w:pPr>
      <w:keepNext/>
      <w:keepLines/>
      <w:spacing w:before="60" w:after="60"/>
      <w:outlineLvl w:val="5"/>
    </w:pPr>
    <w:rPr>
      <w:rFonts w:asciiTheme="majorHAnsi"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basedOn w:val="a0"/>
    <w:link w:val="2"/>
    <w:rsid w:val="005B5D50"/>
    <w:rPr>
      <w:rFonts w:ascii="Arial" w:hAnsi="Arial"/>
      <w:b/>
      <w:bCs/>
      <w:kern w:val="2"/>
      <w:sz w:val="21"/>
      <w:szCs w:val="21"/>
    </w:rPr>
  </w:style>
  <w:style w:type="character" w:customStyle="1" w:styleId="3Char">
    <w:name w:val="标题 3 Char"/>
    <w:basedOn w:val="a0"/>
    <w:link w:val="3"/>
    <w:uiPriority w:val="9"/>
    <w:rsid w:val="005B5D50"/>
    <w:rPr>
      <w:b/>
      <w:bCs/>
      <w:kern w:val="2"/>
      <w:sz w:val="21"/>
      <w:szCs w:val="32"/>
    </w:rPr>
  </w:style>
  <w:style w:type="character" w:customStyle="1" w:styleId="4Char">
    <w:name w:val="标题 4 Char"/>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7321A3"/>
    <w:pPr>
      <w:widowControl w:val="0"/>
      <w:tabs>
        <w:tab w:val="left" w:pos="1260"/>
        <w:tab w:val="right" w:leader="dot" w:pos="8822"/>
      </w:tabs>
      <w:spacing w:line="276" w:lineRule="auto"/>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semiHidden/>
    <w:rsid w:val="00DD256F"/>
    <w:rPr>
      <w:rFonts w:eastAsia="宋体" w:cs="Times New Roman"/>
      <w:kern w:val="2"/>
      <w:sz w:val="21"/>
      <w:szCs w:val="21"/>
      <w:lang w:val="en-US" w:eastAsia="zh-CN" w:bidi="ar-SA"/>
    </w:rPr>
  </w:style>
  <w:style w:type="paragraph" w:styleId="a5">
    <w:name w:val="annotation text"/>
    <w:basedOn w:val="a"/>
    <w:link w:val="Char"/>
    <w:rsid w:val="00DD256F"/>
    <w:pPr>
      <w:widowControl w:val="0"/>
    </w:pPr>
    <w:rPr>
      <w:rFonts w:ascii="Times New Roman" w:hAnsi="Times New Roman" w:cs="Times New Roman"/>
      <w:kern w:val="2"/>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
    <w:link w:val="aa"/>
    <w:uiPriority w:val="99"/>
    <w:semiHidden/>
    <w:rsid w:val="00DD256F"/>
    <w:rPr>
      <w:rFonts w:ascii="Calibri" w:eastAsia="宋体" w:hAnsi="Calibri" w:cs="Times New Roman"/>
      <w:b/>
      <w:bCs/>
      <w:szCs w:val="21"/>
    </w:rPr>
  </w:style>
  <w:style w:type="paragraph" w:styleId="aa">
    <w:name w:val="annotation subject"/>
    <w:basedOn w:val="a5"/>
    <w:next w:val="a5"/>
    <w:link w:val="Char2"/>
    <w:uiPriority w:val="99"/>
    <w:semiHidden/>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1"/>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semiHidden/>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character" w:customStyle="1" w:styleId="apple-converted-space">
    <w:name w:val="apple-converted-space"/>
    <w:basedOn w:val="a0"/>
    <w:rsid w:val="009C0C9F"/>
  </w:style>
  <w:style w:type="paragraph" w:customStyle="1" w:styleId="Default">
    <w:name w:val="Default"/>
    <w:rsid w:val="00707DA8"/>
    <w:pPr>
      <w:widowControl w:val="0"/>
      <w:autoSpaceDE w:val="0"/>
      <w:autoSpaceDN w:val="0"/>
      <w:adjustRightInd w:val="0"/>
    </w:pPr>
    <w:rPr>
      <w:rFonts w:ascii="华文中宋" w:eastAsia="华文中宋" w:hAnsi="Times New Roman" w:cs="华文中宋"/>
      <w:color w:val="000000"/>
      <w:sz w:val="24"/>
      <w:szCs w:val="24"/>
    </w:rPr>
  </w:style>
  <w:style w:type="paragraph" w:styleId="21">
    <w:name w:val="Body Text Indent 2"/>
    <w:basedOn w:val="a"/>
    <w:link w:val="2Char0"/>
    <w:uiPriority w:val="99"/>
    <w:semiHidden/>
    <w:unhideWhenUsed/>
    <w:rsid w:val="00AE78CC"/>
    <w:pPr>
      <w:spacing w:after="120" w:line="480" w:lineRule="auto"/>
      <w:ind w:leftChars="200" w:left="420"/>
    </w:pPr>
  </w:style>
  <w:style w:type="character" w:customStyle="1" w:styleId="2Char0">
    <w:name w:val="正文文本缩进 2 Char"/>
    <w:basedOn w:val="a0"/>
    <w:link w:val="21"/>
    <w:uiPriority w:val="99"/>
    <w:semiHidden/>
    <w:rsid w:val="00AE78CC"/>
    <w:rPr>
      <w:rFonts w:ascii="宋体" w:hAnsi="宋体" w:cs="宋体"/>
      <w:sz w:val="21"/>
      <w:szCs w:val="24"/>
    </w:rPr>
  </w:style>
  <w:style w:type="character" w:customStyle="1" w:styleId="Char11">
    <w:name w:val="纯文本 Char1"/>
    <w:basedOn w:val="a0"/>
    <w:rsid w:val="00E060DC"/>
    <w:rPr>
      <w:rFonts w:ascii="宋体" w:hAnsi="Courier New"/>
      <w:kern w:val="2"/>
      <w:sz w:val="21"/>
    </w:rPr>
  </w:style>
  <w:style w:type="paragraph" w:customStyle="1" w:styleId="afb">
    <w:name w:val="附注－正文"/>
    <w:basedOn w:val="a"/>
    <w:rsid w:val="00E060DC"/>
    <w:pPr>
      <w:widowControl w:val="0"/>
      <w:adjustRightInd w:val="0"/>
      <w:snapToGrid w:val="0"/>
      <w:spacing w:afterLines="50" w:line="360" w:lineRule="auto"/>
      <w:ind w:firstLineChars="200" w:firstLine="200"/>
      <w:jc w:val="both"/>
    </w:pPr>
    <w:rPr>
      <w:rFonts w:ascii="Times New Roman" w:hAnsi="Times New Roman" w:cs="Times New Roman"/>
      <w:kern w:val="2"/>
      <w:szCs w:val="20"/>
    </w:rPr>
  </w:style>
  <w:style w:type="table" w:customStyle="1" w:styleId="g1">
    <w:name w:val="g1"/>
    <w:uiPriority w:val="99"/>
    <w:semiHidden/>
    <w:unhideWhenUsed/>
    <w:rsid w:val="00E060DC"/>
    <w:tblPr>
      <w:tblInd w:w="0" w:type="dxa"/>
      <w:tblCellMar>
        <w:top w:w="0" w:type="dxa"/>
        <w:left w:w="108" w:type="dxa"/>
        <w:bottom w:w="0" w:type="dxa"/>
        <w:right w:w="108" w:type="dxa"/>
      </w:tblCellMar>
    </w:tblPr>
  </w:style>
  <w:style w:type="table" w:customStyle="1" w:styleId="g2">
    <w:name w:val="g2"/>
    <w:uiPriority w:val="99"/>
    <w:semiHidden/>
    <w:unhideWhenUsed/>
    <w:rsid w:val="008E6AD9"/>
    <w:tblPr>
      <w:tblInd w:w="0" w:type="dxa"/>
      <w:tblCellMar>
        <w:top w:w="0" w:type="dxa"/>
        <w:left w:w="108" w:type="dxa"/>
        <w:bottom w:w="0" w:type="dxa"/>
        <w:right w:w="108" w:type="dxa"/>
      </w:tblCellMar>
    </w:tblPr>
  </w:style>
  <w:style w:type="table" w:customStyle="1" w:styleId="g3">
    <w:name w:val="g3"/>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F2ACE"/>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semiHidden/>
    <w:unhideWhenUsed/>
    <w:qFormat/>
    <w:rsid w:val="005B5D50"/>
    <w:pPr>
      <w:keepNext/>
      <w:keepLines/>
      <w:spacing w:before="60" w:after="60"/>
      <w:outlineLvl w:val="5"/>
    </w:pPr>
    <w:rPr>
      <w:rFonts w:asciiTheme="majorHAnsi"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basedOn w:val="a0"/>
    <w:link w:val="2"/>
    <w:rsid w:val="005B5D50"/>
    <w:rPr>
      <w:rFonts w:ascii="Arial" w:hAnsi="Arial"/>
      <w:b/>
      <w:bCs/>
      <w:kern w:val="2"/>
      <w:sz w:val="21"/>
      <w:szCs w:val="21"/>
    </w:rPr>
  </w:style>
  <w:style w:type="character" w:customStyle="1" w:styleId="3Char">
    <w:name w:val="标题 3 Char"/>
    <w:basedOn w:val="a0"/>
    <w:link w:val="3"/>
    <w:uiPriority w:val="9"/>
    <w:rsid w:val="005B5D50"/>
    <w:rPr>
      <w:b/>
      <w:bCs/>
      <w:kern w:val="2"/>
      <w:sz w:val="21"/>
      <w:szCs w:val="32"/>
    </w:rPr>
  </w:style>
  <w:style w:type="character" w:customStyle="1" w:styleId="4Char">
    <w:name w:val="标题 4 Char"/>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semiHidden/>
    <w:rsid w:val="00DD256F"/>
    <w:rPr>
      <w:rFonts w:eastAsia="宋体" w:cs="Times New Roman"/>
      <w:kern w:val="2"/>
      <w:sz w:val="21"/>
      <w:szCs w:val="21"/>
      <w:lang w:val="en-US" w:eastAsia="zh-CN" w:bidi="ar-SA"/>
    </w:rPr>
  </w:style>
  <w:style w:type="paragraph" w:styleId="a5">
    <w:name w:val="annotation text"/>
    <w:basedOn w:val="a"/>
    <w:link w:val="Char"/>
    <w:rsid w:val="00DD256F"/>
    <w:pPr>
      <w:widowControl w:val="0"/>
    </w:pPr>
    <w:rPr>
      <w:rFonts w:ascii="Times New Roman" w:hAnsi="Times New Roman" w:cs="Times New Roman"/>
      <w:kern w:val="2"/>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
    <w:link w:val="aa"/>
    <w:uiPriority w:val="99"/>
    <w:semiHidden/>
    <w:rsid w:val="00DD256F"/>
    <w:rPr>
      <w:rFonts w:ascii="Calibri" w:eastAsia="宋体" w:hAnsi="Calibri" w:cs="Times New Roman"/>
      <w:b/>
      <w:bCs/>
      <w:szCs w:val="21"/>
    </w:rPr>
  </w:style>
  <w:style w:type="paragraph" w:styleId="aa">
    <w:name w:val="annotation subject"/>
    <w:basedOn w:val="a5"/>
    <w:next w:val="a5"/>
    <w:link w:val="Char2"/>
    <w:uiPriority w:val="99"/>
    <w:semiHidden/>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1"/>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semiHidden/>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character" w:customStyle="1" w:styleId="apple-converted-space">
    <w:name w:val="apple-converted-space"/>
    <w:basedOn w:val="a0"/>
    <w:rsid w:val="009C0C9F"/>
  </w:style>
  <w:style w:type="paragraph" w:customStyle="1" w:styleId="Default">
    <w:name w:val="Default"/>
    <w:rsid w:val="00707DA8"/>
    <w:pPr>
      <w:widowControl w:val="0"/>
      <w:autoSpaceDE w:val="0"/>
      <w:autoSpaceDN w:val="0"/>
      <w:adjustRightInd w:val="0"/>
    </w:pPr>
    <w:rPr>
      <w:rFonts w:ascii="华文中宋" w:eastAsia="华文中宋" w:hAnsi="Times New Roman" w:cs="华文中宋"/>
      <w:color w:val="000000"/>
      <w:sz w:val="24"/>
      <w:szCs w:val="24"/>
    </w:rPr>
  </w:style>
  <w:style w:type="paragraph" w:styleId="21">
    <w:name w:val="Body Text Indent 2"/>
    <w:basedOn w:val="a"/>
    <w:link w:val="2Char0"/>
    <w:uiPriority w:val="99"/>
    <w:semiHidden/>
    <w:unhideWhenUsed/>
    <w:rsid w:val="00AE78CC"/>
    <w:pPr>
      <w:spacing w:after="120" w:line="480" w:lineRule="auto"/>
      <w:ind w:leftChars="200" w:left="420"/>
    </w:pPr>
  </w:style>
  <w:style w:type="character" w:customStyle="1" w:styleId="2Char0">
    <w:name w:val="正文文本缩进 2 Char"/>
    <w:basedOn w:val="a0"/>
    <w:link w:val="21"/>
    <w:uiPriority w:val="99"/>
    <w:semiHidden/>
    <w:rsid w:val="00AE78CC"/>
    <w:rPr>
      <w:rFonts w:ascii="宋体" w:hAnsi="宋体" w:cs="宋体"/>
      <w:sz w:val="21"/>
      <w:szCs w:val="24"/>
    </w:rPr>
  </w:style>
  <w:style w:type="character" w:customStyle="1" w:styleId="Char11">
    <w:name w:val="纯文本 Char1"/>
    <w:basedOn w:val="a0"/>
    <w:rsid w:val="00E060DC"/>
    <w:rPr>
      <w:rFonts w:ascii="宋体" w:hAnsi="Courier New"/>
      <w:kern w:val="2"/>
      <w:sz w:val="21"/>
    </w:rPr>
  </w:style>
  <w:style w:type="paragraph" w:customStyle="1" w:styleId="afb">
    <w:name w:val="附注－正文"/>
    <w:basedOn w:val="a"/>
    <w:rsid w:val="00E060DC"/>
    <w:pPr>
      <w:widowControl w:val="0"/>
      <w:adjustRightInd w:val="0"/>
      <w:snapToGrid w:val="0"/>
      <w:spacing w:afterLines="50" w:line="360" w:lineRule="auto"/>
      <w:ind w:firstLineChars="200" w:firstLine="200"/>
      <w:jc w:val="both"/>
    </w:pPr>
    <w:rPr>
      <w:rFonts w:ascii="Times New Roman" w:hAnsi="Times New Roman" w:cs="Times New Roman"/>
      <w:kern w:val="2"/>
      <w:szCs w:val="20"/>
    </w:rPr>
  </w:style>
  <w:style w:type="table" w:customStyle="1" w:styleId="g1">
    <w:name w:val="g1"/>
    <w:uiPriority w:val="99"/>
    <w:semiHidden/>
    <w:unhideWhenUsed/>
    <w:rsid w:val="00E060DC"/>
    <w:tblPr>
      <w:tblInd w:w="0" w:type="dxa"/>
      <w:tblCellMar>
        <w:top w:w="0" w:type="dxa"/>
        <w:left w:w="108" w:type="dxa"/>
        <w:bottom w:w="0" w:type="dxa"/>
        <w:right w:w="108" w:type="dxa"/>
      </w:tblCellMar>
    </w:tblPr>
  </w:style>
  <w:style w:type="table" w:customStyle="1" w:styleId="g2">
    <w:name w:val="g2"/>
    <w:uiPriority w:val="99"/>
    <w:semiHidden/>
    <w:unhideWhenUsed/>
    <w:tblPr>
      <w:tblInd w:w="0" w:type="dxa"/>
      <w:tblCellMar>
        <w:top w:w="0" w:type="dxa"/>
        <w:left w:w="108" w:type="dxa"/>
        <w:bottom w:w="0" w:type="dxa"/>
        <w:right w:w="108" w:type="dxa"/>
      </w:tblCellMar>
    </w:tblPr>
  </w:style>
  <w:style w:type="table" w:customStyle="1" w:styleId="g3">
    <w:name w:val="g3"/>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03879549">
      <w:bodyDiv w:val="1"/>
      <w:marLeft w:val="0"/>
      <w:marRight w:val="0"/>
      <w:marTop w:val="0"/>
      <w:marBottom w:val="0"/>
      <w:divBdr>
        <w:top w:val="none" w:sz="0" w:space="0" w:color="auto"/>
        <w:left w:val="none" w:sz="0" w:space="0" w:color="auto"/>
        <w:bottom w:val="none" w:sz="0" w:space="0" w:color="auto"/>
        <w:right w:val="none" w:sz="0" w:space="0" w:color="auto"/>
      </w:divBdr>
    </w:div>
    <w:div w:id="626813081">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33691940">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61731459">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77448989">
      <w:bodyDiv w:val="1"/>
      <w:marLeft w:val="0"/>
      <w:marRight w:val="0"/>
      <w:marTop w:val="0"/>
      <w:marBottom w:val="0"/>
      <w:divBdr>
        <w:top w:val="none" w:sz="0" w:space="0" w:color="auto"/>
        <w:left w:val="none" w:sz="0" w:space="0" w:color="auto"/>
        <w:bottom w:val="none" w:sz="0" w:space="0" w:color="auto"/>
        <w:right w:val="none" w:sz="0" w:space="0" w:color="auto"/>
      </w:divBdr>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00000000-0000-0000-0000-000000000000}"/>
      </w:docPartPr>
      <w:docPartBody>
        <w:p w:rsidR="000958C3" w:rsidRDefault="00E50E43">
          <w:r w:rsidRPr="001852D3">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宋体-方正超大字符集">
    <w:altName w:val="宋体"/>
    <w:charset w:val="86"/>
    <w:family w:val="script"/>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11E75"/>
    <w:rsid w:val="00012653"/>
    <w:rsid w:val="00013B71"/>
    <w:rsid w:val="00020357"/>
    <w:rsid w:val="00021BC4"/>
    <w:rsid w:val="000234EA"/>
    <w:rsid w:val="0002361B"/>
    <w:rsid w:val="000236A0"/>
    <w:rsid w:val="0002605F"/>
    <w:rsid w:val="00032504"/>
    <w:rsid w:val="00032ECB"/>
    <w:rsid w:val="000353DC"/>
    <w:rsid w:val="0003608F"/>
    <w:rsid w:val="000403D5"/>
    <w:rsid w:val="00044179"/>
    <w:rsid w:val="00044916"/>
    <w:rsid w:val="00045444"/>
    <w:rsid w:val="000554CD"/>
    <w:rsid w:val="00055561"/>
    <w:rsid w:val="00061F65"/>
    <w:rsid w:val="00063874"/>
    <w:rsid w:val="00063CC6"/>
    <w:rsid w:val="00065B5A"/>
    <w:rsid w:val="000667C2"/>
    <w:rsid w:val="00067DCC"/>
    <w:rsid w:val="00070ACB"/>
    <w:rsid w:val="00076231"/>
    <w:rsid w:val="00076D57"/>
    <w:rsid w:val="0007717F"/>
    <w:rsid w:val="00081D6E"/>
    <w:rsid w:val="00082580"/>
    <w:rsid w:val="00083B00"/>
    <w:rsid w:val="00083C63"/>
    <w:rsid w:val="00084E8F"/>
    <w:rsid w:val="00087193"/>
    <w:rsid w:val="0009029E"/>
    <w:rsid w:val="00091B0E"/>
    <w:rsid w:val="00093BE5"/>
    <w:rsid w:val="000958C3"/>
    <w:rsid w:val="000A31F9"/>
    <w:rsid w:val="000B3464"/>
    <w:rsid w:val="000B5761"/>
    <w:rsid w:val="000B5C82"/>
    <w:rsid w:val="000C5F2F"/>
    <w:rsid w:val="000D0276"/>
    <w:rsid w:val="000E7B4D"/>
    <w:rsid w:val="000F147D"/>
    <w:rsid w:val="000F3B57"/>
    <w:rsid w:val="000F41A3"/>
    <w:rsid w:val="000F440D"/>
    <w:rsid w:val="00103415"/>
    <w:rsid w:val="00105693"/>
    <w:rsid w:val="00105B3C"/>
    <w:rsid w:val="00110AE1"/>
    <w:rsid w:val="00114109"/>
    <w:rsid w:val="00117118"/>
    <w:rsid w:val="0011797F"/>
    <w:rsid w:val="00122BB8"/>
    <w:rsid w:val="001279CA"/>
    <w:rsid w:val="00133739"/>
    <w:rsid w:val="00140824"/>
    <w:rsid w:val="0014233D"/>
    <w:rsid w:val="00142487"/>
    <w:rsid w:val="001425FD"/>
    <w:rsid w:val="00142BBE"/>
    <w:rsid w:val="00144665"/>
    <w:rsid w:val="00146D0F"/>
    <w:rsid w:val="00151EE9"/>
    <w:rsid w:val="00152F0F"/>
    <w:rsid w:val="00156761"/>
    <w:rsid w:val="00157128"/>
    <w:rsid w:val="001812E2"/>
    <w:rsid w:val="00183634"/>
    <w:rsid w:val="00186ABA"/>
    <w:rsid w:val="00190BFB"/>
    <w:rsid w:val="00191DA7"/>
    <w:rsid w:val="00191ED7"/>
    <w:rsid w:val="001940A4"/>
    <w:rsid w:val="001967D6"/>
    <w:rsid w:val="001A2D80"/>
    <w:rsid w:val="001A4390"/>
    <w:rsid w:val="001A4BF1"/>
    <w:rsid w:val="001A5C0B"/>
    <w:rsid w:val="001A79B6"/>
    <w:rsid w:val="001B1217"/>
    <w:rsid w:val="001B18DE"/>
    <w:rsid w:val="001B2FBB"/>
    <w:rsid w:val="001B3DB4"/>
    <w:rsid w:val="001B64A1"/>
    <w:rsid w:val="001C18E2"/>
    <w:rsid w:val="001C2312"/>
    <w:rsid w:val="001D3806"/>
    <w:rsid w:val="001E2A87"/>
    <w:rsid w:val="001E7AC2"/>
    <w:rsid w:val="001F792E"/>
    <w:rsid w:val="001F7AEB"/>
    <w:rsid w:val="00202BF5"/>
    <w:rsid w:val="002118F6"/>
    <w:rsid w:val="002157E5"/>
    <w:rsid w:val="002203AB"/>
    <w:rsid w:val="002318AF"/>
    <w:rsid w:val="00235A03"/>
    <w:rsid w:val="00237E37"/>
    <w:rsid w:val="00240BD1"/>
    <w:rsid w:val="00240E59"/>
    <w:rsid w:val="00241AA2"/>
    <w:rsid w:val="002424E5"/>
    <w:rsid w:val="00245E71"/>
    <w:rsid w:val="00246DDB"/>
    <w:rsid w:val="0025162E"/>
    <w:rsid w:val="00252183"/>
    <w:rsid w:val="0025254C"/>
    <w:rsid w:val="00255510"/>
    <w:rsid w:val="00267758"/>
    <w:rsid w:val="002806A5"/>
    <w:rsid w:val="00282709"/>
    <w:rsid w:val="00291691"/>
    <w:rsid w:val="002939B4"/>
    <w:rsid w:val="00295B2D"/>
    <w:rsid w:val="00296AA3"/>
    <w:rsid w:val="002A01D2"/>
    <w:rsid w:val="002A133C"/>
    <w:rsid w:val="002A1B3D"/>
    <w:rsid w:val="002A3D43"/>
    <w:rsid w:val="002A523E"/>
    <w:rsid w:val="002B7219"/>
    <w:rsid w:val="002B77DA"/>
    <w:rsid w:val="002C052B"/>
    <w:rsid w:val="002C1384"/>
    <w:rsid w:val="002C1FA8"/>
    <w:rsid w:val="002C4EDD"/>
    <w:rsid w:val="002C60AD"/>
    <w:rsid w:val="002C74B0"/>
    <w:rsid w:val="002C7F45"/>
    <w:rsid w:val="002D1456"/>
    <w:rsid w:val="002D36DA"/>
    <w:rsid w:val="002D5902"/>
    <w:rsid w:val="002D6EFF"/>
    <w:rsid w:val="002D76CF"/>
    <w:rsid w:val="002E52A1"/>
    <w:rsid w:val="002F2BCD"/>
    <w:rsid w:val="003076E0"/>
    <w:rsid w:val="003107C9"/>
    <w:rsid w:val="00311067"/>
    <w:rsid w:val="003145A5"/>
    <w:rsid w:val="003161CE"/>
    <w:rsid w:val="00321D6D"/>
    <w:rsid w:val="0032625F"/>
    <w:rsid w:val="003262C7"/>
    <w:rsid w:val="00326ECB"/>
    <w:rsid w:val="003333AF"/>
    <w:rsid w:val="00335DE6"/>
    <w:rsid w:val="00342477"/>
    <w:rsid w:val="00344D91"/>
    <w:rsid w:val="00353AE0"/>
    <w:rsid w:val="00356A92"/>
    <w:rsid w:val="0037315D"/>
    <w:rsid w:val="00377616"/>
    <w:rsid w:val="00381BC0"/>
    <w:rsid w:val="00382F4F"/>
    <w:rsid w:val="00386864"/>
    <w:rsid w:val="0039064D"/>
    <w:rsid w:val="003908FA"/>
    <w:rsid w:val="0039324D"/>
    <w:rsid w:val="003962B1"/>
    <w:rsid w:val="003967B0"/>
    <w:rsid w:val="00397927"/>
    <w:rsid w:val="003A2DE3"/>
    <w:rsid w:val="003A4370"/>
    <w:rsid w:val="003A61DE"/>
    <w:rsid w:val="003A738C"/>
    <w:rsid w:val="003B2E3D"/>
    <w:rsid w:val="003B4A6B"/>
    <w:rsid w:val="003C1982"/>
    <w:rsid w:val="003C1EE8"/>
    <w:rsid w:val="003D0725"/>
    <w:rsid w:val="003D5E62"/>
    <w:rsid w:val="003D7851"/>
    <w:rsid w:val="003D7CE7"/>
    <w:rsid w:val="003E29F3"/>
    <w:rsid w:val="003E7481"/>
    <w:rsid w:val="003F10C8"/>
    <w:rsid w:val="003F1975"/>
    <w:rsid w:val="003F3961"/>
    <w:rsid w:val="003F3A03"/>
    <w:rsid w:val="003F61C2"/>
    <w:rsid w:val="0040287B"/>
    <w:rsid w:val="004073B3"/>
    <w:rsid w:val="00410006"/>
    <w:rsid w:val="004140D9"/>
    <w:rsid w:val="00414CEC"/>
    <w:rsid w:val="00415A60"/>
    <w:rsid w:val="00424A0C"/>
    <w:rsid w:val="00425135"/>
    <w:rsid w:val="0043080F"/>
    <w:rsid w:val="00432A1F"/>
    <w:rsid w:val="004336EF"/>
    <w:rsid w:val="0043488A"/>
    <w:rsid w:val="00440F19"/>
    <w:rsid w:val="00442316"/>
    <w:rsid w:val="004506BE"/>
    <w:rsid w:val="004533D1"/>
    <w:rsid w:val="00455499"/>
    <w:rsid w:val="00455B73"/>
    <w:rsid w:val="00455C0C"/>
    <w:rsid w:val="004565C9"/>
    <w:rsid w:val="00457596"/>
    <w:rsid w:val="00462366"/>
    <w:rsid w:val="004629D5"/>
    <w:rsid w:val="00470F61"/>
    <w:rsid w:val="004719CF"/>
    <w:rsid w:val="0047340A"/>
    <w:rsid w:val="0047623D"/>
    <w:rsid w:val="00480CD1"/>
    <w:rsid w:val="00491337"/>
    <w:rsid w:val="0049223A"/>
    <w:rsid w:val="00492496"/>
    <w:rsid w:val="00493BA3"/>
    <w:rsid w:val="00494271"/>
    <w:rsid w:val="004942F5"/>
    <w:rsid w:val="0049694C"/>
    <w:rsid w:val="004A20D7"/>
    <w:rsid w:val="004B03EC"/>
    <w:rsid w:val="004B2FA4"/>
    <w:rsid w:val="004B3148"/>
    <w:rsid w:val="004B44B8"/>
    <w:rsid w:val="004B4CFF"/>
    <w:rsid w:val="004B54E9"/>
    <w:rsid w:val="004B59D6"/>
    <w:rsid w:val="004B6A92"/>
    <w:rsid w:val="004C13E9"/>
    <w:rsid w:val="004C43A4"/>
    <w:rsid w:val="004C7259"/>
    <w:rsid w:val="004C76CE"/>
    <w:rsid w:val="004D1741"/>
    <w:rsid w:val="004D20EE"/>
    <w:rsid w:val="004D2666"/>
    <w:rsid w:val="004D7489"/>
    <w:rsid w:val="004D7840"/>
    <w:rsid w:val="004E04F7"/>
    <w:rsid w:val="004E3AF1"/>
    <w:rsid w:val="004F009B"/>
    <w:rsid w:val="004F0706"/>
    <w:rsid w:val="004F207A"/>
    <w:rsid w:val="005027B4"/>
    <w:rsid w:val="00504773"/>
    <w:rsid w:val="00506383"/>
    <w:rsid w:val="005068BC"/>
    <w:rsid w:val="005127C4"/>
    <w:rsid w:val="00516D73"/>
    <w:rsid w:val="00522F6B"/>
    <w:rsid w:val="00523110"/>
    <w:rsid w:val="00526766"/>
    <w:rsid w:val="005268E0"/>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6A44"/>
    <w:rsid w:val="00560A87"/>
    <w:rsid w:val="0056541D"/>
    <w:rsid w:val="005654AC"/>
    <w:rsid w:val="005670C9"/>
    <w:rsid w:val="00567462"/>
    <w:rsid w:val="00567D9E"/>
    <w:rsid w:val="00567F61"/>
    <w:rsid w:val="00575D97"/>
    <w:rsid w:val="005779AE"/>
    <w:rsid w:val="005822A8"/>
    <w:rsid w:val="00582E12"/>
    <w:rsid w:val="0058588D"/>
    <w:rsid w:val="0059545D"/>
    <w:rsid w:val="005A2E6F"/>
    <w:rsid w:val="005A6D6C"/>
    <w:rsid w:val="005A6ED8"/>
    <w:rsid w:val="005B3CB6"/>
    <w:rsid w:val="005B5439"/>
    <w:rsid w:val="005C028E"/>
    <w:rsid w:val="005C2D90"/>
    <w:rsid w:val="005C4B09"/>
    <w:rsid w:val="005C5DA2"/>
    <w:rsid w:val="005D64A0"/>
    <w:rsid w:val="005D6837"/>
    <w:rsid w:val="005D6C4C"/>
    <w:rsid w:val="005E2D1E"/>
    <w:rsid w:val="005E3B88"/>
    <w:rsid w:val="005E61F9"/>
    <w:rsid w:val="005E7CE3"/>
    <w:rsid w:val="005F0430"/>
    <w:rsid w:val="005F1E03"/>
    <w:rsid w:val="005F3BA5"/>
    <w:rsid w:val="005F589F"/>
    <w:rsid w:val="005F654C"/>
    <w:rsid w:val="0060301F"/>
    <w:rsid w:val="006126EC"/>
    <w:rsid w:val="00617EEA"/>
    <w:rsid w:val="0062450B"/>
    <w:rsid w:val="00626F2D"/>
    <w:rsid w:val="00626F33"/>
    <w:rsid w:val="00627316"/>
    <w:rsid w:val="00632279"/>
    <w:rsid w:val="00640DE1"/>
    <w:rsid w:val="0064157C"/>
    <w:rsid w:val="006416B8"/>
    <w:rsid w:val="00643FA8"/>
    <w:rsid w:val="0064473F"/>
    <w:rsid w:val="00653689"/>
    <w:rsid w:val="00653904"/>
    <w:rsid w:val="00654ABD"/>
    <w:rsid w:val="0065606C"/>
    <w:rsid w:val="00664E7A"/>
    <w:rsid w:val="006679B5"/>
    <w:rsid w:val="00667ED8"/>
    <w:rsid w:val="00671DB1"/>
    <w:rsid w:val="00672440"/>
    <w:rsid w:val="00674B33"/>
    <w:rsid w:val="0067564A"/>
    <w:rsid w:val="00675684"/>
    <w:rsid w:val="0068287F"/>
    <w:rsid w:val="0069152F"/>
    <w:rsid w:val="00696D0B"/>
    <w:rsid w:val="006A20D1"/>
    <w:rsid w:val="006A6E01"/>
    <w:rsid w:val="006A7E2E"/>
    <w:rsid w:val="006B25FE"/>
    <w:rsid w:val="006B2F1C"/>
    <w:rsid w:val="006B428F"/>
    <w:rsid w:val="006B5B2D"/>
    <w:rsid w:val="006B5E23"/>
    <w:rsid w:val="006B6DE4"/>
    <w:rsid w:val="006C425B"/>
    <w:rsid w:val="006C5037"/>
    <w:rsid w:val="006C59BD"/>
    <w:rsid w:val="006C7EDF"/>
    <w:rsid w:val="006D0081"/>
    <w:rsid w:val="006D0624"/>
    <w:rsid w:val="006D0751"/>
    <w:rsid w:val="006D2E8E"/>
    <w:rsid w:val="006D61A3"/>
    <w:rsid w:val="006D7649"/>
    <w:rsid w:val="006E6B2E"/>
    <w:rsid w:val="006E7EC9"/>
    <w:rsid w:val="006F09DE"/>
    <w:rsid w:val="006F39D6"/>
    <w:rsid w:val="006F4FF6"/>
    <w:rsid w:val="00703C57"/>
    <w:rsid w:val="00705C49"/>
    <w:rsid w:val="00710A14"/>
    <w:rsid w:val="00711502"/>
    <w:rsid w:val="0071327A"/>
    <w:rsid w:val="00721D01"/>
    <w:rsid w:val="00731723"/>
    <w:rsid w:val="00732BBD"/>
    <w:rsid w:val="00734566"/>
    <w:rsid w:val="007355F3"/>
    <w:rsid w:val="00740175"/>
    <w:rsid w:val="00743F53"/>
    <w:rsid w:val="0074600A"/>
    <w:rsid w:val="007534BD"/>
    <w:rsid w:val="00753789"/>
    <w:rsid w:val="0075396A"/>
    <w:rsid w:val="007571F3"/>
    <w:rsid w:val="00764A07"/>
    <w:rsid w:val="00765FF6"/>
    <w:rsid w:val="0077360B"/>
    <w:rsid w:val="007737FB"/>
    <w:rsid w:val="00774E2F"/>
    <w:rsid w:val="00775421"/>
    <w:rsid w:val="00776D56"/>
    <w:rsid w:val="00780475"/>
    <w:rsid w:val="00782C46"/>
    <w:rsid w:val="00784D7A"/>
    <w:rsid w:val="00790D3F"/>
    <w:rsid w:val="007945B6"/>
    <w:rsid w:val="007B135F"/>
    <w:rsid w:val="007C0882"/>
    <w:rsid w:val="007C1043"/>
    <w:rsid w:val="007C4BE1"/>
    <w:rsid w:val="007C57B7"/>
    <w:rsid w:val="007D419F"/>
    <w:rsid w:val="007D6F29"/>
    <w:rsid w:val="007D735A"/>
    <w:rsid w:val="007F0584"/>
    <w:rsid w:val="007F11B8"/>
    <w:rsid w:val="007F3ADC"/>
    <w:rsid w:val="007F3EEA"/>
    <w:rsid w:val="007F776F"/>
    <w:rsid w:val="00802845"/>
    <w:rsid w:val="00803299"/>
    <w:rsid w:val="00804F6D"/>
    <w:rsid w:val="008165EA"/>
    <w:rsid w:val="00816907"/>
    <w:rsid w:val="00816CF0"/>
    <w:rsid w:val="0081790A"/>
    <w:rsid w:val="008201BA"/>
    <w:rsid w:val="00821CF3"/>
    <w:rsid w:val="00822E96"/>
    <w:rsid w:val="00825D16"/>
    <w:rsid w:val="00830A74"/>
    <w:rsid w:val="008339EF"/>
    <w:rsid w:val="00837A15"/>
    <w:rsid w:val="00842FF3"/>
    <w:rsid w:val="00846C3B"/>
    <w:rsid w:val="00850C34"/>
    <w:rsid w:val="00850F04"/>
    <w:rsid w:val="008543E1"/>
    <w:rsid w:val="008549B6"/>
    <w:rsid w:val="0086068B"/>
    <w:rsid w:val="008620B4"/>
    <w:rsid w:val="008657EC"/>
    <w:rsid w:val="00865910"/>
    <w:rsid w:val="00870DBE"/>
    <w:rsid w:val="008721D9"/>
    <w:rsid w:val="00873818"/>
    <w:rsid w:val="00873F7F"/>
    <w:rsid w:val="00874239"/>
    <w:rsid w:val="00877A6D"/>
    <w:rsid w:val="00882006"/>
    <w:rsid w:val="00884EC1"/>
    <w:rsid w:val="00886903"/>
    <w:rsid w:val="008870AD"/>
    <w:rsid w:val="00890F00"/>
    <w:rsid w:val="0089283A"/>
    <w:rsid w:val="0089696C"/>
    <w:rsid w:val="00897A46"/>
    <w:rsid w:val="008A12DA"/>
    <w:rsid w:val="008A5DB2"/>
    <w:rsid w:val="008B1A1A"/>
    <w:rsid w:val="008B1FF2"/>
    <w:rsid w:val="008B231B"/>
    <w:rsid w:val="008B4BFE"/>
    <w:rsid w:val="008C255E"/>
    <w:rsid w:val="008E0178"/>
    <w:rsid w:val="008F0B49"/>
    <w:rsid w:val="008F3574"/>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22D4"/>
    <w:rsid w:val="009457DA"/>
    <w:rsid w:val="00945BA6"/>
    <w:rsid w:val="0095041C"/>
    <w:rsid w:val="00953A46"/>
    <w:rsid w:val="0096111A"/>
    <w:rsid w:val="00974A56"/>
    <w:rsid w:val="00976D34"/>
    <w:rsid w:val="00977D44"/>
    <w:rsid w:val="00986A33"/>
    <w:rsid w:val="00991F79"/>
    <w:rsid w:val="00996906"/>
    <w:rsid w:val="00997435"/>
    <w:rsid w:val="009A550B"/>
    <w:rsid w:val="009A58AB"/>
    <w:rsid w:val="009A5B98"/>
    <w:rsid w:val="009A67AF"/>
    <w:rsid w:val="009A6C69"/>
    <w:rsid w:val="009A6CCE"/>
    <w:rsid w:val="009B293C"/>
    <w:rsid w:val="009B3A1B"/>
    <w:rsid w:val="009B472A"/>
    <w:rsid w:val="009C0F45"/>
    <w:rsid w:val="009C64EC"/>
    <w:rsid w:val="009D05C1"/>
    <w:rsid w:val="009D15B0"/>
    <w:rsid w:val="009D6F4A"/>
    <w:rsid w:val="009E0E59"/>
    <w:rsid w:val="009E0F04"/>
    <w:rsid w:val="009E3402"/>
    <w:rsid w:val="009E3473"/>
    <w:rsid w:val="009E4101"/>
    <w:rsid w:val="009E49FB"/>
    <w:rsid w:val="009E5DAB"/>
    <w:rsid w:val="009F0978"/>
    <w:rsid w:val="009F367F"/>
    <w:rsid w:val="009F5450"/>
    <w:rsid w:val="00A01D8D"/>
    <w:rsid w:val="00A02BBC"/>
    <w:rsid w:val="00A02ED9"/>
    <w:rsid w:val="00A044B5"/>
    <w:rsid w:val="00A04892"/>
    <w:rsid w:val="00A07390"/>
    <w:rsid w:val="00A0798E"/>
    <w:rsid w:val="00A10C4B"/>
    <w:rsid w:val="00A13335"/>
    <w:rsid w:val="00A15BB3"/>
    <w:rsid w:val="00A24A10"/>
    <w:rsid w:val="00A270B9"/>
    <w:rsid w:val="00A30A00"/>
    <w:rsid w:val="00A41AB8"/>
    <w:rsid w:val="00A423C8"/>
    <w:rsid w:val="00A42B52"/>
    <w:rsid w:val="00A43414"/>
    <w:rsid w:val="00A52BC4"/>
    <w:rsid w:val="00A5314E"/>
    <w:rsid w:val="00A653BB"/>
    <w:rsid w:val="00A65574"/>
    <w:rsid w:val="00A677A4"/>
    <w:rsid w:val="00A74CBD"/>
    <w:rsid w:val="00A75E22"/>
    <w:rsid w:val="00A76206"/>
    <w:rsid w:val="00A80295"/>
    <w:rsid w:val="00A80F35"/>
    <w:rsid w:val="00A83E9B"/>
    <w:rsid w:val="00A93989"/>
    <w:rsid w:val="00AA2031"/>
    <w:rsid w:val="00AA2955"/>
    <w:rsid w:val="00AB3FDB"/>
    <w:rsid w:val="00AB431D"/>
    <w:rsid w:val="00AB49FC"/>
    <w:rsid w:val="00AB4F81"/>
    <w:rsid w:val="00AB7DCC"/>
    <w:rsid w:val="00AC5F56"/>
    <w:rsid w:val="00AC65C2"/>
    <w:rsid w:val="00AF2026"/>
    <w:rsid w:val="00AF3746"/>
    <w:rsid w:val="00AF4E8C"/>
    <w:rsid w:val="00AF514D"/>
    <w:rsid w:val="00AF7CDE"/>
    <w:rsid w:val="00B018BE"/>
    <w:rsid w:val="00B02D4F"/>
    <w:rsid w:val="00B0508A"/>
    <w:rsid w:val="00B10F3E"/>
    <w:rsid w:val="00B235ED"/>
    <w:rsid w:val="00B24F71"/>
    <w:rsid w:val="00B251A2"/>
    <w:rsid w:val="00B25A6D"/>
    <w:rsid w:val="00B2605C"/>
    <w:rsid w:val="00B269B5"/>
    <w:rsid w:val="00B30435"/>
    <w:rsid w:val="00B314C5"/>
    <w:rsid w:val="00B331CF"/>
    <w:rsid w:val="00B355DA"/>
    <w:rsid w:val="00B4425C"/>
    <w:rsid w:val="00B474C7"/>
    <w:rsid w:val="00B54516"/>
    <w:rsid w:val="00B57015"/>
    <w:rsid w:val="00B627D0"/>
    <w:rsid w:val="00B657AC"/>
    <w:rsid w:val="00B703D9"/>
    <w:rsid w:val="00B705F1"/>
    <w:rsid w:val="00B719E8"/>
    <w:rsid w:val="00B72BF0"/>
    <w:rsid w:val="00B730A9"/>
    <w:rsid w:val="00B75B52"/>
    <w:rsid w:val="00B84645"/>
    <w:rsid w:val="00BA45EF"/>
    <w:rsid w:val="00BB2FE6"/>
    <w:rsid w:val="00BB64AF"/>
    <w:rsid w:val="00BC285D"/>
    <w:rsid w:val="00BC44A2"/>
    <w:rsid w:val="00BD038E"/>
    <w:rsid w:val="00BD272F"/>
    <w:rsid w:val="00BD79AF"/>
    <w:rsid w:val="00BE0542"/>
    <w:rsid w:val="00BE1397"/>
    <w:rsid w:val="00BE5E61"/>
    <w:rsid w:val="00BF278F"/>
    <w:rsid w:val="00BF5D15"/>
    <w:rsid w:val="00BF7208"/>
    <w:rsid w:val="00C054C7"/>
    <w:rsid w:val="00C0767E"/>
    <w:rsid w:val="00C100A3"/>
    <w:rsid w:val="00C15DC5"/>
    <w:rsid w:val="00C16784"/>
    <w:rsid w:val="00C20CD3"/>
    <w:rsid w:val="00C23EC6"/>
    <w:rsid w:val="00C2637F"/>
    <w:rsid w:val="00C307D6"/>
    <w:rsid w:val="00C30B4B"/>
    <w:rsid w:val="00C31799"/>
    <w:rsid w:val="00C3290A"/>
    <w:rsid w:val="00C36EEA"/>
    <w:rsid w:val="00C371D5"/>
    <w:rsid w:val="00C41406"/>
    <w:rsid w:val="00C43F05"/>
    <w:rsid w:val="00C4655D"/>
    <w:rsid w:val="00C508E4"/>
    <w:rsid w:val="00C5468E"/>
    <w:rsid w:val="00C54E4F"/>
    <w:rsid w:val="00C62834"/>
    <w:rsid w:val="00C63576"/>
    <w:rsid w:val="00C64B4D"/>
    <w:rsid w:val="00C66ECB"/>
    <w:rsid w:val="00C746FA"/>
    <w:rsid w:val="00C84339"/>
    <w:rsid w:val="00C846DB"/>
    <w:rsid w:val="00C87130"/>
    <w:rsid w:val="00C953FB"/>
    <w:rsid w:val="00CA08D7"/>
    <w:rsid w:val="00CA2544"/>
    <w:rsid w:val="00CA2B37"/>
    <w:rsid w:val="00CA3008"/>
    <w:rsid w:val="00CB0F42"/>
    <w:rsid w:val="00CB55CF"/>
    <w:rsid w:val="00CB5A04"/>
    <w:rsid w:val="00CC4686"/>
    <w:rsid w:val="00CC71B4"/>
    <w:rsid w:val="00CD1620"/>
    <w:rsid w:val="00CD4579"/>
    <w:rsid w:val="00CD6909"/>
    <w:rsid w:val="00CE4FC8"/>
    <w:rsid w:val="00CE6A40"/>
    <w:rsid w:val="00CE6C5B"/>
    <w:rsid w:val="00CF1B4D"/>
    <w:rsid w:val="00CF5F3A"/>
    <w:rsid w:val="00D00B95"/>
    <w:rsid w:val="00D0472A"/>
    <w:rsid w:val="00D05F1A"/>
    <w:rsid w:val="00D13563"/>
    <w:rsid w:val="00D13C3D"/>
    <w:rsid w:val="00D162E1"/>
    <w:rsid w:val="00D22C1E"/>
    <w:rsid w:val="00D31746"/>
    <w:rsid w:val="00D346A9"/>
    <w:rsid w:val="00D40381"/>
    <w:rsid w:val="00D40765"/>
    <w:rsid w:val="00D411E6"/>
    <w:rsid w:val="00D44153"/>
    <w:rsid w:val="00D443FF"/>
    <w:rsid w:val="00D514A5"/>
    <w:rsid w:val="00D52307"/>
    <w:rsid w:val="00D57F45"/>
    <w:rsid w:val="00D7004A"/>
    <w:rsid w:val="00D70462"/>
    <w:rsid w:val="00D727F0"/>
    <w:rsid w:val="00D749EE"/>
    <w:rsid w:val="00D75C3F"/>
    <w:rsid w:val="00D76320"/>
    <w:rsid w:val="00D8279D"/>
    <w:rsid w:val="00D82E7A"/>
    <w:rsid w:val="00D866A6"/>
    <w:rsid w:val="00D87B29"/>
    <w:rsid w:val="00D94305"/>
    <w:rsid w:val="00D9649C"/>
    <w:rsid w:val="00DA16AE"/>
    <w:rsid w:val="00DA6EC7"/>
    <w:rsid w:val="00DB03AF"/>
    <w:rsid w:val="00DB1758"/>
    <w:rsid w:val="00DB2FA7"/>
    <w:rsid w:val="00DC1EB4"/>
    <w:rsid w:val="00DC1FE5"/>
    <w:rsid w:val="00DC5A17"/>
    <w:rsid w:val="00DC639E"/>
    <w:rsid w:val="00DC7D1C"/>
    <w:rsid w:val="00DD0A6A"/>
    <w:rsid w:val="00DD4CDB"/>
    <w:rsid w:val="00DD6A35"/>
    <w:rsid w:val="00DD7C5E"/>
    <w:rsid w:val="00DE5589"/>
    <w:rsid w:val="00DE68D4"/>
    <w:rsid w:val="00DE7148"/>
    <w:rsid w:val="00DF0AA5"/>
    <w:rsid w:val="00DF64A7"/>
    <w:rsid w:val="00DF6DB3"/>
    <w:rsid w:val="00E00C93"/>
    <w:rsid w:val="00E02EBD"/>
    <w:rsid w:val="00E0415A"/>
    <w:rsid w:val="00E11CBA"/>
    <w:rsid w:val="00E14019"/>
    <w:rsid w:val="00E1473C"/>
    <w:rsid w:val="00E1571C"/>
    <w:rsid w:val="00E15924"/>
    <w:rsid w:val="00E17B79"/>
    <w:rsid w:val="00E22EA6"/>
    <w:rsid w:val="00E3194B"/>
    <w:rsid w:val="00E33C52"/>
    <w:rsid w:val="00E33FB8"/>
    <w:rsid w:val="00E35136"/>
    <w:rsid w:val="00E40A31"/>
    <w:rsid w:val="00E46646"/>
    <w:rsid w:val="00E50E43"/>
    <w:rsid w:val="00E525E5"/>
    <w:rsid w:val="00E533AE"/>
    <w:rsid w:val="00E6177C"/>
    <w:rsid w:val="00E66266"/>
    <w:rsid w:val="00E71DB2"/>
    <w:rsid w:val="00E750F1"/>
    <w:rsid w:val="00E80852"/>
    <w:rsid w:val="00E822A7"/>
    <w:rsid w:val="00E83CCB"/>
    <w:rsid w:val="00E86DC6"/>
    <w:rsid w:val="00E91C6E"/>
    <w:rsid w:val="00E928CB"/>
    <w:rsid w:val="00E93248"/>
    <w:rsid w:val="00EA35D2"/>
    <w:rsid w:val="00EA3BC2"/>
    <w:rsid w:val="00EA4000"/>
    <w:rsid w:val="00EA4F59"/>
    <w:rsid w:val="00EB0325"/>
    <w:rsid w:val="00EB03F0"/>
    <w:rsid w:val="00EC7F75"/>
    <w:rsid w:val="00ED27AA"/>
    <w:rsid w:val="00ED4CA9"/>
    <w:rsid w:val="00EE425E"/>
    <w:rsid w:val="00EF5435"/>
    <w:rsid w:val="00EF5A56"/>
    <w:rsid w:val="00F0027C"/>
    <w:rsid w:val="00F002E1"/>
    <w:rsid w:val="00F00B5C"/>
    <w:rsid w:val="00F03828"/>
    <w:rsid w:val="00F04B76"/>
    <w:rsid w:val="00F06716"/>
    <w:rsid w:val="00F0728E"/>
    <w:rsid w:val="00F1025B"/>
    <w:rsid w:val="00F104E1"/>
    <w:rsid w:val="00F11BD4"/>
    <w:rsid w:val="00F12194"/>
    <w:rsid w:val="00F127D0"/>
    <w:rsid w:val="00F15795"/>
    <w:rsid w:val="00F1774F"/>
    <w:rsid w:val="00F24689"/>
    <w:rsid w:val="00F25976"/>
    <w:rsid w:val="00F303F9"/>
    <w:rsid w:val="00F367B1"/>
    <w:rsid w:val="00F37A07"/>
    <w:rsid w:val="00F42EEF"/>
    <w:rsid w:val="00F44285"/>
    <w:rsid w:val="00F45171"/>
    <w:rsid w:val="00F476B3"/>
    <w:rsid w:val="00F548A8"/>
    <w:rsid w:val="00F6039B"/>
    <w:rsid w:val="00F703C2"/>
    <w:rsid w:val="00F71FBE"/>
    <w:rsid w:val="00F74180"/>
    <w:rsid w:val="00F77164"/>
    <w:rsid w:val="00F775FB"/>
    <w:rsid w:val="00F80652"/>
    <w:rsid w:val="00F81367"/>
    <w:rsid w:val="00F838AC"/>
    <w:rsid w:val="00F8531C"/>
    <w:rsid w:val="00F9117D"/>
    <w:rsid w:val="00FA0FA6"/>
    <w:rsid w:val="00FA410E"/>
    <w:rsid w:val="00FA5149"/>
    <w:rsid w:val="00FB17A2"/>
    <w:rsid w:val="00FB1807"/>
    <w:rsid w:val="00FB2B02"/>
    <w:rsid w:val="00FB4311"/>
    <w:rsid w:val="00FB43DA"/>
    <w:rsid w:val="00FB5A3B"/>
    <w:rsid w:val="00FC1107"/>
    <w:rsid w:val="00FC19AC"/>
    <w:rsid w:val="00FC30EB"/>
    <w:rsid w:val="00FC5034"/>
    <w:rsid w:val="00FC786E"/>
    <w:rsid w:val="00FC7A92"/>
    <w:rsid w:val="00FE03EB"/>
    <w:rsid w:val="00FE125F"/>
    <w:rsid w:val="00FF064B"/>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7D44"/>
  </w:style>
  <w:style w:type="paragraph" w:customStyle="1" w:styleId="1E422D92F04B467A9E553A378FC7F2DC">
    <w:name w:val="1E422D92F04B467A9E553A378FC7F2DC"/>
    <w:rsid w:val="00397927"/>
    <w:pPr>
      <w:widowControl w:val="0"/>
      <w:jc w:val="both"/>
    </w:pPr>
  </w:style>
  <w:style w:type="paragraph" w:customStyle="1" w:styleId="B3FD9C379EC24D9A9CE50A94DFDE4B55">
    <w:name w:val="B3FD9C379EC24D9A9CE50A94DFDE4B55"/>
    <w:rsid w:val="00397927"/>
    <w:pPr>
      <w:widowControl w:val="0"/>
      <w:jc w:val="both"/>
    </w:pPr>
  </w:style>
  <w:style w:type="paragraph" w:customStyle="1" w:styleId="341516245BD94CE4A7297624478220E9">
    <w:name w:val="341516245BD94CE4A7297624478220E9"/>
    <w:rsid w:val="00397927"/>
    <w:pPr>
      <w:widowControl w:val="0"/>
      <w:jc w:val="both"/>
    </w:pPr>
  </w:style>
  <w:style w:type="paragraph" w:customStyle="1" w:styleId="B9A77D12441642E2A3108D8AFF0224B6">
    <w:name w:val="B9A77D12441642E2A3108D8AFF0224B6"/>
    <w:rsid w:val="00397927"/>
    <w:pPr>
      <w:widowControl w:val="0"/>
      <w:jc w:val="both"/>
    </w:pPr>
  </w:style>
  <w:style w:type="paragraph" w:customStyle="1" w:styleId="472DBCFB3C2848039D3170F61E53FD51">
    <w:name w:val="472DBCFB3C2848039D3170F61E53FD51"/>
    <w:rsid w:val="00146D0F"/>
    <w:pPr>
      <w:widowControl w:val="0"/>
      <w:jc w:val="both"/>
    </w:pPr>
  </w:style>
  <w:style w:type="paragraph" w:customStyle="1" w:styleId="86C8F62E29144C7A8ACFA4A32C8D5B6D">
    <w:name w:val="86C8F62E29144C7A8ACFA4A32C8D5B6D"/>
    <w:rsid w:val="00146D0F"/>
    <w:pPr>
      <w:widowControl w:val="0"/>
      <w:jc w:val="both"/>
    </w:pPr>
  </w:style>
  <w:style w:type="paragraph" w:customStyle="1" w:styleId="7148AE812DE14B1EB201409C9644C811">
    <w:name w:val="7148AE812DE14B1EB201409C9644C811"/>
    <w:rsid w:val="00146D0F"/>
    <w:pPr>
      <w:widowControl w:val="0"/>
      <w:jc w:val="both"/>
    </w:pPr>
  </w:style>
  <w:style w:type="paragraph" w:customStyle="1" w:styleId="1B6CFEC988F649EDA26C3D5356F0DE8C">
    <w:name w:val="1B6CFEC988F649EDA26C3D5356F0DE8C"/>
    <w:rsid w:val="00146D0F"/>
    <w:pPr>
      <w:widowControl w:val="0"/>
      <w:jc w:val="both"/>
    </w:pPr>
  </w:style>
  <w:style w:type="paragraph" w:customStyle="1" w:styleId="4654A3F882604E94B60234484E270261">
    <w:name w:val="4654A3F882604E94B60234484E270261"/>
    <w:rsid w:val="00146D0F"/>
    <w:pPr>
      <w:widowControl w:val="0"/>
      <w:jc w:val="both"/>
    </w:pPr>
  </w:style>
  <w:style w:type="paragraph" w:customStyle="1" w:styleId="957409194E734888851EED6F25DE8B87">
    <w:name w:val="957409194E734888851EED6F25DE8B87"/>
    <w:rsid w:val="00146D0F"/>
    <w:pPr>
      <w:widowControl w:val="0"/>
      <w:jc w:val="both"/>
    </w:pPr>
  </w:style>
  <w:style w:type="paragraph" w:customStyle="1" w:styleId="2CD440B2200241389EA9A427352DB7B8">
    <w:name w:val="2CD440B2200241389EA9A427352DB7B8"/>
    <w:rsid w:val="00146D0F"/>
    <w:pPr>
      <w:widowControl w:val="0"/>
      <w:jc w:val="both"/>
    </w:pPr>
  </w:style>
  <w:style w:type="paragraph" w:customStyle="1" w:styleId="BA859BDEA98D42A293389D3CF3420574">
    <w:name w:val="BA859BDEA98D42A293389D3CF3420574"/>
    <w:rsid w:val="00721D01"/>
    <w:pPr>
      <w:widowControl w:val="0"/>
      <w:jc w:val="both"/>
    </w:pPr>
  </w:style>
  <w:style w:type="paragraph" w:customStyle="1" w:styleId="5CFCC227CEC54C0884C0AE4ADFFF496F">
    <w:name w:val="5CFCC227CEC54C0884C0AE4ADFFF496F"/>
    <w:rsid w:val="00721D01"/>
    <w:pPr>
      <w:widowControl w:val="0"/>
      <w:jc w:val="both"/>
    </w:pPr>
  </w:style>
  <w:style w:type="paragraph" w:customStyle="1" w:styleId="4052000D9ACA4564AF842C6D4F43BF01">
    <w:name w:val="4052000D9ACA4564AF842C6D4F43BF01"/>
    <w:rsid w:val="00721D01"/>
    <w:pPr>
      <w:widowControl w:val="0"/>
      <w:jc w:val="both"/>
    </w:pPr>
  </w:style>
  <w:style w:type="paragraph" w:customStyle="1" w:styleId="86F1E4B5B0324CB9B405C94B584FEC41">
    <w:name w:val="86F1E4B5B0324CB9B405C94B584FEC41"/>
    <w:rsid w:val="00721D01"/>
    <w:pPr>
      <w:widowControl w:val="0"/>
      <w:jc w:val="both"/>
    </w:pPr>
  </w:style>
  <w:style w:type="paragraph" w:customStyle="1" w:styleId="803DC75F87FB4C07B90C5D9FCF67C235">
    <w:name w:val="803DC75F87FB4C07B90C5D9FCF67C235"/>
    <w:rsid w:val="00721D01"/>
    <w:pPr>
      <w:widowControl w:val="0"/>
      <w:jc w:val="both"/>
    </w:pPr>
  </w:style>
  <w:style w:type="paragraph" w:customStyle="1" w:styleId="CDFEA6EF056A4354BE50F88AAD57D2F9">
    <w:name w:val="CDFEA6EF056A4354BE50F88AAD57D2F9"/>
    <w:rsid w:val="00721D01"/>
    <w:pPr>
      <w:widowControl w:val="0"/>
      <w:jc w:val="both"/>
    </w:pPr>
  </w:style>
  <w:style w:type="paragraph" w:customStyle="1" w:styleId="2FAC40DFA2CE4A4D84B88C5DE12F6004">
    <w:name w:val="2FAC40DFA2CE4A4D84B88C5DE12F6004"/>
    <w:rsid w:val="00721D01"/>
    <w:pPr>
      <w:widowControl w:val="0"/>
      <w:jc w:val="both"/>
    </w:pPr>
  </w:style>
  <w:style w:type="paragraph" w:customStyle="1" w:styleId="F35BB1F722704C75B4E51F630DDFC1AE">
    <w:name w:val="F35BB1F722704C75B4E51F630DDFC1AE"/>
    <w:rsid w:val="00721D01"/>
    <w:pPr>
      <w:widowControl w:val="0"/>
      <w:jc w:val="both"/>
    </w:pPr>
  </w:style>
  <w:style w:type="paragraph" w:customStyle="1" w:styleId="D8D29E56D38D4A0AA97EB5C6A8679221">
    <w:name w:val="D8D29E56D38D4A0AA97EB5C6A8679221"/>
    <w:rsid w:val="00721D01"/>
    <w:pPr>
      <w:widowControl w:val="0"/>
      <w:jc w:val="both"/>
    </w:pPr>
  </w:style>
  <w:style w:type="paragraph" w:customStyle="1" w:styleId="187CF018EB874639B789DD6F4D7D50D4">
    <w:name w:val="187CF018EB874639B789DD6F4D7D50D4"/>
    <w:rsid w:val="00721D01"/>
    <w:pPr>
      <w:widowControl w:val="0"/>
      <w:jc w:val="both"/>
    </w:pPr>
  </w:style>
  <w:style w:type="paragraph" w:customStyle="1" w:styleId="672CC0975E564F2080079C79E0EFA61F">
    <w:name w:val="672CC0975E564F2080079C79E0EFA61F"/>
    <w:rsid w:val="00721D01"/>
    <w:pPr>
      <w:widowControl w:val="0"/>
      <w:jc w:val="both"/>
    </w:pPr>
  </w:style>
  <w:style w:type="paragraph" w:customStyle="1" w:styleId="34FF6C33825A4B179D3117B2B4EDA95F">
    <w:name w:val="34FF6C33825A4B179D3117B2B4EDA95F"/>
    <w:rsid w:val="00721D01"/>
    <w:pPr>
      <w:widowControl w:val="0"/>
      <w:jc w:val="both"/>
    </w:pPr>
  </w:style>
  <w:style w:type="paragraph" w:customStyle="1" w:styleId="628AE0B044114322A73AA3EB85109608">
    <w:name w:val="628AE0B044114322A73AA3EB85109608"/>
    <w:rsid w:val="00721D01"/>
    <w:pPr>
      <w:widowControl w:val="0"/>
      <w:jc w:val="both"/>
    </w:pPr>
  </w:style>
  <w:style w:type="paragraph" w:customStyle="1" w:styleId="65F569B8453040D7813D5CC484F0A149">
    <w:name w:val="65F569B8453040D7813D5CC484F0A149"/>
    <w:rsid w:val="00721D01"/>
    <w:pPr>
      <w:widowControl w:val="0"/>
      <w:jc w:val="both"/>
    </w:pPr>
  </w:style>
  <w:style w:type="paragraph" w:customStyle="1" w:styleId="6B812AA7658E4779A48329915B3614DB">
    <w:name w:val="6B812AA7658E4779A48329915B3614DB"/>
    <w:rsid w:val="00721D01"/>
    <w:pPr>
      <w:widowControl w:val="0"/>
      <w:jc w:val="both"/>
    </w:pPr>
  </w:style>
  <w:style w:type="paragraph" w:customStyle="1" w:styleId="0027B29DC47C41CEBF57168F350B2B44">
    <w:name w:val="0027B29DC47C41CEBF57168F350B2B44"/>
    <w:rsid w:val="00721D01"/>
    <w:pPr>
      <w:widowControl w:val="0"/>
      <w:jc w:val="both"/>
    </w:pPr>
  </w:style>
  <w:style w:type="paragraph" w:customStyle="1" w:styleId="555003974FB249728274C9F044274477">
    <w:name w:val="555003974FB249728274C9F044274477"/>
    <w:rsid w:val="00721D01"/>
    <w:pPr>
      <w:widowControl w:val="0"/>
      <w:jc w:val="both"/>
    </w:pPr>
  </w:style>
  <w:style w:type="paragraph" w:customStyle="1" w:styleId="CE55BFAD46154DF0B5A838B8B82DD266">
    <w:name w:val="CE55BFAD46154DF0B5A838B8B82DD266"/>
    <w:rsid w:val="00721D01"/>
    <w:pPr>
      <w:widowControl w:val="0"/>
      <w:jc w:val="both"/>
    </w:pPr>
  </w:style>
  <w:style w:type="paragraph" w:customStyle="1" w:styleId="EF1659565D0C44BB861D56A433A7DE51">
    <w:name w:val="EF1659565D0C44BB861D56A433A7DE51"/>
    <w:rsid w:val="00721D01"/>
    <w:pPr>
      <w:widowControl w:val="0"/>
      <w:jc w:val="both"/>
    </w:pPr>
  </w:style>
  <w:style w:type="paragraph" w:customStyle="1" w:styleId="152D6F51685E4DD7BC511F0F8CDA98FC">
    <w:name w:val="152D6F51685E4DD7BC511F0F8CDA98FC"/>
    <w:rsid w:val="00721D01"/>
    <w:pPr>
      <w:widowControl w:val="0"/>
      <w:jc w:val="both"/>
    </w:pPr>
  </w:style>
  <w:style w:type="paragraph" w:customStyle="1" w:styleId="96586CC7F32A49FB96680790E240E875">
    <w:name w:val="96586CC7F32A49FB96680790E240E875"/>
    <w:rsid w:val="00721D01"/>
    <w:pPr>
      <w:widowControl w:val="0"/>
      <w:jc w:val="both"/>
    </w:pPr>
  </w:style>
  <w:style w:type="paragraph" w:customStyle="1" w:styleId="160F01BCC3934B57B83D442B9E7D30D5">
    <w:name w:val="160F01BCC3934B57B83D442B9E7D30D5"/>
    <w:rsid w:val="00721D01"/>
    <w:pPr>
      <w:widowControl w:val="0"/>
      <w:jc w:val="both"/>
    </w:pPr>
  </w:style>
  <w:style w:type="paragraph" w:customStyle="1" w:styleId="A59A370FC07A46A5AD7F32BBE019EB49">
    <w:name w:val="A59A370FC07A46A5AD7F32BBE019EB49"/>
    <w:rsid w:val="00721D01"/>
    <w:pPr>
      <w:widowControl w:val="0"/>
      <w:jc w:val="both"/>
    </w:pPr>
  </w:style>
  <w:style w:type="paragraph" w:customStyle="1" w:styleId="1CBC3CF553FD49E4A0467B75BFC4659D">
    <w:name w:val="1CBC3CF553FD49E4A0467B75BFC4659D"/>
    <w:rsid w:val="00721D01"/>
    <w:pPr>
      <w:widowControl w:val="0"/>
      <w:jc w:val="both"/>
    </w:pPr>
  </w:style>
  <w:style w:type="paragraph" w:customStyle="1" w:styleId="EEF55FDC7EF24FBF83699FB7D7302E0D">
    <w:name w:val="EEF55FDC7EF24FBF83699FB7D7302E0D"/>
    <w:rsid w:val="00721D01"/>
    <w:pPr>
      <w:widowControl w:val="0"/>
      <w:jc w:val="both"/>
    </w:pPr>
  </w:style>
  <w:style w:type="paragraph" w:customStyle="1" w:styleId="09D4D71063A14F72B75D45CF42904EA0">
    <w:name w:val="09D4D71063A14F72B75D45CF42904EA0"/>
    <w:rsid w:val="00721D01"/>
    <w:pPr>
      <w:widowControl w:val="0"/>
      <w:jc w:val="both"/>
    </w:pPr>
  </w:style>
  <w:style w:type="paragraph" w:customStyle="1" w:styleId="7FFAB56D21914632A790AD7F86091B9D">
    <w:name w:val="7FFAB56D21914632A790AD7F86091B9D"/>
    <w:rsid w:val="00721D01"/>
    <w:pPr>
      <w:widowControl w:val="0"/>
      <w:jc w:val="both"/>
    </w:pPr>
  </w:style>
  <w:style w:type="paragraph" w:customStyle="1" w:styleId="9D58AECF29CD42FA85D719207A03257C">
    <w:name w:val="9D58AECF29CD42FA85D719207A03257C"/>
    <w:rsid w:val="00721D01"/>
    <w:pPr>
      <w:widowControl w:val="0"/>
      <w:jc w:val="both"/>
    </w:pPr>
  </w:style>
  <w:style w:type="paragraph" w:customStyle="1" w:styleId="9AA8094324DD481B963148A726FD3C88">
    <w:name w:val="9AA8094324DD481B963148A726FD3C88"/>
    <w:rsid w:val="00721D01"/>
    <w:pPr>
      <w:widowControl w:val="0"/>
      <w:jc w:val="both"/>
    </w:pPr>
  </w:style>
  <w:style w:type="paragraph" w:customStyle="1" w:styleId="EA0A1F3574B94407B899DAFC43DBBC3C">
    <w:name w:val="EA0A1F3574B94407B899DAFC43DBBC3C"/>
    <w:rsid w:val="00721D01"/>
    <w:pPr>
      <w:widowControl w:val="0"/>
      <w:jc w:val="both"/>
    </w:pPr>
  </w:style>
  <w:style w:type="paragraph" w:customStyle="1" w:styleId="07007865555949BDB3E4F9A66D6BD833">
    <w:name w:val="07007865555949BDB3E4F9A66D6BD833"/>
    <w:rsid w:val="00721D01"/>
    <w:pPr>
      <w:widowControl w:val="0"/>
      <w:jc w:val="both"/>
    </w:pPr>
  </w:style>
  <w:style w:type="paragraph" w:customStyle="1" w:styleId="630F39D7A46B45ECBCA537DEF6F4B899">
    <w:name w:val="630F39D7A46B45ECBCA537DEF6F4B899"/>
    <w:rsid w:val="00721D01"/>
    <w:pPr>
      <w:widowControl w:val="0"/>
      <w:jc w:val="both"/>
    </w:pPr>
  </w:style>
  <w:style w:type="paragraph" w:customStyle="1" w:styleId="1C0561F8527C496CBE80C3A3EE010E58">
    <w:name w:val="1C0561F8527C496CBE80C3A3EE010E58"/>
    <w:rsid w:val="00721D01"/>
    <w:pPr>
      <w:widowControl w:val="0"/>
      <w:jc w:val="both"/>
    </w:pPr>
  </w:style>
  <w:style w:type="paragraph" w:customStyle="1" w:styleId="4C85429304AA40029969BBB169CB5A81">
    <w:name w:val="4C85429304AA40029969BBB169CB5A81"/>
    <w:rsid w:val="00721D01"/>
    <w:pPr>
      <w:widowControl w:val="0"/>
      <w:jc w:val="both"/>
    </w:pPr>
  </w:style>
  <w:style w:type="paragraph" w:customStyle="1" w:styleId="AB9C361E2D8E421698B9AE12D8CD256B">
    <w:name w:val="AB9C361E2D8E421698B9AE12D8CD256B"/>
    <w:rsid w:val="00721D01"/>
    <w:pPr>
      <w:widowControl w:val="0"/>
      <w:jc w:val="both"/>
    </w:pPr>
  </w:style>
  <w:style w:type="paragraph" w:customStyle="1" w:styleId="F47E27A3807B478EB31C2D77A79FF0D9">
    <w:name w:val="F47E27A3807B478EB31C2D77A79FF0D9"/>
    <w:rsid w:val="00721D01"/>
    <w:pPr>
      <w:widowControl w:val="0"/>
      <w:jc w:val="both"/>
    </w:pPr>
  </w:style>
  <w:style w:type="paragraph" w:customStyle="1" w:styleId="E67756D981DB4284AE9894075B128801">
    <w:name w:val="E67756D981DB4284AE9894075B128801"/>
    <w:rsid w:val="00721D01"/>
    <w:pPr>
      <w:widowControl w:val="0"/>
      <w:jc w:val="both"/>
    </w:pPr>
  </w:style>
  <w:style w:type="paragraph" w:customStyle="1" w:styleId="44243745BB9B4B18AD1D4CC7997BCFD7">
    <w:name w:val="44243745BB9B4B18AD1D4CC7997BCFD7"/>
    <w:rsid w:val="00721D01"/>
    <w:pPr>
      <w:widowControl w:val="0"/>
      <w:jc w:val="both"/>
    </w:pPr>
  </w:style>
  <w:style w:type="paragraph" w:customStyle="1" w:styleId="989944FEA2A847CF885705BC33CAEC09">
    <w:name w:val="989944FEA2A847CF885705BC33CAEC09"/>
    <w:rsid w:val="00721D01"/>
    <w:pPr>
      <w:widowControl w:val="0"/>
      <w:jc w:val="both"/>
    </w:pPr>
  </w:style>
  <w:style w:type="paragraph" w:customStyle="1" w:styleId="651F975629BD44C3B42E2FF2005454CB">
    <w:name w:val="651F975629BD44C3B42E2FF2005454CB"/>
    <w:rsid w:val="00721D01"/>
    <w:pPr>
      <w:widowControl w:val="0"/>
      <w:jc w:val="both"/>
    </w:pPr>
  </w:style>
  <w:style w:type="paragraph" w:customStyle="1" w:styleId="52DD867A0A6C4F24A2EA30BEA267A79A">
    <w:name w:val="52DD867A0A6C4F24A2EA30BEA267A79A"/>
    <w:rsid w:val="00721D01"/>
    <w:pPr>
      <w:widowControl w:val="0"/>
      <w:jc w:val="both"/>
    </w:pPr>
  </w:style>
  <w:style w:type="paragraph" w:customStyle="1" w:styleId="83298A0B6D1B45368F8D71A084FD12E5">
    <w:name w:val="83298A0B6D1B45368F8D71A084FD12E5"/>
    <w:rsid w:val="00721D01"/>
    <w:pPr>
      <w:widowControl w:val="0"/>
      <w:jc w:val="both"/>
    </w:pPr>
  </w:style>
  <w:style w:type="paragraph" w:customStyle="1" w:styleId="B91403B7761D448BB982952BE0D0C756">
    <w:name w:val="B91403B7761D448BB982952BE0D0C756"/>
    <w:rsid w:val="00721D01"/>
    <w:pPr>
      <w:widowControl w:val="0"/>
      <w:jc w:val="both"/>
    </w:pPr>
  </w:style>
  <w:style w:type="paragraph" w:customStyle="1" w:styleId="79A7103C586143F08135C586FA2E8062">
    <w:name w:val="79A7103C586143F08135C586FA2E8062"/>
    <w:rsid w:val="00721D01"/>
    <w:pPr>
      <w:widowControl w:val="0"/>
      <w:jc w:val="both"/>
    </w:pPr>
  </w:style>
  <w:style w:type="paragraph" w:customStyle="1" w:styleId="CCBD36A3CCD641C49DF20D00741E8696">
    <w:name w:val="CCBD36A3CCD641C49DF20D00741E8696"/>
    <w:rsid w:val="00721D01"/>
    <w:pPr>
      <w:widowControl w:val="0"/>
      <w:jc w:val="both"/>
    </w:pPr>
  </w:style>
  <w:style w:type="paragraph" w:customStyle="1" w:styleId="7C5C1C2E1A5D49B1BC46B9C7FF701FC5">
    <w:name w:val="7C5C1C2E1A5D49B1BC46B9C7FF701FC5"/>
    <w:rsid w:val="00721D01"/>
    <w:pPr>
      <w:widowControl w:val="0"/>
      <w:jc w:val="both"/>
    </w:pPr>
  </w:style>
  <w:style w:type="paragraph" w:customStyle="1" w:styleId="B03B379A81874E4EB5A201F423107A8D">
    <w:name w:val="B03B379A81874E4EB5A201F423107A8D"/>
    <w:rsid w:val="00721D01"/>
    <w:pPr>
      <w:widowControl w:val="0"/>
      <w:jc w:val="both"/>
    </w:pPr>
  </w:style>
  <w:style w:type="paragraph" w:customStyle="1" w:styleId="67C48B6F752E4A10BBE2DD9F25012833">
    <w:name w:val="67C48B6F752E4A10BBE2DD9F25012833"/>
    <w:rsid w:val="00721D01"/>
    <w:pPr>
      <w:widowControl w:val="0"/>
      <w:jc w:val="both"/>
    </w:pPr>
  </w:style>
  <w:style w:type="paragraph" w:customStyle="1" w:styleId="C089B81C93F44D50AC9E18A3CA175B95">
    <w:name w:val="C089B81C93F44D50AC9E18A3CA175B95"/>
    <w:rsid w:val="00721D01"/>
    <w:pPr>
      <w:widowControl w:val="0"/>
      <w:jc w:val="both"/>
    </w:pPr>
  </w:style>
  <w:style w:type="paragraph" w:customStyle="1" w:styleId="B2D2C86F11684996AA9778126CC61EE1">
    <w:name w:val="B2D2C86F11684996AA9778126CC61EE1"/>
    <w:rsid w:val="00721D01"/>
    <w:pPr>
      <w:widowControl w:val="0"/>
      <w:jc w:val="both"/>
    </w:pPr>
  </w:style>
  <w:style w:type="paragraph" w:customStyle="1" w:styleId="86EADDED1E1A40EEA32B9D3D79C532A6">
    <w:name w:val="86EADDED1E1A40EEA32B9D3D79C532A6"/>
    <w:rsid w:val="00721D01"/>
    <w:pPr>
      <w:widowControl w:val="0"/>
      <w:jc w:val="both"/>
    </w:pPr>
  </w:style>
  <w:style w:type="paragraph" w:customStyle="1" w:styleId="AB43A6F488244D75BB056B9F0207CFBF">
    <w:name w:val="AB43A6F488244D75BB056B9F0207CFBF"/>
    <w:rsid w:val="00721D01"/>
    <w:pPr>
      <w:widowControl w:val="0"/>
      <w:jc w:val="both"/>
    </w:pPr>
  </w:style>
  <w:style w:type="paragraph" w:customStyle="1" w:styleId="04D9BA28F0B1476082B9FE8BDC294634">
    <w:name w:val="04D9BA28F0B1476082B9FE8BDC294634"/>
    <w:rsid w:val="00721D01"/>
    <w:pPr>
      <w:widowControl w:val="0"/>
      <w:jc w:val="both"/>
    </w:pPr>
  </w:style>
  <w:style w:type="paragraph" w:customStyle="1" w:styleId="2342B44263944E2787614C3157343711">
    <w:name w:val="2342B44263944E2787614C3157343711"/>
    <w:rsid w:val="00721D01"/>
    <w:pPr>
      <w:widowControl w:val="0"/>
      <w:jc w:val="both"/>
    </w:pPr>
  </w:style>
  <w:style w:type="paragraph" w:customStyle="1" w:styleId="BCB6D8644DF84801B431EAC587D9C08E">
    <w:name w:val="BCB6D8644DF84801B431EAC587D9C08E"/>
    <w:rsid w:val="00721D01"/>
    <w:pPr>
      <w:widowControl w:val="0"/>
      <w:jc w:val="both"/>
    </w:pPr>
  </w:style>
  <w:style w:type="paragraph" w:customStyle="1" w:styleId="2A883F24038341AC8A682B43E092ADCD">
    <w:name w:val="2A883F24038341AC8A682B43E092ADCD"/>
    <w:rsid w:val="00721D01"/>
    <w:pPr>
      <w:widowControl w:val="0"/>
      <w:jc w:val="both"/>
    </w:pPr>
  </w:style>
  <w:style w:type="paragraph" w:customStyle="1" w:styleId="1AA79F8701BB452599C7764D07298368">
    <w:name w:val="1AA79F8701BB452599C7764D07298368"/>
    <w:rsid w:val="00721D01"/>
    <w:pPr>
      <w:widowControl w:val="0"/>
      <w:jc w:val="both"/>
    </w:pPr>
  </w:style>
  <w:style w:type="paragraph" w:customStyle="1" w:styleId="E9D2DBE284D64C59BED6DB8A44E60465">
    <w:name w:val="E9D2DBE284D64C59BED6DB8A44E60465"/>
    <w:rsid w:val="00721D01"/>
    <w:pPr>
      <w:widowControl w:val="0"/>
      <w:jc w:val="both"/>
    </w:pPr>
  </w:style>
  <w:style w:type="paragraph" w:customStyle="1" w:styleId="8D827DFD435847DCB3186F8F45E9EC6C">
    <w:name w:val="8D827DFD435847DCB3186F8F45E9EC6C"/>
    <w:rsid w:val="00721D01"/>
    <w:pPr>
      <w:widowControl w:val="0"/>
      <w:jc w:val="both"/>
    </w:pPr>
  </w:style>
  <w:style w:type="paragraph" w:customStyle="1" w:styleId="63C82643C86948BFB9C05C39A81CCD07">
    <w:name w:val="63C82643C86948BFB9C05C39A81CCD07"/>
    <w:rsid w:val="00721D01"/>
    <w:pPr>
      <w:widowControl w:val="0"/>
      <w:jc w:val="both"/>
    </w:pPr>
  </w:style>
  <w:style w:type="paragraph" w:customStyle="1" w:styleId="EA717866E67B4D0AA36826A0CE2CC86B">
    <w:name w:val="EA717866E67B4D0AA36826A0CE2CC86B"/>
    <w:rsid w:val="00721D01"/>
    <w:pPr>
      <w:widowControl w:val="0"/>
      <w:jc w:val="both"/>
    </w:pPr>
  </w:style>
  <w:style w:type="paragraph" w:customStyle="1" w:styleId="BDDFF27FA54645B4A0AFDF830ACC83B6">
    <w:name w:val="BDDFF27FA54645B4A0AFDF830ACC83B6"/>
    <w:rsid w:val="00721D01"/>
    <w:pPr>
      <w:widowControl w:val="0"/>
      <w:jc w:val="both"/>
    </w:pPr>
  </w:style>
  <w:style w:type="paragraph" w:customStyle="1" w:styleId="4FEDD21976384C9EA93F6D8A0D7E7408">
    <w:name w:val="4FEDD21976384C9EA93F6D8A0D7E7408"/>
    <w:rsid w:val="00721D01"/>
    <w:pPr>
      <w:widowControl w:val="0"/>
      <w:jc w:val="both"/>
    </w:pPr>
  </w:style>
  <w:style w:type="paragraph" w:customStyle="1" w:styleId="4E6C32C1242E41BBAFB506E21E204B00">
    <w:name w:val="4E6C32C1242E41BBAFB506E21E204B00"/>
    <w:rsid w:val="00721D01"/>
    <w:pPr>
      <w:widowControl w:val="0"/>
      <w:jc w:val="both"/>
    </w:pPr>
  </w:style>
  <w:style w:type="paragraph" w:customStyle="1" w:styleId="033373F4099F468DA6C42C63073F9F79">
    <w:name w:val="033373F4099F468DA6C42C63073F9F79"/>
    <w:rsid w:val="00721D01"/>
    <w:pPr>
      <w:widowControl w:val="0"/>
      <w:jc w:val="both"/>
    </w:pPr>
  </w:style>
  <w:style w:type="paragraph" w:customStyle="1" w:styleId="40357F058F5945488B7FDC5092053F86">
    <w:name w:val="40357F058F5945488B7FDC5092053F86"/>
    <w:rsid w:val="00721D01"/>
    <w:pPr>
      <w:widowControl w:val="0"/>
      <w:jc w:val="both"/>
    </w:pPr>
  </w:style>
  <w:style w:type="paragraph" w:customStyle="1" w:styleId="03CF54EA50084284B19D1C1F622D8E2A">
    <w:name w:val="03CF54EA50084284B19D1C1F622D8E2A"/>
    <w:rsid w:val="00721D01"/>
    <w:pPr>
      <w:widowControl w:val="0"/>
      <w:jc w:val="both"/>
    </w:pPr>
  </w:style>
  <w:style w:type="paragraph" w:customStyle="1" w:styleId="59BE52D573414440B6C4961E45382171">
    <w:name w:val="59BE52D573414440B6C4961E45382171"/>
    <w:rsid w:val="00721D01"/>
    <w:pPr>
      <w:widowControl w:val="0"/>
      <w:jc w:val="both"/>
    </w:pPr>
  </w:style>
  <w:style w:type="paragraph" w:customStyle="1" w:styleId="6C10F23979E743C6917334A60F51CA0A">
    <w:name w:val="6C10F23979E743C6917334A60F51CA0A"/>
    <w:rsid w:val="00721D01"/>
    <w:pPr>
      <w:widowControl w:val="0"/>
      <w:jc w:val="both"/>
    </w:pPr>
  </w:style>
  <w:style w:type="paragraph" w:customStyle="1" w:styleId="059C743672AA4F7E90847831AB946B32">
    <w:name w:val="059C743672AA4F7E90847831AB946B32"/>
    <w:rsid w:val="00721D01"/>
    <w:pPr>
      <w:widowControl w:val="0"/>
      <w:jc w:val="both"/>
    </w:pPr>
  </w:style>
  <w:style w:type="paragraph" w:customStyle="1" w:styleId="FC73112AEE244586922F464084BA8463">
    <w:name w:val="FC73112AEE244586922F464084BA8463"/>
    <w:rsid w:val="00721D01"/>
    <w:pPr>
      <w:widowControl w:val="0"/>
      <w:jc w:val="both"/>
    </w:pPr>
  </w:style>
  <w:style w:type="paragraph" w:customStyle="1" w:styleId="A221B30468454796B375D2C4CB434DE6">
    <w:name w:val="A221B30468454796B375D2C4CB434DE6"/>
    <w:rsid w:val="00721D01"/>
    <w:pPr>
      <w:widowControl w:val="0"/>
      <w:jc w:val="both"/>
    </w:pPr>
  </w:style>
  <w:style w:type="paragraph" w:customStyle="1" w:styleId="266D0B9B858D42A9A22492E62954BBED">
    <w:name w:val="266D0B9B858D42A9A22492E62954BBED"/>
    <w:rsid w:val="002A523E"/>
    <w:pPr>
      <w:widowControl w:val="0"/>
      <w:jc w:val="both"/>
    </w:pPr>
  </w:style>
  <w:style w:type="paragraph" w:customStyle="1" w:styleId="873D7BA8D1854E01BCB87B43F432866D">
    <w:name w:val="873D7BA8D1854E01BCB87B43F432866D"/>
    <w:rsid w:val="002A523E"/>
    <w:pPr>
      <w:widowControl w:val="0"/>
      <w:jc w:val="both"/>
    </w:pPr>
  </w:style>
  <w:style w:type="paragraph" w:customStyle="1" w:styleId="73814512204847E9ACD7A443094DB9BD">
    <w:name w:val="73814512204847E9ACD7A443094DB9BD"/>
    <w:rsid w:val="00076231"/>
    <w:pPr>
      <w:widowControl w:val="0"/>
      <w:jc w:val="both"/>
    </w:pPr>
  </w:style>
  <w:style w:type="paragraph" w:customStyle="1" w:styleId="2768F185B5D1411982F4DDB1BD54FECA">
    <w:name w:val="2768F185B5D1411982F4DDB1BD54FECA"/>
    <w:rsid w:val="00076231"/>
    <w:pPr>
      <w:widowControl w:val="0"/>
      <w:jc w:val="both"/>
    </w:pPr>
  </w:style>
  <w:style w:type="paragraph" w:customStyle="1" w:styleId="DFE9701044964AC4AB17949AC89AF46A">
    <w:name w:val="DFE9701044964AC4AB17949AC89AF46A"/>
    <w:rsid w:val="00076231"/>
    <w:pPr>
      <w:widowControl w:val="0"/>
      <w:jc w:val="both"/>
    </w:pPr>
  </w:style>
  <w:style w:type="paragraph" w:customStyle="1" w:styleId="4ED9A88F1BD241FE914FEC10921A301D">
    <w:name w:val="4ED9A88F1BD241FE914FEC10921A301D"/>
    <w:rsid w:val="005F654C"/>
    <w:pPr>
      <w:widowControl w:val="0"/>
      <w:jc w:val="both"/>
    </w:pPr>
  </w:style>
  <w:style w:type="paragraph" w:customStyle="1" w:styleId="8D6C5FC920F748C08207FE728E6A7973">
    <w:name w:val="8D6C5FC920F748C08207FE728E6A7973"/>
    <w:rsid w:val="005F654C"/>
    <w:pPr>
      <w:widowControl w:val="0"/>
      <w:jc w:val="both"/>
    </w:pPr>
  </w:style>
  <w:style w:type="paragraph" w:customStyle="1" w:styleId="105D2863666F4AA997A1B9DD44B6BAB0">
    <w:name w:val="105D2863666F4AA997A1B9DD44B6BAB0"/>
    <w:rsid w:val="005F654C"/>
    <w:pPr>
      <w:widowControl w:val="0"/>
      <w:jc w:val="both"/>
    </w:pPr>
  </w:style>
  <w:style w:type="paragraph" w:customStyle="1" w:styleId="6F5E45A82ADB4D8EAFBBA4ABFA149B98">
    <w:name w:val="6F5E45A82ADB4D8EAFBBA4ABFA149B98"/>
    <w:rsid w:val="005F654C"/>
    <w:pPr>
      <w:widowControl w:val="0"/>
      <w:jc w:val="both"/>
    </w:pPr>
  </w:style>
  <w:style w:type="paragraph" w:customStyle="1" w:styleId="FEA024E111E8402FBD47D05BE67C8F21">
    <w:name w:val="FEA024E111E8402FBD47D05BE67C8F21"/>
    <w:rsid w:val="005F654C"/>
    <w:pPr>
      <w:widowControl w:val="0"/>
      <w:jc w:val="both"/>
    </w:pPr>
  </w:style>
  <w:style w:type="paragraph" w:customStyle="1" w:styleId="EBED956EDF32422F94B3DA5BFC0E45B7">
    <w:name w:val="EBED956EDF32422F94B3DA5BFC0E45B7"/>
    <w:rsid w:val="005F654C"/>
    <w:pPr>
      <w:widowControl w:val="0"/>
      <w:jc w:val="both"/>
    </w:pPr>
  </w:style>
  <w:style w:type="paragraph" w:customStyle="1" w:styleId="427A74371B664E04A9F37F5409BD8F87">
    <w:name w:val="427A74371B664E04A9F37F5409BD8F87"/>
    <w:rsid w:val="005F654C"/>
    <w:pPr>
      <w:widowControl w:val="0"/>
      <w:jc w:val="both"/>
    </w:pPr>
  </w:style>
  <w:style w:type="paragraph" w:customStyle="1" w:styleId="B38661589E2E4B39985B9B219C86152C">
    <w:name w:val="B38661589E2E4B39985B9B219C86152C"/>
    <w:rsid w:val="005F654C"/>
    <w:pPr>
      <w:widowControl w:val="0"/>
      <w:jc w:val="both"/>
    </w:pPr>
  </w:style>
  <w:style w:type="paragraph" w:customStyle="1" w:styleId="6C21332A5412415CBBE12C332F433409">
    <w:name w:val="6C21332A5412415CBBE12C332F433409"/>
    <w:rsid w:val="005F654C"/>
    <w:pPr>
      <w:widowControl w:val="0"/>
      <w:jc w:val="both"/>
    </w:pPr>
  </w:style>
  <w:style w:type="paragraph" w:customStyle="1" w:styleId="5CB166B567C140ADB223BE1CBF1DB762">
    <w:name w:val="5CB166B567C140ADB223BE1CBF1DB762"/>
    <w:rsid w:val="005F654C"/>
    <w:pPr>
      <w:widowControl w:val="0"/>
      <w:jc w:val="both"/>
    </w:pPr>
  </w:style>
  <w:style w:type="paragraph" w:customStyle="1" w:styleId="B88E6B3CE49C41918E353BB7EC0732EC">
    <w:name w:val="B88E6B3CE49C41918E353BB7EC0732EC"/>
    <w:rsid w:val="005F654C"/>
    <w:pPr>
      <w:widowControl w:val="0"/>
      <w:jc w:val="both"/>
    </w:pPr>
  </w:style>
  <w:style w:type="paragraph" w:customStyle="1" w:styleId="D02378C2CD9148DB9B2D6BA81ADC74D1">
    <w:name w:val="D02378C2CD9148DB9B2D6BA81ADC74D1"/>
    <w:rsid w:val="005F654C"/>
    <w:pPr>
      <w:widowControl w:val="0"/>
      <w:jc w:val="both"/>
    </w:pPr>
  </w:style>
  <w:style w:type="paragraph" w:customStyle="1" w:styleId="61FA101D83194DE79754E1463C81FEBF">
    <w:name w:val="61FA101D83194DE79754E1463C81FEBF"/>
    <w:rsid w:val="005F654C"/>
    <w:pPr>
      <w:widowControl w:val="0"/>
      <w:jc w:val="both"/>
    </w:pPr>
  </w:style>
  <w:style w:type="paragraph" w:customStyle="1" w:styleId="C759B5166CA14E5682B05CC9B890F151">
    <w:name w:val="C759B5166CA14E5682B05CC9B890F151"/>
    <w:rsid w:val="005F654C"/>
    <w:pPr>
      <w:widowControl w:val="0"/>
      <w:jc w:val="both"/>
    </w:pPr>
  </w:style>
  <w:style w:type="paragraph" w:customStyle="1" w:styleId="F93A8B8672D04009ABA88225CBAC413E">
    <w:name w:val="F93A8B8672D04009ABA88225CBAC413E"/>
    <w:rsid w:val="005F654C"/>
    <w:pPr>
      <w:widowControl w:val="0"/>
      <w:jc w:val="both"/>
    </w:pPr>
  </w:style>
  <w:style w:type="paragraph" w:customStyle="1" w:styleId="D794ABF5B11C4D3482BD88C50D1DCFD6">
    <w:name w:val="D794ABF5B11C4D3482BD88C50D1DCFD6"/>
    <w:rsid w:val="005F654C"/>
    <w:pPr>
      <w:widowControl w:val="0"/>
      <w:jc w:val="both"/>
    </w:pPr>
  </w:style>
  <w:style w:type="paragraph" w:customStyle="1" w:styleId="5034A5334ADC4826AC44B507C02A25AF">
    <w:name w:val="5034A5334ADC4826AC44B507C02A25AF"/>
    <w:rsid w:val="005F654C"/>
    <w:pPr>
      <w:widowControl w:val="0"/>
      <w:jc w:val="both"/>
    </w:pPr>
  </w:style>
  <w:style w:type="paragraph" w:customStyle="1" w:styleId="04B1415742A842249E2C70DF3927BF9F">
    <w:name w:val="04B1415742A842249E2C70DF3927BF9F"/>
    <w:rsid w:val="005F654C"/>
    <w:pPr>
      <w:widowControl w:val="0"/>
      <w:jc w:val="both"/>
    </w:pPr>
  </w:style>
  <w:style w:type="paragraph" w:customStyle="1" w:styleId="60B487D7C4DB4B5CA11E55C6255ED08A">
    <w:name w:val="60B487D7C4DB4B5CA11E55C6255ED08A"/>
    <w:rsid w:val="005F654C"/>
    <w:pPr>
      <w:widowControl w:val="0"/>
      <w:jc w:val="both"/>
    </w:pPr>
  </w:style>
  <w:style w:type="paragraph" w:customStyle="1" w:styleId="E2C607BD9C2E47FAA096F3F79C493B6D">
    <w:name w:val="E2C607BD9C2E47FAA096F3F79C493B6D"/>
    <w:rsid w:val="005F654C"/>
    <w:pPr>
      <w:widowControl w:val="0"/>
      <w:jc w:val="both"/>
    </w:pPr>
  </w:style>
  <w:style w:type="paragraph" w:customStyle="1" w:styleId="5EB27CFE40F544E5BE25B18A29BF2702">
    <w:name w:val="5EB27CFE40F544E5BE25B18A29BF2702"/>
    <w:rsid w:val="005F654C"/>
    <w:pPr>
      <w:widowControl w:val="0"/>
      <w:jc w:val="both"/>
    </w:pPr>
  </w:style>
  <w:style w:type="paragraph" w:customStyle="1" w:styleId="89BB87F4B0F04AAC8EB7F313750750D2">
    <w:name w:val="89BB87F4B0F04AAC8EB7F313750750D2"/>
    <w:rsid w:val="005F654C"/>
    <w:pPr>
      <w:widowControl w:val="0"/>
      <w:jc w:val="both"/>
    </w:pPr>
  </w:style>
  <w:style w:type="paragraph" w:customStyle="1" w:styleId="AB8A3FE48D844A41BE4FE269849604CD">
    <w:name w:val="AB8A3FE48D844A41BE4FE269849604CD"/>
    <w:rsid w:val="005F654C"/>
    <w:pPr>
      <w:widowControl w:val="0"/>
      <w:jc w:val="both"/>
    </w:pPr>
  </w:style>
  <w:style w:type="paragraph" w:customStyle="1" w:styleId="379F36CD93044F7D8750A1E51F6213B5">
    <w:name w:val="379F36CD93044F7D8750A1E51F6213B5"/>
    <w:rsid w:val="005F654C"/>
    <w:pPr>
      <w:widowControl w:val="0"/>
      <w:jc w:val="both"/>
    </w:pPr>
  </w:style>
  <w:style w:type="paragraph" w:customStyle="1" w:styleId="8580A2B5DCDA4449B9C2C1132EE9935B">
    <w:name w:val="8580A2B5DCDA4449B9C2C1132EE9935B"/>
    <w:rsid w:val="005F654C"/>
    <w:pPr>
      <w:widowControl w:val="0"/>
      <w:jc w:val="both"/>
    </w:pPr>
  </w:style>
  <w:style w:type="paragraph" w:customStyle="1" w:styleId="4680A688A029438B9CC5A3A66023C732">
    <w:name w:val="4680A688A029438B9CC5A3A66023C732"/>
    <w:rsid w:val="005F654C"/>
    <w:pPr>
      <w:widowControl w:val="0"/>
      <w:jc w:val="both"/>
    </w:pPr>
  </w:style>
  <w:style w:type="paragraph" w:customStyle="1" w:styleId="96D115EA3FDC44809DB4A24744E37047">
    <w:name w:val="96D115EA3FDC44809DB4A24744E37047"/>
    <w:rsid w:val="005F654C"/>
    <w:pPr>
      <w:widowControl w:val="0"/>
      <w:jc w:val="both"/>
    </w:pPr>
  </w:style>
  <w:style w:type="paragraph" w:customStyle="1" w:styleId="FDCD828258CB43B78B342790058B37BF">
    <w:name w:val="FDCD828258CB43B78B342790058B37BF"/>
    <w:rsid w:val="005F654C"/>
    <w:pPr>
      <w:widowControl w:val="0"/>
      <w:jc w:val="both"/>
    </w:pPr>
  </w:style>
  <w:style w:type="paragraph" w:customStyle="1" w:styleId="2EB0972FA6254AD0BC85B2E904C39E4E">
    <w:name w:val="2EB0972FA6254AD0BC85B2E904C39E4E"/>
    <w:rsid w:val="005F654C"/>
    <w:pPr>
      <w:widowControl w:val="0"/>
      <w:jc w:val="both"/>
    </w:pPr>
  </w:style>
  <w:style w:type="paragraph" w:customStyle="1" w:styleId="B934767511954FC3924BCDD26132DA62">
    <w:name w:val="B934767511954FC3924BCDD26132DA62"/>
    <w:rsid w:val="005F654C"/>
    <w:pPr>
      <w:widowControl w:val="0"/>
      <w:jc w:val="both"/>
    </w:pPr>
  </w:style>
  <w:style w:type="paragraph" w:customStyle="1" w:styleId="FCACABB2F4A24D4993FE5DA9420109F3">
    <w:name w:val="FCACABB2F4A24D4993FE5DA9420109F3"/>
    <w:rsid w:val="005F654C"/>
    <w:pPr>
      <w:widowControl w:val="0"/>
      <w:jc w:val="both"/>
    </w:pPr>
  </w:style>
  <w:style w:type="paragraph" w:customStyle="1" w:styleId="B3A223557B2E4670BCE8EC32E3BB2E5A">
    <w:name w:val="B3A223557B2E4670BCE8EC32E3BB2E5A"/>
    <w:rsid w:val="005F654C"/>
    <w:pPr>
      <w:widowControl w:val="0"/>
      <w:jc w:val="both"/>
    </w:pPr>
  </w:style>
  <w:style w:type="paragraph" w:customStyle="1" w:styleId="324FD845AB6C47F48BE9A1D6115E805D">
    <w:name w:val="324FD845AB6C47F48BE9A1D6115E805D"/>
    <w:rsid w:val="008721D9"/>
    <w:pPr>
      <w:widowControl w:val="0"/>
      <w:jc w:val="both"/>
    </w:pPr>
  </w:style>
  <w:style w:type="paragraph" w:customStyle="1" w:styleId="0F34326F34E74287A413BE7792BF6783">
    <w:name w:val="0F34326F34E74287A413BE7792BF6783"/>
    <w:rsid w:val="008721D9"/>
    <w:pPr>
      <w:widowControl w:val="0"/>
      <w:jc w:val="both"/>
    </w:pPr>
  </w:style>
  <w:style w:type="paragraph" w:customStyle="1" w:styleId="4160534F10364B2FAA6EAB4C94B683C2">
    <w:name w:val="4160534F10364B2FAA6EAB4C94B683C2"/>
    <w:rsid w:val="008721D9"/>
    <w:pPr>
      <w:widowControl w:val="0"/>
      <w:jc w:val="both"/>
    </w:pPr>
  </w:style>
  <w:style w:type="paragraph" w:customStyle="1" w:styleId="1769E5A9E81E4D5F807B07D972FA6181">
    <w:name w:val="1769E5A9E81E4D5F807B07D972FA6181"/>
    <w:rsid w:val="008721D9"/>
    <w:pPr>
      <w:widowControl w:val="0"/>
      <w:jc w:val="both"/>
    </w:pPr>
  </w:style>
  <w:style w:type="paragraph" w:customStyle="1" w:styleId="6AE2B479687443829E4BB83A67FEBDB0">
    <w:name w:val="6AE2B479687443829E4BB83A67FEBDB0"/>
    <w:rsid w:val="008721D9"/>
    <w:pPr>
      <w:widowControl w:val="0"/>
      <w:jc w:val="both"/>
    </w:pPr>
  </w:style>
  <w:style w:type="paragraph" w:customStyle="1" w:styleId="B02FCBCCBAC94D4CB24DC76B272AB8D2">
    <w:name w:val="B02FCBCCBAC94D4CB24DC76B272AB8D2"/>
    <w:rsid w:val="008721D9"/>
    <w:pPr>
      <w:widowControl w:val="0"/>
      <w:jc w:val="both"/>
    </w:pPr>
  </w:style>
  <w:style w:type="paragraph" w:customStyle="1" w:styleId="BEA262ABE59D4A619950330CFAFAF020">
    <w:name w:val="BEA262ABE59D4A619950330CFAFAF020"/>
    <w:rsid w:val="008721D9"/>
    <w:pPr>
      <w:widowControl w:val="0"/>
      <w:jc w:val="both"/>
    </w:pPr>
  </w:style>
  <w:style w:type="paragraph" w:customStyle="1" w:styleId="E5B21D1AB094446C86D8DF3E9A889C37">
    <w:name w:val="E5B21D1AB094446C86D8DF3E9A889C37"/>
    <w:rsid w:val="008721D9"/>
    <w:pPr>
      <w:widowControl w:val="0"/>
      <w:jc w:val="both"/>
    </w:pPr>
  </w:style>
  <w:style w:type="paragraph" w:customStyle="1" w:styleId="24B82DB17B7E43DE8077249380B359DF">
    <w:name w:val="24B82DB17B7E43DE8077249380B359DF"/>
    <w:rsid w:val="00F0027C"/>
    <w:pPr>
      <w:widowControl w:val="0"/>
      <w:jc w:val="both"/>
    </w:pPr>
  </w:style>
  <w:style w:type="paragraph" w:customStyle="1" w:styleId="86BA7D9B51DE45E395D067B772B3F1C3">
    <w:name w:val="86BA7D9B51DE45E395D067B772B3F1C3"/>
    <w:rsid w:val="00F0027C"/>
    <w:pPr>
      <w:widowControl w:val="0"/>
      <w:jc w:val="both"/>
    </w:pPr>
  </w:style>
  <w:style w:type="paragraph" w:customStyle="1" w:styleId="72DE5CC616394D1A9C126E9DB43E7A59">
    <w:name w:val="72DE5CC616394D1A9C126E9DB43E7A59"/>
    <w:rsid w:val="00F0027C"/>
    <w:pPr>
      <w:widowControl w:val="0"/>
      <w:jc w:val="both"/>
    </w:pPr>
  </w:style>
  <w:style w:type="paragraph" w:customStyle="1" w:styleId="DA1FCE5F3FB7488BB643AB0C6B1558E5">
    <w:name w:val="DA1FCE5F3FB7488BB643AB0C6B1558E5"/>
    <w:rsid w:val="00F0027C"/>
    <w:pPr>
      <w:widowControl w:val="0"/>
      <w:jc w:val="both"/>
    </w:pPr>
  </w:style>
  <w:style w:type="paragraph" w:customStyle="1" w:styleId="99990170E08D43359F99F50476584756">
    <w:name w:val="99990170E08D43359F99F50476584756"/>
    <w:rsid w:val="00F0027C"/>
    <w:pPr>
      <w:widowControl w:val="0"/>
      <w:jc w:val="both"/>
    </w:pPr>
  </w:style>
  <w:style w:type="paragraph" w:customStyle="1" w:styleId="E5223B3BCCCE48BBB2E009EE38CB8D84">
    <w:name w:val="E5223B3BCCCE48BBB2E009EE38CB8D84"/>
    <w:rsid w:val="00F0027C"/>
    <w:pPr>
      <w:widowControl w:val="0"/>
      <w:jc w:val="both"/>
    </w:pPr>
  </w:style>
  <w:style w:type="paragraph" w:customStyle="1" w:styleId="BAEC90656D2343BA9B51C31C5F286D25">
    <w:name w:val="BAEC90656D2343BA9B51C31C5F286D25"/>
    <w:rsid w:val="00F0027C"/>
    <w:pPr>
      <w:widowControl w:val="0"/>
      <w:jc w:val="both"/>
    </w:pPr>
  </w:style>
  <w:style w:type="paragraph" w:customStyle="1" w:styleId="B38EC72E3B1C43F388C6AD41C4A7AE3B">
    <w:name w:val="B38EC72E3B1C43F388C6AD41C4A7AE3B"/>
    <w:rsid w:val="00F0027C"/>
    <w:pPr>
      <w:widowControl w:val="0"/>
      <w:jc w:val="both"/>
    </w:pPr>
  </w:style>
  <w:style w:type="paragraph" w:customStyle="1" w:styleId="A9F4F7D87031408ABBA8174385BA4EDA">
    <w:name w:val="A9F4F7D87031408ABBA8174385BA4EDA"/>
    <w:rsid w:val="00F0027C"/>
    <w:pPr>
      <w:widowControl w:val="0"/>
      <w:jc w:val="both"/>
    </w:pPr>
  </w:style>
  <w:style w:type="paragraph" w:customStyle="1" w:styleId="6233DB4117914321A67331BF46810662">
    <w:name w:val="6233DB4117914321A67331BF46810662"/>
    <w:rsid w:val="00F0027C"/>
    <w:pPr>
      <w:widowControl w:val="0"/>
      <w:jc w:val="both"/>
    </w:pPr>
  </w:style>
  <w:style w:type="paragraph" w:customStyle="1" w:styleId="0ED059F33AFF45BFA7A093C7F06B0430">
    <w:name w:val="0ED059F33AFF45BFA7A093C7F06B0430"/>
    <w:rsid w:val="00E14019"/>
    <w:pPr>
      <w:widowControl w:val="0"/>
      <w:jc w:val="both"/>
    </w:pPr>
  </w:style>
  <w:style w:type="paragraph" w:customStyle="1" w:styleId="23DF53D7CF284333BBD2B211E8194A9F">
    <w:name w:val="23DF53D7CF284333BBD2B211E8194A9F"/>
    <w:rsid w:val="00977D44"/>
    <w:pPr>
      <w:widowControl w:val="0"/>
      <w:jc w:val="both"/>
    </w:pPr>
  </w:style>
  <w:style w:type="paragraph" w:customStyle="1" w:styleId="BEA8108114D94E33BC0FB5BA74A732D1">
    <w:name w:val="BEA8108114D94E33BC0FB5BA74A732D1"/>
    <w:rsid w:val="00977D44"/>
    <w:pPr>
      <w:widowControl w:val="0"/>
      <w:jc w:val="both"/>
    </w:pPr>
  </w:style>
  <w:style w:type="paragraph" w:customStyle="1" w:styleId="CA208C1D9BEF4B7C95A0948213765BEF">
    <w:name w:val="CA208C1D9BEF4B7C95A0948213765BEF"/>
    <w:rsid w:val="00977D4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黑龙江交通发展股份有限公司</clcid-cgi:GongSiFaDingZhongWenMingCheng>
  <clcid-mr:GongSiFuZeRenXingMing xmlns:clcid-mr="clcid-mr">孙熠嵩</clcid-mr:GongSiFuZeRenXingMing>
  <clcid-mr:ZhuGuanKuaiJiGongZuoFuZeRenXingMing xmlns:clcid-mr="clcid-mr">侯彦龙</clcid-mr:ZhuGuanKuaiJiGongZuoFuZeRenXingMing>
  <clcid-mr:KuaiJiJiGouFuZeRenXingMing xmlns:clcid-mr="clcid-mr">李金华</clcid-mr:KuaiJiJiGouFuZeRenXingMing>
  <clcid-cgi:GongSiFaDingDaiBiaoRen xmlns:clcid-cgi="clcid-cgi">孙熠嵩 </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-469,253.93</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7,610,410.62</clcid-pte:ChuGongSiJingYingYeWuXiangGuanDeYouXiaoTaoQiBaoZhiYeWuWaiChiYouJiChuZhiJiaoYiXingJinRongZiChanJinRongFuZhaiChanShengDeGongYunJiaZhiBianDongSunYiYiHeKeGongChuShouJinRongZiChanQuDeDeTouZiShouYi>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3,006,590.11</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-634,334.05</clcid-pte:FeiJingChangXingSunYiDeKouChuXiangMuDuiSuoDeShuiDeYingXiang>
  <clcid-pte:FeiJingChangXingSunYiDeKouChuXiangMuDuiSuoDeShuiDeYingXiangShuoMing xmlns:clcid-pte="clcid-pte"/>
  <clcid-pte:KouChuDeFeiJingChangXingSunYiHeJi xmlns:clcid-pte="clcid-pte">9,491,050.31</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]]></m:sse>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]]></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970DD4AD-7B90-4870-B769-4633111F3D3F}">
  <ds:schemaRefs>
    <ds:schemaRef ds:uri="http://mapping.word.org/2012/mapping"/>
  </ds:schemaRefs>
</ds:datastoreItem>
</file>

<file path=customXml/itemProps4.xml><?xml version="1.0" encoding="utf-8"?>
<ds:datastoreItem xmlns:ds="http://schemas.openxmlformats.org/officeDocument/2006/customXml" ds:itemID="{D3945A56-1E0F-4E42-B5B6-FBC4807D476B}">
  <ds:schemaRefs>
    <ds:schemaRef ds:uri="http://mapping.word.org/2012/template"/>
  </ds:schemaRefs>
</ds:datastoreItem>
</file>

<file path=customXml/itemProps5.xml><?xml version="1.0" encoding="utf-8"?>
<ds:datastoreItem xmlns:ds="http://schemas.openxmlformats.org/officeDocument/2006/customXml" ds:itemID="{219ECC69-0770-4554-9193-2226C2C9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1573</TotalTime>
  <Pages>98</Pages>
  <Words>16718</Words>
  <Characters>95297</Characters>
  <Application>Microsoft Office Word</Application>
  <DocSecurity>0</DocSecurity>
  <Lines>794</Lines>
  <Paragraphs>223</Paragraphs>
  <ScaleCrop>false</ScaleCrop>
  <Company>Sky123.Org</Company>
  <LinksUpToDate>false</LinksUpToDate>
  <CharactersWithSpaces>111792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123</cp:lastModifiedBy>
  <cp:revision>142</cp:revision>
  <cp:lastPrinted>2016-08-23T06:09:00Z</cp:lastPrinted>
  <dcterms:created xsi:type="dcterms:W3CDTF">2016-08-14T22:59:00Z</dcterms:created>
  <dcterms:modified xsi:type="dcterms:W3CDTF">2016-08-26T02:44:00Z</dcterms:modified>
</cp:coreProperties>
</file>