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4"/>
        </w:rPr>
      </w:pPr>
      <w:r>
        <w:rPr>
          <w:rFonts w:ascii="黑体" w:hAnsi="黑体" w:eastAsia="黑体"/>
          <w:sz w:val="24"/>
        </w:rPr>
        <w:t>证券代码：601188          股票简称：龙江交通       编号：临20</w:t>
      </w:r>
      <w:r>
        <w:rPr>
          <w:rFonts w:hint="eastAsia" w:ascii="黑体" w:hAnsi="黑体" w:eastAsia="黑体"/>
          <w:sz w:val="24"/>
        </w:rPr>
        <w:t>21</w:t>
      </w:r>
      <w:r>
        <w:rPr>
          <w:rFonts w:ascii="黑体" w:hAnsi="黑体" w:eastAsia="黑体"/>
          <w:sz w:val="24"/>
        </w:rPr>
        <w:t>—</w:t>
      </w:r>
      <w:r>
        <w:rPr>
          <w:rFonts w:hint="eastAsia" w:ascii="黑体" w:hAnsi="黑体" w:eastAsia="黑体"/>
          <w:sz w:val="24"/>
        </w:rPr>
        <w:t>0</w:t>
      </w:r>
      <w:r>
        <w:rPr>
          <w:rFonts w:ascii="黑体" w:hAnsi="黑体" w:eastAsia="黑体"/>
          <w:sz w:val="24"/>
        </w:rPr>
        <w:t>52</w:t>
      </w:r>
    </w:p>
    <w:p>
      <w:pPr>
        <w:jc w:val="center"/>
        <w:rPr>
          <w:szCs w:val="21"/>
        </w:rPr>
      </w:pPr>
    </w:p>
    <w:p>
      <w:pPr>
        <w:jc w:val="center"/>
        <w:rPr>
          <w:rFonts w:eastAsia="黑体"/>
          <w:b/>
          <w:color w:val="FF0000"/>
          <w:sz w:val="36"/>
          <w:szCs w:val="36"/>
        </w:rPr>
      </w:pPr>
      <w:r>
        <w:rPr>
          <w:rFonts w:eastAsia="黑体"/>
          <w:b/>
          <w:color w:val="FF0000"/>
          <w:sz w:val="36"/>
          <w:szCs w:val="36"/>
        </w:rPr>
        <w:t>黑龙江交通发展股份有限公司</w:t>
      </w:r>
    </w:p>
    <w:p>
      <w:pPr>
        <w:spacing w:after="240"/>
        <w:jc w:val="center"/>
        <w:rPr>
          <w:rFonts w:eastAsia="黑体"/>
          <w:b/>
          <w:color w:val="FF0000"/>
          <w:sz w:val="36"/>
          <w:szCs w:val="36"/>
        </w:rPr>
      </w:pPr>
      <w:r>
        <w:rPr>
          <w:rFonts w:eastAsia="黑体"/>
          <w:b/>
          <w:color w:val="FF0000"/>
          <w:sz w:val="36"/>
          <w:szCs w:val="36"/>
        </w:rPr>
        <w:t>第</w:t>
      </w:r>
      <w:r>
        <w:rPr>
          <w:rFonts w:hint="eastAsia" w:eastAsia="黑体"/>
          <w:b/>
          <w:color w:val="FF0000"/>
          <w:sz w:val="36"/>
          <w:szCs w:val="36"/>
        </w:rPr>
        <w:t>三</w:t>
      </w:r>
      <w:r>
        <w:rPr>
          <w:rFonts w:eastAsia="黑体"/>
          <w:b/>
          <w:color w:val="FF0000"/>
          <w:sz w:val="36"/>
          <w:szCs w:val="36"/>
        </w:rPr>
        <w:t>届董事会</w:t>
      </w:r>
      <w:r>
        <w:rPr>
          <w:rFonts w:hint="eastAsia" w:eastAsia="黑体"/>
          <w:b/>
          <w:color w:val="FF0000"/>
          <w:sz w:val="36"/>
          <w:szCs w:val="36"/>
        </w:rPr>
        <w:t>2</w:t>
      </w:r>
      <w:r>
        <w:rPr>
          <w:rFonts w:eastAsia="黑体"/>
          <w:b/>
          <w:color w:val="FF0000"/>
          <w:sz w:val="36"/>
          <w:szCs w:val="36"/>
        </w:rPr>
        <w:t>021</w:t>
      </w:r>
      <w:r>
        <w:rPr>
          <w:rFonts w:hint="eastAsia" w:eastAsia="黑体"/>
          <w:b/>
          <w:color w:val="FF0000"/>
          <w:sz w:val="36"/>
          <w:szCs w:val="36"/>
        </w:rPr>
        <w:t>年</w:t>
      </w:r>
      <w:r>
        <w:rPr>
          <w:rFonts w:eastAsia="黑体"/>
          <w:b/>
          <w:color w:val="FF0000"/>
          <w:sz w:val="36"/>
          <w:szCs w:val="36"/>
        </w:rPr>
        <w:t>第</w:t>
      </w:r>
      <w:r>
        <w:rPr>
          <w:rFonts w:hint="eastAsia" w:eastAsia="黑体"/>
          <w:b/>
          <w:color w:val="FF0000"/>
          <w:sz w:val="36"/>
          <w:szCs w:val="36"/>
        </w:rPr>
        <w:t>九</w:t>
      </w:r>
      <w:r>
        <w:rPr>
          <w:rFonts w:eastAsia="黑体"/>
          <w:b/>
          <w:color w:val="FF0000"/>
          <w:sz w:val="36"/>
          <w:szCs w:val="36"/>
        </w:rPr>
        <w:t>次</w:t>
      </w:r>
      <w:r>
        <w:rPr>
          <w:rFonts w:hint="eastAsia" w:eastAsia="黑体"/>
          <w:b/>
          <w:color w:val="FF0000"/>
          <w:sz w:val="36"/>
          <w:szCs w:val="36"/>
        </w:rPr>
        <w:t>临时</w:t>
      </w:r>
      <w:r>
        <w:rPr>
          <w:rFonts w:eastAsia="黑体"/>
          <w:b/>
          <w:color w:val="FF0000"/>
          <w:sz w:val="36"/>
          <w:szCs w:val="36"/>
        </w:rPr>
        <w:t>会议决议公告</w:t>
      </w:r>
    </w:p>
    <w:p>
      <w:pPr>
        <w:pBdr>
          <w:top w:val="single" w:color="auto" w:sz="4" w:space="1"/>
          <w:left w:val="single" w:color="auto" w:sz="4" w:space="4"/>
          <w:bottom w:val="single" w:color="auto" w:sz="4" w:space="1"/>
          <w:right w:val="single" w:color="auto" w:sz="4" w:space="4"/>
        </w:pBdr>
        <w:adjustRightInd w:val="0"/>
        <w:snapToGrid w:val="0"/>
        <w:spacing w:line="360" w:lineRule="auto"/>
        <w:ind w:firstLine="420" w:firstLineChars="200"/>
        <w:rPr>
          <w:color w:val="000000"/>
        </w:rPr>
      </w:pPr>
      <w:r>
        <w:rPr>
          <w:color w:val="000000"/>
        </w:rPr>
        <w:t>本公司董事会及全体董事保证本公告内容不存在任何虚假记载、误导性陈述或者重大遗漏，并对其内容的真实性、准确性和完整性承担个别及连带责任。</w:t>
      </w:r>
    </w:p>
    <w:p>
      <w:pPr>
        <w:spacing w:before="240" w:line="500" w:lineRule="exact"/>
        <w:ind w:firstLine="562" w:firstLineChars="200"/>
        <w:rPr>
          <w:rFonts w:ascii="宋体" w:hAnsi="宋体"/>
          <w:b/>
          <w:sz w:val="28"/>
          <w:szCs w:val="28"/>
        </w:rPr>
      </w:pPr>
      <w:r>
        <w:rPr>
          <w:rFonts w:ascii="宋体" w:hAnsi="宋体"/>
          <w:b/>
          <w:sz w:val="28"/>
          <w:szCs w:val="28"/>
        </w:rPr>
        <w:t>一、董事会会议召开情况</w:t>
      </w:r>
    </w:p>
    <w:p>
      <w:pPr>
        <w:spacing w:line="360" w:lineRule="auto"/>
        <w:ind w:firstLine="573"/>
        <w:rPr>
          <w:rFonts w:ascii="宋体" w:hAnsi="宋体"/>
          <w:sz w:val="28"/>
          <w:szCs w:val="28"/>
        </w:rPr>
      </w:pPr>
      <w:r>
        <w:rPr>
          <w:rFonts w:ascii="宋体" w:hAnsi="宋体"/>
          <w:sz w:val="28"/>
          <w:szCs w:val="28"/>
        </w:rPr>
        <w:t>黑龙江交通发展股份有限公司（以下简称“公司”）第</w:t>
      </w:r>
      <w:r>
        <w:rPr>
          <w:rFonts w:hint="eastAsia" w:ascii="宋体" w:hAnsi="宋体"/>
          <w:sz w:val="28"/>
          <w:szCs w:val="28"/>
        </w:rPr>
        <w:t>三</w:t>
      </w:r>
      <w:r>
        <w:rPr>
          <w:rFonts w:ascii="宋体" w:hAnsi="宋体"/>
          <w:sz w:val="28"/>
          <w:szCs w:val="28"/>
        </w:rPr>
        <w:t>届董事会</w:t>
      </w:r>
      <w:r>
        <w:rPr>
          <w:rFonts w:hint="eastAsia" w:ascii="宋体" w:hAnsi="宋体"/>
          <w:sz w:val="28"/>
          <w:szCs w:val="28"/>
        </w:rPr>
        <w:t>2</w:t>
      </w:r>
      <w:r>
        <w:rPr>
          <w:rFonts w:ascii="宋体" w:hAnsi="宋体"/>
          <w:sz w:val="28"/>
          <w:szCs w:val="28"/>
        </w:rPr>
        <w:t>021</w:t>
      </w:r>
      <w:r>
        <w:rPr>
          <w:rFonts w:hint="eastAsia" w:ascii="宋体" w:hAnsi="宋体"/>
          <w:sz w:val="28"/>
          <w:szCs w:val="28"/>
        </w:rPr>
        <w:t>年第九次临时会议</w:t>
      </w:r>
      <w:r>
        <w:rPr>
          <w:rFonts w:ascii="宋体" w:hAnsi="宋体"/>
          <w:spacing w:val="-6"/>
          <w:sz w:val="28"/>
          <w:szCs w:val="28"/>
        </w:rPr>
        <w:t>（以下简称“会议”或“本次会议”）于20</w:t>
      </w:r>
      <w:r>
        <w:rPr>
          <w:rFonts w:hint="eastAsia" w:ascii="宋体" w:hAnsi="宋体"/>
          <w:spacing w:val="-6"/>
          <w:sz w:val="28"/>
          <w:szCs w:val="28"/>
        </w:rPr>
        <w:t>21</w:t>
      </w:r>
      <w:r>
        <w:rPr>
          <w:rFonts w:ascii="宋体" w:hAnsi="宋体"/>
          <w:spacing w:val="-6"/>
          <w:sz w:val="28"/>
          <w:szCs w:val="28"/>
        </w:rPr>
        <w:t>年12月</w:t>
      </w:r>
      <w:r>
        <w:rPr>
          <w:rFonts w:hint="eastAsia" w:ascii="宋体" w:hAnsi="宋体"/>
          <w:spacing w:val="-6"/>
          <w:sz w:val="28"/>
          <w:szCs w:val="28"/>
          <w:lang w:val="en-US" w:eastAsia="zh-CN"/>
        </w:rPr>
        <w:t>17</w:t>
      </w:r>
      <w:r>
        <w:rPr>
          <w:rFonts w:hint="eastAsia" w:ascii="宋体" w:hAnsi="宋体"/>
          <w:spacing w:val="-6"/>
          <w:sz w:val="28"/>
          <w:szCs w:val="28"/>
        </w:rPr>
        <w:t>日以通讯方式召开。</w:t>
      </w:r>
      <w:r>
        <w:rPr>
          <w:rFonts w:hint="eastAsia" w:ascii="宋体" w:hAnsi="宋体"/>
          <w:sz w:val="28"/>
          <w:szCs w:val="28"/>
        </w:rPr>
        <w:t>本次会议应参会董事11名，实际参会董事11名。</w:t>
      </w:r>
      <w:r>
        <w:rPr>
          <w:rFonts w:ascii="宋体" w:hAnsi="宋体"/>
          <w:sz w:val="28"/>
          <w:szCs w:val="28"/>
        </w:rPr>
        <w:t>会议的召集、召开符合《公司法》等法律、法规及《公司章程》的有关规定。</w:t>
      </w:r>
    </w:p>
    <w:p>
      <w:pPr>
        <w:spacing w:line="360" w:lineRule="auto"/>
        <w:ind w:firstLine="570"/>
        <w:rPr>
          <w:rFonts w:ascii="宋体" w:hAnsi="宋体"/>
          <w:b/>
          <w:sz w:val="28"/>
          <w:szCs w:val="28"/>
        </w:rPr>
      </w:pPr>
      <w:r>
        <w:rPr>
          <w:rFonts w:ascii="宋体" w:hAnsi="宋体"/>
          <w:b/>
          <w:sz w:val="28"/>
          <w:szCs w:val="28"/>
        </w:rPr>
        <w:t>二、董事会会议审议情况</w:t>
      </w:r>
    </w:p>
    <w:p>
      <w:pPr>
        <w:spacing w:line="360" w:lineRule="auto"/>
        <w:ind w:firstLine="560" w:firstLineChars="200"/>
        <w:jc w:val="left"/>
        <w:rPr>
          <w:rFonts w:hint="eastAsia" w:ascii="宋体" w:hAnsi="宋体"/>
          <w:sz w:val="28"/>
          <w:szCs w:val="28"/>
          <w:lang w:val="en-US" w:eastAsia="zh-CN"/>
        </w:rPr>
      </w:pPr>
      <w:r>
        <w:rPr>
          <w:rFonts w:ascii="宋体" w:hAnsi="宋体"/>
          <w:sz w:val="28"/>
          <w:szCs w:val="28"/>
        </w:rPr>
        <w:t>会议以记名投票表决的方式审议通过了</w:t>
      </w:r>
      <w:r>
        <w:rPr>
          <w:rFonts w:hint="eastAsia" w:ascii="宋体" w:hAnsi="宋体"/>
          <w:sz w:val="28"/>
          <w:szCs w:val="28"/>
        </w:rPr>
        <w:t>《</w:t>
      </w:r>
      <w:r>
        <w:rPr>
          <w:rFonts w:hint="eastAsia" w:ascii="宋体" w:hAnsi="宋体" w:cs="宋体"/>
          <w:sz w:val="28"/>
          <w:szCs w:val="28"/>
        </w:rPr>
        <w:t>关于哈大高速智慧收费机器人技术开发项目的议案</w:t>
      </w:r>
      <w:r>
        <w:rPr>
          <w:rFonts w:hint="eastAsia" w:ascii="宋体" w:hAnsi="宋体"/>
          <w:sz w:val="28"/>
          <w:szCs w:val="28"/>
        </w:rPr>
        <w:t>》，</w:t>
      </w:r>
      <w:r>
        <w:rPr>
          <w:rFonts w:hint="eastAsia" w:ascii="宋体" w:hAnsi="宋体"/>
          <w:sz w:val="28"/>
          <w:szCs w:val="28"/>
          <w:lang w:val="en-US" w:eastAsia="zh-CN"/>
        </w:rPr>
        <w:t>2名关联董事回避表决。</w:t>
      </w:r>
    </w:p>
    <w:p>
      <w:pPr>
        <w:spacing w:line="360" w:lineRule="auto"/>
        <w:ind w:firstLine="560" w:firstLineChars="200"/>
        <w:jc w:val="left"/>
        <w:rPr>
          <w:rFonts w:ascii="宋体" w:hAnsi="宋体"/>
          <w:sz w:val="28"/>
          <w:szCs w:val="28"/>
        </w:rPr>
      </w:pPr>
      <w:r>
        <w:rPr>
          <w:rFonts w:hint="eastAsia" w:ascii="宋体" w:hAnsi="宋体"/>
          <w:sz w:val="28"/>
          <w:szCs w:val="28"/>
        </w:rPr>
        <w:t>同意公司与招商华软信息有限公司合作开发哈大高速智慧收费机器人</w:t>
      </w:r>
      <w:r>
        <w:rPr>
          <w:rFonts w:hint="eastAsia" w:ascii="宋体" w:hAnsi="宋体"/>
          <w:sz w:val="28"/>
          <w:szCs w:val="28"/>
          <w:lang w:eastAsia="zh-CN"/>
        </w:rPr>
        <w:t>项目</w:t>
      </w:r>
      <w:r>
        <w:rPr>
          <w:rFonts w:hint="eastAsia" w:ascii="宋体" w:hAnsi="宋体"/>
          <w:sz w:val="28"/>
          <w:szCs w:val="28"/>
        </w:rPr>
        <w:t>，项目总投入4</w:t>
      </w:r>
      <w:r>
        <w:rPr>
          <w:rFonts w:ascii="宋体" w:hAnsi="宋体"/>
          <w:sz w:val="28"/>
          <w:szCs w:val="28"/>
        </w:rPr>
        <w:t>86</w:t>
      </w:r>
      <w:r>
        <w:rPr>
          <w:rFonts w:hint="eastAsia" w:ascii="宋体" w:hAnsi="宋体"/>
          <w:sz w:val="28"/>
          <w:szCs w:val="28"/>
        </w:rPr>
        <w:t>万元。</w:t>
      </w:r>
    </w:p>
    <w:p>
      <w:pPr>
        <w:spacing w:line="360" w:lineRule="auto"/>
        <w:ind w:firstLine="560" w:firstLineChars="200"/>
        <w:rPr>
          <w:rFonts w:ascii="宋体" w:hAnsi="宋体"/>
          <w:sz w:val="28"/>
          <w:szCs w:val="28"/>
        </w:rPr>
      </w:pPr>
      <w:r>
        <w:rPr>
          <w:rFonts w:hint="eastAsia" w:ascii="宋体" w:hAnsi="宋体"/>
          <w:sz w:val="28"/>
          <w:szCs w:val="28"/>
        </w:rPr>
        <w:t>表决结果：</w:t>
      </w:r>
      <w:r>
        <w:rPr>
          <w:rFonts w:hint="eastAsia" w:ascii="宋体" w:hAnsi="宋体"/>
          <w:sz w:val="28"/>
          <w:szCs w:val="28"/>
          <w:lang w:val="en-US" w:eastAsia="zh-CN"/>
        </w:rPr>
        <w:t>9</w:t>
      </w:r>
      <w:r>
        <w:rPr>
          <w:rFonts w:hint="eastAsia" w:ascii="宋体" w:hAnsi="宋体"/>
          <w:sz w:val="28"/>
          <w:szCs w:val="28"/>
        </w:rPr>
        <w:t xml:space="preserve">票同意、 0票反对、 </w:t>
      </w:r>
      <w:r>
        <w:rPr>
          <w:rFonts w:ascii="宋体" w:hAnsi="宋体"/>
          <w:sz w:val="28"/>
          <w:szCs w:val="28"/>
        </w:rPr>
        <w:t>0</w:t>
      </w:r>
      <w:r>
        <w:rPr>
          <w:rFonts w:hint="eastAsia" w:ascii="宋体" w:hAnsi="宋体"/>
          <w:sz w:val="28"/>
          <w:szCs w:val="28"/>
        </w:rPr>
        <w:t>票弃权。</w:t>
      </w:r>
      <w:bookmarkStart w:id="0" w:name="_GoBack"/>
      <w:bookmarkEnd w:id="0"/>
    </w:p>
    <w:p>
      <w:pPr>
        <w:spacing w:before="240" w:line="360" w:lineRule="auto"/>
        <w:ind w:firstLine="570"/>
        <w:rPr>
          <w:rFonts w:ascii="宋体" w:hAnsi="宋体"/>
          <w:sz w:val="28"/>
          <w:szCs w:val="28"/>
        </w:rPr>
      </w:pPr>
      <w:r>
        <w:rPr>
          <w:rFonts w:ascii="宋体" w:hAnsi="宋体"/>
          <w:sz w:val="28"/>
          <w:szCs w:val="28"/>
        </w:rPr>
        <w:t>特此公告。</w:t>
      </w:r>
    </w:p>
    <w:p>
      <w:pPr>
        <w:spacing w:before="240" w:line="360" w:lineRule="auto"/>
        <w:ind w:firstLine="570"/>
        <w:rPr>
          <w:rFonts w:ascii="宋体" w:hAnsi="宋体"/>
          <w:sz w:val="28"/>
          <w:szCs w:val="28"/>
        </w:rPr>
      </w:pPr>
    </w:p>
    <w:p>
      <w:pPr>
        <w:spacing w:line="276" w:lineRule="auto"/>
        <w:ind w:firstLine="1120" w:firstLineChars="400"/>
        <w:jc w:val="center"/>
        <w:rPr>
          <w:rFonts w:ascii="宋体" w:hAnsi="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黑龙江交通发展股份有限公司董事会</w:t>
      </w:r>
    </w:p>
    <w:p>
      <w:pPr>
        <w:spacing w:line="276" w:lineRule="auto"/>
        <w:ind w:firstLine="570"/>
        <w:jc w:val="center"/>
      </w:pPr>
      <w:r>
        <w:rPr>
          <w:rFonts w:ascii="宋体" w:hAnsi="宋体"/>
          <w:sz w:val="28"/>
          <w:szCs w:val="28"/>
        </w:rPr>
        <w:t xml:space="preserve">                       </w:t>
      </w:r>
      <w:r>
        <w:rPr>
          <w:rFonts w:hint="eastAsia" w:ascii="宋体" w:hAnsi="宋体"/>
          <w:sz w:val="28"/>
          <w:szCs w:val="28"/>
        </w:rPr>
        <w:t>2</w:t>
      </w:r>
      <w:r>
        <w:rPr>
          <w:rFonts w:ascii="宋体" w:hAnsi="宋体"/>
          <w:sz w:val="28"/>
          <w:szCs w:val="28"/>
        </w:rPr>
        <w:t>021</w:t>
      </w:r>
      <w:r>
        <w:rPr>
          <w:rFonts w:hint="eastAsia" w:ascii="宋体" w:hAnsi="宋体"/>
          <w:sz w:val="28"/>
          <w:szCs w:val="28"/>
        </w:rPr>
        <w:t>年</w:t>
      </w:r>
      <w:r>
        <w:rPr>
          <w:rFonts w:ascii="宋体" w:hAnsi="宋体"/>
          <w:sz w:val="28"/>
          <w:szCs w:val="28"/>
        </w:rPr>
        <w:t>12</w:t>
      </w:r>
      <w:r>
        <w:rPr>
          <w:rFonts w:hint="eastAsia" w:ascii="宋体" w:hAnsi="宋体"/>
          <w:sz w:val="28"/>
          <w:szCs w:val="28"/>
        </w:rPr>
        <w:t>月</w:t>
      </w:r>
      <w:r>
        <w:rPr>
          <w:rFonts w:hint="eastAsia" w:ascii="宋体" w:hAnsi="宋体"/>
          <w:sz w:val="28"/>
          <w:szCs w:val="28"/>
          <w:lang w:val="en-US" w:eastAsia="zh-CN"/>
        </w:rPr>
        <w:t>17</w:t>
      </w:r>
      <w:r>
        <w:rPr>
          <w:rFonts w:hint="eastAsia" w:ascii="宋体" w:hAnsi="宋体"/>
          <w:sz w:val="28"/>
          <w:szCs w:val="28"/>
        </w:rPr>
        <w:t>日</w:t>
      </w:r>
    </w:p>
    <w:sectPr>
      <w:pgSz w:w="11906" w:h="16838"/>
      <w:pgMar w:top="1701"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F4"/>
    <w:rsid w:val="0070226A"/>
    <w:rsid w:val="007C3009"/>
    <w:rsid w:val="00F306F4"/>
    <w:rsid w:val="00FE48B5"/>
    <w:rsid w:val="1E155E8A"/>
    <w:rsid w:val="4CAB3E05"/>
    <w:rsid w:val="57AB0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imes New Roman" w:hAnsi="Times New Roman" w:eastAsia="宋体" w:cs="Times New Roman"/>
      <w:sz w:val="18"/>
      <w:szCs w:val="18"/>
    </w:rPr>
  </w:style>
  <w:style w:type="character" w:customStyle="1" w:styleId="7">
    <w:name w:val="页脚 字符"/>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75</Words>
  <Characters>433</Characters>
  <Lines>3</Lines>
  <Paragraphs>1</Paragraphs>
  <TotalTime>5</TotalTime>
  <ScaleCrop>false</ScaleCrop>
  <LinksUpToDate>false</LinksUpToDate>
  <CharactersWithSpaces>507</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2021-12-13T07:43:00Z</dcterms:created>
  <dc:creator>吴丽杰</dc:creator>
  <cp:lastModifiedBy>Administrator</cp:lastModifiedBy>
  <dcterms:modified xsi:type="dcterms:W3CDTF">2021-12-13T11:39:30Z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