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证券代码：601188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 xml:space="preserve">      </w:t>
      </w:r>
      <w:r>
        <w:rPr>
          <w:rFonts w:ascii="黑体" w:hAnsi="黑体" w:eastAsia="黑体"/>
        </w:rPr>
        <w:t xml:space="preserve">  </w:t>
      </w:r>
      <w:r>
        <w:rPr>
          <w:rFonts w:hint="eastAsia" w:ascii="黑体" w:hAnsi="黑体" w:eastAsia="黑体"/>
        </w:rPr>
        <w:t xml:space="preserve">  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>证券简称：龙江交通</w:t>
      </w:r>
      <w:r>
        <w:rPr>
          <w:rFonts w:ascii="黑体" w:hAnsi="黑体" w:eastAsia="黑体"/>
        </w:rPr>
        <w:t xml:space="preserve">  </w:t>
      </w:r>
      <w:r>
        <w:rPr>
          <w:rFonts w:hint="eastAsia" w:ascii="黑体" w:hAnsi="黑体" w:eastAsia="黑体"/>
        </w:rPr>
        <w:t xml:space="preserve">  </w:t>
      </w:r>
      <w:r>
        <w:rPr>
          <w:rFonts w:ascii="黑体" w:hAnsi="黑体" w:eastAsia="黑体"/>
        </w:rPr>
        <w:t xml:space="preserve"> </w:t>
      </w:r>
      <w:r>
        <w:rPr>
          <w:rFonts w:hint="eastAsia" w:ascii="黑体" w:hAnsi="黑体" w:eastAsia="黑体"/>
        </w:rPr>
        <w:t xml:space="preserve">     公告编号：临2021-0</w:t>
      </w:r>
      <w:r>
        <w:rPr>
          <w:rFonts w:ascii="黑体" w:hAnsi="黑体" w:eastAsia="黑体"/>
        </w:rPr>
        <w:t>50</w:t>
      </w:r>
    </w:p>
    <w:p>
      <w:pPr>
        <w:adjustRightInd w:val="0"/>
        <w:snapToGrid w:val="0"/>
        <w:ind w:firstLine="420" w:firstLineChars="200"/>
        <w:jc w:val="left"/>
        <w:rPr>
          <w:rFonts w:asciiTheme="minorEastAsia" w:hAnsiTheme="minorEastAsia" w:eastAsiaTheme="minorEastAsia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color w:val="FF0000"/>
          <w:sz w:val="36"/>
          <w:szCs w:val="36"/>
        </w:rPr>
      </w:pPr>
      <w:r>
        <w:rPr>
          <w:rFonts w:hint="eastAsia" w:ascii="黑体" w:hAnsi="黑体" w:eastAsia="黑体"/>
          <w:b/>
          <w:color w:val="FF0000"/>
          <w:sz w:val="36"/>
          <w:szCs w:val="36"/>
        </w:rPr>
        <w:t>黑龙江交通发展股份有限公司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color w:val="FF0000"/>
          <w:sz w:val="36"/>
          <w:szCs w:val="36"/>
        </w:rPr>
      </w:pPr>
      <w:r>
        <w:rPr>
          <w:rFonts w:hint="eastAsia" w:ascii="黑体" w:hAnsi="黑体" w:eastAsia="黑体"/>
          <w:b/>
          <w:color w:val="FF0000"/>
          <w:sz w:val="36"/>
          <w:szCs w:val="36"/>
        </w:rPr>
        <w:t>第三届监事会2</w:t>
      </w:r>
      <w:r>
        <w:rPr>
          <w:rFonts w:ascii="黑体" w:hAnsi="黑体" w:eastAsia="黑体"/>
          <w:b/>
          <w:color w:val="FF0000"/>
          <w:sz w:val="36"/>
          <w:szCs w:val="36"/>
        </w:rPr>
        <w:t>021</w:t>
      </w:r>
      <w:r>
        <w:rPr>
          <w:rFonts w:hint="eastAsia" w:ascii="黑体" w:hAnsi="黑体" w:eastAsia="黑体"/>
          <w:b/>
          <w:color w:val="FF0000"/>
          <w:sz w:val="36"/>
          <w:szCs w:val="36"/>
        </w:rPr>
        <w:t>年第三次临时会议决议公告</w:t>
      </w:r>
    </w:p>
    <w:p>
      <w:pPr>
        <w:adjustRightInd w:val="0"/>
        <w:snapToGrid w:val="0"/>
        <w:ind w:firstLine="420" w:firstLineChars="200"/>
        <w:jc w:val="center"/>
        <w:rPr>
          <w:rFonts w:asciiTheme="minorEastAsia" w:hAnsiTheme="minorEastAsia" w:eastAsiaTheme="minorEastAsia"/>
        </w:rPr>
      </w:pPr>
    </w:p>
    <w:p>
      <w:pPr>
        <w:pStyle w:val="4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napToGrid w:val="0"/>
        <w:spacing w:line="360" w:lineRule="auto"/>
        <w:ind w:firstLine="42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本公司监事会及全体监事保证本公告内容不存在任何虚假记载、误导性陈述或者重大遗漏，并对其内容的真实性、准确性和完整性承担个别及连带责任。</w:t>
      </w:r>
    </w:p>
    <w:p>
      <w:pPr>
        <w:spacing w:before="240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一、监事会会议召开情况</w:t>
      </w:r>
    </w:p>
    <w:p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黑龙江交通发展股份有限公司（简称“公司”）第三届监事会2</w:t>
      </w:r>
      <w:r>
        <w:rPr>
          <w:rFonts w:ascii="宋体" w:hAnsi="宋体"/>
          <w:sz w:val="28"/>
          <w:szCs w:val="28"/>
        </w:rPr>
        <w:t>021</w:t>
      </w:r>
      <w:r>
        <w:rPr>
          <w:rFonts w:hint="eastAsia" w:ascii="宋体" w:hAnsi="宋体"/>
          <w:sz w:val="28"/>
          <w:szCs w:val="28"/>
        </w:rPr>
        <w:t>年第三次</w:t>
      </w:r>
      <w:r>
        <w:rPr>
          <w:rFonts w:hint="eastAsia" w:ascii="宋体" w:hAnsi="宋体"/>
          <w:sz w:val="28"/>
          <w:szCs w:val="28"/>
          <w:lang w:val="en-US" w:eastAsia="zh-CN"/>
        </w:rPr>
        <w:t>临时</w:t>
      </w:r>
      <w:r>
        <w:rPr>
          <w:rFonts w:hint="eastAsia" w:ascii="宋体" w:hAnsi="宋体"/>
          <w:sz w:val="28"/>
          <w:szCs w:val="28"/>
        </w:rPr>
        <w:t>会议于2021年</w:t>
      </w:r>
      <w:r>
        <w:rPr>
          <w:rFonts w:ascii="宋体" w:hAnsi="宋体"/>
          <w:sz w:val="28"/>
          <w:szCs w:val="28"/>
        </w:rPr>
        <w:t>12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日通讯方式召开。本次会议应参会监事3名，实际参会监事3名。会议的召集、召开符合《公司法》等法律法规及《公司章程》的有关规定。</w:t>
      </w:r>
    </w:p>
    <w:p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二、监事会会议审议情况</w:t>
      </w:r>
    </w:p>
    <w:p>
      <w:pPr>
        <w:ind w:firstLine="5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会议审议通过了《关于选举监事会主席的议案》，选举侯彦龙先生为公司第三届监事会主席，任期与第三届监事会一致。</w:t>
      </w:r>
    </w:p>
    <w:p>
      <w:pPr>
        <w:ind w:firstLine="5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表决结果：3票同意、0票反对、0票弃权。</w:t>
      </w:r>
    </w:p>
    <w:p>
      <w:pPr>
        <w:ind w:firstLine="5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特此公告。</w:t>
      </w: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     </w:t>
      </w:r>
      <w:r>
        <w:rPr>
          <w:rFonts w:hint="eastAsia" w:ascii="宋体" w:hAnsi="宋体"/>
          <w:sz w:val="28"/>
          <w:szCs w:val="28"/>
        </w:rPr>
        <w:t>黑龙江交通发展股份有限公司监事会</w:t>
      </w: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</w:t>
      </w: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021</w:t>
      </w:r>
      <w:r>
        <w:rPr>
          <w:rFonts w:hint="eastAsia" w:ascii="宋体" w:hAnsi="宋体"/>
          <w:sz w:val="28"/>
          <w:szCs w:val="28"/>
        </w:rPr>
        <w:t>年1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588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826"/>
    <w:rsid w:val="003D1BF1"/>
    <w:rsid w:val="004D10F8"/>
    <w:rsid w:val="009E1826"/>
    <w:rsid w:val="536C741C"/>
    <w:rsid w:val="55A9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rFonts w:ascii="Book Antiqua" w:hAnsi="Book Antiqua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389</Characters>
  <Lines>3</Lines>
  <Paragraphs>1</Paragraphs>
  <TotalTime>4</TotalTime>
  <ScaleCrop>false</ScaleCrop>
  <LinksUpToDate>false</LinksUpToDate>
  <CharactersWithSpaces>456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2021-12-03T06:59:00Z</dcterms:created>
  <dc:creator>吴丽杰</dc:creator>
  <cp:lastModifiedBy>123</cp:lastModifiedBy>
  <cp:lastPrinted>2021-12-06T06:33:00Z</cp:lastPrinted>
  <dcterms:modified xsi:type="dcterms:W3CDTF">2021-12-06T09:32:52Z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08BEFFC576474055917355F4561CE7CF</vt:lpwstr>
  </property>
</Properties>
</file>